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7CE" w:rsidRDefault="00FF11A8">
      <w:pPr>
        <w:pStyle w:val="aa"/>
        <w:ind w:firstLine="0"/>
        <w:rPr>
          <w:lang w:val="en-US"/>
        </w:rPr>
      </w:pPr>
      <w:r>
        <w:rPr>
          <w:noProof/>
        </w:rPr>
        <w:drawing>
          <wp:inline distT="0" distB="0" distL="0" distR="0">
            <wp:extent cx="467995" cy="605790"/>
            <wp:effectExtent l="19050" t="0" r="8255" b="0"/>
            <wp:docPr id="1" name="Рисунок 2" descr="Без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езимени-1"/>
                    <pic:cNvPicPr>
                      <a:picLocks noChangeAspect="1" noChangeArrowheads="1"/>
                    </pic:cNvPicPr>
                  </pic:nvPicPr>
                  <pic:blipFill>
                    <a:blip r:embed="rId7"/>
                    <a:srcRect/>
                    <a:stretch>
                      <a:fillRect/>
                    </a:stretch>
                  </pic:blipFill>
                  <pic:spPr bwMode="auto">
                    <a:xfrm>
                      <a:off x="0" y="0"/>
                      <a:ext cx="467995" cy="605790"/>
                    </a:xfrm>
                    <a:prstGeom prst="rect">
                      <a:avLst/>
                    </a:prstGeom>
                    <a:noFill/>
                    <a:ln w="9525">
                      <a:noFill/>
                      <a:miter lim="800000"/>
                      <a:headEnd/>
                      <a:tailEnd/>
                    </a:ln>
                  </pic:spPr>
                </pic:pic>
              </a:graphicData>
            </a:graphic>
          </wp:inline>
        </w:drawing>
      </w:r>
    </w:p>
    <w:p w:rsidR="00A427CE" w:rsidRDefault="00A427CE">
      <w:pPr>
        <w:pStyle w:val="aa"/>
        <w:ind w:firstLine="0"/>
        <w:rPr>
          <w:b w:val="0"/>
          <w:bCs/>
          <w:sz w:val="18"/>
          <w:szCs w:val="18"/>
        </w:rPr>
      </w:pPr>
    </w:p>
    <w:p w:rsidR="00A427CE" w:rsidRDefault="00A427CE">
      <w:pPr>
        <w:pStyle w:val="1"/>
        <w:ind w:firstLine="0"/>
        <w:jc w:val="center"/>
        <w:rPr>
          <w:b/>
          <w:sz w:val="32"/>
          <w:szCs w:val="32"/>
        </w:rPr>
      </w:pPr>
      <w:r>
        <w:rPr>
          <w:b/>
          <w:sz w:val="32"/>
          <w:szCs w:val="32"/>
        </w:rPr>
        <w:t>АДМИНИСТРАЦИЯ ГОРОДА НИЖНЕГО НОВГОРОДА</w:t>
      </w:r>
    </w:p>
    <w:p w:rsidR="00A427CE" w:rsidRDefault="00A427CE">
      <w:pPr>
        <w:ind w:firstLine="0"/>
        <w:jc w:val="center"/>
        <w:rPr>
          <w:sz w:val="18"/>
          <w:szCs w:val="18"/>
        </w:rPr>
      </w:pPr>
    </w:p>
    <w:p w:rsidR="00A427CE" w:rsidRPr="00C678D4" w:rsidRDefault="00A427CE">
      <w:pPr>
        <w:pStyle w:val="1"/>
        <w:ind w:firstLine="0"/>
        <w:jc w:val="center"/>
        <w:rPr>
          <w:b/>
          <w:bCs/>
          <w:sz w:val="36"/>
          <w:szCs w:val="36"/>
        </w:rPr>
      </w:pPr>
      <w:r w:rsidRPr="00C678D4">
        <w:rPr>
          <w:b/>
          <w:bCs/>
          <w:sz w:val="36"/>
          <w:szCs w:val="36"/>
        </w:rPr>
        <w:t>П О С Т А Н О В Л Е Н И Е</w:t>
      </w:r>
    </w:p>
    <w:p w:rsidR="00A427CE" w:rsidRPr="007943A2" w:rsidRDefault="00A427CE">
      <w:pPr>
        <w:jc w:val="center"/>
        <w:rPr>
          <w:b/>
          <w:sz w:val="18"/>
          <w:szCs w:val="18"/>
        </w:rPr>
      </w:pPr>
    </w:p>
    <w:p w:rsidR="00A427CE" w:rsidRPr="007943A2" w:rsidRDefault="00A427CE">
      <w:pPr>
        <w:jc w:val="center"/>
        <w:rPr>
          <w:b/>
          <w:sz w:val="18"/>
          <w:szCs w:val="18"/>
        </w:rPr>
      </w:pPr>
    </w:p>
    <w:p w:rsidR="00A427CE" w:rsidRPr="008B5A04" w:rsidRDefault="00A427CE">
      <w:pPr>
        <w:jc w:val="center"/>
        <w:rPr>
          <w:b/>
          <w:sz w:val="18"/>
          <w:szCs w:val="18"/>
        </w:rPr>
      </w:pPr>
    </w:p>
    <w:tbl>
      <w:tblPr>
        <w:tblpPr w:leftFromText="180" w:rightFromText="180" w:vertAnchor="text" w:horzAnchor="page" w:tblpX="2028" w:tblpY="-55"/>
        <w:tblOverlap w:val="never"/>
        <w:tblW w:w="8923" w:type="dxa"/>
        <w:tblLook w:val="00A0"/>
      </w:tblPr>
      <w:tblGrid>
        <w:gridCol w:w="2023"/>
        <w:gridCol w:w="1401"/>
        <w:gridCol w:w="1692"/>
        <w:gridCol w:w="1513"/>
        <w:gridCol w:w="2294"/>
      </w:tblGrid>
      <w:tr w:rsidR="00A427CE" w:rsidTr="0091532F">
        <w:trPr>
          <w:trHeight w:hRule="exact" w:val="467"/>
        </w:trPr>
        <w:tc>
          <w:tcPr>
            <w:tcW w:w="2023" w:type="dxa"/>
          </w:tcPr>
          <w:p w:rsidR="00A427CE" w:rsidRPr="0091532F" w:rsidRDefault="00A427CE" w:rsidP="0091532F">
            <w:pPr>
              <w:overflowPunct w:val="0"/>
              <w:autoSpaceDE w:val="0"/>
              <w:autoSpaceDN w:val="0"/>
              <w:adjustRightInd w:val="0"/>
              <w:ind w:firstLine="0"/>
              <w:rPr>
                <w:rStyle w:val="Datenum"/>
                <w:szCs w:val="28"/>
              </w:rPr>
            </w:pPr>
            <w:r w:rsidRPr="0091532F">
              <w:rPr>
                <w:rStyle w:val="Datenum"/>
                <w:szCs w:val="28"/>
                <w:lang w:val="en-US"/>
              </w:rPr>
              <w:t>____________</w:t>
            </w:r>
          </w:p>
          <w:p w:rsidR="00A427CE" w:rsidRPr="0091532F" w:rsidRDefault="00A427CE" w:rsidP="0091532F">
            <w:pPr>
              <w:overflowPunct w:val="0"/>
              <w:autoSpaceDE w:val="0"/>
              <w:autoSpaceDN w:val="0"/>
              <w:adjustRightInd w:val="0"/>
              <w:ind w:firstLine="0"/>
              <w:rPr>
                <w:rStyle w:val="Datenum"/>
                <w:szCs w:val="28"/>
              </w:rPr>
            </w:pPr>
          </w:p>
        </w:tc>
        <w:tc>
          <w:tcPr>
            <w:tcW w:w="1401" w:type="dxa"/>
          </w:tcPr>
          <w:p w:rsidR="00A427CE" w:rsidRPr="0091532F" w:rsidRDefault="00A427CE" w:rsidP="0091532F">
            <w:pPr>
              <w:overflowPunct w:val="0"/>
              <w:autoSpaceDE w:val="0"/>
              <w:autoSpaceDN w:val="0"/>
              <w:adjustRightInd w:val="0"/>
              <w:ind w:firstLine="0"/>
              <w:rPr>
                <w:rStyle w:val="Datenum"/>
                <w:szCs w:val="28"/>
              </w:rPr>
            </w:pPr>
          </w:p>
        </w:tc>
        <w:tc>
          <w:tcPr>
            <w:tcW w:w="1692" w:type="dxa"/>
          </w:tcPr>
          <w:p w:rsidR="00A427CE" w:rsidRPr="0091532F" w:rsidRDefault="00A427CE" w:rsidP="0091532F">
            <w:pPr>
              <w:overflowPunct w:val="0"/>
              <w:autoSpaceDE w:val="0"/>
              <w:autoSpaceDN w:val="0"/>
              <w:adjustRightInd w:val="0"/>
              <w:ind w:firstLine="0"/>
              <w:rPr>
                <w:rStyle w:val="Datenum"/>
                <w:szCs w:val="28"/>
              </w:rPr>
            </w:pPr>
          </w:p>
        </w:tc>
        <w:tc>
          <w:tcPr>
            <w:tcW w:w="1513" w:type="dxa"/>
          </w:tcPr>
          <w:p w:rsidR="00A427CE" w:rsidRPr="0091532F" w:rsidRDefault="00A427CE" w:rsidP="0091532F">
            <w:pPr>
              <w:overflowPunct w:val="0"/>
              <w:autoSpaceDE w:val="0"/>
              <w:autoSpaceDN w:val="0"/>
              <w:adjustRightInd w:val="0"/>
              <w:ind w:firstLine="0"/>
              <w:rPr>
                <w:rStyle w:val="Datenum"/>
                <w:szCs w:val="28"/>
              </w:rPr>
            </w:pPr>
          </w:p>
        </w:tc>
        <w:tc>
          <w:tcPr>
            <w:tcW w:w="2294" w:type="dxa"/>
          </w:tcPr>
          <w:p w:rsidR="00A427CE" w:rsidRPr="0091532F" w:rsidRDefault="00A427CE" w:rsidP="0091532F">
            <w:pPr>
              <w:overflowPunct w:val="0"/>
              <w:autoSpaceDE w:val="0"/>
              <w:autoSpaceDN w:val="0"/>
              <w:adjustRightInd w:val="0"/>
              <w:ind w:left="-108" w:firstLine="0"/>
              <w:rPr>
                <w:rStyle w:val="Datenum"/>
                <w:szCs w:val="28"/>
              </w:rPr>
            </w:pPr>
            <w:r w:rsidRPr="0091532F">
              <w:rPr>
                <w:rStyle w:val="Datenum"/>
                <w:szCs w:val="28"/>
              </w:rPr>
              <w:t>№</w:t>
            </w:r>
            <w:r w:rsidRPr="0091532F">
              <w:rPr>
                <w:rStyle w:val="Datenum"/>
                <w:szCs w:val="28"/>
                <w:lang w:val="en-US"/>
              </w:rPr>
              <w:t xml:space="preserve"> </w:t>
            </w:r>
            <w:r w:rsidRPr="0091532F">
              <w:rPr>
                <w:rStyle w:val="Datenum"/>
                <w:szCs w:val="28"/>
              </w:rPr>
              <w:t>_________</w:t>
            </w:r>
          </w:p>
        </w:tc>
      </w:tr>
    </w:tbl>
    <w:p w:rsidR="00A427CE" w:rsidRPr="000F2FC3" w:rsidRDefault="00A427CE" w:rsidP="00F4667E">
      <w:pPr>
        <w:ind w:firstLine="567"/>
        <w:rPr>
          <w:szCs w:val="28"/>
        </w:rPr>
      </w:pPr>
    </w:p>
    <w:p w:rsidR="00A427CE" w:rsidRDefault="00A427CE" w:rsidP="00F4667E">
      <w:pPr>
        <w:ind w:firstLine="567"/>
        <w:rPr>
          <w:szCs w:val="28"/>
          <w:lang w:val="en-US"/>
        </w:rPr>
      </w:pPr>
    </w:p>
    <w:tbl>
      <w:tblPr>
        <w:tblW w:w="0" w:type="auto"/>
        <w:tblInd w:w="108" w:type="dxa"/>
        <w:tblLayout w:type="fixed"/>
        <w:tblLook w:val="00A0"/>
      </w:tblPr>
      <w:tblGrid>
        <w:gridCol w:w="284"/>
        <w:gridCol w:w="4394"/>
        <w:gridCol w:w="284"/>
      </w:tblGrid>
      <w:tr w:rsidR="00A427CE" w:rsidTr="0091532F">
        <w:tc>
          <w:tcPr>
            <w:tcW w:w="284" w:type="dxa"/>
          </w:tcPr>
          <w:p w:rsidR="00A427CE" w:rsidRPr="0091532F" w:rsidRDefault="00A427CE" w:rsidP="0091532F">
            <w:pPr>
              <w:overflowPunct w:val="0"/>
              <w:autoSpaceDE w:val="0"/>
              <w:autoSpaceDN w:val="0"/>
              <w:adjustRightInd w:val="0"/>
              <w:ind w:left="-108" w:firstLine="0"/>
              <w:rPr>
                <w:szCs w:val="28"/>
                <w:lang w:val="en-US"/>
              </w:rPr>
            </w:pPr>
            <w:r w:rsidRPr="0091532F">
              <w:rPr>
                <w:rFonts w:ascii="Arial" w:hAnsi="Arial"/>
                <w:sz w:val="24"/>
              </w:rPr>
              <w:t>┌</w:t>
            </w:r>
          </w:p>
        </w:tc>
        <w:tc>
          <w:tcPr>
            <w:tcW w:w="4394" w:type="dxa"/>
          </w:tcPr>
          <w:p w:rsidR="00A427CE" w:rsidRPr="0091532F" w:rsidRDefault="00A427CE" w:rsidP="0091532F">
            <w:pPr>
              <w:overflowPunct w:val="0"/>
              <w:autoSpaceDE w:val="0"/>
              <w:autoSpaceDN w:val="0"/>
              <w:adjustRightInd w:val="0"/>
              <w:ind w:firstLine="0"/>
              <w:rPr>
                <w:szCs w:val="28"/>
                <w:lang w:val="en-US"/>
              </w:rPr>
            </w:pPr>
          </w:p>
        </w:tc>
        <w:tc>
          <w:tcPr>
            <w:tcW w:w="284" w:type="dxa"/>
          </w:tcPr>
          <w:p w:rsidR="00A427CE" w:rsidRPr="0091532F" w:rsidRDefault="00A427CE" w:rsidP="0091532F">
            <w:pPr>
              <w:overflowPunct w:val="0"/>
              <w:autoSpaceDE w:val="0"/>
              <w:autoSpaceDN w:val="0"/>
              <w:adjustRightInd w:val="0"/>
              <w:ind w:firstLine="0"/>
              <w:rPr>
                <w:szCs w:val="28"/>
                <w:lang w:val="en-US"/>
              </w:rPr>
            </w:pPr>
            <w:r w:rsidRPr="0091532F">
              <w:rPr>
                <w:rFonts w:ascii="Arial" w:hAnsi="Arial"/>
                <w:sz w:val="24"/>
              </w:rPr>
              <w:t>┐</w:t>
            </w:r>
          </w:p>
        </w:tc>
      </w:tr>
      <w:tr w:rsidR="00A427CE" w:rsidTr="0091532F">
        <w:tc>
          <w:tcPr>
            <w:tcW w:w="4962" w:type="dxa"/>
            <w:gridSpan w:val="3"/>
          </w:tcPr>
          <w:p w:rsidR="00A427CE" w:rsidRPr="0091532F" w:rsidRDefault="00A427CE" w:rsidP="0091532F">
            <w:pPr>
              <w:overflowPunct w:val="0"/>
              <w:autoSpaceDE w:val="0"/>
              <w:autoSpaceDN w:val="0"/>
              <w:adjustRightInd w:val="0"/>
              <w:ind w:left="-108" w:firstLine="0"/>
              <w:rPr>
                <w:szCs w:val="28"/>
              </w:rPr>
            </w:pPr>
            <w:bookmarkStart w:id="0" w:name="_GoBack"/>
            <w:bookmarkEnd w:id="0"/>
            <w:r>
              <w:rPr>
                <w:rStyle w:val="Datenum"/>
              </w:rPr>
              <w:t>О проведении открытого конкурса на право заключения концессионного с</w:t>
            </w:r>
            <w:r>
              <w:rPr>
                <w:rStyle w:val="Datenum"/>
              </w:rPr>
              <w:t>о</w:t>
            </w:r>
            <w:r>
              <w:rPr>
                <w:rStyle w:val="Datenum"/>
              </w:rPr>
              <w:t xml:space="preserve">глашения </w:t>
            </w:r>
          </w:p>
        </w:tc>
      </w:tr>
    </w:tbl>
    <w:p w:rsidR="00A427CE" w:rsidRPr="00F778F1" w:rsidRDefault="00A427CE" w:rsidP="00EB0253">
      <w:pPr>
        <w:ind w:firstLine="0"/>
        <w:rPr>
          <w:szCs w:val="28"/>
        </w:rPr>
      </w:pPr>
    </w:p>
    <w:p w:rsidR="00A427CE" w:rsidRPr="00F778F1" w:rsidRDefault="00A427CE" w:rsidP="00F4667E">
      <w:pPr>
        <w:ind w:firstLine="567"/>
        <w:rPr>
          <w:szCs w:val="28"/>
        </w:rPr>
      </w:pPr>
    </w:p>
    <w:p w:rsidR="00A427CE" w:rsidRPr="00EB14CB" w:rsidRDefault="00A427CE" w:rsidP="001921D4">
      <w:pPr>
        <w:ind w:firstLine="567"/>
        <w:rPr>
          <w:szCs w:val="28"/>
        </w:rPr>
      </w:pPr>
      <w:r w:rsidRPr="00EB14CB">
        <w:rPr>
          <w:szCs w:val="28"/>
          <w:lang w:eastAsia="en-US"/>
        </w:rPr>
        <w:t xml:space="preserve">В соответствии с Федеральным </w:t>
      </w:r>
      <w:hyperlink r:id="rId8" w:history="1">
        <w:r w:rsidRPr="00EB14CB">
          <w:rPr>
            <w:szCs w:val="28"/>
            <w:lang w:eastAsia="en-US"/>
          </w:rPr>
          <w:t>законом</w:t>
        </w:r>
      </w:hyperlink>
      <w:r w:rsidRPr="00EB14CB">
        <w:rPr>
          <w:szCs w:val="28"/>
          <w:lang w:eastAsia="en-US"/>
        </w:rPr>
        <w:t xml:space="preserve"> от </w:t>
      </w:r>
      <w:r>
        <w:rPr>
          <w:szCs w:val="28"/>
          <w:lang w:eastAsia="en-US"/>
        </w:rPr>
        <w:t>06.10.2003</w:t>
      </w:r>
      <w:r w:rsidRPr="00EB14CB">
        <w:rPr>
          <w:szCs w:val="28"/>
          <w:lang w:eastAsia="en-US"/>
        </w:rPr>
        <w:t xml:space="preserve"> № 131-ФЗ «Об общих принципах организации местного самоуправления в Российской Федерации», Фед</w:t>
      </w:r>
      <w:r w:rsidRPr="00EB14CB">
        <w:rPr>
          <w:szCs w:val="28"/>
          <w:lang w:eastAsia="en-US"/>
        </w:rPr>
        <w:t>е</w:t>
      </w:r>
      <w:r w:rsidRPr="00EB14CB">
        <w:rPr>
          <w:szCs w:val="28"/>
          <w:lang w:eastAsia="en-US"/>
        </w:rPr>
        <w:t xml:space="preserve">ральным </w:t>
      </w:r>
      <w:hyperlink r:id="rId9" w:history="1">
        <w:r w:rsidRPr="00EB14CB">
          <w:rPr>
            <w:szCs w:val="28"/>
            <w:lang w:eastAsia="en-US"/>
          </w:rPr>
          <w:t>законом</w:t>
        </w:r>
      </w:hyperlink>
      <w:r w:rsidRPr="00EB14CB">
        <w:rPr>
          <w:szCs w:val="28"/>
          <w:lang w:eastAsia="en-US"/>
        </w:rPr>
        <w:t xml:space="preserve"> от </w:t>
      </w:r>
      <w:r>
        <w:rPr>
          <w:szCs w:val="28"/>
          <w:lang w:eastAsia="en-US"/>
        </w:rPr>
        <w:t>21.07.2015</w:t>
      </w:r>
      <w:r w:rsidRPr="00EB14CB">
        <w:rPr>
          <w:szCs w:val="28"/>
          <w:lang w:eastAsia="en-US"/>
        </w:rPr>
        <w:t xml:space="preserve"> № 115-ФЗ «О концессионных соглашениях», </w:t>
      </w:r>
      <w:hyperlink r:id="rId10" w:history="1">
        <w:r w:rsidRPr="00EB14CB">
          <w:rPr>
            <w:szCs w:val="28"/>
            <w:lang w:eastAsia="en-US"/>
          </w:rPr>
          <w:t>стат</w:t>
        </w:r>
        <w:r w:rsidRPr="00EB14CB">
          <w:rPr>
            <w:szCs w:val="28"/>
            <w:lang w:eastAsia="en-US"/>
          </w:rPr>
          <w:t>ь</w:t>
        </w:r>
        <w:r w:rsidRPr="00EB14CB">
          <w:rPr>
            <w:szCs w:val="28"/>
            <w:lang w:eastAsia="en-US"/>
          </w:rPr>
          <w:t>ями 43</w:t>
        </w:r>
      </w:hyperlink>
      <w:r w:rsidRPr="00EB14CB">
        <w:rPr>
          <w:szCs w:val="28"/>
          <w:lang w:eastAsia="en-US"/>
        </w:rPr>
        <w:t xml:space="preserve">, </w:t>
      </w:r>
      <w:hyperlink r:id="rId11" w:history="1">
        <w:r w:rsidRPr="00EB14CB">
          <w:rPr>
            <w:szCs w:val="28"/>
            <w:lang w:eastAsia="en-US"/>
          </w:rPr>
          <w:t>52.1</w:t>
        </w:r>
      </w:hyperlink>
      <w:r w:rsidRPr="00EB14CB">
        <w:rPr>
          <w:szCs w:val="28"/>
          <w:lang w:eastAsia="en-US"/>
        </w:rPr>
        <w:t xml:space="preserve"> Устава города Нижнего Новгорода, </w:t>
      </w:r>
      <w:r w:rsidRPr="00EB14CB">
        <w:rPr>
          <w:szCs w:val="28"/>
        </w:rPr>
        <w:t xml:space="preserve">решением городской Думы города Нижнего Новгорода от </w:t>
      </w:r>
      <w:r>
        <w:rPr>
          <w:szCs w:val="28"/>
        </w:rPr>
        <w:t>08.09.2017</w:t>
      </w:r>
      <w:r w:rsidRPr="00EB14CB">
        <w:rPr>
          <w:szCs w:val="28"/>
        </w:rPr>
        <w:t xml:space="preserve"> № 158 «Об утверждении перечня объектов мун</w:t>
      </w:r>
      <w:r w:rsidRPr="00EB14CB">
        <w:rPr>
          <w:szCs w:val="28"/>
        </w:rPr>
        <w:t>и</w:t>
      </w:r>
      <w:r w:rsidRPr="00EB14CB">
        <w:rPr>
          <w:szCs w:val="28"/>
        </w:rPr>
        <w:t>ципального имущества, определяемых в качестве объектов концессионных согл</w:t>
      </w:r>
      <w:r w:rsidRPr="00EB14CB">
        <w:rPr>
          <w:szCs w:val="28"/>
        </w:rPr>
        <w:t>а</w:t>
      </w:r>
      <w:r w:rsidRPr="00EB14CB">
        <w:rPr>
          <w:szCs w:val="28"/>
        </w:rPr>
        <w:t xml:space="preserve">шений, в отношении которых администрация города Нижнего Новгорода </w:t>
      </w:r>
      <w:r>
        <w:rPr>
          <w:szCs w:val="28"/>
        </w:rPr>
        <w:t>в</w:t>
      </w:r>
      <w:r w:rsidRPr="00EB14CB">
        <w:rPr>
          <w:szCs w:val="28"/>
        </w:rPr>
        <w:t>праве з</w:t>
      </w:r>
      <w:r w:rsidRPr="00EB14CB">
        <w:rPr>
          <w:szCs w:val="28"/>
        </w:rPr>
        <w:t>а</w:t>
      </w:r>
      <w:r w:rsidRPr="00EB14CB">
        <w:rPr>
          <w:szCs w:val="28"/>
        </w:rPr>
        <w:t xml:space="preserve">ключить концессионные соглашения», </w:t>
      </w:r>
      <w:r w:rsidRPr="00786EF8">
        <w:rPr>
          <w:szCs w:val="28"/>
        </w:rPr>
        <w:t xml:space="preserve">протоколом совещания по вопросу развития улично-дорожной сети города Нижнего Новгорода </w:t>
      </w:r>
      <w:r>
        <w:rPr>
          <w:szCs w:val="28"/>
        </w:rPr>
        <w:t>от 23.08.2017</w:t>
      </w:r>
      <w:r w:rsidRPr="00786EF8">
        <w:rPr>
          <w:szCs w:val="28"/>
        </w:rPr>
        <w:t xml:space="preserve"> № б/н</w:t>
      </w:r>
      <w:r w:rsidRPr="00EB14CB">
        <w:rPr>
          <w:szCs w:val="28"/>
          <w:lang w:eastAsia="en-US"/>
        </w:rPr>
        <w:t xml:space="preserve"> администр</w:t>
      </w:r>
      <w:r w:rsidRPr="00EB14CB">
        <w:rPr>
          <w:szCs w:val="28"/>
          <w:lang w:eastAsia="en-US"/>
        </w:rPr>
        <w:t>а</w:t>
      </w:r>
      <w:r w:rsidRPr="00EB14CB">
        <w:rPr>
          <w:szCs w:val="28"/>
          <w:lang w:eastAsia="en-US"/>
        </w:rPr>
        <w:t>ция города Нижнего Новгорода постановляет:</w:t>
      </w:r>
    </w:p>
    <w:p w:rsidR="00A427CE" w:rsidRPr="00EB14CB" w:rsidRDefault="00A427CE" w:rsidP="001921D4">
      <w:pPr>
        <w:widowControl w:val="0"/>
        <w:ind w:firstLine="567"/>
        <w:rPr>
          <w:color w:val="000000"/>
          <w:spacing w:val="-6"/>
          <w:szCs w:val="28"/>
        </w:rPr>
      </w:pPr>
      <w:r w:rsidRPr="00EB14CB">
        <w:rPr>
          <w:szCs w:val="28"/>
          <w:lang w:eastAsia="en-US"/>
        </w:rPr>
        <w:t>1. Провести открытый конкурс на право заключения концессионного соглаш</w:t>
      </w:r>
      <w:r w:rsidRPr="00EB14CB">
        <w:rPr>
          <w:szCs w:val="28"/>
          <w:lang w:eastAsia="en-US"/>
        </w:rPr>
        <w:t>е</w:t>
      </w:r>
      <w:r w:rsidRPr="00EB14CB">
        <w:rPr>
          <w:szCs w:val="28"/>
          <w:lang w:eastAsia="en-US"/>
        </w:rPr>
        <w:t>ния</w:t>
      </w:r>
      <w:r w:rsidRPr="00EB14CB">
        <w:rPr>
          <w:szCs w:val="28"/>
        </w:rPr>
        <w:t xml:space="preserve"> о</w:t>
      </w:r>
      <w:r w:rsidRPr="00EB14CB">
        <w:rPr>
          <w:color w:val="000000"/>
          <w:spacing w:val="-6"/>
          <w:szCs w:val="28"/>
        </w:rPr>
        <w:t xml:space="preserve"> реконструкции здания ангара </w:t>
      </w:r>
      <w:r w:rsidRPr="00EB14CB">
        <w:rPr>
          <w:szCs w:val="28"/>
        </w:rPr>
        <w:t>электродепо «Пролетарское»</w:t>
      </w:r>
      <w:r w:rsidRPr="00EB14CB">
        <w:rPr>
          <w:color w:val="000000"/>
          <w:spacing w:val="-6"/>
          <w:szCs w:val="28"/>
        </w:rPr>
        <w:t xml:space="preserve"> для обслуживания и ремонта вагонов метро и модернизации подвижного состава метрополитена (далее соо</w:t>
      </w:r>
      <w:r w:rsidRPr="00EB14CB">
        <w:rPr>
          <w:color w:val="000000"/>
          <w:spacing w:val="-6"/>
          <w:szCs w:val="28"/>
        </w:rPr>
        <w:t>т</w:t>
      </w:r>
      <w:r w:rsidRPr="00EB14CB">
        <w:rPr>
          <w:color w:val="000000"/>
          <w:spacing w:val="-6"/>
          <w:szCs w:val="28"/>
        </w:rPr>
        <w:t>ветственно – Конкурс, Концессионное соглашение)</w:t>
      </w:r>
      <w:r w:rsidRPr="00EB14CB">
        <w:rPr>
          <w:szCs w:val="28"/>
          <w:lang w:eastAsia="en-US"/>
        </w:rPr>
        <w:t>.</w:t>
      </w:r>
    </w:p>
    <w:p w:rsidR="00A427CE" w:rsidRPr="00EB14CB" w:rsidRDefault="00A427CE" w:rsidP="001921D4">
      <w:pPr>
        <w:widowControl w:val="0"/>
        <w:ind w:firstLine="567"/>
        <w:rPr>
          <w:b/>
          <w:color w:val="000000"/>
          <w:spacing w:val="-6"/>
          <w:szCs w:val="28"/>
        </w:rPr>
      </w:pPr>
      <w:r w:rsidRPr="00EB14CB">
        <w:rPr>
          <w:szCs w:val="28"/>
          <w:lang w:eastAsia="en-US"/>
        </w:rPr>
        <w:t xml:space="preserve">2. Создать конкурсную комиссию по проведению открытого конкурса на право заключения концессионного соглашения </w:t>
      </w:r>
      <w:r w:rsidRPr="00EB14CB">
        <w:rPr>
          <w:szCs w:val="28"/>
        </w:rPr>
        <w:t>о</w:t>
      </w:r>
      <w:r w:rsidRPr="00EB14CB">
        <w:rPr>
          <w:color w:val="000000"/>
          <w:spacing w:val="-6"/>
          <w:szCs w:val="28"/>
        </w:rPr>
        <w:t xml:space="preserve"> реконструкции здания ангара </w:t>
      </w:r>
      <w:r w:rsidRPr="00EB14CB">
        <w:rPr>
          <w:szCs w:val="28"/>
        </w:rPr>
        <w:t>электродепо «Пролетарское»</w:t>
      </w:r>
      <w:r w:rsidRPr="00EB14CB">
        <w:rPr>
          <w:color w:val="000000"/>
          <w:spacing w:val="-6"/>
          <w:szCs w:val="28"/>
        </w:rPr>
        <w:t xml:space="preserve"> для обслуживания и ремонта вагонов метро и модернизации подви</w:t>
      </w:r>
      <w:r w:rsidRPr="00EB14CB">
        <w:rPr>
          <w:color w:val="000000"/>
          <w:spacing w:val="-6"/>
          <w:szCs w:val="28"/>
        </w:rPr>
        <w:t>ж</w:t>
      </w:r>
      <w:r w:rsidRPr="00EB14CB">
        <w:rPr>
          <w:color w:val="000000"/>
          <w:spacing w:val="-6"/>
          <w:szCs w:val="28"/>
        </w:rPr>
        <w:t>ного состава метрополитена</w:t>
      </w:r>
      <w:r w:rsidRPr="00EB14CB">
        <w:rPr>
          <w:szCs w:val="28"/>
          <w:lang w:eastAsia="en-US"/>
        </w:rPr>
        <w:t xml:space="preserve"> (далее – </w:t>
      </w:r>
      <w:r>
        <w:rPr>
          <w:szCs w:val="28"/>
          <w:lang w:eastAsia="en-US"/>
        </w:rPr>
        <w:t>К</w:t>
      </w:r>
      <w:r w:rsidRPr="00EB14CB">
        <w:rPr>
          <w:szCs w:val="28"/>
          <w:lang w:eastAsia="en-US"/>
        </w:rPr>
        <w:t>онкурсная комиссия).</w:t>
      </w:r>
    </w:p>
    <w:p w:rsidR="00A427CE" w:rsidRPr="005257ED" w:rsidRDefault="00A427CE" w:rsidP="001921D4">
      <w:pPr>
        <w:ind w:firstLine="567"/>
        <w:rPr>
          <w:szCs w:val="28"/>
        </w:rPr>
      </w:pPr>
      <w:r w:rsidRPr="00EB14CB">
        <w:rPr>
          <w:szCs w:val="28"/>
          <w:lang w:eastAsia="en-US"/>
        </w:rPr>
        <w:t>3. Утвердить:</w:t>
      </w:r>
    </w:p>
    <w:p w:rsidR="00A427CE" w:rsidRPr="005257ED" w:rsidRDefault="00A427CE" w:rsidP="001921D4">
      <w:pPr>
        <w:ind w:firstLine="567"/>
        <w:rPr>
          <w:szCs w:val="28"/>
          <w:lang w:eastAsia="en-US"/>
        </w:rPr>
      </w:pPr>
      <w:r w:rsidRPr="005257ED">
        <w:rPr>
          <w:szCs w:val="28"/>
          <w:lang w:eastAsia="en-US"/>
        </w:rPr>
        <w:t xml:space="preserve">3.1. Состав </w:t>
      </w:r>
      <w:r>
        <w:rPr>
          <w:szCs w:val="28"/>
          <w:lang w:eastAsia="en-US"/>
        </w:rPr>
        <w:t>К</w:t>
      </w:r>
      <w:r w:rsidRPr="005257ED">
        <w:rPr>
          <w:szCs w:val="28"/>
          <w:lang w:eastAsia="en-US"/>
        </w:rPr>
        <w:t>онкурсной комиссии</w:t>
      </w:r>
      <w:r>
        <w:rPr>
          <w:szCs w:val="28"/>
          <w:lang w:eastAsia="en-US"/>
        </w:rPr>
        <w:t xml:space="preserve"> на право заключения Концессионного согл</w:t>
      </w:r>
      <w:r>
        <w:rPr>
          <w:szCs w:val="28"/>
          <w:lang w:eastAsia="en-US"/>
        </w:rPr>
        <w:t>а</w:t>
      </w:r>
      <w:r>
        <w:rPr>
          <w:szCs w:val="28"/>
          <w:lang w:eastAsia="en-US"/>
        </w:rPr>
        <w:t>шения, согласно приложению № 1 к настоящему постановлению</w:t>
      </w:r>
      <w:r w:rsidRPr="005257ED">
        <w:rPr>
          <w:szCs w:val="28"/>
          <w:lang w:eastAsia="en-US"/>
        </w:rPr>
        <w:t>.</w:t>
      </w:r>
    </w:p>
    <w:p w:rsidR="00A427CE" w:rsidRDefault="00A427CE" w:rsidP="001921D4">
      <w:pPr>
        <w:ind w:firstLine="567"/>
        <w:rPr>
          <w:szCs w:val="28"/>
        </w:rPr>
      </w:pPr>
      <w:r w:rsidRPr="005257ED">
        <w:rPr>
          <w:szCs w:val="28"/>
        </w:rPr>
        <w:t xml:space="preserve">3.2. Условия </w:t>
      </w:r>
      <w:r>
        <w:rPr>
          <w:szCs w:val="28"/>
        </w:rPr>
        <w:t>К</w:t>
      </w:r>
      <w:r w:rsidRPr="00FD31ED">
        <w:rPr>
          <w:szCs w:val="28"/>
        </w:rPr>
        <w:t>онцессионного соглашения о</w:t>
      </w:r>
      <w:r w:rsidRPr="00FD31ED">
        <w:rPr>
          <w:color w:val="000000"/>
          <w:spacing w:val="-6"/>
          <w:szCs w:val="28"/>
        </w:rPr>
        <w:t xml:space="preserve"> реконструкции здания  ангара </w:t>
      </w:r>
      <w:r w:rsidRPr="00FD31ED">
        <w:rPr>
          <w:szCs w:val="28"/>
        </w:rPr>
        <w:t>эле</w:t>
      </w:r>
      <w:r w:rsidRPr="00FD31ED">
        <w:rPr>
          <w:szCs w:val="28"/>
        </w:rPr>
        <w:t>к</w:t>
      </w:r>
      <w:r w:rsidRPr="00FD31ED">
        <w:rPr>
          <w:szCs w:val="28"/>
        </w:rPr>
        <w:t xml:space="preserve">тродепо «Пролетарское» </w:t>
      </w:r>
      <w:r w:rsidRPr="00FD31ED">
        <w:rPr>
          <w:color w:val="000000"/>
          <w:spacing w:val="-6"/>
          <w:szCs w:val="28"/>
        </w:rPr>
        <w:t>для обслуживания и ремонта вагонов метро и модернизации подвижного состава метрополитена</w:t>
      </w:r>
      <w:r>
        <w:rPr>
          <w:color w:val="000000"/>
          <w:spacing w:val="-6"/>
          <w:szCs w:val="28"/>
        </w:rPr>
        <w:t>, согласно</w:t>
      </w:r>
      <w:r w:rsidRPr="005257ED">
        <w:rPr>
          <w:szCs w:val="28"/>
        </w:rPr>
        <w:t xml:space="preserve"> приложени</w:t>
      </w:r>
      <w:r>
        <w:rPr>
          <w:szCs w:val="28"/>
        </w:rPr>
        <w:t>ю</w:t>
      </w:r>
      <w:r w:rsidRPr="005257ED">
        <w:rPr>
          <w:szCs w:val="28"/>
        </w:rPr>
        <w:t xml:space="preserve"> №</w:t>
      </w:r>
      <w:r>
        <w:rPr>
          <w:szCs w:val="28"/>
        </w:rPr>
        <w:t xml:space="preserve"> 2</w:t>
      </w:r>
      <w:r w:rsidRPr="00AC0179">
        <w:rPr>
          <w:szCs w:val="28"/>
          <w:lang w:eastAsia="en-US"/>
        </w:rPr>
        <w:t xml:space="preserve"> </w:t>
      </w:r>
      <w:r>
        <w:rPr>
          <w:szCs w:val="28"/>
          <w:lang w:eastAsia="en-US"/>
        </w:rPr>
        <w:t>к настоящему пост</w:t>
      </w:r>
      <w:r>
        <w:rPr>
          <w:szCs w:val="28"/>
          <w:lang w:eastAsia="en-US"/>
        </w:rPr>
        <w:t>а</w:t>
      </w:r>
      <w:r>
        <w:rPr>
          <w:szCs w:val="28"/>
          <w:lang w:eastAsia="en-US"/>
        </w:rPr>
        <w:t>новлению</w:t>
      </w:r>
      <w:r w:rsidRPr="005257ED">
        <w:rPr>
          <w:szCs w:val="28"/>
        </w:rPr>
        <w:t>.</w:t>
      </w:r>
    </w:p>
    <w:p w:rsidR="00A427CE" w:rsidRPr="00786EF8" w:rsidRDefault="00A427CE" w:rsidP="001921D4">
      <w:pPr>
        <w:ind w:firstLine="567"/>
        <w:rPr>
          <w:szCs w:val="28"/>
        </w:rPr>
      </w:pPr>
      <w:r>
        <w:rPr>
          <w:szCs w:val="28"/>
        </w:rPr>
        <w:t xml:space="preserve">3.3. </w:t>
      </w:r>
      <w:r w:rsidRPr="005257ED">
        <w:rPr>
          <w:szCs w:val="28"/>
          <w:lang w:eastAsia="en-US"/>
        </w:rPr>
        <w:t>Конкурсную документацию о проведении</w:t>
      </w:r>
      <w:r>
        <w:rPr>
          <w:szCs w:val="28"/>
          <w:lang w:eastAsia="en-US"/>
        </w:rPr>
        <w:t xml:space="preserve"> открытого</w:t>
      </w:r>
      <w:r w:rsidRPr="005257ED">
        <w:rPr>
          <w:szCs w:val="28"/>
          <w:lang w:eastAsia="en-US"/>
        </w:rPr>
        <w:t xml:space="preserve"> Конкурса </w:t>
      </w:r>
      <w:r>
        <w:rPr>
          <w:szCs w:val="28"/>
          <w:lang w:eastAsia="en-US"/>
        </w:rPr>
        <w:t>на право з</w:t>
      </w:r>
      <w:r>
        <w:rPr>
          <w:szCs w:val="28"/>
          <w:lang w:eastAsia="en-US"/>
        </w:rPr>
        <w:t>а</w:t>
      </w:r>
      <w:r>
        <w:rPr>
          <w:szCs w:val="28"/>
          <w:lang w:eastAsia="en-US"/>
        </w:rPr>
        <w:t>ключения концессионного соглашения о реконструкции</w:t>
      </w:r>
      <w:r w:rsidRPr="00AC0179">
        <w:rPr>
          <w:color w:val="000000"/>
          <w:spacing w:val="-6"/>
          <w:szCs w:val="28"/>
        </w:rPr>
        <w:t xml:space="preserve"> </w:t>
      </w:r>
      <w:r w:rsidRPr="00EB14CB">
        <w:rPr>
          <w:color w:val="000000"/>
          <w:spacing w:val="-6"/>
          <w:szCs w:val="28"/>
        </w:rPr>
        <w:t xml:space="preserve">здания ангара </w:t>
      </w:r>
      <w:r w:rsidRPr="00EB14CB">
        <w:rPr>
          <w:szCs w:val="28"/>
        </w:rPr>
        <w:t>электродепо «Пролетарское»</w:t>
      </w:r>
      <w:r w:rsidRPr="00EB14CB">
        <w:rPr>
          <w:color w:val="000000"/>
          <w:spacing w:val="-6"/>
          <w:szCs w:val="28"/>
        </w:rPr>
        <w:t xml:space="preserve"> для обслуживания и ремонта вагонов метро и модернизации подви</w:t>
      </w:r>
      <w:r w:rsidRPr="00EB14CB">
        <w:rPr>
          <w:color w:val="000000"/>
          <w:spacing w:val="-6"/>
          <w:szCs w:val="28"/>
        </w:rPr>
        <w:t>ж</w:t>
      </w:r>
      <w:r w:rsidRPr="00EB14CB">
        <w:rPr>
          <w:color w:val="000000"/>
          <w:spacing w:val="-6"/>
          <w:szCs w:val="28"/>
        </w:rPr>
        <w:t>ного состава метрополитена</w:t>
      </w:r>
      <w:r>
        <w:rPr>
          <w:szCs w:val="28"/>
          <w:lang w:eastAsia="en-US"/>
        </w:rPr>
        <w:t xml:space="preserve">, согласно </w:t>
      </w:r>
      <w:r w:rsidRPr="005257ED">
        <w:rPr>
          <w:szCs w:val="28"/>
          <w:lang w:eastAsia="en-US"/>
        </w:rPr>
        <w:t>приложени</w:t>
      </w:r>
      <w:r>
        <w:rPr>
          <w:szCs w:val="28"/>
          <w:lang w:eastAsia="en-US"/>
        </w:rPr>
        <w:t>ю</w:t>
      </w:r>
      <w:r w:rsidRPr="005257ED">
        <w:rPr>
          <w:szCs w:val="28"/>
          <w:lang w:eastAsia="en-US"/>
        </w:rPr>
        <w:t xml:space="preserve"> №</w:t>
      </w:r>
      <w:r>
        <w:rPr>
          <w:szCs w:val="28"/>
          <w:lang w:eastAsia="en-US"/>
        </w:rPr>
        <w:t xml:space="preserve"> 3</w:t>
      </w:r>
      <w:r w:rsidRPr="00AC0179">
        <w:rPr>
          <w:szCs w:val="28"/>
          <w:lang w:eastAsia="en-US"/>
        </w:rPr>
        <w:t xml:space="preserve"> </w:t>
      </w:r>
      <w:r>
        <w:rPr>
          <w:szCs w:val="28"/>
          <w:lang w:eastAsia="en-US"/>
        </w:rPr>
        <w:t>к настоящему постановл</w:t>
      </w:r>
      <w:r>
        <w:rPr>
          <w:szCs w:val="28"/>
          <w:lang w:eastAsia="en-US"/>
        </w:rPr>
        <w:t>е</w:t>
      </w:r>
      <w:r>
        <w:rPr>
          <w:szCs w:val="28"/>
          <w:lang w:eastAsia="en-US"/>
        </w:rPr>
        <w:t>нию</w:t>
      </w:r>
      <w:r w:rsidRPr="005257ED">
        <w:rPr>
          <w:szCs w:val="28"/>
        </w:rPr>
        <w:t>.</w:t>
      </w:r>
    </w:p>
    <w:p w:rsidR="00A427CE" w:rsidRDefault="00A427CE" w:rsidP="001921D4">
      <w:pPr>
        <w:ind w:firstLine="567"/>
        <w:rPr>
          <w:szCs w:val="28"/>
        </w:rPr>
      </w:pPr>
      <w:r w:rsidRPr="005257ED">
        <w:rPr>
          <w:szCs w:val="28"/>
          <w:lang w:eastAsia="en-US"/>
        </w:rPr>
        <w:t>3.</w:t>
      </w:r>
      <w:r>
        <w:rPr>
          <w:szCs w:val="28"/>
          <w:lang w:eastAsia="en-US"/>
        </w:rPr>
        <w:t>4</w:t>
      </w:r>
      <w:r w:rsidRPr="005257ED">
        <w:rPr>
          <w:szCs w:val="28"/>
          <w:lang w:eastAsia="en-US"/>
        </w:rPr>
        <w:t xml:space="preserve">. </w:t>
      </w:r>
      <w:r w:rsidRPr="005257ED">
        <w:rPr>
          <w:szCs w:val="28"/>
        </w:rPr>
        <w:t xml:space="preserve">Предельный объем средств городского бюджета на реализацию </w:t>
      </w:r>
      <w:r>
        <w:rPr>
          <w:szCs w:val="28"/>
        </w:rPr>
        <w:t>К</w:t>
      </w:r>
      <w:r w:rsidRPr="005257ED">
        <w:rPr>
          <w:szCs w:val="28"/>
        </w:rPr>
        <w:t>онцесс</w:t>
      </w:r>
      <w:r w:rsidRPr="005257ED">
        <w:rPr>
          <w:szCs w:val="28"/>
        </w:rPr>
        <w:t>и</w:t>
      </w:r>
      <w:r w:rsidRPr="005257ED">
        <w:rPr>
          <w:szCs w:val="28"/>
        </w:rPr>
        <w:t>онного соглашения</w:t>
      </w:r>
      <w:r>
        <w:rPr>
          <w:szCs w:val="28"/>
        </w:rPr>
        <w:t xml:space="preserve"> о реконструкции </w:t>
      </w:r>
      <w:r w:rsidRPr="005257ED">
        <w:rPr>
          <w:szCs w:val="28"/>
        </w:rPr>
        <w:t xml:space="preserve"> </w:t>
      </w:r>
      <w:r w:rsidRPr="00EB14CB">
        <w:rPr>
          <w:color w:val="000000"/>
          <w:spacing w:val="-6"/>
          <w:szCs w:val="28"/>
        </w:rPr>
        <w:t xml:space="preserve">здания ангара </w:t>
      </w:r>
      <w:r w:rsidRPr="00EB14CB">
        <w:rPr>
          <w:szCs w:val="28"/>
        </w:rPr>
        <w:t>электродепо «Пролетарское»</w:t>
      </w:r>
      <w:r w:rsidRPr="00EB14CB">
        <w:rPr>
          <w:color w:val="000000"/>
          <w:spacing w:val="-6"/>
          <w:szCs w:val="28"/>
        </w:rPr>
        <w:t xml:space="preserve"> для </w:t>
      </w:r>
      <w:r w:rsidRPr="00EB14CB">
        <w:rPr>
          <w:color w:val="000000"/>
          <w:spacing w:val="-6"/>
          <w:szCs w:val="28"/>
        </w:rPr>
        <w:lastRenderedPageBreak/>
        <w:t>обслуживания и ремонта вагонов метро и модернизации подвижного состава метроп</w:t>
      </w:r>
      <w:r w:rsidRPr="00EB14CB">
        <w:rPr>
          <w:color w:val="000000"/>
          <w:spacing w:val="-6"/>
          <w:szCs w:val="28"/>
        </w:rPr>
        <w:t>о</w:t>
      </w:r>
      <w:r w:rsidRPr="00EB14CB">
        <w:rPr>
          <w:color w:val="000000"/>
          <w:spacing w:val="-6"/>
          <w:szCs w:val="28"/>
        </w:rPr>
        <w:t>литена</w:t>
      </w:r>
      <w:r>
        <w:rPr>
          <w:szCs w:val="28"/>
          <w:lang w:eastAsia="en-US"/>
        </w:rPr>
        <w:t xml:space="preserve">, согласно </w:t>
      </w:r>
      <w:r w:rsidRPr="005257ED">
        <w:rPr>
          <w:szCs w:val="28"/>
          <w:lang w:eastAsia="en-US"/>
        </w:rPr>
        <w:t>приложени</w:t>
      </w:r>
      <w:r>
        <w:rPr>
          <w:szCs w:val="28"/>
          <w:lang w:eastAsia="en-US"/>
        </w:rPr>
        <w:t>ю</w:t>
      </w:r>
      <w:r w:rsidRPr="005257ED">
        <w:rPr>
          <w:szCs w:val="28"/>
          <w:lang w:eastAsia="en-US"/>
        </w:rPr>
        <w:t xml:space="preserve"> №</w:t>
      </w:r>
      <w:r>
        <w:rPr>
          <w:szCs w:val="28"/>
          <w:lang w:eastAsia="en-US"/>
        </w:rPr>
        <w:t xml:space="preserve"> 4</w:t>
      </w:r>
      <w:r w:rsidRPr="00AC0179">
        <w:rPr>
          <w:szCs w:val="28"/>
          <w:lang w:eastAsia="en-US"/>
        </w:rPr>
        <w:t xml:space="preserve"> </w:t>
      </w:r>
      <w:r>
        <w:rPr>
          <w:szCs w:val="28"/>
          <w:lang w:eastAsia="en-US"/>
        </w:rPr>
        <w:t>к настоящему постановлению</w:t>
      </w:r>
      <w:r w:rsidRPr="005257ED">
        <w:rPr>
          <w:szCs w:val="28"/>
        </w:rPr>
        <w:t>.</w:t>
      </w:r>
    </w:p>
    <w:p w:rsidR="00A427CE" w:rsidRPr="005257ED" w:rsidRDefault="00A427CE" w:rsidP="001921D4">
      <w:pPr>
        <w:ind w:firstLine="567"/>
        <w:rPr>
          <w:szCs w:val="28"/>
          <w:lang w:eastAsia="en-US"/>
        </w:rPr>
      </w:pPr>
      <w:r w:rsidRPr="005257ED">
        <w:rPr>
          <w:szCs w:val="28"/>
        </w:rPr>
        <w:t>4. Комитету по управлению городским имуществом и земельными ресурсами администрации города Нижнего Новгорода</w:t>
      </w:r>
      <w:r w:rsidRPr="005257ED">
        <w:rPr>
          <w:szCs w:val="28"/>
          <w:lang w:eastAsia="en-US"/>
        </w:rPr>
        <w:t xml:space="preserve"> (Никулина В.С.)</w:t>
      </w:r>
      <w:r w:rsidRPr="005257ED">
        <w:rPr>
          <w:szCs w:val="28"/>
        </w:rPr>
        <w:t>:</w:t>
      </w:r>
    </w:p>
    <w:p w:rsidR="00A427CE" w:rsidRPr="00EB14CB" w:rsidRDefault="00A427CE" w:rsidP="001921D4">
      <w:pPr>
        <w:ind w:firstLine="567"/>
        <w:rPr>
          <w:szCs w:val="28"/>
          <w:lang w:eastAsia="en-US"/>
        </w:rPr>
      </w:pPr>
      <w:r w:rsidRPr="00EB14CB">
        <w:rPr>
          <w:szCs w:val="28"/>
          <w:lang w:eastAsia="en-US"/>
        </w:rPr>
        <w:t>4.1. Обеспечить организацию проведения Конкурса.</w:t>
      </w:r>
    </w:p>
    <w:p w:rsidR="00A427CE" w:rsidRPr="00EB14CB" w:rsidRDefault="00A427CE" w:rsidP="001921D4">
      <w:pPr>
        <w:ind w:firstLine="567"/>
        <w:rPr>
          <w:szCs w:val="28"/>
          <w:lang w:eastAsia="en-US"/>
        </w:rPr>
      </w:pPr>
      <w:r w:rsidRPr="00EB14CB">
        <w:rPr>
          <w:szCs w:val="28"/>
          <w:lang w:eastAsia="en-US"/>
        </w:rPr>
        <w:t xml:space="preserve">4.2. Обеспечить размещение сообщения о проведении Конкурса </w:t>
      </w:r>
      <w:r>
        <w:rPr>
          <w:szCs w:val="28"/>
          <w:lang w:eastAsia="en-US"/>
        </w:rPr>
        <w:t>10.11.</w:t>
      </w:r>
      <w:r w:rsidRPr="00EB14CB">
        <w:rPr>
          <w:szCs w:val="28"/>
          <w:lang w:eastAsia="en-US"/>
        </w:rPr>
        <w:t xml:space="preserve">2017 на официальном сайте администрации города Нижнего Новгорода – </w:t>
      </w:r>
      <w:r w:rsidRPr="00EB14CB">
        <w:rPr>
          <w:iCs/>
          <w:szCs w:val="28"/>
          <w:lang w:eastAsia="en-US"/>
        </w:rPr>
        <w:t xml:space="preserve"> www.нижнийновгород.рф </w:t>
      </w:r>
      <w:r w:rsidRPr="00EB14CB">
        <w:rPr>
          <w:szCs w:val="28"/>
          <w:lang w:eastAsia="en-US"/>
        </w:rPr>
        <w:t xml:space="preserve"> и на официальном сайте Российской Федерации, опред</w:t>
      </w:r>
      <w:r w:rsidRPr="00EB14CB">
        <w:rPr>
          <w:szCs w:val="28"/>
          <w:lang w:eastAsia="en-US"/>
        </w:rPr>
        <w:t>е</w:t>
      </w:r>
      <w:r w:rsidRPr="00EB14CB">
        <w:rPr>
          <w:szCs w:val="28"/>
          <w:lang w:eastAsia="en-US"/>
        </w:rPr>
        <w:t>ленном Правительством Российской Федерации для размещения информации о пр</w:t>
      </w:r>
      <w:r w:rsidRPr="00EB14CB">
        <w:rPr>
          <w:szCs w:val="28"/>
          <w:lang w:eastAsia="en-US"/>
        </w:rPr>
        <w:t>о</w:t>
      </w:r>
      <w:r w:rsidRPr="00EB14CB">
        <w:rPr>
          <w:szCs w:val="28"/>
          <w:lang w:eastAsia="en-US"/>
        </w:rPr>
        <w:t>ведении торгов – www.torgi.gov.ru в информационно-телекоммуникационной сети «Интернет».</w:t>
      </w:r>
    </w:p>
    <w:p w:rsidR="00A427CE" w:rsidRPr="00EB14CB" w:rsidRDefault="00A427CE" w:rsidP="001921D4">
      <w:pPr>
        <w:pStyle w:val="ConsPlusNormal"/>
        <w:ind w:firstLine="567"/>
        <w:jc w:val="both"/>
        <w:rPr>
          <w:szCs w:val="28"/>
        </w:rPr>
      </w:pPr>
      <w:r w:rsidRPr="00EB14CB">
        <w:rPr>
          <w:szCs w:val="28"/>
        </w:rPr>
        <w:t xml:space="preserve">5. Департаменту финансов администрации города Нижнего Новгорода </w:t>
      </w:r>
      <w:r>
        <w:rPr>
          <w:szCs w:val="28"/>
        </w:rPr>
        <w:t xml:space="preserve">      </w:t>
      </w:r>
      <w:r w:rsidRPr="00EB14CB">
        <w:rPr>
          <w:szCs w:val="28"/>
        </w:rPr>
        <w:t>(М</w:t>
      </w:r>
      <w:r w:rsidRPr="00EB14CB">
        <w:rPr>
          <w:szCs w:val="28"/>
        </w:rPr>
        <w:t>о</w:t>
      </w:r>
      <w:r w:rsidRPr="00EB14CB">
        <w:rPr>
          <w:szCs w:val="28"/>
        </w:rPr>
        <w:t>чалкин Ю.Н.) при формировании проекта местного бюджета ежегодно предусма</w:t>
      </w:r>
      <w:r w:rsidRPr="00EB14CB">
        <w:rPr>
          <w:szCs w:val="28"/>
        </w:rPr>
        <w:t>т</w:t>
      </w:r>
      <w:r w:rsidRPr="00EB14CB">
        <w:rPr>
          <w:szCs w:val="28"/>
        </w:rPr>
        <w:t>ривать средства на очередной финансовый год для обеспечения исполнения обяз</w:t>
      </w:r>
      <w:r w:rsidRPr="00EB14CB">
        <w:rPr>
          <w:szCs w:val="28"/>
        </w:rPr>
        <w:t>а</w:t>
      </w:r>
      <w:r w:rsidRPr="00EB14CB">
        <w:rPr>
          <w:szCs w:val="28"/>
        </w:rPr>
        <w:t>тельств по Концессионному соглашению в соответствии с предельным объемом средств городского бюджета на реализацию концессионного соглашения о</w:t>
      </w:r>
      <w:r>
        <w:rPr>
          <w:szCs w:val="28"/>
        </w:rPr>
        <w:t xml:space="preserve">    </w:t>
      </w:r>
      <w:r w:rsidRPr="00EB14CB">
        <w:rPr>
          <w:szCs w:val="28"/>
        </w:rPr>
        <w:t xml:space="preserve"> реко</w:t>
      </w:r>
      <w:r w:rsidRPr="00EB14CB">
        <w:rPr>
          <w:szCs w:val="28"/>
        </w:rPr>
        <w:t>н</w:t>
      </w:r>
      <w:r w:rsidRPr="00EB14CB">
        <w:rPr>
          <w:szCs w:val="28"/>
        </w:rPr>
        <w:t xml:space="preserve">струкции здания ангара электродепо «Пролетарское» для обслуживания и </w:t>
      </w:r>
      <w:r>
        <w:rPr>
          <w:szCs w:val="28"/>
        </w:rPr>
        <w:t xml:space="preserve">    </w:t>
      </w:r>
      <w:r w:rsidRPr="00EB14CB">
        <w:rPr>
          <w:szCs w:val="28"/>
        </w:rPr>
        <w:t>ремонта вагонов метро и модернизации подвижного состава метрополитена.</w:t>
      </w:r>
    </w:p>
    <w:p w:rsidR="00A427CE" w:rsidRPr="00EB14CB" w:rsidRDefault="00A427CE" w:rsidP="001921D4">
      <w:pPr>
        <w:ind w:firstLine="567"/>
        <w:rPr>
          <w:szCs w:val="28"/>
        </w:rPr>
      </w:pPr>
      <w:r w:rsidRPr="00EB14CB">
        <w:rPr>
          <w:bCs/>
          <w:szCs w:val="28"/>
        </w:rPr>
        <w:t xml:space="preserve">6. </w:t>
      </w:r>
      <w:r w:rsidRPr="00EB14CB">
        <w:rPr>
          <w:szCs w:val="28"/>
        </w:rPr>
        <w:t>Департаменту транспорта и связи администрации города Нижнего Новгорода (Голофастов А.В.) выступить главным распорядителем бюджетных средств по и</w:t>
      </w:r>
      <w:r w:rsidRPr="00EB14CB">
        <w:rPr>
          <w:szCs w:val="28"/>
        </w:rPr>
        <w:t>с</w:t>
      </w:r>
      <w:r w:rsidRPr="00EB14CB">
        <w:rPr>
          <w:szCs w:val="28"/>
        </w:rPr>
        <w:t xml:space="preserve">полнению обязательств по </w:t>
      </w:r>
      <w:r>
        <w:rPr>
          <w:szCs w:val="28"/>
        </w:rPr>
        <w:t>К</w:t>
      </w:r>
      <w:r w:rsidRPr="00EB14CB">
        <w:rPr>
          <w:szCs w:val="28"/>
        </w:rPr>
        <w:t>онцессионному соглашению по выплате расходов, пр</w:t>
      </w:r>
      <w:r w:rsidRPr="00EB14CB">
        <w:rPr>
          <w:szCs w:val="28"/>
        </w:rPr>
        <w:t>и</w:t>
      </w:r>
      <w:r w:rsidRPr="00EB14CB">
        <w:rPr>
          <w:szCs w:val="28"/>
        </w:rPr>
        <w:t>нимаемых на себя концедентом при реализации концессионного соглашения.</w:t>
      </w:r>
    </w:p>
    <w:p w:rsidR="00A427CE" w:rsidRPr="007954DB" w:rsidRDefault="00A427CE" w:rsidP="001921D4">
      <w:pPr>
        <w:ind w:firstLine="567"/>
        <w:rPr>
          <w:szCs w:val="28"/>
        </w:rPr>
      </w:pPr>
      <w:r w:rsidRPr="00EB14CB">
        <w:rPr>
          <w:szCs w:val="28"/>
        </w:rPr>
        <w:t xml:space="preserve">7. </w:t>
      </w:r>
      <w:r w:rsidRPr="007954DB">
        <w:rPr>
          <w:szCs w:val="28"/>
        </w:rPr>
        <w:t>Департаменту экономического развития, предпринимательства и закупок а</w:t>
      </w:r>
      <w:r w:rsidRPr="007954DB">
        <w:rPr>
          <w:szCs w:val="28"/>
        </w:rPr>
        <w:t>д</w:t>
      </w:r>
      <w:r w:rsidRPr="007954DB">
        <w:rPr>
          <w:szCs w:val="28"/>
        </w:rPr>
        <w:t xml:space="preserve">министрации города Нижнего Новгорода (Егорова Е.И.) осуществлять проверку сметной документации на реконструкцию </w:t>
      </w:r>
      <w:r w:rsidRPr="007954DB">
        <w:rPr>
          <w:spacing w:val="-6"/>
          <w:szCs w:val="28"/>
        </w:rPr>
        <w:t xml:space="preserve">недвижимого объекта </w:t>
      </w:r>
      <w:r w:rsidRPr="007954DB">
        <w:rPr>
          <w:szCs w:val="28"/>
        </w:rPr>
        <w:t>Концессионного с</w:t>
      </w:r>
      <w:r w:rsidRPr="007954DB">
        <w:rPr>
          <w:szCs w:val="28"/>
        </w:rPr>
        <w:t>о</w:t>
      </w:r>
      <w:r w:rsidRPr="007954DB">
        <w:rPr>
          <w:szCs w:val="28"/>
        </w:rPr>
        <w:t>глашения на предмет соответствия применяемых в ней расценок действующей на территории Нижегородской области сметно-нормативной базе и требованиям дейс</w:t>
      </w:r>
      <w:r w:rsidRPr="007954DB">
        <w:rPr>
          <w:szCs w:val="28"/>
        </w:rPr>
        <w:t>т</w:t>
      </w:r>
      <w:r w:rsidRPr="007954DB">
        <w:rPr>
          <w:szCs w:val="28"/>
        </w:rPr>
        <w:t>вующего законодательства и нормативных актов в указанном вопросе.</w:t>
      </w:r>
    </w:p>
    <w:p w:rsidR="00A427CE" w:rsidRPr="00EB14CB" w:rsidRDefault="00A427CE" w:rsidP="001921D4">
      <w:pPr>
        <w:ind w:firstLine="567"/>
        <w:rPr>
          <w:szCs w:val="28"/>
        </w:rPr>
      </w:pPr>
      <w:r w:rsidRPr="007954DB">
        <w:rPr>
          <w:szCs w:val="28"/>
          <w:lang w:eastAsia="en-US"/>
        </w:rPr>
        <w:t>8. Департаменту</w:t>
      </w:r>
      <w:r w:rsidRPr="00EB14CB">
        <w:rPr>
          <w:szCs w:val="28"/>
          <w:lang w:eastAsia="en-US"/>
        </w:rPr>
        <w:t xml:space="preserve"> общественных отношений и информации администрации г</w:t>
      </w:r>
      <w:r w:rsidRPr="00EB14CB">
        <w:rPr>
          <w:szCs w:val="28"/>
          <w:lang w:eastAsia="en-US"/>
        </w:rPr>
        <w:t>о</w:t>
      </w:r>
      <w:r w:rsidRPr="00EB14CB">
        <w:rPr>
          <w:szCs w:val="28"/>
          <w:lang w:eastAsia="en-US"/>
        </w:rPr>
        <w:t>рода Нижнего Новгорода (</w:t>
      </w:r>
      <w:r w:rsidRPr="00EB14CB">
        <w:rPr>
          <w:szCs w:val="28"/>
        </w:rPr>
        <w:t>Амбарцумян Р.М.</w:t>
      </w:r>
      <w:r w:rsidRPr="00EB14CB">
        <w:rPr>
          <w:szCs w:val="28"/>
          <w:lang w:eastAsia="en-US"/>
        </w:rPr>
        <w:t>) обеспечить опубликование настоящего постановления в официальном печатном средстве массовой информации - газете «День города. Нижний Новгород».</w:t>
      </w:r>
    </w:p>
    <w:p w:rsidR="00A427CE" w:rsidRPr="00EB14CB" w:rsidRDefault="00A427CE" w:rsidP="001921D4">
      <w:pPr>
        <w:ind w:firstLine="567"/>
        <w:rPr>
          <w:szCs w:val="28"/>
          <w:lang w:eastAsia="en-US"/>
        </w:rPr>
      </w:pPr>
      <w:r w:rsidRPr="00EB14CB">
        <w:rPr>
          <w:szCs w:val="28"/>
          <w:lang w:eastAsia="en-US"/>
        </w:rPr>
        <w:t>9. Департаменту правового обеспечения администрации города Нижнего Но</w:t>
      </w:r>
      <w:r w:rsidRPr="00EB14CB">
        <w:rPr>
          <w:szCs w:val="28"/>
          <w:lang w:eastAsia="en-US"/>
        </w:rPr>
        <w:t>в</w:t>
      </w:r>
      <w:r w:rsidRPr="00EB14CB">
        <w:rPr>
          <w:szCs w:val="28"/>
          <w:lang w:eastAsia="en-US"/>
        </w:rPr>
        <w:t>города (Киселева С.Б.) обеспечить размещение настоящего постановления на оф</w:t>
      </w:r>
      <w:r w:rsidRPr="00EB14CB">
        <w:rPr>
          <w:szCs w:val="28"/>
          <w:lang w:eastAsia="en-US"/>
        </w:rPr>
        <w:t>и</w:t>
      </w:r>
      <w:r w:rsidRPr="00EB14CB">
        <w:rPr>
          <w:szCs w:val="28"/>
          <w:lang w:eastAsia="en-US"/>
        </w:rPr>
        <w:t>циальном сайте администрации города Нижнего Новгорода в информационно-телекоммуникационной сети «Интернет».</w:t>
      </w:r>
    </w:p>
    <w:p w:rsidR="00A427CE" w:rsidRPr="00EB14CB" w:rsidRDefault="00A427CE" w:rsidP="001921D4">
      <w:pPr>
        <w:ind w:firstLine="567"/>
        <w:rPr>
          <w:szCs w:val="28"/>
          <w:lang w:eastAsia="en-US"/>
        </w:rPr>
      </w:pPr>
      <w:r w:rsidRPr="00EB14CB">
        <w:rPr>
          <w:szCs w:val="28"/>
          <w:lang w:eastAsia="en-US"/>
        </w:rPr>
        <w:t>10. Контроль за исполнением настоящего постановления оставляю за собой.</w:t>
      </w:r>
    </w:p>
    <w:p w:rsidR="00A427CE" w:rsidRPr="00EB14CB" w:rsidRDefault="00A427CE" w:rsidP="001921D4">
      <w:pPr>
        <w:pStyle w:val="HeadDoc"/>
        <w:suppressAutoHyphens/>
        <w:ind w:right="140" w:firstLine="567"/>
        <w:rPr>
          <w:szCs w:val="28"/>
        </w:rPr>
      </w:pPr>
    </w:p>
    <w:p w:rsidR="00A427CE" w:rsidRPr="00EB14CB" w:rsidRDefault="00A427CE" w:rsidP="00C577CD">
      <w:pPr>
        <w:pStyle w:val="HeadDoc"/>
        <w:suppressAutoHyphens/>
        <w:ind w:right="140"/>
        <w:rPr>
          <w:szCs w:val="28"/>
        </w:rPr>
      </w:pPr>
    </w:p>
    <w:tbl>
      <w:tblPr>
        <w:tblW w:w="10348" w:type="dxa"/>
        <w:tblInd w:w="108" w:type="dxa"/>
        <w:tblLayout w:type="fixed"/>
        <w:tblLook w:val="0000"/>
      </w:tblPr>
      <w:tblGrid>
        <w:gridCol w:w="4962"/>
        <w:gridCol w:w="5386"/>
      </w:tblGrid>
      <w:tr w:rsidR="00A427CE" w:rsidRPr="00EB14CB" w:rsidTr="00C25052">
        <w:trPr>
          <w:trHeight w:val="460"/>
        </w:trPr>
        <w:tc>
          <w:tcPr>
            <w:tcW w:w="4962" w:type="dxa"/>
          </w:tcPr>
          <w:p w:rsidR="00A427CE" w:rsidRDefault="00A427CE" w:rsidP="00C25052">
            <w:pPr>
              <w:pStyle w:val="HeadDoc"/>
              <w:ind w:left="-108" w:right="140"/>
              <w:rPr>
                <w:szCs w:val="28"/>
              </w:rPr>
            </w:pPr>
            <w:r w:rsidRPr="00EB14CB">
              <w:rPr>
                <w:szCs w:val="28"/>
              </w:rPr>
              <w:t xml:space="preserve">Исполняющий обязанности главы </w:t>
            </w:r>
          </w:p>
          <w:p w:rsidR="00A427CE" w:rsidRPr="00EB14CB" w:rsidRDefault="00A427CE" w:rsidP="00C25052">
            <w:pPr>
              <w:pStyle w:val="HeadDoc"/>
              <w:ind w:left="-108" w:right="140"/>
              <w:rPr>
                <w:szCs w:val="28"/>
              </w:rPr>
            </w:pPr>
            <w:r w:rsidRPr="00EB14CB">
              <w:rPr>
                <w:szCs w:val="28"/>
              </w:rPr>
              <w:t xml:space="preserve">администрации города   </w:t>
            </w:r>
          </w:p>
        </w:tc>
        <w:tc>
          <w:tcPr>
            <w:tcW w:w="5386" w:type="dxa"/>
          </w:tcPr>
          <w:p w:rsidR="00A427CE" w:rsidRPr="00EB14CB" w:rsidRDefault="00A427CE" w:rsidP="00C25052">
            <w:pPr>
              <w:pStyle w:val="HeadDoc"/>
              <w:tabs>
                <w:tab w:val="left" w:pos="705"/>
              </w:tabs>
              <w:rPr>
                <w:szCs w:val="28"/>
              </w:rPr>
            </w:pPr>
            <w:r w:rsidRPr="00EB14CB">
              <w:rPr>
                <w:szCs w:val="28"/>
              </w:rPr>
              <w:tab/>
            </w:r>
          </w:p>
          <w:p w:rsidR="00A427CE" w:rsidRPr="00EB14CB" w:rsidRDefault="00A427CE" w:rsidP="00C25052">
            <w:pPr>
              <w:pStyle w:val="HeadDoc"/>
              <w:tabs>
                <w:tab w:val="left" w:pos="705"/>
              </w:tabs>
              <w:jc w:val="right"/>
              <w:rPr>
                <w:szCs w:val="28"/>
              </w:rPr>
            </w:pPr>
            <w:r w:rsidRPr="00EB14CB">
              <w:rPr>
                <w:szCs w:val="28"/>
              </w:rPr>
              <w:t>Н.В.Казачкова</w:t>
            </w:r>
          </w:p>
        </w:tc>
      </w:tr>
    </w:tbl>
    <w:p w:rsidR="00A427CE" w:rsidRDefault="00A427CE" w:rsidP="00C577CD">
      <w:pPr>
        <w:pStyle w:val="HeadDoc"/>
      </w:pPr>
    </w:p>
    <w:p w:rsidR="00A427CE" w:rsidRDefault="00A427CE" w:rsidP="00C577CD">
      <w:pPr>
        <w:pStyle w:val="HeadDoc"/>
      </w:pPr>
    </w:p>
    <w:p w:rsidR="00A427CE" w:rsidRPr="001921D4" w:rsidRDefault="00A427CE" w:rsidP="00C577CD">
      <w:pPr>
        <w:pStyle w:val="HeadDoc"/>
        <w:rPr>
          <w:szCs w:val="28"/>
        </w:rPr>
      </w:pPr>
      <w:r w:rsidRPr="001921D4">
        <w:rPr>
          <w:szCs w:val="28"/>
        </w:rPr>
        <w:t>А.В.Голофастов</w:t>
      </w:r>
    </w:p>
    <w:p w:rsidR="00A427CE" w:rsidRPr="001921D4" w:rsidRDefault="00A427CE" w:rsidP="00C577CD">
      <w:pPr>
        <w:pStyle w:val="HeadDoc"/>
        <w:rPr>
          <w:szCs w:val="28"/>
        </w:rPr>
      </w:pPr>
      <w:r w:rsidRPr="001921D4">
        <w:rPr>
          <w:szCs w:val="28"/>
        </w:rPr>
        <w:t>246 82 80</w:t>
      </w:r>
    </w:p>
    <w:p w:rsidR="00CC6FE6" w:rsidRDefault="00CC6FE6" w:rsidP="00B975CC">
      <w:pPr>
        <w:ind w:left="6096" w:firstLine="0"/>
        <w:rPr>
          <w:szCs w:val="28"/>
        </w:rPr>
      </w:pPr>
    </w:p>
    <w:p w:rsidR="00CC6FE6" w:rsidRDefault="00CC6FE6" w:rsidP="00B975CC">
      <w:pPr>
        <w:ind w:left="6096" w:firstLine="0"/>
        <w:rPr>
          <w:szCs w:val="28"/>
        </w:rPr>
      </w:pPr>
    </w:p>
    <w:p w:rsidR="00A427CE" w:rsidRPr="002B4770" w:rsidRDefault="00A427CE" w:rsidP="00B975CC">
      <w:pPr>
        <w:ind w:left="6096" w:firstLine="0"/>
        <w:rPr>
          <w:szCs w:val="28"/>
        </w:rPr>
      </w:pPr>
      <w:r w:rsidRPr="002B4770">
        <w:rPr>
          <w:szCs w:val="28"/>
        </w:rPr>
        <w:lastRenderedPageBreak/>
        <w:t>Приложение</w:t>
      </w:r>
      <w:r>
        <w:rPr>
          <w:szCs w:val="28"/>
        </w:rPr>
        <w:t xml:space="preserve"> № 1</w:t>
      </w:r>
    </w:p>
    <w:p w:rsidR="00A427CE" w:rsidRDefault="00A427CE" w:rsidP="00B975CC">
      <w:pPr>
        <w:ind w:left="6096" w:firstLine="0"/>
        <w:rPr>
          <w:szCs w:val="28"/>
        </w:rPr>
      </w:pPr>
      <w:r w:rsidRPr="002B4770">
        <w:rPr>
          <w:szCs w:val="28"/>
        </w:rPr>
        <w:t xml:space="preserve">к постановлению администрации </w:t>
      </w:r>
    </w:p>
    <w:p w:rsidR="00A427CE" w:rsidRPr="002B4770" w:rsidRDefault="00A427CE" w:rsidP="00B975CC">
      <w:pPr>
        <w:ind w:left="6096" w:firstLine="0"/>
        <w:rPr>
          <w:szCs w:val="28"/>
        </w:rPr>
      </w:pPr>
      <w:r w:rsidRPr="002B4770">
        <w:rPr>
          <w:szCs w:val="28"/>
        </w:rPr>
        <w:t xml:space="preserve">города </w:t>
      </w:r>
    </w:p>
    <w:p w:rsidR="00A427CE" w:rsidRPr="002B4770" w:rsidRDefault="00A427CE" w:rsidP="00B975CC">
      <w:pPr>
        <w:ind w:left="6096" w:firstLine="0"/>
        <w:rPr>
          <w:szCs w:val="28"/>
        </w:rPr>
      </w:pPr>
      <w:r w:rsidRPr="002B4770">
        <w:rPr>
          <w:szCs w:val="28"/>
        </w:rPr>
        <w:t xml:space="preserve">от  </w:t>
      </w:r>
      <w:r>
        <w:rPr>
          <w:szCs w:val="28"/>
        </w:rPr>
        <w:t>_________</w:t>
      </w:r>
      <w:r w:rsidRPr="002B4770">
        <w:rPr>
          <w:szCs w:val="28"/>
        </w:rPr>
        <w:t xml:space="preserve">  №</w:t>
      </w:r>
      <w:r>
        <w:rPr>
          <w:szCs w:val="28"/>
        </w:rPr>
        <w:t xml:space="preserve"> _________</w:t>
      </w:r>
    </w:p>
    <w:p w:rsidR="00A427CE" w:rsidRPr="0058425C" w:rsidRDefault="00A427CE" w:rsidP="00920897">
      <w:pPr>
        <w:ind w:left="5954"/>
        <w:rPr>
          <w:color w:val="000000"/>
          <w:szCs w:val="28"/>
        </w:rPr>
      </w:pPr>
    </w:p>
    <w:p w:rsidR="00A427CE" w:rsidRDefault="00A427CE" w:rsidP="00B975CC">
      <w:pPr>
        <w:ind w:firstLine="0"/>
        <w:jc w:val="center"/>
        <w:rPr>
          <w:color w:val="000000"/>
          <w:szCs w:val="28"/>
        </w:rPr>
      </w:pPr>
      <w:r w:rsidRPr="0058425C">
        <w:rPr>
          <w:color w:val="000000"/>
          <w:szCs w:val="28"/>
        </w:rPr>
        <w:t>Состав</w:t>
      </w:r>
      <w:r>
        <w:rPr>
          <w:color w:val="000000"/>
          <w:szCs w:val="28"/>
        </w:rPr>
        <w:t xml:space="preserve"> конкурсной</w:t>
      </w:r>
      <w:r w:rsidRPr="0058425C">
        <w:rPr>
          <w:color w:val="000000"/>
          <w:szCs w:val="28"/>
        </w:rPr>
        <w:t xml:space="preserve"> комиссии </w:t>
      </w:r>
    </w:p>
    <w:p w:rsidR="00A427CE" w:rsidRDefault="00A427CE" w:rsidP="00B975CC">
      <w:pPr>
        <w:ind w:firstLine="0"/>
        <w:jc w:val="center"/>
        <w:rPr>
          <w:color w:val="000000"/>
          <w:szCs w:val="28"/>
        </w:rPr>
      </w:pPr>
      <w:r w:rsidRPr="0058425C">
        <w:rPr>
          <w:color w:val="000000"/>
          <w:szCs w:val="28"/>
        </w:rPr>
        <w:t xml:space="preserve">на право заключения </w:t>
      </w:r>
      <w:r>
        <w:rPr>
          <w:color w:val="000000"/>
          <w:szCs w:val="28"/>
        </w:rPr>
        <w:t>К</w:t>
      </w:r>
      <w:r w:rsidRPr="0058425C">
        <w:rPr>
          <w:color w:val="000000"/>
          <w:szCs w:val="28"/>
        </w:rPr>
        <w:t>онцессионного соглашения</w:t>
      </w:r>
    </w:p>
    <w:p w:rsidR="00A427CE" w:rsidRPr="0058425C" w:rsidRDefault="00A427CE" w:rsidP="00920897">
      <w:pPr>
        <w:jc w:val="center"/>
        <w:rPr>
          <w:color w:val="000000"/>
          <w:szCs w:val="28"/>
        </w:rPr>
      </w:pPr>
    </w:p>
    <w:tbl>
      <w:tblPr>
        <w:tblW w:w="0" w:type="auto"/>
        <w:tblLook w:val="00A0"/>
      </w:tblPr>
      <w:tblGrid>
        <w:gridCol w:w="4361"/>
        <w:gridCol w:w="5812"/>
      </w:tblGrid>
      <w:tr w:rsidR="00A427CE" w:rsidRPr="0058425C" w:rsidTr="0091532F">
        <w:tc>
          <w:tcPr>
            <w:tcW w:w="4361" w:type="dxa"/>
          </w:tcPr>
          <w:p w:rsidR="00A427CE" w:rsidRPr="0091532F" w:rsidRDefault="00A427CE" w:rsidP="0091532F">
            <w:pPr>
              <w:ind w:firstLine="0"/>
              <w:rPr>
                <w:color w:val="000000"/>
                <w:szCs w:val="28"/>
              </w:rPr>
            </w:pPr>
            <w:r w:rsidRPr="0091532F">
              <w:rPr>
                <w:color w:val="000000"/>
                <w:szCs w:val="28"/>
              </w:rPr>
              <w:t xml:space="preserve">Кашеваров </w:t>
            </w:r>
          </w:p>
          <w:p w:rsidR="00A427CE" w:rsidRPr="0091532F" w:rsidRDefault="00A427CE" w:rsidP="0091532F">
            <w:pPr>
              <w:ind w:firstLine="0"/>
              <w:rPr>
                <w:color w:val="000000"/>
                <w:szCs w:val="28"/>
              </w:rPr>
            </w:pPr>
            <w:r w:rsidRPr="0091532F">
              <w:rPr>
                <w:color w:val="000000"/>
                <w:szCs w:val="28"/>
              </w:rPr>
              <w:t>Сергей Григорьевич</w:t>
            </w:r>
          </w:p>
        </w:tc>
        <w:tc>
          <w:tcPr>
            <w:tcW w:w="5812" w:type="dxa"/>
          </w:tcPr>
          <w:p w:rsidR="00A427CE" w:rsidRPr="0091532F" w:rsidRDefault="00A427CE" w:rsidP="0091532F">
            <w:pPr>
              <w:ind w:firstLine="0"/>
              <w:rPr>
                <w:color w:val="000000"/>
                <w:szCs w:val="28"/>
              </w:rPr>
            </w:pPr>
            <w:r w:rsidRPr="0091532F">
              <w:rPr>
                <w:color w:val="000000"/>
                <w:szCs w:val="28"/>
              </w:rPr>
              <w:t>заместитель председателя комитета по упра</w:t>
            </w:r>
            <w:r w:rsidRPr="0091532F">
              <w:rPr>
                <w:color w:val="000000"/>
                <w:szCs w:val="28"/>
              </w:rPr>
              <w:t>в</w:t>
            </w:r>
            <w:r w:rsidRPr="0091532F">
              <w:rPr>
                <w:color w:val="000000"/>
                <w:szCs w:val="28"/>
              </w:rPr>
              <w:t>лению городским имуществом и земельными ресурсами администрации города Нижнего Новгорода – председатель комиссии</w:t>
            </w:r>
          </w:p>
        </w:tc>
      </w:tr>
      <w:tr w:rsidR="00A427CE" w:rsidRPr="0058425C" w:rsidTr="0091532F">
        <w:tc>
          <w:tcPr>
            <w:tcW w:w="4361" w:type="dxa"/>
          </w:tcPr>
          <w:p w:rsidR="00A427CE" w:rsidRPr="0091532F" w:rsidRDefault="00A427CE" w:rsidP="0091532F">
            <w:pPr>
              <w:ind w:firstLine="0"/>
              <w:rPr>
                <w:color w:val="000000"/>
                <w:szCs w:val="28"/>
              </w:rPr>
            </w:pPr>
            <w:r w:rsidRPr="0091532F">
              <w:rPr>
                <w:color w:val="000000"/>
                <w:szCs w:val="28"/>
              </w:rPr>
              <w:t xml:space="preserve">Лунев </w:t>
            </w:r>
          </w:p>
          <w:p w:rsidR="00A427CE" w:rsidRPr="0091532F" w:rsidRDefault="00A427CE" w:rsidP="0091532F">
            <w:pPr>
              <w:ind w:firstLine="0"/>
              <w:rPr>
                <w:color w:val="000000"/>
                <w:szCs w:val="28"/>
              </w:rPr>
            </w:pPr>
            <w:r w:rsidRPr="0091532F">
              <w:rPr>
                <w:color w:val="000000"/>
                <w:szCs w:val="28"/>
              </w:rPr>
              <w:t>Валерий Владимирович</w:t>
            </w:r>
          </w:p>
        </w:tc>
        <w:tc>
          <w:tcPr>
            <w:tcW w:w="5812" w:type="dxa"/>
          </w:tcPr>
          <w:p w:rsidR="00A427CE" w:rsidRPr="0091532F" w:rsidRDefault="00A427CE" w:rsidP="0091532F">
            <w:pPr>
              <w:ind w:firstLine="0"/>
              <w:rPr>
                <w:color w:val="000000"/>
                <w:szCs w:val="28"/>
              </w:rPr>
            </w:pPr>
            <w:r w:rsidRPr="0091532F">
              <w:rPr>
                <w:color w:val="000000"/>
                <w:szCs w:val="28"/>
              </w:rPr>
              <w:t>заместитель директора департамента тран</w:t>
            </w:r>
            <w:r w:rsidRPr="0091532F">
              <w:rPr>
                <w:color w:val="000000"/>
                <w:szCs w:val="28"/>
              </w:rPr>
              <w:t>с</w:t>
            </w:r>
            <w:r w:rsidRPr="0091532F">
              <w:rPr>
                <w:color w:val="000000"/>
                <w:szCs w:val="28"/>
              </w:rPr>
              <w:t>порта и связи администрации города Нижнего Новгорода – заместитель председателя коми</w:t>
            </w:r>
            <w:r w:rsidRPr="0091532F">
              <w:rPr>
                <w:color w:val="000000"/>
                <w:szCs w:val="28"/>
              </w:rPr>
              <w:t>с</w:t>
            </w:r>
            <w:r w:rsidRPr="0091532F">
              <w:rPr>
                <w:color w:val="000000"/>
                <w:szCs w:val="28"/>
              </w:rPr>
              <w:t>сии</w:t>
            </w:r>
          </w:p>
        </w:tc>
      </w:tr>
      <w:tr w:rsidR="00A427CE" w:rsidRPr="0058425C" w:rsidTr="0091532F">
        <w:tc>
          <w:tcPr>
            <w:tcW w:w="4361" w:type="dxa"/>
          </w:tcPr>
          <w:p w:rsidR="00A427CE" w:rsidRPr="0091532F" w:rsidRDefault="00A427CE" w:rsidP="0091532F">
            <w:pPr>
              <w:ind w:firstLine="0"/>
              <w:rPr>
                <w:color w:val="000000"/>
                <w:szCs w:val="28"/>
              </w:rPr>
            </w:pPr>
            <w:r w:rsidRPr="0091532F">
              <w:rPr>
                <w:color w:val="000000"/>
                <w:szCs w:val="28"/>
              </w:rPr>
              <w:t xml:space="preserve">Солдатенков </w:t>
            </w:r>
          </w:p>
          <w:p w:rsidR="00A427CE" w:rsidRPr="0091532F" w:rsidRDefault="00A427CE" w:rsidP="0091532F">
            <w:pPr>
              <w:ind w:firstLine="0"/>
              <w:rPr>
                <w:color w:val="000000"/>
                <w:szCs w:val="28"/>
              </w:rPr>
            </w:pPr>
            <w:r w:rsidRPr="0091532F">
              <w:rPr>
                <w:color w:val="000000"/>
                <w:szCs w:val="28"/>
              </w:rPr>
              <w:t>Сергей Александрович</w:t>
            </w:r>
          </w:p>
        </w:tc>
        <w:tc>
          <w:tcPr>
            <w:tcW w:w="5812" w:type="dxa"/>
          </w:tcPr>
          <w:p w:rsidR="00A427CE" w:rsidRPr="0091532F" w:rsidRDefault="00A427CE" w:rsidP="0091532F">
            <w:pPr>
              <w:ind w:firstLine="0"/>
              <w:rPr>
                <w:color w:val="000000"/>
                <w:szCs w:val="28"/>
              </w:rPr>
            </w:pPr>
            <w:r w:rsidRPr="0091532F">
              <w:rPr>
                <w:color w:val="000000"/>
                <w:szCs w:val="28"/>
              </w:rPr>
              <w:t>начальник отдела по рассмотрению и реал</w:t>
            </w:r>
            <w:r w:rsidRPr="0091532F">
              <w:rPr>
                <w:color w:val="000000"/>
                <w:szCs w:val="28"/>
              </w:rPr>
              <w:t>и</w:t>
            </w:r>
            <w:r w:rsidRPr="0091532F">
              <w:rPr>
                <w:color w:val="000000"/>
                <w:szCs w:val="28"/>
              </w:rPr>
              <w:t>зации проектов управления приватизации и муниципально-частного партнерства комитета по управлению городским имуществом и з</w:t>
            </w:r>
            <w:r w:rsidRPr="0091532F">
              <w:rPr>
                <w:color w:val="000000"/>
                <w:szCs w:val="28"/>
              </w:rPr>
              <w:t>е</w:t>
            </w:r>
            <w:r w:rsidRPr="0091532F">
              <w:rPr>
                <w:color w:val="000000"/>
                <w:szCs w:val="28"/>
              </w:rPr>
              <w:t>мельными ресурсами администрации города Нижнего Новгорода – секретарь комиссии</w:t>
            </w:r>
          </w:p>
        </w:tc>
      </w:tr>
      <w:tr w:rsidR="00A427CE" w:rsidRPr="0058425C" w:rsidTr="0091532F">
        <w:tc>
          <w:tcPr>
            <w:tcW w:w="10173" w:type="dxa"/>
            <w:gridSpan w:val="2"/>
          </w:tcPr>
          <w:p w:rsidR="00A427CE" w:rsidRPr="0091532F" w:rsidRDefault="00A427CE" w:rsidP="0091532F">
            <w:pPr>
              <w:ind w:firstLine="0"/>
              <w:jc w:val="center"/>
              <w:rPr>
                <w:color w:val="000000"/>
                <w:szCs w:val="28"/>
              </w:rPr>
            </w:pPr>
            <w:r w:rsidRPr="0091532F">
              <w:rPr>
                <w:color w:val="000000"/>
                <w:szCs w:val="28"/>
              </w:rPr>
              <w:t>Члены комиссии</w:t>
            </w:r>
          </w:p>
        </w:tc>
      </w:tr>
      <w:tr w:rsidR="00A427CE" w:rsidRPr="0058425C" w:rsidTr="0091532F">
        <w:tc>
          <w:tcPr>
            <w:tcW w:w="4361" w:type="dxa"/>
          </w:tcPr>
          <w:p w:rsidR="00A427CE" w:rsidRPr="0091532F" w:rsidRDefault="00A427CE" w:rsidP="0091532F">
            <w:pPr>
              <w:ind w:firstLine="0"/>
              <w:rPr>
                <w:color w:val="000000"/>
                <w:szCs w:val="28"/>
              </w:rPr>
            </w:pPr>
            <w:r w:rsidRPr="0091532F">
              <w:rPr>
                <w:color w:val="000000"/>
                <w:szCs w:val="28"/>
              </w:rPr>
              <w:t xml:space="preserve">Бокова </w:t>
            </w:r>
          </w:p>
          <w:p w:rsidR="00A427CE" w:rsidRPr="0091532F" w:rsidRDefault="00A427CE" w:rsidP="0091532F">
            <w:pPr>
              <w:ind w:firstLine="0"/>
              <w:rPr>
                <w:color w:val="000000"/>
                <w:szCs w:val="28"/>
              </w:rPr>
            </w:pPr>
            <w:r w:rsidRPr="0091532F">
              <w:rPr>
                <w:color w:val="000000"/>
                <w:szCs w:val="28"/>
              </w:rPr>
              <w:t>Ирина Юрьевна</w:t>
            </w:r>
          </w:p>
          <w:p w:rsidR="00A427CE" w:rsidRPr="0091532F" w:rsidRDefault="00A427CE" w:rsidP="00920897">
            <w:pPr>
              <w:rPr>
                <w:color w:val="000000"/>
                <w:szCs w:val="28"/>
              </w:rPr>
            </w:pPr>
          </w:p>
        </w:tc>
        <w:tc>
          <w:tcPr>
            <w:tcW w:w="5812" w:type="dxa"/>
          </w:tcPr>
          <w:p w:rsidR="00A427CE" w:rsidRPr="0091532F" w:rsidRDefault="00A427CE" w:rsidP="0091532F">
            <w:pPr>
              <w:ind w:firstLine="0"/>
              <w:rPr>
                <w:color w:val="000000"/>
                <w:szCs w:val="28"/>
              </w:rPr>
            </w:pPr>
            <w:r w:rsidRPr="0091532F">
              <w:rPr>
                <w:color w:val="000000"/>
                <w:szCs w:val="28"/>
              </w:rPr>
              <w:t>главный специалист отдела правовой инфо</w:t>
            </w:r>
            <w:r w:rsidRPr="0091532F">
              <w:rPr>
                <w:color w:val="000000"/>
                <w:szCs w:val="28"/>
              </w:rPr>
              <w:t>р</w:t>
            </w:r>
            <w:r w:rsidRPr="0091532F">
              <w:rPr>
                <w:color w:val="000000"/>
                <w:szCs w:val="28"/>
              </w:rPr>
              <w:t>мации, нормотворческой и судебно-аналитической работы администрации города Нижнего Новгорода</w:t>
            </w:r>
          </w:p>
        </w:tc>
      </w:tr>
      <w:tr w:rsidR="00A427CE" w:rsidRPr="0058425C" w:rsidTr="0091532F">
        <w:tc>
          <w:tcPr>
            <w:tcW w:w="4361" w:type="dxa"/>
          </w:tcPr>
          <w:p w:rsidR="00A427CE" w:rsidRPr="0091532F" w:rsidRDefault="00A427CE" w:rsidP="0091532F">
            <w:pPr>
              <w:ind w:firstLine="0"/>
              <w:rPr>
                <w:color w:val="000000"/>
                <w:szCs w:val="28"/>
              </w:rPr>
            </w:pPr>
            <w:r w:rsidRPr="0091532F">
              <w:rPr>
                <w:color w:val="000000"/>
                <w:szCs w:val="28"/>
              </w:rPr>
              <w:t xml:space="preserve">Калентьева </w:t>
            </w:r>
          </w:p>
          <w:p w:rsidR="00A427CE" w:rsidRPr="0091532F" w:rsidRDefault="00A427CE" w:rsidP="0091532F">
            <w:pPr>
              <w:ind w:firstLine="0"/>
              <w:rPr>
                <w:color w:val="000000"/>
                <w:szCs w:val="28"/>
              </w:rPr>
            </w:pPr>
            <w:r w:rsidRPr="0091532F">
              <w:rPr>
                <w:color w:val="000000"/>
                <w:szCs w:val="28"/>
              </w:rPr>
              <w:t>Ирина Сергеевна</w:t>
            </w:r>
          </w:p>
          <w:p w:rsidR="00A427CE" w:rsidRPr="0091532F" w:rsidRDefault="00A427CE" w:rsidP="00920897">
            <w:pPr>
              <w:rPr>
                <w:color w:val="000000"/>
                <w:szCs w:val="28"/>
              </w:rPr>
            </w:pPr>
          </w:p>
        </w:tc>
        <w:tc>
          <w:tcPr>
            <w:tcW w:w="5812" w:type="dxa"/>
          </w:tcPr>
          <w:p w:rsidR="00A427CE" w:rsidRPr="0091532F" w:rsidRDefault="00A427CE" w:rsidP="0091532F">
            <w:pPr>
              <w:ind w:firstLine="0"/>
              <w:rPr>
                <w:color w:val="000000"/>
                <w:szCs w:val="28"/>
              </w:rPr>
            </w:pPr>
            <w:r w:rsidRPr="0091532F">
              <w:rPr>
                <w:color w:val="000000"/>
                <w:szCs w:val="28"/>
              </w:rPr>
              <w:t>начальник управления приватизации и мун</w:t>
            </w:r>
            <w:r w:rsidRPr="0091532F">
              <w:rPr>
                <w:color w:val="000000"/>
                <w:szCs w:val="28"/>
              </w:rPr>
              <w:t>и</w:t>
            </w:r>
            <w:r w:rsidRPr="0091532F">
              <w:rPr>
                <w:color w:val="000000"/>
                <w:szCs w:val="28"/>
              </w:rPr>
              <w:t>ципально-частного партнерства комитета по управлению городским имуществом и з</w:t>
            </w:r>
            <w:r w:rsidRPr="0091532F">
              <w:rPr>
                <w:color w:val="000000"/>
                <w:szCs w:val="28"/>
              </w:rPr>
              <w:t>е</w:t>
            </w:r>
            <w:r w:rsidRPr="0091532F">
              <w:rPr>
                <w:color w:val="000000"/>
                <w:szCs w:val="28"/>
              </w:rPr>
              <w:t>мельными ресурсами администрации города Нижнего Новгорода</w:t>
            </w:r>
          </w:p>
        </w:tc>
      </w:tr>
      <w:tr w:rsidR="00A427CE" w:rsidRPr="0058425C" w:rsidTr="0091532F">
        <w:tc>
          <w:tcPr>
            <w:tcW w:w="4361" w:type="dxa"/>
          </w:tcPr>
          <w:p w:rsidR="00A427CE" w:rsidRPr="0091532F" w:rsidRDefault="00A427CE" w:rsidP="0091532F">
            <w:pPr>
              <w:ind w:firstLine="0"/>
              <w:rPr>
                <w:color w:val="000000"/>
                <w:szCs w:val="28"/>
              </w:rPr>
            </w:pPr>
            <w:r w:rsidRPr="0091532F">
              <w:rPr>
                <w:color w:val="000000"/>
                <w:szCs w:val="28"/>
              </w:rPr>
              <w:t xml:space="preserve">Мартынов </w:t>
            </w:r>
          </w:p>
          <w:p w:rsidR="00A427CE" w:rsidRPr="0091532F" w:rsidRDefault="00A427CE" w:rsidP="0091532F">
            <w:pPr>
              <w:ind w:firstLine="0"/>
              <w:rPr>
                <w:color w:val="000000"/>
                <w:szCs w:val="28"/>
              </w:rPr>
            </w:pPr>
            <w:r w:rsidRPr="0091532F">
              <w:rPr>
                <w:color w:val="000000"/>
                <w:szCs w:val="28"/>
              </w:rPr>
              <w:t>Сергей Александрович</w:t>
            </w:r>
          </w:p>
        </w:tc>
        <w:tc>
          <w:tcPr>
            <w:tcW w:w="5812" w:type="dxa"/>
          </w:tcPr>
          <w:p w:rsidR="00A427CE" w:rsidRPr="0091532F" w:rsidRDefault="00A427CE" w:rsidP="0091532F">
            <w:pPr>
              <w:ind w:firstLine="0"/>
              <w:rPr>
                <w:color w:val="000000"/>
                <w:szCs w:val="28"/>
              </w:rPr>
            </w:pPr>
            <w:r w:rsidRPr="0091532F">
              <w:rPr>
                <w:color w:val="000000"/>
                <w:szCs w:val="28"/>
              </w:rPr>
              <w:t>заместитель директора департамента фина</w:t>
            </w:r>
            <w:r w:rsidRPr="0091532F">
              <w:rPr>
                <w:color w:val="000000"/>
                <w:szCs w:val="28"/>
              </w:rPr>
              <w:t>н</w:t>
            </w:r>
            <w:r w:rsidRPr="0091532F">
              <w:rPr>
                <w:color w:val="000000"/>
                <w:szCs w:val="28"/>
              </w:rPr>
              <w:t>сов администрации города Нижнего Новгор</w:t>
            </w:r>
            <w:r w:rsidRPr="0091532F">
              <w:rPr>
                <w:color w:val="000000"/>
                <w:szCs w:val="28"/>
              </w:rPr>
              <w:t>о</w:t>
            </w:r>
            <w:r w:rsidRPr="0091532F">
              <w:rPr>
                <w:color w:val="000000"/>
                <w:szCs w:val="28"/>
              </w:rPr>
              <w:t>да</w:t>
            </w:r>
          </w:p>
        </w:tc>
      </w:tr>
      <w:tr w:rsidR="00A427CE" w:rsidRPr="0058425C" w:rsidTr="0091532F">
        <w:tc>
          <w:tcPr>
            <w:tcW w:w="4361" w:type="dxa"/>
          </w:tcPr>
          <w:p w:rsidR="00A427CE" w:rsidRPr="0091532F" w:rsidRDefault="00A427CE" w:rsidP="0091532F">
            <w:pPr>
              <w:ind w:firstLine="0"/>
              <w:rPr>
                <w:color w:val="000000"/>
                <w:szCs w:val="28"/>
              </w:rPr>
            </w:pPr>
            <w:r w:rsidRPr="0091532F">
              <w:rPr>
                <w:color w:val="000000"/>
                <w:szCs w:val="28"/>
              </w:rPr>
              <w:t xml:space="preserve">Щеголев </w:t>
            </w:r>
          </w:p>
          <w:p w:rsidR="00A427CE" w:rsidRPr="0091532F" w:rsidRDefault="00A427CE" w:rsidP="0091532F">
            <w:pPr>
              <w:ind w:firstLine="0"/>
              <w:rPr>
                <w:color w:val="000000"/>
                <w:szCs w:val="28"/>
              </w:rPr>
            </w:pPr>
            <w:r w:rsidRPr="0091532F">
              <w:rPr>
                <w:color w:val="000000"/>
                <w:szCs w:val="28"/>
              </w:rPr>
              <w:t>Виталий Сергеевич</w:t>
            </w:r>
          </w:p>
        </w:tc>
        <w:tc>
          <w:tcPr>
            <w:tcW w:w="5812" w:type="dxa"/>
          </w:tcPr>
          <w:p w:rsidR="00A427CE" w:rsidRPr="0091532F" w:rsidRDefault="00A427CE" w:rsidP="0091532F">
            <w:pPr>
              <w:ind w:firstLine="0"/>
              <w:rPr>
                <w:color w:val="000000"/>
                <w:szCs w:val="28"/>
              </w:rPr>
            </w:pPr>
            <w:r w:rsidRPr="0091532F">
              <w:rPr>
                <w:color w:val="000000"/>
                <w:szCs w:val="28"/>
              </w:rPr>
              <w:t>заместитель председателя комитета по упра</w:t>
            </w:r>
            <w:r w:rsidRPr="0091532F">
              <w:rPr>
                <w:color w:val="000000"/>
                <w:szCs w:val="28"/>
              </w:rPr>
              <w:t>в</w:t>
            </w:r>
            <w:r w:rsidRPr="0091532F">
              <w:rPr>
                <w:color w:val="000000"/>
                <w:szCs w:val="28"/>
              </w:rPr>
              <w:t>лению городским имуществом и земельными ресурсами администрации города Нижнего Новгорода.</w:t>
            </w:r>
          </w:p>
        </w:tc>
      </w:tr>
    </w:tbl>
    <w:p w:rsidR="00A427CE" w:rsidRDefault="00A427CE" w:rsidP="00920897">
      <w:pPr>
        <w:autoSpaceDE w:val="0"/>
        <w:autoSpaceDN w:val="0"/>
        <w:adjustRightInd w:val="0"/>
        <w:jc w:val="center"/>
        <w:rPr>
          <w:b/>
          <w:szCs w:val="28"/>
        </w:rPr>
      </w:pPr>
    </w:p>
    <w:p w:rsidR="00A427CE" w:rsidRDefault="00A427CE" w:rsidP="00920897">
      <w:pPr>
        <w:autoSpaceDE w:val="0"/>
        <w:autoSpaceDN w:val="0"/>
        <w:adjustRightInd w:val="0"/>
        <w:jc w:val="center"/>
        <w:rPr>
          <w:b/>
          <w:szCs w:val="28"/>
        </w:rPr>
      </w:pPr>
    </w:p>
    <w:p w:rsidR="00A427CE" w:rsidRDefault="00A427CE" w:rsidP="00920897">
      <w:pPr>
        <w:autoSpaceDE w:val="0"/>
        <w:autoSpaceDN w:val="0"/>
        <w:adjustRightInd w:val="0"/>
        <w:jc w:val="center"/>
        <w:rPr>
          <w:b/>
          <w:szCs w:val="28"/>
        </w:rPr>
      </w:pPr>
    </w:p>
    <w:p w:rsidR="00A427CE" w:rsidRDefault="00A427CE" w:rsidP="00920897">
      <w:pPr>
        <w:autoSpaceDE w:val="0"/>
        <w:autoSpaceDN w:val="0"/>
        <w:adjustRightInd w:val="0"/>
        <w:jc w:val="center"/>
        <w:rPr>
          <w:b/>
          <w:szCs w:val="28"/>
        </w:rPr>
      </w:pPr>
    </w:p>
    <w:p w:rsidR="00A427CE" w:rsidRDefault="00A427CE" w:rsidP="00920897">
      <w:pPr>
        <w:autoSpaceDE w:val="0"/>
        <w:autoSpaceDN w:val="0"/>
        <w:adjustRightInd w:val="0"/>
        <w:jc w:val="center"/>
        <w:rPr>
          <w:b/>
          <w:szCs w:val="28"/>
        </w:rPr>
      </w:pPr>
    </w:p>
    <w:p w:rsidR="00A427CE" w:rsidRDefault="00A427CE" w:rsidP="00920897">
      <w:pPr>
        <w:autoSpaceDE w:val="0"/>
        <w:autoSpaceDN w:val="0"/>
        <w:adjustRightInd w:val="0"/>
        <w:jc w:val="center"/>
        <w:rPr>
          <w:b/>
          <w:szCs w:val="28"/>
        </w:rPr>
      </w:pPr>
    </w:p>
    <w:p w:rsidR="00A427CE" w:rsidRDefault="00A427CE" w:rsidP="00B975CC">
      <w:pPr>
        <w:ind w:firstLine="6096"/>
        <w:rPr>
          <w:szCs w:val="28"/>
        </w:rPr>
      </w:pPr>
    </w:p>
    <w:p w:rsidR="00A427CE" w:rsidRDefault="00A427CE" w:rsidP="00B975CC">
      <w:pPr>
        <w:ind w:firstLine="6096"/>
        <w:rPr>
          <w:szCs w:val="28"/>
        </w:rPr>
      </w:pPr>
    </w:p>
    <w:p w:rsidR="00A427CE" w:rsidRPr="002B4770" w:rsidRDefault="00A427CE" w:rsidP="00B975CC">
      <w:pPr>
        <w:ind w:firstLine="6096"/>
        <w:rPr>
          <w:szCs w:val="28"/>
        </w:rPr>
      </w:pPr>
      <w:r w:rsidRPr="002B4770">
        <w:rPr>
          <w:szCs w:val="28"/>
        </w:rPr>
        <w:lastRenderedPageBreak/>
        <w:t>Приложение</w:t>
      </w:r>
      <w:r>
        <w:rPr>
          <w:szCs w:val="28"/>
        </w:rPr>
        <w:t xml:space="preserve"> № 2</w:t>
      </w:r>
    </w:p>
    <w:p w:rsidR="00A427CE" w:rsidRDefault="00A427CE" w:rsidP="00B975CC">
      <w:pPr>
        <w:ind w:firstLine="6096"/>
        <w:rPr>
          <w:szCs w:val="28"/>
        </w:rPr>
      </w:pPr>
      <w:r w:rsidRPr="002B4770">
        <w:rPr>
          <w:szCs w:val="28"/>
        </w:rPr>
        <w:t xml:space="preserve">к постановлению администрации </w:t>
      </w:r>
    </w:p>
    <w:p w:rsidR="00A427CE" w:rsidRPr="002B4770" w:rsidRDefault="00A427CE" w:rsidP="00B975CC">
      <w:pPr>
        <w:ind w:firstLine="6096"/>
        <w:rPr>
          <w:szCs w:val="28"/>
        </w:rPr>
      </w:pPr>
      <w:r w:rsidRPr="002B4770">
        <w:rPr>
          <w:szCs w:val="28"/>
        </w:rPr>
        <w:t xml:space="preserve">города </w:t>
      </w:r>
    </w:p>
    <w:p w:rsidR="00A427CE" w:rsidRPr="002B4770" w:rsidRDefault="00A427CE" w:rsidP="00B975CC">
      <w:pPr>
        <w:ind w:firstLine="6096"/>
        <w:rPr>
          <w:szCs w:val="28"/>
        </w:rPr>
      </w:pPr>
      <w:r w:rsidRPr="002B4770">
        <w:rPr>
          <w:szCs w:val="28"/>
        </w:rPr>
        <w:t xml:space="preserve">от </w:t>
      </w:r>
      <w:r>
        <w:rPr>
          <w:szCs w:val="28"/>
        </w:rPr>
        <w:t>_________</w:t>
      </w:r>
      <w:r w:rsidRPr="002B4770">
        <w:rPr>
          <w:szCs w:val="28"/>
        </w:rPr>
        <w:t xml:space="preserve">  №</w:t>
      </w:r>
      <w:r>
        <w:rPr>
          <w:szCs w:val="28"/>
        </w:rPr>
        <w:t>_________</w:t>
      </w:r>
    </w:p>
    <w:p w:rsidR="00A427CE" w:rsidRDefault="00A427CE" w:rsidP="00B975CC">
      <w:pPr>
        <w:autoSpaceDE w:val="0"/>
        <w:autoSpaceDN w:val="0"/>
        <w:adjustRightInd w:val="0"/>
        <w:ind w:firstLine="0"/>
        <w:jc w:val="center"/>
        <w:rPr>
          <w:b/>
          <w:szCs w:val="28"/>
        </w:rPr>
      </w:pPr>
    </w:p>
    <w:p w:rsidR="00A427CE" w:rsidRDefault="00A427CE" w:rsidP="00B975CC">
      <w:pPr>
        <w:autoSpaceDE w:val="0"/>
        <w:autoSpaceDN w:val="0"/>
        <w:adjustRightInd w:val="0"/>
        <w:ind w:firstLine="0"/>
        <w:jc w:val="center"/>
        <w:rPr>
          <w:szCs w:val="28"/>
        </w:rPr>
      </w:pPr>
      <w:r w:rsidRPr="00FD31ED">
        <w:rPr>
          <w:szCs w:val="28"/>
        </w:rPr>
        <w:t xml:space="preserve">Условия </w:t>
      </w:r>
    </w:p>
    <w:p w:rsidR="00A427CE" w:rsidRPr="00FD31ED" w:rsidRDefault="00A427CE" w:rsidP="00B975CC">
      <w:pPr>
        <w:autoSpaceDE w:val="0"/>
        <w:autoSpaceDN w:val="0"/>
        <w:adjustRightInd w:val="0"/>
        <w:ind w:firstLine="0"/>
        <w:jc w:val="center"/>
        <w:rPr>
          <w:bCs/>
          <w:szCs w:val="28"/>
        </w:rPr>
      </w:pPr>
      <w:r>
        <w:rPr>
          <w:szCs w:val="28"/>
        </w:rPr>
        <w:t>К</w:t>
      </w:r>
      <w:r w:rsidRPr="00FD31ED">
        <w:rPr>
          <w:szCs w:val="28"/>
        </w:rPr>
        <w:t>онцессионного соглашения о</w:t>
      </w:r>
      <w:r w:rsidRPr="00FD31ED">
        <w:rPr>
          <w:color w:val="000000"/>
          <w:spacing w:val="-6"/>
          <w:szCs w:val="28"/>
        </w:rPr>
        <w:t xml:space="preserve"> реконструкции здания  ангара </w:t>
      </w:r>
      <w:r w:rsidRPr="00FD31ED">
        <w:rPr>
          <w:szCs w:val="28"/>
        </w:rPr>
        <w:t>электродепо «Пролета</w:t>
      </w:r>
      <w:r w:rsidRPr="00FD31ED">
        <w:rPr>
          <w:szCs w:val="28"/>
        </w:rPr>
        <w:t>р</w:t>
      </w:r>
      <w:r w:rsidRPr="00FD31ED">
        <w:rPr>
          <w:szCs w:val="28"/>
        </w:rPr>
        <w:t xml:space="preserve">ское» </w:t>
      </w:r>
      <w:r w:rsidRPr="00FD31ED">
        <w:rPr>
          <w:color w:val="000000"/>
          <w:spacing w:val="-6"/>
          <w:szCs w:val="28"/>
        </w:rPr>
        <w:t>для обслуживания и ремонта вагонов метро и модернизации подвижного состава метрополитена</w:t>
      </w:r>
      <w:r>
        <w:rPr>
          <w:color w:val="000000"/>
          <w:spacing w:val="-6"/>
          <w:szCs w:val="28"/>
        </w:rPr>
        <w:t xml:space="preserve"> (</w:t>
      </w:r>
      <w:r w:rsidRPr="00FD31ED">
        <w:rPr>
          <w:color w:val="000000"/>
          <w:spacing w:val="-6"/>
          <w:szCs w:val="28"/>
        </w:rPr>
        <w:t>далее – Условия)</w:t>
      </w:r>
    </w:p>
    <w:p w:rsidR="00A427CE" w:rsidRPr="00FE0DE4" w:rsidRDefault="00A427CE" w:rsidP="00920897">
      <w:pPr>
        <w:autoSpaceDE w:val="0"/>
        <w:autoSpaceDN w:val="0"/>
        <w:adjustRightInd w:val="0"/>
        <w:jc w:val="center"/>
        <w:rPr>
          <w:b/>
          <w:bCs/>
          <w:szCs w:val="28"/>
        </w:rPr>
      </w:pPr>
    </w:p>
    <w:tbl>
      <w:tblPr>
        <w:tblW w:w="10348" w:type="dxa"/>
        <w:tblInd w:w="62" w:type="dxa"/>
        <w:tblLayout w:type="fixed"/>
        <w:tblCellMar>
          <w:top w:w="102" w:type="dxa"/>
          <w:left w:w="62" w:type="dxa"/>
          <w:bottom w:w="102" w:type="dxa"/>
          <w:right w:w="62" w:type="dxa"/>
        </w:tblCellMar>
        <w:tblLook w:val="0000"/>
      </w:tblPr>
      <w:tblGrid>
        <w:gridCol w:w="567"/>
        <w:gridCol w:w="4111"/>
        <w:gridCol w:w="5670"/>
      </w:tblGrid>
      <w:tr w:rsidR="00A427CE" w:rsidRPr="00AB018C" w:rsidTr="00B975CC">
        <w:tc>
          <w:tcPr>
            <w:tcW w:w="567" w:type="dxa"/>
            <w:tcBorders>
              <w:top w:val="single" w:sz="4" w:space="0" w:color="auto"/>
              <w:left w:val="single" w:sz="4" w:space="0" w:color="auto"/>
              <w:bottom w:val="single" w:sz="4" w:space="0" w:color="auto"/>
              <w:right w:val="single" w:sz="4" w:space="0" w:color="auto"/>
            </w:tcBorders>
          </w:tcPr>
          <w:p w:rsidR="00A427CE" w:rsidRPr="00B975CC" w:rsidRDefault="00A427CE" w:rsidP="00B975CC">
            <w:pPr>
              <w:pStyle w:val="HeadDoc"/>
              <w:jc w:val="center"/>
              <w:rPr>
                <w:sz w:val="24"/>
                <w:szCs w:val="24"/>
              </w:rPr>
            </w:pPr>
            <w:r w:rsidRPr="00B975CC">
              <w:rPr>
                <w:sz w:val="24"/>
                <w:szCs w:val="24"/>
              </w:rPr>
              <w:t>№ п/п</w:t>
            </w:r>
          </w:p>
        </w:tc>
        <w:tc>
          <w:tcPr>
            <w:tcW w:w="4111" w:type="dxa"/>
            <w:tcBorders>
              <w:top w:val="single" w:sz="4" w:space="0" w:color="auto"/>
              <w:left w:val="single" w:sz="4" w:space="0" w:color="auto"/>
              <w:bottom w:val="single" w:sz="4" w:space="0" w:color="auto"/>
              <w:right w:val="single" w:sz="4" w:space="0" w:color="auto"/>
            </w:tcBorders>
          </w:tcPr>
          <w:p w:rsidR="00A427CE" w:rsidRPr="00B975CC" w:rsidRDefault="00A427CE" w:rsidP="00B975CC">
            <w:pPr>
              <w:pStyle w:val="HeadDoc"/>
              <w:jc w:val="center"/>
              <w:rPr>
                <w:sz w:val="24"/>
                <w:szCs w:val="24"/>
              </w:rPr>
            </w:pPr>
            <w:r w:rsidRPr="00B975CC">
              <w:rPr>
                <w:sz w:val="24"/>
                <w:szCs w:val="24"/>
              </w:rPr>
              <w:t>Наименование условия</w:t>
            </w:r>
          </w:p>
        </w:tc>
        <w:tc>
          <w:tcPr>
            <w:tcW w:w="5670" w:type="dxa"/>
            <w:tcBorders>
              <w:top w:val="single" w:sz="4" w:space="0" w:color="auto"/>
              <w:left w:val="single" w:sz="4" w:space="0" w:color="auto"/>
              <w:bottom w:val="single" w:sz="4" w:space="0" w:color="auto"/>
              <w:right w:val="single" w:sz="4" w:space="0" w:color="auto"/>
            </w:tcBorders>
          </w:tcPr>
          <w:p w:rsidR="00A427CE" w:rsidRPr="00B975CC" w:rsidRDefault="00A427CE" w:rsidP="00B975CC">
            <w:pPr>
              <w:pStyle w:val="HeadDoc"/>
              <w:jc w:val="center"/>
              <w:rPr>
                <w:sz w:val="24"/>
                <w:szCs w:val="24"/>
              </w:rPr>
            </w:pPr>
            <w:r w:rsidRPr="00B975CC">
              <w:rPr>
                <w:sz w:val="24"/>
                <w:szCs w:val="24"/>
              </w:rPr>
              <w:t>Содержание условия</w:t>
            </w:r>
          </w:p>
        </w:tc>
      </w:tr>
      <w:tr w:rsidR="00A427CE" w:rsidRPr="00AB018C" w:rsidTr="00B975CC">
        <w:tc>
          <w:tcPr>
            <w:tcW w:w="567" w:type="dxa"/>
            <w:tcBorders>
              <w:top w:val="single" w:sz="4" w:space="0" w:color="auto"/>
              <w:left w:val="single" w:sz="4" w:space="0" w:color="auto"/>
              <w:bottom w:val="single" w:sz="4" w:space="0" w:color="auto"/>
              <w:right w:val="single" w:sz="4" w:space="0" w:color="auto"/>
            </w:tcBorders>
          </w:tcPr>
          <w:p w:rsidR="00A427CE" w:rsidRPr="00B975CC" w:rsidRDefault="00A427CE" w:rsidP="00B975CC">
            <w:pPr>
              <w:pStyle w:val="HeadDoc"/>
              <w:jc w:val="center"/>
              <w:rPr>
                <w:sz w:val="24"/>
                <w:szCs w:val="24"/>
              </w:rPr>
            </w:pPr>
            <w:r w:rsidRPr="00B975CC">
              <w:rPr>
                <w:sz w:val="24"/>
                <w:szCs w:val="24"/>
              </w:rPr>
              <w:t>1</w:t>
            </w:r>
          </w:p>
        </w:tc>
        <w:tc>
          <w:tcPr>
            <w:tcW w:w="4111" w:type="dxa"/>
            <w:tcBorders>
              <w:top w:val="single" w:sz="4" w:space="0" w:color="auto"/>
              <w:left w:val="single" w:sz="4" w:space="0" w:color="auto"/>
              <w:bottom w:val="single" w:sz="4" w:space="0" w:color="auto"/>
              <w:right w:val="single" w:sz="4" w:space="0" w:color="auto"/>
            </w:tcBorders>
          </w:tcPr>
          <w:p w:rsidR="00A427CE" w:rsidRPr="00B975CC" w:rsidRDefault="00A427CE" w:rsidP="00B975CC">
            <w:pPr>
              <w:pStyle w:val="HeadDoc"/>
              <w:rPr>
                <w:sz w:val="24"/>
                <w:szCs w:val="24"/>
              </w:rPr>
            </w:pPr>
            <w:r w:rsidRPr="00B975CC">
              <w:rPr>
                <w:sz w:val="24"/>
                <w:szCs w:val="24"/>
              </w:rPr>
              <w:t>Обязательства концессионера по со</w:t>
            </w:r>
            <w:r w:rsidRPr="00B975CC">
              <w:rPr>
                <w:sz w:val="24"/>
                <w:szCs w:val="24"/>
              </w:rPr>
              <w:t>з</w:t>
            </w:r>
            <w:r w:rsidRPr="00B975CC">
              <w:rPr>
                <w:sz w:val="24"/>
                <w:szCs w:val="24"/>
              </w:rPr>
              <w:t>данию и (или) реконструкции объекта концессионного соглашения, собл</w:t>
            </w:r>
            <w:r w:rsidRPr="00B975CC">
              <w:rPr>
                <w:sz w:val="24"/>
                <w:szCs w:val="24"/>
              </w:rPr>
              <w:t>ю</w:t>
            </w:r>
            <w:r w:rsidRPr="00B975CC">
              <w:rPr>
                <w:sz w:val="24"/>
                <w:szCs w:val="24"/>
              </w:rPr>
              <w:t>дению сроков его создания и (или) р</w:t>
            </w:r>
            <w:r w:rsidRPr="00B975CC">
              <w:rPr>
                <w:sz w:val="24"/>
                <w:szCs w:val="24"/>
              </w:rPr>
              <w:t>е</w:t>
            </w:r>
            <w:r w:rsidRPr="00B975CC">
              <w:rPr>
                <w:sz w:val="24"/>
                <w:szCs w:val="24"/>
              </w:rPr>
              <w:t>конструкции;</w:t>
            </w:r>
          </w:p>
          <w:p w:rsidR="00A427CE" w:rsidRPr="00B975CC" w:rsidRDefault="00A427CE" w:rsidP="00B975CC">
            <w:pPr>
              <w:pStyle w:val="HeadDoc"/>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427CE" w:rsidRPr="00B975CC" w:rsidRDefault="00A427CE" w:rsidP="00B975CC">
            <w:pPr>
              <w:pStyle w:val="HeadDoc"/>
              <w:rPr>
                <w:sz w:val="24"/>
                <w:szCs w:val="24"/>
              </w:rPr>
            </w:pPr>
            <w:r w:rsidRPr="00B975CC">
              <w:rPr>
                <w:sz w:val="24"/>
                <w:szCs w:val="24"/>
              </w:rPr>
              <w:t>Концессионер обязуется за счет собственных и (или) привлеченных средств осуществить реконструкцию недвижимого и капитально-восстановительный р</w:t>
            </w:r>
            <w:r w:rsidRPr="00B975CC">
              <w:rPr>
                <w:sz w:val="24"/>
                <w:szCs w:val="24"/>
              </w:rPr>
              <w:t>е</w:t>
            </w:r>
            <w:r w:rsidRPr="00B975CC">
              <w:rPr>
                <w:sz w:val="24"/>
                <w:szCs w:val="24"/>
              </w:rPr>
              <w:t>монт и модернизацию (далее – модернизация) дв</w:t>
            </w:r>
            <w:r w:rsidRPr="00B975CC">
              <w:rPr>
                <w:sz w:val="24"/>
                <w:szCs w:val="24"/>
              </w:rPr>
              <w:t>и</w:t>
            </w:r>
            <w:r w:rsidRPr="00B975CC">
              <w:rPr>
                <w:sz w:val="24"/>
                <w:szCs w:val="24"/>
              </w:rPr>
              <w:t>жимого имущества (далее – объекты Соглашения, Объекты), право собственности на которое прина</w:t>
            </w:r>
            <w:r w:rsidRPr="00B975CC">
              <w:rPr>
                <w:sz w:val="24"/>
                <w:szCs w:val="24"/>
              </w:rPr>
              <w:t>д</w:t>
            </w:r>
            <w:r w:rsidRPr="00B975CC">
              <w:rPr>
                <w:sz w:val="24"/>
                <w:szCs w:val="24"/>
              </w:rPr>
              <w:t>лежит концеденту.</w:t>
            </w:r>
          </w:p>
          <w:p w:rsidR="00A427CE" w:rsidRPr="00B975CC" w:rsidRDefault="00A427CE" w:rsidP="00B975CC">
            <w:pPr>
              <w:pStyle w:val="HeadDoc"/>
              <w:rPr>
                <w:sz w:val="24"/>
                <w:szCs w:val="24"/>
              </w:rPr>
            </w:pPr>
            <w:r w:rsidRPr="00B975CC">
              <w:rPr>
                <w:sz w:val="24"/>
                <w:szCs w:val="24"/>
              </w:rPr>
              <w:t>1 этап: модернизация объектов движимого имущес</w:t>
            </w:r>
            <w:r w:rsidRPr="00B975CC">
              <w:rPr>
                <w:sz w:val="24"/>
                <w:szCs w:val="24"/>
              </w:rPr>
              <w:t>т</w:t>
            </w:r>
            <w:r w:rsidRPr="00B975CC">
              <w:rPr>
                <w:sz w:val="24"/>
                <w:szCs w:val="24"/>
              </w:rPr>
              <w:t xml:space="preserve">ва, являющихся объектом Соглашения. </w:t>
            </w:r>
          </w:p>
          <w:p w:rsidR="00A427CE" w:rsidRPr="00B975CC" w:rsidRDefault="00A427CE" w:rsidP="00B975CC">
            <w:pPr>
              <w:pStyle w:val="HeadDoc"/>
              <w:rPr>
                <w:sz w:val="24"/>
                <w:szCs w:val="24"/>
              </w:rPr>
            </w:pPr>
            <w:r w:rsidRPr="00B975CC">
              <w:rPr>
                <w:sz w:val="24"/>
                <w:szCs w:val="24"/>
              </w:rPr>
              <w:t>2 этап: проектирование и реконструкция недвижим</w:t>
            </w:r>
            <w:r w:rsidRPr="00B975CC">
              <w:rPr>
                <w:sz w:val="24"/>
                <w:szCs w:val="24"/>
              </w:rPr>
              <w:t>о</w:t>
            </w:r>
            <w:r w:rsidRPr="00B975CC">
              <w:rPr>
                <w:sz w:val="24"/>
                <w:szCs w:val="24"/>
              </w:rPr>
              <w:t>го объекта Соглашения.</w:t>
            </w:r>
          </w:p>
          <w:p w:rsidR="00A427CE" w:rsidRPr="00B975CC" w:rsidRDefault="00A427CE" w:rsidP="00B975CC">
            <w:pPr>
              <w:pStyle w:val="HeadDoc"/>
              <w:rPr>
                <w:sz w:val="24"/>
                <w:szCs w:val="24"/>
              </w:rPr>
            </w:pPr>
            <w:r w:rsidRPr="00B975CC">
              <w:rPr>
                <w:sz w:val="24"/>
                <w:szCs w:val="24"/>
              </w:rPr>
              <w:t>Сроки реконструкции и модернизации объектов С</w:t>
            </w:r>
            <w:r w:rsidRPr="00B975CC">
              <w:rPr>
                <w:sz w:val="24"/>
                <w:szCs w:val="24"/>
              </w:rPr>
              <w:t>о</w:t>
            </w:r>
            <w:r w:rsidRPr="00B975CC">
              <w:rPr>
                <w:sz w:val="24"/>
                <w:szCs w:val="24"/>
              </w:rPr>
              <w:t>глашения являются критериями конкурса и будут о</w:t>
            </w:r>
            <w:r w:rsidRPr="00B975CC">
              <w:rPr>
                <w:sz w:val="24"/>
                <w:szCs w:val="24"/>
              </w:rPr>
              <w:t>п</w:t>
            </w:r>
            <w:r w:rsidRPr="00B975CC">
              <w:rPr>
                <w:sz w:val="24"/>
                <w:szCs w:val="24"/>
              </w:rPr>
              <w:t>ределены по результатам конкурса.</w:t>
            </w:r>
          </w:p>
        </w:tc>
      </w:tr>
      <w:tr w:rsidR="00A427CE" w:rsidRPr="00AB018C" w:rsidTr="00B975CC">
        <w:trPr>
          <w:trHeight w:val="714"/>
        </w:trPr>
        <w:tc>
          <w:tcPr>
            <w:tcW w:w="567" w:type="dxa"/>
            <w:tcBorders>
              <w:top w:val="single" w:sz="4" w:space="0" w:color="auto"/>
              <w:left w:val="single" w:sz="4" w:space="0" w:color="auto"/>
              <w:bottom w:val="single" w:sz="4" w:space="0" w:color="auto"/>
              <w:right w:val="single" w:sz="4" w:space="0" w:color="auto"/>
            </w:tcBorders>
          </w:tcPr>
          <w:p w:rsidR="00A427CE" w:rsidRPr="00B975CC" w:rsidRDefault="00A427CE" w:rsidP="00B975CC">
            <w:pPr>
              <w:pStyle w:val="HeadDoc"/>
              <w:jc w:val="center"/>
              <w:rPr>
                <w:sz w:val="24"/>
                <w:szCs w:val="24"/>
              </w:rPr>
            </w:pPr>
            <w:r w:rsidRPr="00B975CC">
              <w:rPr>
                <w:sz w:val="24"/>
                <w:szCs w:val="24"/>
              </w:rPr>
              <w:t>2</w:t>
            </w:r>
          </w:p>
        </w:tc>
        <w:tc>
          <w:tcPr>
            <w:tcW w:w="4111" w:type="dxa"/>
            <w:tcBorders>
              <w:top w:val="single" w:sz="4" w:space="0" w:color="auto"/>
              <w:left w:val="single" w:sz="4" w:space="0" w:color="auto"/>
              <w:bottom w:val="single" w:sz="4" w:space="0" w:color="auto"/>
              <w:right w:val="single" w:sz="4" w:space="0" w:color="auto"/>
            </w:tcBorders>
          </w:tcPr>
          <w:p w:rsidR="00A427CE" w:rsidRPr="00B975CC" w:rsidRDefault="00A427CE" w:rsidP="00B975CC">
            <w:pPr>
              <w:pStyle w:val="HeadDoc"/>
              <w:rPr>
                <w:sz w:val="24"/>
                <w:szCs w:val="24"/>
              </w:rPr>
            </w:pPr>
            <w:r w:rsidRPr="00B975CC">
              <w:rPr>
                <w:sz w:val="24"/>
                <w:szCs w:val="24"/>
              </w:rPr>
              <w:t>Обязательства концессионера по ос</w:t>
            </w:r>
            <w:r w:rsidRPr="00B975CC">
              <w:rPr>
                <w:sz w:val="24"/>
                <w:szCs w:val="24"/>
              </w:rPr>
              <w:t>у</w:t>
            </w:r>
            <w:r w:rsidRPr="00B975CC">
              <w:rPr>
                <w:sz w:val="24"/>
                <w:szCs w:val="24"/>
              </w:rPr>
              <w:t>ществлению деятельности, пред</w:t>
            </w:r>
            <w:r w:rsidRPr="00B975CC">
              <w:rPr>
                <w:sz w:val="24"/>
                <w:szCs w:val="24"/>
              </w:rPr>
              <w:t>у</w:t>
            </w:r>
            <w:r w:rsidRPr="00B975CC">
              <w:rPr>
                <w:sz w:val="24"/>
                <w:szCs w:val="24"/>
              </w:rPr>
              <w:t>смотренной концессионным соглаш</w:t>
            </w:r>
            <w:r w:rsidRPr="00B975CC">
              <w:rPr>
                <w:sz w:val="24"/>
                <w:szCs w:val="24"/>
              </w:rPr>
              <w:t>е</w:t>
            </w:r>
            <w:r w:rsidRPr="00B975CC">
              <w:rPr>
                <w:sz w:val="24"/>
                <w:szCs w:val="24"/>
              </w:rPr>
              <w:t>нием</w:t>
            </w:r>
          </w:p>
          <w:p w:rsidR="00A427CE" w:rsidRPr="00B975CC" w:rsidRDefault="00A427CE" w:rsidP="00B975CC">
            <w:pPr>
              <w:pStyle w:val="HeadDoc"/>
              <w:rPr>
                <w:sz w:val="24"/>
                <w:szCs w:val="24"/>
              </w:rPr>
            </w:pPr>
          </w:p>
          <w:p w:rsidR="00A427CE" w:rsidRPr="00B975CC" w:rsidRDefault="00A427CE" w:rsidP="00B975CC">
            <w:pPr>
              <w:pStyle w:val="HeadDoc"/>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427CE" w:rsidRPr="00B975CC" w:rsidRDefault="00A427CE" w:rsidP="00B975CC">
            <w:pPr>
              <w:pStyle w:val="HeadDoc"/>
              <w:rPr>
                <w:sz w:val="24"/>
                <w:szCs w:val="24"/>
              </w:rPr>
            </w:pPr>
            <w:r w:rsidRPr="00B975CC">
              <w:rPr>
                <w:sz w:val="24"/>
                <w:szCs w:val="24"/>
              </w:rPr>
              <w:t>Концессионер осуществляет деятельность с испол</w:t>
            </w:r>
            <w:r w:rsidRPr="00B975CC">
              <w:rPr>
                <w:sz w:val="24"/>
                <w:szCs w:val="24"/>
              </w:rPr>
              <w:t>ь</w:t>
            </w:r>
            <w:r w:rsidRPr="00B975CC">
              <w:rPr>
                <w:sz w:val="24"/>
                <w:szCs w:val="24"/>
              </w:rPr>
              <w:t>зованием объектов Соглашения, а концедент обяз</w:t>
            </w:r>
            <w:r w:rsidRPr="00B975CC">
              <w:rPr>
                <w:sz w:val="24"/>
                <w:szCs w:val="24"/>
              </w:rPr>
              <w:t>у</w:t>
            </w:r>
            <w:r w:rsidRPr="00B975CC">
              <w:rPr>
                <w:sz w:val="24"/>
                <w:szCs w:val="24"/>
              </w:rPr>
              <w:t>ется предоставить концессионеру на срок, устано</w:t>
            </w:r>
            <w:r w:rsidRPr="00B975CC">
              <w:rPr>
                <w:sz w:val="24"/>
                <w:szCs w:val="24"/>
              </w:rPr>
              <w:t>в</w:t>
            </w:r>
            <w:r w:rsidRPr="00B975CC">
              <w:rPr>
                <w:sz w:val="24"/>
                <w:szCs w:val="24"/>
              </w:rPr>
              <w:t>ленный  концессионным соглашением, права влад</w:t>
            </w:r>
            <w:r w:rsidRPr="00B975CC">
              <w:rPr>
                <w:sz w:val="24"/>
                <w:szCs w:val="24"/>
              </w:rPr>
              <w:t>е</w:t>
            </w:r>
            <w:r w:rsidRPr="00B975CC">
              <w:rPr>
                <w:sz w:val="24"/>
                <w:szCs w:val="24"/>
              </w:rPr>
              <w:t>ния и пользования объектами Соглашения для ос</w:t>
            </w:r>
            <w:r w:rsidRPr="00B975CC">
              <w:rPr>
                <w:sz w:val="24"/>
                <w:szCs w:val="24"/>
              </w:rPr>
              <w:t>у</w:t>
            </w:r>
            <w:r w:rsidRPr="00B975CC">
              <w:rPr>
                <w:sz w:val="24"/>
                <w:szCs w:val="24"/>
              </w:rPr>
              <w:t>ществления указанной в концессионном соглашении деятельности.</w:t>
            </w:r>
          </w:p>
        </w:tc>
      </w:tr>
      <w:tr w:rsidR="00A427CE" w:rsidRPr="00AB018C" w:rsidTr="00B975CC">
        <w:tc>
          <w:tcPr>
            <w:tcW w:w="567" w:type="dxa"/>
            <w:tcBorders>
              <w:top w:val="single" w:sz="4" w:space="0" w:color="auto"/>
              <w:left w:val="single" w:sz="4" w:space="0" w:color="auto"/>
              <w:bottom w:val="single" w:sz="4" w:space="0" w:color="auto"/>
              <w:right w:val="single" w:sz="4" w:space="0" w:color="auto"/>
            </w:tcBorders>
          </w:tcPr>
          <w:p w:rsidR="00A427CE" w:rsidRPr="00B975CC" w:rsidRDefault="00A427CE" w:rsidP="00B975CC">
            <w:pPr>
              <w:pStyle w:val="HeadDoc"/>
              <w:jc w:val="center"/>
              <w:rPr>
                <w:sz w:val="24"/>
                <w:szCs w:val="24"/>
              </w:rPr>
            </w:pPr>
            <w:r w:rsidRPr="00B975CC">
              <w:rPr>
                <w:sz w:val="24"/>
                <w:szCs w:val="24"/>
              </w:rPr>
              <w:t>3</w:t>
            </w:r>
          </w:p>
        </w:tc>
        <w:tc>
          <w:tcPr>
            <w:tcW w:w="4111" w:type="dxa"/>
            <w:tcBorders>
              <w:top w:val="single" w:sz="4" w:space="0" w:color="auto"/>
              <w:left w:val="single" w:sz="4" w:space="0" w:color="auto"/>
              <w:bottom w:val="single" w:sz="4" w:space="0" w:color="auto"/>
              <w:right w:val="single" w:sz="4" w:space="0" w:color="auto"/>
            </w:tcBorders>
          </w:tcPr>
          <w:p w:rsidR="00A427CE" w:rsidRPr="00B975CC" w:rsidRDefault="00A427CE" w:rsidP="00B975CC">
            <w:pPr>
              <w:pStyle w:val="HeadDoc"/>
              <w:rPr>
                <w:sz w:val="24"/>
                <w:szCs w:val="24"/>
              </w:rPr>
            </w:pPr>
            <w:r w:rsidRPr="00B975CC">
              <w:rPr>
                <w:sz w:val="24"/>
                <w:szCs w:val="24"/>
              </w:rPr>
              <w:t>Срок действия концессионного с</w:t>
            </w:r>
            <w:r w:rsidRPr="00B975CC">
              <w:rPr>
                <w:sz w:val="24"/>
                <w:szCs w:val="24"/>
              </w:rPr>
              <w:t>о</w:t>
            </w:r>
            <w:r w:rsidRPr="00B975CC">
              <w:rPr>
                <w:sz w:val="24"/>
                <w:szCs w:val="24"/>
              </w:rPr>
              <w:t>глашения</w:t>
            </w:r>
          </w:p>
        </w:tc>
        <w:tc>
          <w:tcPr>
            <w:tcW w:w="5670" w:type="dxa"/>
            <w:tcBorders>
              <w:top w:val="single" w:sz="4" w:space="0" w:color="auto"/>
              <w:left w:val="single" w:sz="4" w:space="0" w:color="auto"/>
              <w:bottom w:val="single" w:sz="4" w:space="0" w:color="auto"/>
              <w:right w:val="single" w:sz="4" w:space="0" w:color="auto"/>
            </w:tcBorders>
          </w:tcPr>
          <w:p w:rsidR="00A427CE" w:rsidRPr="00B975CC" w:rsidRDefault="00A427CE" w:rsidP="00B975CC">
            <w:pPr>
              <w:pStyle w:val="HeadDoc"/>
              <w:rPr>
                <w:sz w:val="24"/>
                <w:szCs w:val="24"/>
              </w:rPr>
            </w:pPr>
            <w:r w:rsidRPr="00B975CC">
              <w:rPr>
                <w:sz w:val="24"/>
                <w:szCs w:val="24"/>
              </w:rPr>
              <w:t>Концессионное соглашение заключается на срок до 31 декабря 2023 года.</w:t>
            </w:r>
          </w:p>
        </w:tc>
      </w:tr>
      <w:tr w:rsidR="00A427CE" w:rsidRPr="00AB018C" w:rsidTr="00B975CC">
        <w:tc>
          <w:tcPr>
            <w:tcW w:w="567" w:type="dxa"/>
            <w:tcBorders>
              <w:top w:val="single" w:sz="4" w:space="0" w:color="auto"/>
              <w:left w:val="single" w:sz="4" w:space="0" w:color="auto"/>
              <w:bottom w:val="single" w:sz="4" w:space="0" w:color="auto"/>
              <w:right w:val="single" w:sz="4" w:space="0" w:color="auto"/>
            </w:tcBorders>
          </w:tcPr>
          <w:p w:rsidR="00A427CE" w:rsidRPr="00B975CC" w:rsidRDefault="00A427CE" w:rsidP="00B975CC">
            <w:pPr>
              <w:pStyle w:val="HeadDoc"/>
              <w:jc w:val="center"/>
              <w:rPr>
                <w:sz w:val="24"/>
                <w:szCs w:val="24"/>
              </w:rPr>
            </w:pPr>
            <w:r w:rsidRPr="00B975CC">
              <w:rPr>
                <w:sz w:val="24"/>
                <w:szCs w:val="24"/>
              </w:rPr>
              <w:t>4</w:t>
            </w:r>
          </w:p>
        </w:tc>
        <w:tc>
          <w:tcPr>
            <w:tcW w:w="4111" w:type="dxa"/>
            <w:tcBorders>
              <w:top w:val="single" w:sz="4" w:space="0" w:color="auto"/>
              <w:left w:val="single" w:sz="4" w:space="0" w:color="auto"/>
              <w:bottom w:val="single" w:sz="4" w:space="0" w:color="auto"/>
              <w:right w:val="single" w:sz="4" w:space="0" w:color="auto"/>
            </w:tcBorders>
          </w:tcPr>
          <w:p w:rsidR="00A427CE" w:rsidRPr="00B975CC" w:rsidRDefault="00A427CE" w:rsidP="00B975CC">
            <w:pPr>
              <w:pStyle w:val="HeadDoc"/>
              <w:rPr>
                <w:sz w:val="24"/>
                <w:szCs w:val="24"/>
              </w:rPr>
            </w:pPr>
            <w:r w:rsidRPr="00B975CC">
              <w:rPr>
                <w:sz w:val="24"/>
                <w:szCs w:val="24"/>
              </w:rPr>
              <w:t>Состав и описание, технико-экономические показатели объекта концессионного соглашения</w:t>
            </w:r>
          </w:p>
        </w:tc>
        <w:tc>
          <w:tcPr>
            <w:tcW w:w="5670" w:type="dxa"/>
            <w:tcBorders>
              <w:top w:val="single" w:sz="4" w:space="0" w:color="auto"/>
              <w:left w:val="single" w:sz="4" w:space="0" w:color="auto"/>
              <w:bottom w:val="single" w:sz="4" w:space="0" w:color="auto"/>
              <w:right w:val="single" w:sz="4" w:space="0" w:color="auto"/>
            </w:tcBorders>
          </w:tcPr>
          <w:p w:rsidR="00A427CE" w:rsidRPr="00B975CC" w:rsidRDefault="00A427CE" w:rsidP="00B975CC">
            <w:pPr>
              <w:pStyle w:val="HeadDoc"/>
              <w:rPr>
                <w:sz w:val="24"/>
                <w:szCs w:val="24"/>
              </w:rPr>
            </w:pPr>
            <w:r w:rsidRPr="00B975CC">
              <w:rPr>
                <w:sz w:val="24"/>
                <w:szCs w:val="24"/>
              </w:rPr>
              <w:t>Состав и описание, технико-экономические показ</w:t>
            </w:r>
            <w:r w:rsidRPr="00B975CC">
              <w:rPr>
                <w:sz w:val="24"/>
                <w:szCs w:val="24"/>
              </w:rPr>
              <w:t>а</w:t>
            </w:r>
            <w:r w:rsidRPr="00B975CC">
              <w:rPr>
                <w:sz w:val="24"/>
                <w:szCs w:val="24"/>
              </w:rPr>
              <w:t>тели объектов концессионного соглашения привед</w:t>
            </w:r>
            <w:r w:rsidRPr="00B975CC">
              <w:rPr>
                <w:sz w:val="24"/>
                <w:szCs w:val="24"/>
              </w:rPr>
              <w:t>е</w:t>
            </w:r>
            <w:r w:rsidRPr="00B975CC">
              <w:rPr>
                <w:sz w:val="24"/>
                <w:szCs w:val="24"/>
              </w:rPr>
              <w:t>ны в Приложении № 1 к настоящим Условиям.</w:t>
            </w:r>
          </w:p>
        </w:tc>
      </w:tr>
      <w:tr w:rsidR="00A427CE" w:rsidRPr="00AB018C" w:rsidTr="00B975CC">
        <w:tc>
          <w:tcPr>
            <w:tcW w:w="567" w:type="dxa"/>
            <w:tcBorders>
              <w:top w:val="single" w:sz="4" w:space="0" w:color="auto"/>
              <w:left w:val="single" w:sz="4" w:space="0" w:color="auto"/>
              <w:bottom w:val="single" w:sz="4" w:space="0" w:color="auto"/>
              <w:right w:val="single" w:sz="4" w:space="0" w:color="auto"/>
            </w:tcBorders>
          </w:tcPr>
          <w:p w:rsidR="00A427CE" w:rsidRPr="00B975CC" w:rsidRDefault="00A427CE" w:rsidP="00B975CC">
            <w:pPr>
              <w:pStyle w:val="HeadDoc"/>
              <w:jc w:val="center"/>
              <w:rPr>
                <w:sz w:val="24"/>
                <w:szCs w:val="24"/>
              </w:rPr>
            </w:pPr>
            <w:r w:rsidRPr="00B975CC">
              <w:rPr>
                <w:sz w:val="24"/>
                <w:szCs w:val="24"/>
              </w:rPr>
              <w:t>5</w:t>
            </w:r>
          </w:p>
        </w:tc>
        <w:tc>
          <w:tcPr>
            <w:tcW w:w="4111" w:type="dxa"/>
            <w:tcBorders>
              <w:top w:val="single" w:sz="4" w:space="0" w:color="auto"/>
              <w:left w:val="single" w:sz="4" w:space="0" w:color="auto"/>
              <w:bottom w:val="single" w:sz="4" w:space="0" w:color="auto"/>
              <w:right w:val="single" w:sz="4" w:space="0" w:color="auto"/>
            </w:tcBorders>
          </w:tcPr>
          <w:p w:rsidR="00A427CE" w:rsidRPr="00B975CC" w:rsidRDefault="00A427CE" w:rsidP="00B975CC">
            <w:pPr>
              <w:pStyle w:val="HeadDoc"/>
              <w:rPr>
                <w:sz w:val="24"/>
                <w:szCs w:val="24"/>
              </w:rPr>
            </w:pPr>
            <w:r w:rsidRPr="00B975CC">
              <w:rPr>
                <w:sz w:val="24"/>
                <w:szCs w:val="24"/>
              </w:rPr>
              <w:t>Срок передачи концессионеру объекта концессионного соглашения</w:t>
            </w:r>
          </w:p>
        </w:tc>
        <w:tc>
          <w:tcPr>
            <w:tcW w:w="5670" w:type="dxa"/>
            <w:tcBorders>
              <w:top w:val="single" w:sz="4" w:space="0" w:color="auto"/>
              <w:left w:val="single" w:sz="4" w:space="0" w:color="auto"/>
              <w:bottom w:val="single" w:sz="4" w:space="0" w:color="auto"/>
              <w:right w:val="single" w:sz="4" w:space="0" w:color="auto"/>
            </w:tcBorders>
          </w:tcPr>
          <w:p w:rsidR="00A427CE" w:rsidRPr="00B975CC" w:rsidRDefault="00A427CE" w:rsidP="00B975CC">
            <w:pPr>
              <w:pStyle w:val="HeadDoc"/>
              <w:rPr>
                <w:sz w:val="24"/>
                <w:szCs w:val="24"/>
              </w:rPr>
            </w:pPr>
            <w:r w:rsidRPr="00B975CC">
              <w:rPr>
                <w:sz w:val="24"/>
                <w:szCs w:val="24"/>
              </w:rPr>
              <w:t>В отношении недвижимого объекта Соглашения в течение 30 (тридцати) календарных дней с даты по</w:t>
            </w:r>
            <w:r w:rsidRPr="00B975CC">
              <w:rPr>
                <w:sz w:val="24"/>
                <w:szCs w:val="24"/>
              </w:rPr>
              <w:t>д</w:t>
            </w:r>
            <w:r w:rsidRPr="00B975CC">
              <w:rPr>
                <w:sz w:val="24"/>
                <w:szCs w:val="24"/>
              </w:rPr>
              <w:t>писания концессионного соглашения.</w:t>
            </w:r>
          </w:p>
          <w:p w:rsidR="00A427CE" w:rsidRPr="00B975CC" w:rsidRDefault="00A427CE" w:rsidP="00B975CC">
            <w:pPr>
              <w:pStyle w:val="HeadDoc"/>
              <w:rPr>
                <w:sz w:val="24"/>
                <w:szCs w:val="24"/>
              </w:rPr>
            </w:pPr>
            <w:r w:rsidRPr="00B975CC">
              <w:rPr>
                <w:sz w:val="24"/>
                <w:szCs w:val="24"/>
              </w:rPr>
              <w:t>В отношении движимых объектов Соглашения в с</w:t>
            </w:r>
            <w:r w:rsidRPr="00B975CC">
              <w:rPr>
                <w:sz w:val="24"/>
                <w:szCs w:val="24"/>
              </w:rPr>
              <w:t>о</w:t>
            </w:r>
            <w:r w:rsidRPr="00B975CC">
              <w:rPr>
                <w:sz w:val="24"/>
                <w:szCs w:val="24"/>
              </w:rPr>
              <w:t>ответствии со сроками, указанными в графике пер</w:t>
            </w:r>
            <w:r w:rsidRPr="00B975CC">
              <w:rPr>
                <w:sz w:val="24"/>
                <w:szCs w:val="24"/>
              </w:rPr>
              <w:t>е</w:t>
            </w:r>
            <w:r w:rsidRPr="00B975CC">
              <w:rPr>
                <w:sz w:val="24"/>
                <w:szCs w:val="24"/>
              </w:rPr>
              <w:t>дачи и модернизации движимых объектов Соглаш</w:t>
            </w:r>
            <w:r w:rsidRPr="00B975CC">
              <w:rPr>
                <w:sz w:val="24"/>
                <w:szCs w:val="24"/>
              </w:rPr>
              <w:t>е</w:t>
            </w:r>
            <w:r w:rsidRPr="00B975CC">
              <w:rPr>
                <w:sz w:val="24"/>
                <w:szCs w:val="24"/>
              </w:rPr>
              <w:t>ния, согласно Приложению № 2 к настоящим Усл</w:t>
            </w:r>
            <w:r w:rsidRPr="00B975CC">
              <w:rPr>
                <w:sz w:val="24"/>
                <w:szCs w:val="24"/>
              </w:rPr>
              <w:t>о</w:t>
            </w:r>
            <w:r w:rsidRPr="00B975CC">
              <w:rPr>
                <w:sz w:val="24"/>
                <w:szCs w:val="24"/>
              </w:rPr>
              <w:t>виям.</w:t>
            </w:r>
          </w:p>
        </w:tc>
      </w:tr>
      <w:tr w:rsidR="00A427CE" w:rsidRPr="00AB018C" w:rsidTr="00B975CC">
        <w:tc>
          <w:tcPr>
            <w:tcW w:w="567" w:type="dxa"/>
            <w:tcBorders>
              <w:top w:val="single" w:sz="4" w:space="0" w:color="auto"/>
              <w:left w:val="single" w:sz="4" w:space="0" w:color="auto"/>
              <w:bottom w:val="single" w:sz="4" w:space="0" w:color="auto"/>
              <w:right w:val="single" w:sz="4" w:space="0" w:color="auto"/>
            </w:tcBorders>
          </w:tcPr>
          <w:p w:rsidR="00A427CE" w:rsidRPr="00B975CC" w:rsidRDefault="00A427CE" w:rsidP="00B975CC">
            <w:pPr>
              <w:pStyle w:val="HeadDoc"/>
              <w:jc w:val="center"/>
              <w:rPr>
                <w:sz w:val="24"/>
                <w:szCs w:val="24"/>
              </w:rPr>
            </w:pPr>
            <w:r w:rsidRPr="00B975CC">
              <w:rPr>
                <w:sz w:val="24"/>
                <w:szCs w:val="24"/>
              </w:rPr>
              <w:t>6</w:t>
            </w:r>
          </w:p>
        </w:tc>
        <w:tc>
          <w:tcPr>
            <w:tcW w:w="4111" w:type="dxa"/>
            <w:tcBorders>
              <w:top w:val="single" w:sz="4" w:space="0" w:color="auto"/>
              <w:left w:val="single" w:sz="4" w:space="0" w:color="auto"/>
              <w:bottom w:val="single" w:sz="4" w:space="0" w:color="auto"/>
              <w:right w:val="single" w:sz="4" w:space="0" w:color="auto"/>
            </w:tcBorders>
          </w:tcPr>
          <w:p w:rsidR="00A427CE" w:rsidRPr="00B975CC" w:rsidRDefault="00A427CE" w:rsidP="00B975CC">
            <w:pPr>
              <w:pStyle w:val="HeadDoc"/>
              <w:rPr>
                <w:sz w:val="24"/>
                <w:szCs w:val="24"/>
              </w:rPr>
            </w:pPr>
            <w:r w:rsidRPr="00B975CC">
              <w:rPr>
                <w:sz w:val="24"/>
                <w:szCs w:val="24"/>
              </w:rPr>
              <w:t>Порядок предоставления концесси</w:t>
            </w:r>
            <w:r w:rsidRPr="00B975CC">
              <w:rPr>
                <w:sz w:val="24"/>
                <w:szCs w:val="24"/>
              </w:rPr>
              <w:t>о</w:t>
            </w:r>
            <w:r w:rsidRPr="00B975CC">
              <w:rPr>
                <w:sz w:val="24"/>
                <w:szCs w:val="24"/>
              </w:rPr>
              <w:t>неру земельных участков, предназн</w:t>
            </w:r>
            <w:r w:rsidRPr="00B975CC">
              <w:rPr>
                <w:sz w:val="24"/>
                <w:szCs w:val="24"/>
              </w:rPr>
              <w:t>а</w:t>
            </w:r>
            <w:r w:rsidRPr="00B975CC">
              <w:rPr>
                <w:sz w:val="24"/>
                <w:szCs w:val="24"/>
              </w:rPr>
              <w:lastRenderedPageBreak/>
              <w:t>ченных для осуществления деятел</w:t>
            </w:r>
            <w:r w:rsidRPr="00B975CC">
              <w:rPr>
                <w:sz w:val="24"/>
                <w:szCs w:val="24"/>
              </w:rPr>
              <w:t>ь</w:t>
            </w:r>
            <w:r w:rsidRPr="00B975CC">
              <w:rPr>
                <w:sz w:val="24"/>
                <w:szCs w:val="24"/>
              </w:rPr>
              <w:t>ности, предусмотренной концессио</w:t>
            </w:r>
            <w:r w:rsidRPr="00B975CC">
              <w:rPr>
                <w:sz w:val="24"/>
                <w:szCs w:val="24"/>
              </w:rPr>
              <w:t>н</w:t>
            </w:r>
            <w:r w:rsidRPr="00B975CC">
              <w:rPr>
                <w:sz w:val="24"/>
                <w:szCs w:val="24"/>
              </w:rPr>
              <w:t>ным соглашением, и срок заключения с концессионером договоров аренды этих земельных участков, размер арендной платы (ставки арендной платы) за пользование земельным участком или земельными участками в течение срока действия концессио</w:t>
            </w:r>
            <w:r w:rsidRPr="00B975CC">
              <w:rPr>
                <w:sz w:val="24"/>
                <w:szCs w:val="24"/>
              </w:rPr>
              <w:t>н</w:t>
            </w:r>
            <w:r w:rsidRPr="00B975CC">
              <w:rPr>
                <w:sz w:val="24"/>
                <w:szCs w:val="24"/>
              </w:rPr>
              <w:t>ного соглашения либо формула расч</w:t>
            </w:r>
            <w:r w:rsidRPr="00B975CC">
              <w:rPr>
                <w:sz w:val="24"/>
                <w:szCs w:val="24"/>
              </w:rPr>
              <w:t>е</w:t>
            </w:r>
            <w:r w:rsidRPr="00B975CC">
              <w:rPr>
                <w:sz w:val="24"/>
                <w:szCs w:val="24"/>
              </w:rPr>
              <w:t>та размера арендной платы (ставки арендной платы) за пользование з</w:t>
            </w:r>
            <w:r w:rsidRPr="00B975CC">
              <w:rPr>
                <w:sz w:val="24"/>
                <w:szCs w:val="24"/>
              </w:rPr>
              <w:t>е</w:t>
            </w:r>
            <w:r w:rsidRPr="00B975CC">
              <w:rPr>
                <w:sz w:val="24"/>
                <w:szCs w:val="24"/>
              </w:rPr>
              <w:t>мельным участком или земельными участками исходя из обязательных платежей, установленных законод</w:t>
            </w:r>
            <w:r w:rsidRPr="00B975CC">
              <w:rPr>
                <w:sz w:val="24"/>
                <w:szCs w:val="24"/>
              </w:rPr>
              <w:t>а</w:t>
            </w:r>
            <w:r w:rsidRPr="00B975CC">
              <w:rPr>
                <w:sz w:val="24"/>
                <w:szCs w:val="24"/>
              </w:rPr>
              <w:t>тельством Российской Федерации и связанных с правом владения и пол</w:t>
            </w:r>
            <w:r w:rsidRPr="00B975CC">
              <w:rPr>
                <w:sz w:val="24"/>
                <w:szCs w:val="24"/>
              </w:rPr>
              <w:t>ь</w:t>
            </w:r>
            <w:r w:rsidRPr="00B975CC">
              <w:rPr>
                <w:sz w:val="24"/>
                <w:szCs w:val="24"/>
              </w:rPr>
              <w:t>зования концедента земельным учас</w:t>
            </w:r>
            <w:r w:rsidRPr="00B975CC">
              <w:rPr>
                <w:sz w:val="24"/>
                <w:szCs w:val="24"/>
              </w:rPr>
              <w:t>т</w:t>
            </w:r>
            <w:r w:rsidRPr="00B975CC">
              <w:rPr>
                <w:sz w:val="24"/>
                <w:szCs w:val="24"/>
              </w:rPr>
              <w:t>ком, в течение срока действия конце</w:t>
            </w:r>
            <w:r w:rsidRPr="00B975CC">
              <w:rPr>
                <w:sz w:val="24"/>
                <w:szCs w:val="24"/>
              </w:rPr>
              <w:t>с</w:t>
            </w:r>
            <w:r w:rsidRPr="00B975CC">
              <w:rPr>
                <w:sz w:val="24"/>
                <w:szCs w:val="24"/>
              </w:rPr>
              <w:t>сионного соглашения</w:t>
            </w:r>
          </w:p>
        </w:tc>
        <w:tc>
          <w:tcPr>
            <w:tcW w:w="5670" w:type="dxa"/>
            <w:tcBorders>
              <w:top w:val="single" w:sz="4" w:space="0" w:color="auto"/>
              <w:left w:val="single" w:sz="4" w:space="0" w:color="auto"/>
              <w:bottom w:val="single" w:sz="4" w:space="0" w:color="auto"/>
              <w:right w:val="single" w:sz="4" w:space="0" w:color="auto"/>
            </w:tcBorders>
          </w:tcPr>
          <w:p w:rsidR="00A427CE" w:rsidRPr="00B975CC" w:rsidRDefault="00A427CE" w:rsidP="00B975CC">
            <w:pPr>
              <w:pStyle w:val="HeadDoc"/>
              <w:rPr>
                <w:sz w:val="24"/>
                <w:szCs w:val="24"/>
              </w:rPr>
            </w:pPr>
            <w:r w:rsidRPr="00B975CC">
              <w:rPr>
                <w:sz w:val="24"/>
                <w:szCs w:val="24"/>
              </w:rPr>
              <w:lastRenderedPageBreak/>
              <w:t>Концедент обязан заключить с концессионером дог</w:t>
            </w:r>
            <w:r w:rsidRPr="00B975CC">
              <w:rPr>
                <w:sz w:val="24"/>
                <w:szCs w:val="24"/>
              </w:rPr>
              <w:t>о</w:t>
            </w:r>
            <w:r w:rsidRPr="00B975CC">
              <w:rPr>
                <w:sz w:val="24"/>
                <w:szCs w:val="24"/>
              </w:rPr>
              <w:t>вор аренды земельного участка в течение 120 кале</w:t>
            </w:r>
            <w:r w:rsidRPr="00B975CC">
              <w:rPr>
                <w:sz w:val="24"/>
                <w:szCs w:val="24"/>
              </w:rPr>
              <w:t>н</w:t>
            </w:r>
            <w:r w:rsidRPr="00B975CC">
              <w:rPr>
                <w:sz w:val="24"/>
                <w:szCs w:val="24"/>
              </w:rPr>
              <w:lastRenderedPageBreak/>
              <w:t>дарных дней с даты подписания концессионного с</w:t>
            </w:r>
            <w:r w:rsidRPr="00B975CC">
              <w:rPr>
                <w:sz w:val="24"/>
                <w:szCs w:val="24"/>
              </w:rPr>
              <w:t>о</w:t>
            </w:r>
            <w:r w:rsidRPr="00B975CC">
              <w:rPr>
                <w:sz w:val="24"/>
                <w:szCs w:val="24"/>
              </w:rPr>
              <w:t xml:space="preserve">глашения. </w:t>
            </w:r>
          </w:p>
          <w:p w:rsidR="00A427CE" w:rsidRPr="00B975CC" w:rsidRDefault="00A427CE" w:rsidP="00B975CC">
            <w:pPr>
              <w:pStyle w:val="HeadDoc"/>
              <w:rPr>
                <w:bCs/>
                <w:sz w:val="24"/>
                <w:szCs w:val="24"/>
              </w:rPr>
            </w:pPr>
            <w:r w:rsidRPr="00B975CC">
              <w:rPr>
                <w:sz w:val="24"/>
                <w:szCs w:val="24"/>
              </w:rPr>
              <w:t>Срок действия договора аренды земельного участка не может превышать срок действия концессионного соглашения.</w:t>
            </w:r>
          </w:p>
          <w:p w:rsidR="00A427CE" w:rsidRPr="00B975CC" w:rsidRDefault="00A427CE" w:rsidP="00B975CC">
            <w:pPr>
              <w:pStyle w:val="HeadDoc"/>
              <w:rPr>
                <w:color w:val="000000"/>
                <w:sz w:val="24"/>
                <w:szCs w:val="24"/>
              </w:rPr>
            </w:pPr>
            <w:r w:rsidRPr="00B975CC">
              <w:rPr>
                <w:color w:val="000000"/>
                <w:sz w:val="24"/>
                <w:szCs w:val="24"/>
              </w:rPr>
              <w:t xml:space="preserve">Размер арендной платы за пользование земельным участком определяется в соответствии </w:t>
            </w:r>
            <w:r w:rsidRPr="00B975CC">
              <w:rPr>
                <w:sz w:val="24"/>
                <w:szCs w:val="24"/>
              </w:rPr>
              <w:t>с постановл</w:t>
            </w:r>
            <w:r w:rsidRPr="00B975CC">
              <w:rPr>
                <w:sz w:val="24"/>
                <w:szCs w:val="24"/>
              </w:rPr>
              <w:t>е</w:t>
            </w:r>
            <w:r w:rsidRPr="00B975CC">
              <w:rPr>
                <w:sz w:val="24"/>
                <w:szCs w:val="24"/>
              </w:rPr>
              <w:t>нием администрации города Нижнего Новгорода от 04.02.2016 № 270 «О порядке определения арендной платы за земельные участки, находящиеся в собс</w:t>
            </w:r>
            <w:r w:rsidRPr="00B975CC">
              <w:rPr>
                <w:sz w:val="24"/>
                <w:szCs w:val="24"/>
              </w:rPr>
              <w:t>т</w:t>
            </w:r>
            <w:r w:rsidRPr="00B975CC">
              <w:rPr>
                <w:sz w:val="24"/>
                <w:szCs w:val="24"/>
              </w:rPr>
              <w:t>венности муниципального образования городской округ город Нижний Новгород».</w:t>
            </w:r>
          </w:p>
          <w:p w:rsidR="00A427CE" w:rsidRPr="00B975CC" w:rsidRDefault="00A427CE" w:rsidP="00B975CC">
            <w:pPr>
              <w:pStyle w:val="HeadDoc"/>
              <w:rPr>
                <w:bCs/>
                <w:sz w:val="24"/>
                <w:szCs w:val="24"/>
              </w:rPr>
            </w:pPr>
          </w:p>
          <w:p w:rsidR="00A427CE" w:rsidRPr="00B975CC" w:rsidRDefault="00A427CE" w:rsidP="00B975CC">
            <w:pPr>
              <w:pStyle w:val="HeadDoc"/>
              <w:rPr>
                <w:sz w:val="24"/>
                <w:szCs w:val="24"/>
              </w:rPr>
            </w:pPr>
          </w:p>
        </w:tc>
      </w:tr>
      <w:tr w:rsidR="00A427CE" w:rsidRPr="00AB018C" w:rsidTr="00B975CC">
        <w:tc>
          <w:tcPr>
            <w:tcW w:w="567" w:type="dxa"/>
            <w:tcBorders>
              <w:top w:val="single" w:sz="4" w:space="0" w:color="auto"/>
              <w:left w:val="single" w:sz="4" w:space="0" w:color="auto"/>
              <w:bottom w:val="single" w:sz="4" w:space="0" w:color="auto"/>
              <w:right w:val="single" w:sz="4" w:space="0" w:color="auto"/>
            </w:tcBorders>
          </w:tcPr>
          <w:p w:rsidR="00A427CE" w:rsidRPr="00B975CC" w:rsidRDefault="00A427CE" w:rsidP="00B975CC">
            <w:pPr>
              <w:pStyle w:val="HeadDoc"/>
              <w:jc w:val="center"/>
              <w:rPr>
                <w:sz w:val="24"/>
                <w:szCs w:val="24"/>
              </w:rPr>
            </w:pPr>
            <w:r w:rsidRPr="00B975CC">
              <w:rPr>
                <w:sz w:val="24"/>
                <w:szCs w:val="24"/>
              </w:rPr>
              <w:lastRenderedPageBreak/>
              <w:t>7</w:t>
            </w:r>
          </w:p>
        </w:tc>
        <w:tc>
          <w:tcPr>
            <w:tcW w:w="4111" w:type="dxa"/>
            <w:tcBorders>
              <w:top w:val="single" w:sz="4" w:space="0" w:color="auto"/>
              <w:left w:val="single" w:sz="4" w:space="0" w:color="auto"/>
              <w:bottom w:val="single" w:sz="4" w:space="0" w:color="auto"/>
              <w:right w:val="single" w:sz="4" w:space="0" w:color="auto"/>
            </w:tcBorders>
          </w:tcPr>
          <w:p w:rsidR="00A427CE" w:rsidRPr="00B975CC" w:rsidRDefault="00A427CE" w:rsidP="00B975CC">
            <w:pPr>
              <w:pStyle w:val="HeadDoc"/>
              <w:rPr>
                <w:sz w:val="24"/>
                <w:szCs w:val="24"/>
              </w:rPr>
            </w:pPr>
            <w:r w:rsidRPr="00B975CC">
              <w:rPr>
                <w:sz w:val="24"/>
                <w:szCs w:val="24"/>
              </w:rPr>
              <w:t>Цели и срок использования (эксплу</w:t>
            </w:r>
            <w:r w:rsidRPr="00B975CC">
              <w:rPr>
                <w:sz w:val="24"/>
                <w:szCs w:val="24"/>
              </w:rPr>
              <w:t>а</w:t>
            </w:r>
            <w:r w:rsidRPr="00B975CC">
              <w:rPr>
                <w:sz w:val="24"/>
                <w:szCs w:val="24"/>
              </w:rPr>
              <w:t>тации) объекта концессионного с</w:t>
            </w:r>
            <w:r w:rsidRPr="00B975CC">
              <w:rPr>
                <w:sz w:val="24"/>
                <w:szCs w:val="24"/>
              </w:rPr>
              <w:t>о</w:t>
            </w:r>
            <w:r w:rsidRPr="00B975CC">
              <w:rPr>
                <w:sz w:val="24"/>
                <w:szCs w:val="24"/>
              </w:rPr>
              <w:t>глашения</w:t>
            </w:r>
          </w:p>
          <w:p w:rsidR="00A427CE" w:rsidRPr="00B975CC" w:rsidRDefault="00A427CE" w:rsidP="00B975CC">
            <w:pPr>
              <w:pStyle w:val="HeadDoc"/>
              <w:rPr>
                <w:sz w:val="24"/>
                <w:szCs w:val="24"/>
              </w:rPr>
            </w:pPr>
          </w:p>
          <w:p w:rsidR="00A427CE" w:rsidRPr="00B975CC" w:rsidRDefault="00A427CE" w:rsidP="00B975CC">
            <w:pPr>
              <w:pStyle w:val="HeadDoc"/>
              <w:rPr>
                <w:sz w:val="24"/>
                <w:szCs w:val="24"/>
              </w:rPr>
            </w:pPr>
          </w:p>
          <w:p w:rsidR="00A427CE" w:rsidRPr="00B975CC" w:rsidRDefault="00A427CE" w:rsidP="00B975CC">
            <w:pPr>
              <w:pStyle w:val="HeadDoc"/>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427CE" w:rsidRPr="00B975CC" w:rsidRDefault="00A427CE" w:rsidP="00B975CC">
            <w:pPr>
              <w:pStyle w:val="HeadDoc"/>
              <w:rPr>
                <w:sz w:val="24"/>
                <w:szCs w:val="24"/>
              </w:rPr>
            </w:pPr>
            <w:r w:rsidRPr="00B975CC">
              <w:rPr>
                <w:bCs/>
                <w:sz w:val="24"/>
                <w:szCs w:val="24"/>
              </w:rPr>
              <w:t>Осуществление маршрутных перевозок транспортом общего пользования на территории города Нижнего Новгорода, а также обеспечения профилактического обслуживания, ремонта, экипировки и хранения по</w:t>
            </w:r>
            <w:r w:rsidRPr="00B975CC">
              <w:rPr>
                <w:bCs/>
                <w:sz w:val="24"/>
                <w:szCs w:val="24"/>
              </w:rPr>
              <w:t>д</w:t>
            </w:r>
            <w:r w:rsidRPr="00B975CC">
              <w:rPr>
                <w:bCs/>
                <w:sz w:val="24"/>
                <w:szCs w:val="24"/>
              </w:rPr>
              <w:t>вижного состава метрополитена</w:t>
            </w:r>
            <w:r w:rsidRPr="00B975CC">
              <w:rPr>
                <w:sz w:val="24"/>
                <w:szCs w:val="24"/>
              </w:rPr>
              <w:t xml:space="preserve"> в течение срока де</w:t>
            </w:r>
            <w:r w:rsidRPr="00B975CC">
              <w:rPr>
                <w:sz w:val="24"/>
                <w:szCs w:val="24"/>
              </w:rPr>
              <w:t>й</w:t>
            </w:r>
            <w:r w:rsidRPr="00B975CC">
              <w:rPr>
                <w:sz w:val="24"/>
                <w:szCs w:val="24"/>
              </w:rPr>
              <w:t>ствия концессионного соглашения.</w:t>
            </w:r>
          </w:p>
          <w:p w:rsidR="00A427CE" w:rsidRPr="00B975CC" w:rsidRDefault="00A427CE" w:rsidP="00B975CC">
            <w:pPr>
              <w:pStyle w:val="HeadDoc"/>
              <w:rPr>
                <w:sz w:val="24"/>
                <w:szCs w:val="24"/>
              </w:rPr>
            </w:pPr>
            <w:r w:rsidRPr="00B975CC">
              <w:rPr>
                <w:sz w:val="24"/>
                <w:szCs w:val="24"/>
              </w:rPr>
              <w:t>Срок использования (эксплуатации) объекта конце</w:t>
            </w:r>
            <w:r w:rsidRPr="00B975CC">
              <w:rPr>
                <w:sz w:val="24"/>
                <w:szCs w:val="24"/>
              </w:rPr>
              <w:t>с</w:t>
            </w:r>
            <w:r w:rsidRPr="00B975CC">
              <w:rPr>
                <w:sz w:val="24"/>
                <w:szCs w:val="24"/>
              </w:rPr>
              <w:t>сионного соглашения начинается со дня ввода в эк</w:t>
            </w:r>
            <w:r w:rsidRPr="00B975CC">
              <w:rPr>
                <w:sz w:val="24"/>
                <w:szCs w:val="24"/>
              </w:rPr>
              <w:t>с</w:t>
            </w:r>
            <w:r w:rsidRPr="00B975CC">
              <w:rPr>
                <w:sz w:val="24"/>
                <w:szCs w:val="24"/>
              </w:rPr>
              <w:t>плуатацию объектов Соглашения до окончания срока действия концессионного соглашения.</w:t>
            </w:r>
          </w:p>
        </w:tc>
      </w:tr>
      <w:tr w:rsidR="00A427CE" w:rsidRPr="00AB018C" w:rsidTr="00B975CC">
        <w:tc>
          <w:tcPr>
            <w:tcW w:w="567" w:type="dxa"/>
            <w:tcBorders>
              <w:top w:val="single" w:sz="4" w:space="0" w:color="auto"/>
              <w:left w:val="single" w:sz="4" w:space="0" w:color="auto"/>
              <w:bottom w:val="single" w:sz="4" w:space="0" w:color="auto"/>
              <w:right w:val="single" w:sz="4" w:space="0" w:color="auto"/>
            </w:tcBorders>
          </w:tcPr>
          <w:p w:rsidR="00A427CE" w:rsidRPr="00B975CC" w:rsidRDefault="00A427CE" w:rsidP="00B975CC">
            <w:pPr>
              <w:pStyle w:val="HeadDoc"/>
              <w:jc w:val="center"/>
              <w:rPr>
                <w:sz w:val="24"/>
                <w:szCs w:val="24"/>
              </w:rPr>
            </w:pPr>
            <w:r w:rsidRPr="00B975CC">
              <w:rPr>
                <w:sz w:val="24"/>
                <w:szCs w:val="24"/>
              </w:rPr>
              <w:t>8</w:t>
            </w:r>
          </w:p>
        </w:tc>
        <w:tc>
          <w:tcPr>
            <w:tcW w:w="4111" w:type="dxa"/>
            <w:tcBorders>
              <w:top w:val="single" w:sz="4" w:space="0" w:color="auto"/>
              <w:left w:val="single" w:sz="4" w:space="0" w:color="auto"/>
              <w:bottom w:val="single" w:sz="4" w:space="0" w:color="auto"/>
              <w:right w:val="single" w:sz="4" w:space="0" w:color="auto"/>
            </w:tcBorders>
          </w:tcPr>
          <w:p w:rsidR="00A427CE" w:rsidRPr="00B975CC" w:rsidRDefault="00A427CE" w:rsidP="00B975CC">
            <w:pPr>
              <w:pStyle w:val="HeadDoc"/>
              <w:rPr>
                <w:sz w:val="24"/>
                <w:szCs w:val="24"/>
              </w:rPr>
            </w:pPr>
            <w:r w:rsidRPr="00B975CC">
              <w:rPr>
                <w:sz w:val="24"/>
                <w:szCs w:val="24"/>
              </w:rPr>
              <w:t>Способы обеспечения исполнения концессионером обязательств по ко</w:t>
            </w:r>
            <w:r w:rsidRPr="00B975CC">
              <w:rPr>
                <w:sz w:val="24"/>
                <w:szCs w:val="24"/>
              </w:rPr>
              <w:t>н</w:t>
            </w:r>
            <w:r w:rsidRPr="00B975CC">
              <w:rPr>
                <w:sz w:val="24"/>
                <w:szCs w:val="24"/>
              </w:rPr>
              <w:t>цессионному соглашению, размеры предоставляемого обеспечения и срок, на который оно предоставляется</w:t>
            </w:r>
          </w:p>
          <w:p w:rsidR="00A427CE" w:rsidRPr="00B975CC" w:rsidRDefault="00A427CE" w:rsidP="00B975CC">
            <w:pPr>
              <w:pStyle w:val="HeadDoc"/>
              <w:rPr>
                <w:sz w:val="24"/>
                <w:szCs w:val="24"/>
              </w:rPr>
            </w:pPr>
            <w:r w:rsidRPr="00B975CC">
              <w:rPr>
                <w:sz w:val="24"/>
                <w:szCs w:val="24"/>
              </w:rPr>
              <w:t xml:space="preserve"> </w:t>
            </w:r>
          </w:p>
          <w:p w:rsidR="00A427CE" w:rsidRPr="00B975CC" w:rsidRDefault="00A427CE" w:rsidP="00B975CC">
            <w:pPr>
              <w:pStyle w:val="HeadDoc"/>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427CE" w:rsidRPr="00B975CC" w:rsidRDefault="00A427CE" w:rsidP="00B975CC">
            <w:pPr>
              <w:pStyle w:val="HeadDoc"/>
              <w:rPr>
                <w:sz w:val="24"/>
                <w:szCs w:val="24"/>
              </w:rPr>
            </w:pPr>
            <w:r w:rsidRPr="00B975CC">
              <w:rPr>
                <w:sz w:val="24"/>
                <w:szCs w:val="24"/>
              </w:rPr>
              <w:t>Обеспечение исполнения концессионером обяз</w:t>
            </w:r>
            <w:r w:rsidRPr="00B975CC">
              <w:rPr>
                <w:sz w:val="24"/>
                <w:szCs w:val="24"/>
              </w:rPr>
              <w:t>а</w:t>
            </w:r>
            <w:r w:rsidRPr="00B975CC">
              <w:rPr>
                <w:sz w:val="24"/>
                <w:szCs w:val="24"/>
              </w:rPr>
              <w:t>тельств по концессионному соглашению осуществл</w:t>
            </w:r>
            <w:r w:rsidRPr="00B975CC">
              <w:rPr>
                <w:sz w:val="24"/>
                <w:szCs w:val="24"/>
              </w:rPr>
              <w:t>я</w:t>
            </w:r>
            <w:r w:rsidRPr="00B975CC">
              <w:rPr>
                <w:sz w:val="24"/>
                <w:szCs w:val="24"/>
              </w:rPr>
              <w:t>ется по выбору концессионера одним из следующих способов:</w:t>
            </w:r>
          </w:p>
          <w:p w:rsidR="00A427CE" w:rsidRPr="00B975CC" w:rsidRDefault="00A427CE" w:rsidP="00B975CC">
            <w:pPr>
              <w:pStyle w:val="HeadDoc"/>
              <w:rPr>
                <w:sz w:val="24"/>
                <w:szCs w:val="24"/>
              </w:rPr>
            </w:pPr>
            <w:r w:rsidRPr="00B975CC">
              <w:rPr>
                <w:sz w:val="24"/>
                <w:szCs w:val="24"/>
              </w:rPr>
              <w:t>Предоставление безотзывной банковской гарантии.</w:t>
            </w:r>
          </w:p>
          <w:p w:rsidR="00A427CE" w:rsidRPr="00B975CC" w:rsidRDefault="00A427CE" w:rsidP="00B975CC">
            <w:pPr>
              <w:pStyle w:val="HeadDoc"/>
              <w:rPr>
                <w:sz w:val="24"/>
                <w:szCs w:val="24"/>
              </w:rPr>
            </w:pPr>
            <w:r w:rsidRPr="00B975CC">
              <w:rPr>
                <w:sz w:val="24"/>
                <w:szCs w:val="24"/>
              </w:rPr>
              <w:t>Передача концессионером концеденту в залог прав концессионера по договору банковского вклада (д</w:t>
            </w:r>
            <w:r w:rsidRPr="00B975CC">
              <w:rPr>
                <w:sz w:val="24"/>
                <w:szCs w:val="24"/>
              </w:rPr>
              <w:t>е</w:t>
            </w:r>
            <w:r w:rsidRPr="00B975CC">
              <w:rPr>
                <w:sz w:val="24"/>
                <w:szCs w:val="24"/>
              </w:rPr>
              <w:t>позита).</w:t>
            </w:r>
          </w:p>
          <w:p w:rsidR="00A427CE" w:rsidRPr="00B975CC" w:rsidRDefault="00A427CE" w:rsidP="00B975CC">
            <w:pPr>
              <w:pStyle w:val="HeadDoc"/>
              <w:rPr>
                <w:sz w:val="24"/>
                <w:szCs w:val="24"/>
              </w:rPr>
            </w:pPr>
            <w:r w:rsidRPr="00B975CC">
              <w:rPr>
                <w:sz w:val="24"/>
                <w:szCs w:val="24"/>
              </w:rPr>
              <w:t>Осуществление страхования риска ответственности концессионера за нарушение обязательств по конце</w:t>
            </w:r>
            <w:r w:rsidRPr="00B975CC">
              <w:rPr>
                <w:sz w:val="24"/>
                <w:szCs w:val="24"/>
              </w:rPr>
              <w:t>с</w:t>
            </w:r>
            <w:r w:rsidRPr="00B975CC">
              <w:rPr>
                <w:sz w:val="24"/>
                <w:szCs w:val="24"/>
              </w:rPr>
              <w:t>сионному соглашению.</w:t>
            </w:r>
          </w:p>
          <w:p w:rsidR="00A427CE" w:rsidRPr="00B975CC" w:rsidRDefault="00A427CE" w:rsidP="00B975CC">
            <w:pPr>
              <w:pStyle w:val="HeadDoc"/>
              <w:rPr>
                <w:sz w:val="24"/>
                <w:szCs w:val="24"/>
              </w:rPr>
            </w:pPr>
            <w:r w:rsidRPr="00B975CC">
              <w:rPr>
                <w:sz w:val="24"/>
                <w:szCs w:val="24"/>
              </w:rPr>
              <w:t>Размер обеспечения исполнения обязательств по концессионному соглашению является критерием конкурса и будет определен по результатам конкурса.</w:t>
            </w:r>
          </w:p>
          <w:p w:rsidR="00A427CE" w:rsidRPr="00B975CC" w:rsidRDefault="00A427CE" w:rsidP="00B975CC">
            <w:pPr>
              <w:pStyle w:val="HeadDoc"/>
              <w:rPr>
                <w:sz w:val="24"/>
                <w:szCs w:val="24"/>
              </w:rPr>
            </w:pPr>
            <w:r w:rsidRPr="00B975CC">
              <w:rPr>
                <w:sz w:val="24"/>
                <w:szCs w:val="24"/>
              </w:rPr>
              <w:t>Срок действия обеспечения исполнения концесси</w:t>
            </w:r>
            <w:r w:rsidRPr="00B975CC">
              <w:rPr>
                <w:sz w:val="24"/>
                <w:szCs w:val="24"/>
              </w:rPr>
              <w:t>о</w:t>
            </w:r>
            <w:r w:rsidRPr="00B975CC">
              <w:rPr>
                <w:sz w:val="24"/>
                <w:szCs w:val="24"/>
              </w:rPr>
              <w:t>нером обязательств по концессионному соглашению должен быть не менее срока действия концессионн</w:t>
            </w:r>
            <w:r w:rsidRPr="00B975CC">
              <w:rPr>
                <w:sz w:val="24"/>
                <w:szCs w:val="24"/>
              </w:rPr>
              <w:t>о</w:t>
            </w:r>
            <w:r w:rsidRPr="00B975CC">
              <w:rPr>
                <w:sz w:val="24"/>
                <w:szCs w:val="24"/>
              </w:rPr>
              <w:t xml:space="preserve">го соглашения. </w:t>
            </w:r>
          </w:p>
        </w:tc>
      </w:tr>
      <w:tr w:rsidR="00A427CE" w:rsidRPr="00AB018C" w:rsidTr="00B975CC">
        <w:trPr>
          <w:trHeight w:val="979"/>
        </w:trPr>
        <w:tc>
          <w:tcPr>
            <w:tcW w:w="567" w:type="dxa"/>
            <w:tcBorders>
              <w:top w:val="single" w:sz="4" w:space="0" w:color="auto"/>
              <w:left w:val="single" w:sz="4" w:space="0" w:color="auto"/>
              <w:bottom w:val="single" w:sz="4" w:space="0" w:color="auto"/>
              <w:right w:val="single" w:sz="4" w:space="0" w:color="auto"/>
            </w:tcBorders>
          </w:tcPr>
          <w:p w:rsidR="00A427CE" w:rsidRPr="00B975CC" w:rsidRDefault="00A427CE" w:rsidP="00B975CC">
            <w:pPr>
              <w:pStyle w:val="HeadDoc"/>
              <w:jc w:val="center"/>
              <w:rPr>
                <w:sz w:val="24"/>
                <w:szCs w:val="24"/>
              </w:rPr>
            </w:pPr>
            <w:r w:rsidRPr="00B975CC">
              <w:rPr>
                <w:sz w:val="24"/>
                <w:szCs w:val="24"/>
              </w:rPr>
              <w:t>9</w:t>
            </w:r>
          </w:p>
        </w:tc>
        <w:tc>
          <w:tcPr>
            <w:tcW w:w="4111" w:type="dxa"/>
            <w:tcBorders>
              <w:top w:val="single" w:sz="4" w:space="0" w:color="auto"/>
              <w:left w:val="single" w:sz="4" w:space="0" w:color="auto"/>
              <w:bottom w:val="single" w:sz="4" w:space="0" w:color="auto"/>
              <w:right w:val="single" w:sz="4" w:space="0" w:color="auto"/>
            </w:tcBorders>
          </w:tcPr>
          <w:p w:rsidR="00A427CE" w:rsidRPr="00B975CC" w:rsidRDefault="00A427CE" w:rsidP="00B975CC">
            <w:pPr>
              <w:pStyle w:val="HeadDoc"/>
              <w:rPr>
                <w:sz w:val="24"/>
                <w:szCs w:val="24"/>
              </w:rPr>
            </w:pPr>
            <w:r w:rsidRPr="00B975CC">
              <w:rPr>
                <w:sz w:val="24"/>
                <w:szCs w:val="24"/>
              </w:rPr>
              <w:t>Размер концессионной платы по ко</w:t>
            </w:r>
            <w:r w:rsidRPr="00B975CC">
              <w:rPr>
                <w:sz w:val="24"/>
                <w:szCs w:val="24"/>
              </w:rPr>
              <w:t>н</w:t>
            </w:r>
            <w:r w:rsidRPr="00B975CC">
              <w:rPr>
                <w:sz w:val="24"/>
                <w:szCs w:val="24"/>
              </w:rPr>
              <w:t>цессионному соглашению</w:t>
            </w:r>
          </w:p>
        </w:tc>
        <w:tc>
          <w:tcPr>
            <w:tcW w:w="5670" w:type="dxa"/>
            <w:tcBorders>
              <w:top w:val="single" w:sz="4" w:space="0" w:color="auto"/>
              <w:left w:val="single" w:sz="4" w:space="0" w:color="auto"/>
              <w:bottom w:val="single" w:sz="4" w:space="0" w:color="auto"/>
              <w:right w:val="single" w:sz="4" w:space="0" w:color="auto"/>
            </w:tcBorders>
          </w:tcPr>
          <w:p w:rsidR="00A427CE" w:rsidRPr="00B975CC" w:rsidRDefault="00A427CE" w:rsidP="00B975CC">
            <w:pPr>
              <w:pStyle w:val="HeadDoc"/>
              <w:rPr>
                <w:sz w:val="24"/>
                <w:szCs w:val="24"/>
              </w:rPr>
            </w:pPr>
            <w:r w:rsidRPr="00B975CC">
              <w:rPr>
                <w:sz w:val="24"/>
                <w:szCs w:val="24"/>
              </w:rPr>
              <w:t>Концессионная плата является критерием конкурса и будет определена по результатам конкурса.</w:t>
            </w:r>
          </w:p>
        </w:tc>
      </w:tr>
      <w:tr w:rsidR="00A427CE" w:rsidRPr="00AB018C" w:rsidTr="00B975CC">
        <w:trPr>
          <w:trHeight w:val="785"/>
        </w:trPr>
        <w:tc>
          <w:tcPr>
            <w:tcW w:w="567" w:type="dxa"/>
            <w:tcBorders>
              <w:top w:val="single" w:sz="4" w:space="0" w:color="auto"/>
              <w:left w:val="single" w:sz="4" w:space="0" w:color="auto"/>
              <w:bottom w:val="single" w:sz="4" w:space="0" w:color="auto"/>
              <w:right w:val="single" w:sz="4" w:space="0" w:color="auto"/>
            </w:tcBorders>
          </w:tcPr>
          <w:p w:rsidR="00A427CE" w:rsidRPr="00B975CC" w:rsidRDefault="00A427CE" w:rsidP="00B975CC">
            <w:pPr>
              <w:pStyle w:val="HeadDoc"/>
              <w:jc w:val="center"/>
              <w:rPr>
                <w:sz w:val="24"/>
                <w:szCs w:val="24"/>
              </w:rPr>
            </w:pPr>
            <w:r w:rsidRPr="00B975CC">
              <w:rPr>
                <w:sz w:val="24"/>
                <w:szCs w:val="24"/>
              </w:rPr>
              <w:lastRenderedPageBreak/>
              <w:t>10</w:t>
            </w:r>
          </w:p>
        </w:tc>
        <w:tc>
          <w:tcPr>
            <w:tcW w:w="4111" w:type="dxa"/>
            <w:tcBorders>
              <w:top w:val="single" w:sz="4" w:space="0" w:color="auto"/>
              <w:left w:val="single" w:sz="4" w:space="0" w:color="auto"/>
              <w:bottom w:val="single" w:sz="4" w:space="0" w:color="auto"/>
              <w:right w:val="single" w:sz="4" w:space="0" w:color="auto"/>
            </w:tcBorders>
          </w:tcPr>
          <w:p w:rsidR="00A427CE" w:rsidRPr="00B975CC" w:rsidRDefault="00A427CE" w:rsidP="00B975CC">
            <w:pPr>
              <w:pStyle w:val="HeadDoc"/>
              <w:rPr>
                <w:sz w:val="24"/>
                <w:szCs w:val="24"/>
              </w:rPr>
            </w:pPr>
            <w:r w:rsidRPr="00B975CC">
              <w:rPr>
                <w:sz w:val="24"/>
                <w:szCs w:val="24"/>
              </w:rPr>
              <w:t>Порядок возмещения расходов сторон в случае досрочного расторжения концессионного соглашения</w:t>
            </w:r>
          </w:p>
        </w:tc>
        <w:tc>
          <w:tcPr>
            <w:tcW w:w="5670" w:type="dxa"/>
            <w:tcBorders>
              <w:top w:val="single" w:sz="4" w:space="0" w:color="auto"/>
              <w:left w:val="single" w:sz="4" w:space="0" w:color="auto"/>
              <w:bottom w:val="single" w:sz="4" w:space="0" w:color="auto"/>
              <w:right w:val="single" w:sz="4" w:space="0" w:color="auto"/>
            </w:tcBorders>
          </w:tcPr>
          <w:p w:rsidR="00A427CE" w:rsidRPr="00B975CC" w:rsidRDefault="00A427CE" w:rsidP="00B975CC">
            <w:pPr>
              <w:pStyle w:val="HeadDoc"/>
              <w:rPr>
                <w:sz w:val="24"/>
                <w:szCs w:val="24"/>
              </w:rPr>
            </w:pPr>
            <w:r w:rsidRPr="00B975CC">
              <w:rPr>
                <w:sz w:val="24"/>
                <w:szCs w:val="24"/>
              </w:rPr>
              <w:t>В случае досрочного прекращения концессионного соглашения виновная сторона обязуется возместить другой стороне сумму реального ущерба, причине</w:t>
            </w:r>
            <w:r w:rsidRPr="00B975CC">
              <w:rPr>
                <w:sz w:val="24"/>
                <w:szCs w:val="24"/>
              </w:rPr>
              <w:t>н</w:t>
            </w:r>
            <w:r w:rsidRPr="00B975CC">
              <w:rPr>
                <w:sz w:val="24"/>
                <w:szCs w:val="24"/>
              </w:rPr>
              <w:t>ного таким прекращением. Возмещение убытков производится в течение 60 (шестидесяти) дней с даты получения претензии. В случае невозмещения убы</w:t>
            </w:r>
            <w:r w:rsidRPr="00B975CC">
              <w:rPr>
                <w:sz w:val="24"/>
                <w:szCs w:val="24"/>
              </w:rPr>
              <w:t>т</w:t>
            </w:r>
            <w:r w:rsidRPr="00B975CC">
              <w:rPr>
                <w:sz w:val="24"/>
                <w:szCs w:val="24"/>
              </w:rPr>
              <w:t>ков в течение указанного времени стороны вправе взыскивать указанные убытки в судебном порядке.</w:t>
            </w:r>
          </w:p>
        </w:tc>
      </w:tr>
      <w:tr w:rsidR="00A427CE" w:rsidRPr="00AB018C" w:rsidTr="00B975CC">
        <w:tc>
          <w:tcPr>
            <w:tcW w:w="567" w:type="dxa"/>
            <w:tcBorders>
              <w:top w:val="single" w:sz="4" w:space="0" w:color="auto"/>
              <w:left w:val="single" w:sz="4" w:space="0" w:color="auto"/>
              <w:bottom w:val="single" w:sz="4" w:space="0" w:color="auto"/>
              <w:right w:val="single" w:sz="4" w:space="0" w:color="auto"/>
            </w:tcBorders>
          </w:tcPr>
          <w:p w:rsidR="00A427CE" w:rsidRPr="00B975CC" w:rsidRDefault="00A427CE" w:rsidP="00B975CC">
            <w:pPr>
              <w:pStyle w:val="HeadDoc"/>
              <w:jc w:val="center"/>
              <w:rPr>
                <w:sz w:val="24"/>
                <w:szCs w:val="24"/>
              </w:rPr>
            </w:pPr>
            <w:r w:rsidRPr="00B975CC">
              <w:rPr>
                <w:sz w:val="24"/>
                <w:szCs w:val="24"/>
              </w:rPr>
              <w:t>11</w:t>
            </w:r>
          </w:p>
        </w:tc>
        <w:tc>
          <w:tcPr>
            <w:tcW w:w="4111" w:type="dxa"/>
            <w:tcBorders>
              <w:top w:val="single" w:sz="4" w:space="0" w:color="auto"/>
              <w:left w:val="single" w:sz="4" w:space="0" w:color="auto"/>
              <w:bottom w:val="single" w:sz="4" w:space="0" w:color="auto"/>
              <w:right w:val="single" w:sz="4" w:space="0" w:color="auto"/>
            </w:tcBorders>
          </w:tcPr>
          <w:p w:rsidR="00A427CE" w:rsidRPr="00B975CC" w:rsidRDefault="00A427CE" w:rsidP="00B975CC">
            <w:pPr>
              <w:pStyle w:val="HeadDoc"/>
              <w:rPr>
                <w:sz w:val="24"/>
                <w:szCs w:val="24"/>
              </w:rPr>
            </w:pPr>
            <w:r w:rsidRPr="00B975CC">
              <w:rPr>
                <w:sz w:val="24"/>
                <w:szCs w:val="24"/>
              </w:rPr>
              <w:t>Обязательства концедента по подг</w:t>
            </w:r>
            <w:r w:rsidRPr="00B975CC">
              <w:rPr>
                <w:sz w:val="24"/>
                <w:szCs w:val="24"/>
              </w:rPr>
              <w:t>о</w:t>
            </w:r>
            <w:r w:rsidRPr="00B975CC">
              <w:rPr>
                <w:sz w:val="24"/>
                <w:szCs w:val="24"/>
              </w:rPr>
              <w:t>товке территории, необходимой для создания объекта концессионного с</w:t>
            </w:r>
            <w:r w:rsidRPr="00B975CC">
              <w:rPr>
                <w:sz w:val="24"/>
                <w:szCs w:val="24"/>
              </w:rPr>
              <w:t>о</w:t>
            </w:r>
            <w:r w:rsidRPr="00B975CC">
              <w:rPr>
                <w:sz w:val="24"/>
                <w:szCs w:val="24"/>
              </w:rPr>
              <w:t>глашения и для осуществления де</w:t>
            </w:r>
            <w:r w:rsidRPr="00B975CC">
              <w:rPr>
                <w:sz w:val="24"/>
                <w:szCs w:val="24"/>
              </w:rPr>
              <w:t>я</w:t>
            </w:r>
            <w:r w:rsidRPr="00B975CC">
              <w:rPr>
                <w:sz w:val="24"/>
                <w:szCs w:val="24"/>
              </w:rPr>
              <w:t>тельности, предусмотренной конце</w:t>
            </w:r>
            <w:r w:rsidRPr="00B975CC">
              <w:rPr>
                <w:sz w:val="24"/>
                <w:szCs w:val="24"/>
              </w:rPr>
              <w:t>с</w:t>
            </w:r>
            <w:r w:rsidRPr="00B975CC">
              <w:rPr>
                <w:sz w:val="24"/>
                <w:szCs w:val="24"/>
              </w:rPr>
              <w:t>сионным соглашением</w:t>
            </w:r>
          </w:p>
        </w:tc>
        <w:tc>
          <w:tcPr>
            <w:tcW w:w="5670" w:type="dxa"/>
            <w:tcBorders>
              <w:top w:val="single" w:sz="4" w:space="0" w:color="auto"/>
              <w:left w:val="single" w:sz="4" w:space="0" w:color="auto"/>
              <w:bottom w:val="single" w:sz="4" w:space="0" w:color="auto"/>
              <w:right w:val="single" w:sz="4" w:space="0" w:color="auto"/>
            </w:tcBorders>
          </w:tcPr>
          <w:p w:rsidR="00A427CE" w:rsidRPr="00B975CC" w:rsidRDefault="00A427CE" w:rsidP="00B975CC">
            <w:pPr>
              <w:pStyle w:val="HeadDoc"/>
              <w:rPr>
                <w:sz w:val="24"/>
                <w:szCs w:val="24"/>
              </w:rPr>
            </w:pPr>
            <w:r w:rsidRPr="00B975CC">
              <w:rPr>
                <w:sz w:val="24"/>
                <w:szCs w:val="24"/>
              </w:rPr>
              <w:t>Обязательства концедента по подготовке территории, необходимой для реконструкции недвижимого об</w:t>
            </w:r>
            <w:r w:rsidRPr="00B975CC">
              <w:rPr>
                <w:sz w:val="24"/>
                <w:szCs w:val="24"/>
              </w:rPr>
              <w:t>ъ</w:t>
            </w:r>
            <w:r w:rsidRPr="00B975CC">
              <w:rPr>
                <w:sz w:val="24"/>
                <w:szCs w:val="24"/>
              </w:rPr>
              <w:t>екта Соглашения, а также для осуществления де</w:t>
            </w:r>
            <w:r w:rsidRPr="00B975CC">
              <w:rPr>
                <w:sz w:val="24"/>
                <w:szCs w:val="24"/>
              </w:rPr>
              <w:t>я</w:t>
            </w:r>
            <w:r w:rsidRPr="00B975CC">
              <w:rPr>
                <w:sz w:val="24"/>
                <w:szCs w:val="24"/>
              </w:rPr>
              <w:t>тельности, предусмотренной концессионным согл</w:t>
            </w:r>
            <w:r w:rsidRPr="00B975CC">
              <w:rPr>
                <w:sz w:val="24"/>
                <w:szCs w:val="24"/>
              </w:rPr>
              <w:t>а</w:t>
            </w:r>
            <w:r w:rsidRPr="00B975CC">
              <w:rPr>
                <w:sz w:val="24"/>
                <w:szCs w:val="24"/>
              </w:rPr>
              <w:t>шением, не установлены.</w:t>
            </w:r>
          </w:p>
        </w:tc>
      </w:tr>
      <w:tr w:rsidR="00A427CE" w:rsidRPr="00AB018C" w:rsidTr="00B975CC">
        <w:tc>
          <w:tcPr>
            <w:tcW w:w="567" w:type="dxa"/>
            <w:tcBorders>
              <w:top w:val="single" w:sz="4" w:space="0" w:color="auto"/>
              <w:left w:val="single" w:sz="4" w:space="0" w:color="auto"/>
              <w:bottom w:val="single" w:sz="4" w:space="0" w:color="auto"/>
              <w:right w:val="single" w:sz="4" w:space="0" w:color="auto"/>
            </w:tcBorders>
          </w:tcPr>
          <w:p w:rsidR="00A427CE" w:rsidRPr="00B975CC" w:rsidRDefault="00A427CE" w:rsidP="00B975CC">
            <w:pPr>
              <w:pStyle w:val="HeadDoc"/>
              <w:jc w:val="center"/>
              <w:rPr>
                <w:sz w:val="24"/>
                <w:szCs w:val="24"/>
              </w:rPr>
            </w:pPr>
            <w:r w:rsidRPr="00B975CC">
              <w:rPr>
                <w:sz w:val="24"/>
                <w:szCs w:val="24"/>
              </w:rPr>
              <w:t>12</w:t>
            </w:r>
          </w:p>
        </w:tc>
        <w:tc>
          <w:tcPr>
            <w:tcW w:w="4111" w:type="dxa"/>
            <w:tcBorders>
              <w:top w:val="single" w:sz="4" w:space="0" w:color="auto"/>
              <w:left w:val="single" w:sz="4" w:space="0" w:color="auto"/>
              <w:bottom w:val="single" w:sz="4" w:space="0" w:color="auto"/>
              <w:right w:val="single" w:sz="4" w:space="0" w:color="auto"/>
            </w:tcBorders>
          </w:tcPr>
          <w:p w:rsidR="00A427CE" w:rsidRPr="00B975CC" w:rsidRDefault="00A427CE" w:rsidP="00B975CC">
            <w:pPr>
              <w:pStyle w:val="HeadDoc"/>
              <w:rPr>
                <w:sz w:val="24"/>
                <w:szCs w:val="24"/>
                <w:highlight w:val="yellow"/>
              </w:rPr>
            </w:pPr>
            <w:r w:rsidRPr="00B975CC">
              <w:rPr>
                <w:sz w:val="24"/>
                <w:szCs w:val="24"/>
              </w:rPr>
              <w:t>Объем инвестиций в создание объекта концессионного соглашения</w:t>
            </w:r>
          </w:p>
        </w:tc>
        <w:tc>
          <w:tcPr>
            <w:tcW w:w="5670" w:type="dxa"/>
            <w:tcBorders>
              <w:top w:val="single" w:sz="4" w:space="0" w:color="auto"/>
              <w:left w:val="single" w:sz="4" w:space="0" w:color="auto"/>
              <w:bottom w:val="single" w:sz="4" w:space="0" w:color="auto"/>
              <w:right w:val="single" w:sz="4" w:space="0" w:color="auto"/>
            </w:tcBorders>
          </w:tcPr>
          <w:p w:rsidR="00A427CE" w:rsidRPr="00B975CC" w:rsidRDefault="00A427CE" w:rsidP="00B975CC">
            <w:pPr>
              <w:pStyle w:val="HeadDoc"/>
              <w:rPr>
                <w:sz w:val="24"/>
                <w:szCs w:val="24"/>
                <w:highlight w:val="yellow"/>
              </w:rPr>
            </w:pPr>
            <w:r w:rsidRPr="00B975CC">
              <w:rPr>
                <w:bCs/>
                <w:sz w:val="24"/>
                <w:szCs w:val="24"/>
              </w:rPr>
              <w:t>Концессионер принимает обязательства по финанс</w:t>
            </w:r>
            <w:r w:rsidRPr="00B975CC">
              <w:rPr>
                <w:bCs/>
                <w:sz w:val="24"/>
                <w:szCs w:val="24"/>
              </w:rPr>
              <w:t>и</w:t>
            </w:r>
            <w:r w:rsidRPr="00B975CC">
              <w:rPr>
                <w:bCs/>
                <w:sz w:val="24"/>
                <w:szCs w:val="24"/>
              </w:rPr>
              <w:t>рованию расходов на реконструкцию и модерниз</w:t>
            </w:r>
            <w:r w:rsidRPr="00B975CC">
              <w:rPr>
                <w:bCs/>
                <w:sz w:val="24"/>
                <w:szCs w:val="24"/>
              </w:rPr>
              <w:t>а</w:t>
            </w:r>
            <w:r w:rsidRPr="00B975CC">
              <w:rPr>
                <w:bCs/>
                <w:sz w:val="24"/>
                <w:szCs w:val="24"/>
              </w:rPr>
              <w:t>цию Объектов в размере не более 1 246 545 598,18 руб. (</w:t>
            </w:r>
            <w:r w:rsidRPr="00B975CC">
              <w:rPr>
                <w:sz w:val="24"/>
                <w:szCs w:val="24"/>
              </w:rPr>
              <w:t>один миллиард двести сорок шесть миллионов пятьсот сорок пять тысяч пятьсот девяносто восемь</w:t>
            </w:r>
            <w:r w:rsidRPr="00B975CC">
              <w:rPr>
                <w:bCs/>
                <w:sz w:val="24"/>
                <w:szCs w:val="24"/>
              </w:rPr>
              <w:t xml:space="preserve"> рублей 18 копеек).</w:t>
            </w:r>
            <w:r w:rsidRPr="00B975CC">
              <w:rPr>
                <w:sz w:val="24"/>
                <w:szCs w:val="24"/>
              </w:rPr>
              <w:t xml:space="preserve"> </w:t>
            </w:r>
          </w:p>
        </w:tc>
      </w:tr>
    </w:tbl>
    <w:p w:rsidR="00A427CE" w:rsidRPr="003823B0" w:rsidRDefault="00A427CE" w:rsidP="00920897">
      <w:pPr>
        <w:pStyle w:val="ConsPlusNormal"/>
        <w:jc w:val="both"/>
        <w:rPr>
          <w:sz w:val="24"/>
          <w:szCs w:val="24"/>
        </w:rPr>
      </w:pPr>
    </w:p>
    <w:p w:rsidR="00A427CE" w:rsidRDefault="00A427CE" w:rsidP="00920897">
      <w:pPr>
        <w:pStyle w:val="ConsPlusNormal"/>
        <w:ind w:left="5529"/>
        <w:jc w:val="center"/>
        <w:rPr>
          <w:sz w:val="24"/>
          <w:szCs w:val="24"/>
        </w:rPr>
      </w:pPr>
    </w:p>
    <w:p w:rsidR="00A427CE" w:rsidRDefault="00A427CE" w:rsidP="00920897">
      <w:pPr>
        <w:pStyle w:val="ConsPlusNormal"/>
        <w:ind w:left="5529"/>
        <w:jc w:val="center"/>
        <w:rPr>
          <w:sz w:val="24"/>
          <w:szCs w:val="24"/>
        </w:rPr>
      </w:pPr>
    </w:p>
    <w:p w:rsidR="00A427CE" w:rsidRDefault="00A427CE" w:rsidP="00920897">
      <w:pPr>
        <w:pStyle w:val="ConsPlusNormal"/>
        <w:ind w:left="5529"/>
        <w:rPr>
          <w:sz w:val="24"/>
          <w:szCs w:val="24"/>
        </w:rPr>
      </w:pPr>
    </w:p>
    <w:p w:rsidR="00A427CE" w:rsidRDefault="00A427CE" w:rsidP="00920897">
      <w:pPr>
        <w:pStyle w:val="ConsPlusNormal"/>
        <w:ind w:left="5529"/>
        <w:rPr>
          <w:sz w:val="24"/>
          <w:szCs w:val="24"/>
        </w:rPr>
      </w:pPr>
    </w:p>
    <w:p w:rsidR="00A427CE" w:rsidRDefault="00A427CE" w:rsidP="00920897">
      <w:pPr>
        <w:pStyle w:val="ConsPlusNormal"/>
        <w:ind w:left="5529"/>
        <w:rPr>
          <w:sz w:val="24"/>
          <w:szCs w:val="24"/>
        </w:rPr>
      </w:pPr>
    </w:p>
    <w:p w:rsidR="00A427CE" w:rsidRDefault="00A427CE" w:rsidP="00920897">
      <w:pPr>
        <w:pStyle w:val="ConsPlusNormal"/>
        <w:ind w:left="5529"/>
        <w:jc w:val="center"/>
        <w:rPr>
          <w:sz w:val="24"/>
          <w:szCs w:val="24"/>
        </w:rPr>
      </w:pPr>
    </w:p>
    <w:p w:rsidR="00A427CE" w:rsidRDefault="00A427CE" w:rsidP="00920897">
      <w:pPr>
        <w:pStyle w:val="ConsPlusNormal"/>
        <w:ind w:left="5529"/>
        <w:jc w:val="center"/>
        <w:rPr>
          <w:sz w:val="24"/>
          <w:szCs w:val="24"/>
        </w:rPr>
      </w:pPr>
    </w:p>
    <w:p w:rsidR="00A427CE" w:rsidRDefault="00A427CE" w:rsidP="00920897">
      <w:pPr>
        <w:pStyle w:val="ConsPlusNormal"/>
        <w:ind w:left="5529"/>
        <w:jc w:val="center"/>
        <w:rPr>
          <w:sz w:val="24"/>
          <w:szCs w:val="24"/>
        </w:rPr>
      </w:pPr>
    </w:p>
    <w:p w:rsidR="00A427CE" w:rsidRDefault="00A427CE" w:rsidP="00920897">
      <w:pPr>
        <w:pStyle w:val="ConsPlusNormal"/>
        <w:ind w:left="5529"/>
        <w:jc w:val="center"/>
        <w:rPr>
          <w:sz w:val="24"/>
          <w:szCs w:val="24"/>
        </w:rPr>
      </w:pPr>
    </w:p>
    <w:p w:rsidR="00A427CE" w:rsidRDefault="00A427CE" w:rsidP="00920897">
      <w:pPr>
        <w:pStyle w:val="ConsPlusNormal"/>
        <w:ind w:left="5529"/>
        <w:jc w:val="center"/>
        <w:rPr>
          <w:sz w:val="24"/>
          <w:szCs w:val="24"/>
        </w:rPr>
      </w:pPr>
    </w:p>
    <w:p w:rsidR="00A427CE" w:rsidRDefault="00A427CE" w:rsidP="00920897">
      <w:pPr>
        <w:pStyle w:val="ConsPlusNormal"/>
        <w:ind w:left="5529"/>
        <w:jc w:val="center"/>
        <w:rPr>
          <w:sz w:val="24"/>
          <w:szCs w:val="24"/>
        </w:rPr>
      </w:pPr>
    </w:p>
    <w:p w:rsidR="00A427CE" w:rsidRDefault="00A427CE" w:rsidP="00920897">
      <w:pPr>
        <w:pStyle w:val="ConsPlusNormal"/>
        <w:ind w:left="5529"/>
        <w:jc w:val="center"/>
        <w:rPr>
          <w:sz w:val="24"/>
          <w:szCs w:val="24"/>
        </w:rPr>
      </w:pPr>
    </w:p>
    <w:p w:rsidR="00A427CE" w:rsidRDefault="00A427CE" w:rsidP="00920897">
      <w:pPr>
        <w:pStyle w:val="ConsPlusNormal"/>
        <w:ind w:left="5529"/>
        <w:jc w:val="center"/>
        <w:rPr>
          <w:sz w:val="24"/>
          <w:szCs w:val="24"/>
        </w:rPr>
      </w:pPr>
    </w:p>
    <w:p w:rsidR="00A427CE" w:rsidRDefault="00A427CE" w:rsidP="00920897">
      <w:pPr>
        <w:pStyle w:val="ConsPlusNormal"/>
        <w:ind w:left="5529"/>
        <w:jc w:val="center"/>
        <w:rPr>
          <w:sz w:val="24"/>
          <w:szCs w:val="24"/>
        </w:rPr>
      </w:pPr>
    </w:p>
    <w:p w:rsidR="00A427CE" w:rsidRDefault="00A427CE" w:rsidP="00920897">
      <w:pPr>
        <w:pStyle w:val="ConsPlusNormal"/>
        <w:ind w:left="5529"/>
        <w:jc w:val="center"/>
        <w:rPr>
          <w:sz w:val="24"/>
          <w:szCs w:val="24"/>
        </w:rPr>
      </w:pPr>
    </w:p>
    <w:p w:rsidR="00A427CE" w:rsidRDefault="00A427CE" w:rsidP="00920897">
      <w:pPr>
        <w:pStyle w:val="ConsPlusNormal"/>
        <w:ind w:left="5529"/>
        <w:jc w:val="center"/>
        <w:rPr>
          <w:sz w:val="24"/>
          <w:szCs w:val="24"/>
        </w:rPr>
      </w:pPr>
    </w:p>
    <w:p w:rsidR="00A427CE" w:rsidRDefault="00A427CE" w:rsidP="00920897">
      <w:pPr>
        <w:pStyle w:val="ConsPlusNormal"/>
        <w:ind w:left="5529"/>
        <w:jc w:val="center"/>
        <w:rPr>
          <w:sz w:val="24"/>
          <w:szCs w:val="24"/>
        </w:rPr>
      </w:pPr>
    </w:p>
    <w:p w:rsidR="00A427CE" w:rsidRDefault="00A427CE" w:rsidP="00920897">
      <w:pPr>
        <w:pStyle w:val="ConsPlusNormal"/>
        <w:ind w:left="5529"/>
        <w:jc w:val="center"/>
        <w:rPr>
          <w:sz w:val="24"/>
          <w:szCs w:val="24"/>
        </w:rPr>
      </w:pPr>
    </w:p>
    <w:p w:rsidR="00A427CE" w:rsidRDefault="00A427CE" w:rsidP="00920897">
      <w:pPr>
        <w:pStyle w:val="ConsPlusNormal"/>
        <w:ind w:left="5529"/>
        <w:jc w:val="center"/>
        <w:rPr>
          <w:sz w:val="24"/>
          <w:szCs w:val="24"/>
        </w:rPr>
      </w:pPr>
    </w:p>
    <w:p w:rsidR="00A427CE" w:rsidRDefault="00A427CE" w:rsidP="00920897">
      <w:pPr>
        <w:pStyle w:val="ConsPlusNormal"/>
        <w:ind w:left="5529"/>
        <w:jc w:val="center"/>
        <w:rPr>
          <w:sz w:val="24"/>
          <w:szCs w:val="24"/>
        </w:rPr>
      </w:pPr>
    </w:p>
    <w:p w:rsidR="00A427CE" w:rsidRDefault="00A427CE" w:rsidP="00920897">
      <w:pPr>
        <w:pStyle w:val="ConsPlusNormal"/>
        <w:ind w:left="5529"/>
        <w:jc w:val="center"/>
        <w:rPr>
          <w:sz w:val="24"/>
          <w:szCs w:val="24"/>
        </w:rPr>
      </w:pPr>
    </w:p>
    <w:p w:rsidR="00A427CE" w:rsidRDefault="00A427CE" w:rsidP="00920897">
      <w:pPr>
        <w:pStyle w:val="ConsPlusNormal"/>
        <w:ind w:left="5529"/>
        <w:jc w:val="center"/>
        <w:rPr>
          <w:sz w:val="24"/>
          <w:szCs w:val="24"/>
        </w:rPr>
      </w:pPr>
    </w:p>
    <w:p w:rsidR="00A427CE" w:rsidRDefault="00A427CE" w:rsidP="00920897">
      <w:pPr>
        <w:pStyle w:val="ConsPlusNormal"/>
        <w:ind w:left="5529"/>
        <w:jc w:val="center"/>
        <w:rPr>
          <w:sz w:val="24"/>
          <w:szCs w:val="24"/>
        </w:rPr>
      </w:pPr>
    </w:p>
    <w:p w:rsidR="00A427CE" w:rsidRDefault="00A427CE" w:rsidP="00920897">
      <w:pPr>
        <w:pStyle w:val="ConsPlusNormal"/>
        <w:ind w:left="5529"/>
        <w:jc w:val="center"/>
        <w:rPr>
          <w:sz w:val="24"/>
          <w:szCs w:val="24"/>
        </w:rPr>
      </w:pPr>
    </w:p>
    <w:p w:rsidR="00A427CE" w:rsidRDefault="00A427CE" w:rsidP="00920897">
      <w:pPr>
        <w:pStyle w:val="ConsPlusNormal"/>
        <w:ind w:left="5529"/>
        <w:jc w:val="center"/>
        <w:rPr>
          <w:sz w:val="24"/>
          <w:szCs w:val="24"/>
        </w:rPr>
      </w:pPr>
    </w:p>
    <w:p w:rsidR="00A427CE" w:rsidRDefault="00A427CE" w:rsidP="00920897">
      <w:pPr>
        <w:pStyle w:val="ConsPlusNormal"/>
        <w:ind w:left="5529"/>
        <w:jc w:val="center"/>
        <w:rPr>
          <w:sz w:val="24"/>
          <w:szCs w:val="24"/>
        </w:rPr>
      </w:pPr>
    </w:p>
    <w:p w:rsidR="00A427CE" w:rsidRDefault="00A427CE" w:rsidP="00920897">
      <w:pPr>
        <w:pStyle w:val="ConsPlusNormal"/>
        <w:ind w:left="5529"/>
        <w:jc w:val="center"/>
        <w:rPr>
          <w:sz w:val="24"/>
          <w:szCs w:val="24"/>
        </w:rPr>
      </w:pPr>
    </w:p>
    <w:p w:rsidR="00A427CE" w:rsidRDefault="00A427CE" w:rsidP="00920897">
      <w:pPr>
        <w:pStyle w:val="ConsPlusNormal"/>
        <w:ind w:left="5529"/>
        <w:jc w:val="center"/>
        <w:rPr>
          <w:sz w:val="24"/>
          <w:szCs w:val="24"/>
        </w:rPr>
      </w:pPr>
    </w:p>
    <w:p w:rsidR="00A427CE" w:rsidRDefault="00A427CE" w:rsidP="00920897">
      <w:pPr>
        <w:pStyle w:val="ConsPlusNormal"/>
        <w:ind w:left="5529"/>
        <w:jc w:val="center"/>
        <w:rPr>
          <w:sz w:val="24"/>
          <w:szCs w:val="24"/>
        </w:rPr>
      </w:pPr>
    </w:p>
    <w:p w:rsidR="00A427CE" w:rsidRDefault="00A427CE" w:rsidP="00920897">
      <w:pPr>
        <w:pStyle w:val="ConsPlusNormal"/>
        <w:ind w:left="5529"/>
        <w:jc w:val="center"/>
        <w:rPr>
          <w:sz w:val="24"/>
          <w:szCs w:val="24"/>
        </w:rPr>
      </w:pPr>
    </w:p>
    <w:p w:rsidR="00A427CE" w:rsidRDefault="00A427CE" w:rsidP="00920897">
      <w:pPr>
        <w:pStyle w:val="ConsPlusNormal"/>
        <w:ind w:left="5529"/>
        <w:jc w:val="center"/>
        <w:rPr>
          <w:sz w:val="24"/>
          <w:szCs w:val="24"/>
        </w:rPr>
      </w:pPr>
    </w:p>
    <w:p w:rsidR="00A427CE" w:rsidRDefault="00A427CE" w:rsidP="00920897">
      <w:pPr>
        <w:pStyle w:val="ConsPlusNormal"/>
        <w:ind w:left="5529"/>
        <w:jc w:val="center"/>
        <w:rPr>
          <w:sz w:val="24"/>
          <w:szCs w:val="24"/>
        </w:rPr>
      </w:pPr>
    </w:p>
    <w:p w:rsidR="00A427CE" w:rsidRPr="0050118C" w:rsidRDefault="00A427CE" w:rsidP="00B975CC">
      <w:pPr>
        <w:pStyle w:val="ConsPlusNormal"/>
        <w:ind w:left="5245"/>
        <w:rPr>
          <w:szCs w:val="28"/>
        </w:rPr>
      </w:pPr>
      <w:r w:rsidRPr="0050118C">
        <w:rPr>
          <w:szCs w:val="28"/>
        </w:rPr>
        <w:lastRenderedPageBreak/>
        <w:t>ПРИЛОЖЕНИЕ № 1</w:t>
      </w:r>
    </w:p>
    <w:p w:rsidR="00A427CE" w:rsidRPr="003823B0" w:rsidRDefault="00A427CE" w:rsidP="00B975CC">
      <w:pPr>
        <w:pStyle w:val="ConsPlusNormal"/>
        <w:ind w:left="5245"/>
        <w:rPr>
          <w:sz w:val="24"/>
          <w:szCs w:val="24"/>
        </w:rPr>
      </w:pPr>
      <w:r>
        <w:rPr>
          <w:szCs w:val="28"/>
        </w:rPr>
        <w:t>к у</w:t>
      </w:r>
      <w:r w:rsidRPr="00FE0DE4">
        <w:rPr>
          <w:szCs w:val="28"/>
        </w:rPr>
        <w:t>словия</w:t>
      </w:r>
      <w:r>
        <w:rPr>
          <w:szCs w:val="28"/>
        </w:rPr>
        <w:t>м</w:t>
      </w:r>
      <w:r w:rsidRPr="00FE0DE4">
        <w:rPr>
          <w:szCs w:val="28"/>
        </w:rPr>
        <w:t xml:space="preserve"> концессионного соглашения о</w:t>
      </w:r>
      <w:r w:rsidRPr="00FE0DE4">
        <w:rPr>
          <w:color w:val="000000"/>
          <w:spacing w:val="-6"/>
          <w:szCs w:val="28"/>
        </w:rPr>
        <w:t xml:space="preserve"> реконструкции здания ангара </w:t>
      </w:r>
      <w:r w:rsidRPr="00FE0DE4">
        <w:rPr>
          <w:szCs w:val="28"/>
        </w:rPr>
        <w:t>электр</w:t>
      </w:r>
      <w:r w:rsidRPr="00FE0DE4">
        <w:rPr>
          <w:szCs w:val="28"/>
        </w:rPr>
        <w:t>о</w:t>
      </w:r>
      <w:r w:rsidRPr="00FE0DE4">
        <w:rPr>
          <w:szCs w:val="28"/>
        </w:rPr>
        <w:t>депо</w:t>
      </w:r>
      <w:r>
        <w:rPr>
          <w:szCs w:val="28"/>
        </w:rPr>
        <w:t xml:space="preserve"> «Пролетарское»</w:t>
      </w:r>
      <w:r w:rsidRPr="00FE0DE4">
        <w:rPr>
          <w:color w:val="000000"/>
          <w:spacing w:val="-6"/>
          <w:szCs w:val="28"/>
        </w:rPr>
        <w:t xml:space="preserve"> для обслуживания и ремонта вагонов метро и модернизации подвижного состава метрополитена</w:t>
      </w:r>
    </w:p>
    <w:p w:rsidR="00A427CE" w:rsidRPr="003823B0" w:rsidRDefault="00A427CE" w:rsidP="00920897">
      <w:pPr>
        <w:pStyle w:val="ConsPlusNormal"/>
        <w:jc w:val="both"/>
        <w:rPr>
          <w:sz w:val="24"/>
          <w:szCs w:val="24"/>
        </w:rPr>
      </w:pPr>
    </w:p>
    <w:p w:rsidR="00A427CE" w:rsidRDefault="00A427CE" w:rsidP="00B975CC">
      <w:pPr>
        <w:pStyle w:val="ConsPlusNonformat"/>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Состав </w:t>
      </w:r>
    </w:p>
    <w:p w:rsidR="00A427CE" w:rsidRDefault="00A427CE" w:rsidP="00B975CC">
      <w:pPr>
        <w:pStyle w:val="ConsPlusNonformat"/>
        <w:jc w:val="center"/>
        <w:rPr>
          <w:rFonts w:ascii="Times New Roman" w:hAnsi="Times New Roman" w:cs="Times New Roman"/>
          <w:color w:val="000000"/>
          <w:sz w:val="28"/>
          <w:szCs w:val="28"/>
        </w:rPr>
      </w:pPr>
      <w:r>
        <w:rPr>
          <w:rFonts w:ascii="Times New Roman" w:hAnsi="Times New Roman" w:cs="Times New Roman"/>
          <w:color w:val="000000"/>
          <w:sz w:val="28"/>
          <w:szCs w:val="28"/>
        </w:rPr>
        <w:t>и описание имущества, передаваемого по концессионному соглашения</w:t>
      </w:r>
    </w:p>
    <w:p w:rsidR="00A427CE" w:rsidRPr="004D712E" w:rsidRDefault="00A427CE" w:rsidP="00B975CC">
      <w:pPr>
        <w:pStyle w:val="ConsPlusNonformat"/>
        <w:jc w:val="center"/>
        <w:rPr>
          <w:rFonts w:ascii="Times New Roman" w:hAnsi="Times New Roman" w:cs="Times New Roman"/>
          <w:b/>
          <w:color w:val="000000"/>
          <w:sz w:val="28"/>
          <w:szCs w:val="28"/>
        </w:rPr>
      </w:pPr>
    </w:p>
    <w:tbl>
      <w:tblPr>
        <w:tblpPr w:leftFromText="180" w:rightFromText="180" w:vertAnchor="text" w:horzAnchor="margin" w:tblpY="60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3650"/>
        <w:gridCol w:w="1729"/>
        <w:gridCol w:w="2134"/>
        <w:gridCol w:w="1843"/>
      </w:tblGrid>
      <w:tr w:rsidR="00A427CE" w:rsidRPr="00FD31ED" w:rsidTr="00920897">
        <w:trPr>
          <w:trHeight w:val="840"/>
        </w:trPr>
        <w:tc>
          <w:tcPr>
            <w:tcW w:w="675" w:type="dxa"/>
            <w:vAlign w:val="center"/>
          </w:tcPr>
          <w:p w:rsidR="00A427CE" w:rsidRPr="00B975CC" w:rsidRDefault="00A427CE" w:rsidP="00B975CC">
            <w:pPr>
              <w:pStyle w:val="HeadDoc"/>
              <w:jc w:val="center"/>
              <w:rPr>
                <w:sz w:val="22"/>
                <w:szCs w:val="22"/>
              </w:rPr>
            </w:pPr>
            <w:r w:rsidRPr="00B975CC">
              <w:rPr>
                <w:sz w:val="22"/>
                <w:szCs w:val="22"/>
              </w:rPr>
              <w:t>№</w:t>
            </w:r>
          </w:p>
          <w:p w:rsidR="00A427CE" w:rsidRPr="00B975CC" w:rsidRDefault="00A427CE" w:rsidP="00B975CC">
            <w:pPr>
              <w:pStyle w:val="HeadDoc"/>
              <w:jc w:val="center"/>
              <w:rPr>
                <w:sz w:val="22"/>
                <w:szCs w:val="22"/>
              </w:rPr>
            </w:pPr>
            <w:r w:rsidRPr="00B975CC">
              <w:rPr>
                <w:sz w:val="22"/>
                <w:szCs w:val="22"/>
              </w:rPr>
              <w:t>п/п</w:t>
            </w:r>
          </w:p>
        </w:tc>
        <w:tc>
          <w:tcPr>
            <w:tcW w:w="3650" w:type="dxa"/>
            <w:vAlign w:val="center"/>
          </w:tcPr>
          <w:p w:rsidR="00A427CE" w:rsidRPr="00B975CC" w:rsidRDefault="00A427CE" w:rsidP="00B975CC">
            <w:pPr>
              <w:pStyle w:val="HeadDoc"/>
              <w:jc w:val="center"/>
              <w:rPr>
                <w:sz w:val="22"/>
                <w:szCs w:val="22"/>
              </w:rPr>
            </w:pPr>
            <w:r w:rsidRPr="00B975CC">
              <w:rPr>
                <w:sz w:val="22"/>
                <w:szCs w:val="22"/>
              </w:rPr>
              <w:t>Описание объекта</w:t>
            </w:r>
          </w:p>
        </w:tc>
        <w:tc>
          <w:tcPr>
            <w:tcW w:w="1729" w:type="dxa"/>
            <w:vAlign w:val="center"/>
          </w:tcPr>
          <w:p w:rsidR="00A427CE" w:rsidRPr="00B975CC" w:rsidRDefault="00A427CE" w:rsidP="00B975CC">
            <w:pPr>
              <w:pStyle w:val="HeadDoc"/>
              <w:jc w:val="center"/>
              <w:rPr>
                <w:sz w:val="22"/>
                <w:szCs w:val="22"/>
              </w:rPr>
            </w:pPr>
            <w:r w:rsidRPr="00B975CC">
              <w:rPr>
                <w:sz w:val="22"/>
                <w:szCs w:val="22"/>
              </w:rPr>
              <w:t>Адрес объекта</w:t>
            </w:r>
          </w:p>
        </w:tc>
        <w:tc>
          <w:tcPr>
            <w:tcW w:w="2134" w:type="dxa"/>
            <w:vAlign w:val="center"/>
          </w:tcPr>
          <w:p w:rsidR="00A427CE" w:rsidRPr="00B975CC" w:rsidRDefault="00A427CE" w:rsidP="00B975CC">
            <w:pPr>
              <w:pStyle w:val="HeadDoc"/>
              <w:jc w:val="center"/>
              <w:rPr>
                <w:sz w:val="22"/>
                <w:szCs w:val="22"/>
              </w:rPr>
            </w:pPr>
            <w:r w:rsidRPr="00B975CC">
              <w:rPr>
                <w:sz w:val="22"/>
                <w:szCs w:val="22"/>
              </w:rPr>
              <w:t>Сведения о гос</w:t>
            </w:r>
            <w:r w:rsidRPr="00B975CC">
              <w:rPr>
                <w:sz w:val="22"/>
                <w:szCs w:val="22"/>
              </w:rPr>
              <w:t>у</w:t>
            </w:r>
            <w:r w:rsidRPr="00B975CC">
              <w:rPr>
                <w:sz w:val="22"/>
                <w:szCs w:val="22"/>
              </w:rPr>
              <w:t>дарственной рег</w:t>
            </w:r>
            <w:r w:rsidRPr="00B975CC">
              <w:rPr>
                <w:sz w:val="22"/>
                <w:szCs w:val="22"/>
              </w:rPr>
              <w:t>и</w:t>
            </w:r>
            <w:r w:rsidRPr="00B975CC">
              <w:rPr>
                <w:sz w:val="22"/>
                <w:szCs w:val="22"/>
              </w:rPr>
              <w:t>страции</w:t>
            </w:r>
          </w:p>
        </w:tc>
        <w:tc>
          <w:tcPr>
            <w:tcW w:w="1843" w:type="dxa"/>
            <w:vAlign w:val="center"/>
          </w:tcPr>
          <w:p w:rsidR="00A427CE" w:rsidRPr="00B975CC" w:rsidRDefault="00A427CE" w:rsidP="00B975CC">
            <w:pPr>
              <w:pStyle w:val="HeadDoc"/>
              <w:jc w:val="center"/>
              <w:rPr>
                <w:sz w:val="22"/>
                <w:szCs w:val="22"/>
              </w:rPr>
            </w:pPr>
            <w:r w:rsidRPr="00B975CC">
              <w:rPr>
                <w:rStyle w:val="29pt"/>
                <w:sz w:val="22"/>
                <w:szCs w:val="22"/>
              </w:rPr>
              <w:t>Балансовая стоимость, руб.</w:t>
            </w:r>
          </w:p>
        </w:tc>
      </w:tr>
      <w:tr w:rsidR="00A427CE" w:rsidRPr="00FD31ED" w:rsidTr="00B975CC">
        <w:trPr>
          <w:trHeight w:val="1270"/>
        </w:trPr>
        <w:tc>
          <w:tcPr>
            <w:tcW w:w="675" w:type="dxa"/>
            <w:vAlign w:val="center"/>
          </w:tcPr>
          <w:p w:rsidR="00A427CE" w:rsidRPr="00B975CC" w:rsidRDefault="00A427CE" w:rsidP="00B975CC">
            <w:pPr>
              <w:pStyle w:val="HeadDoc"/>
              <w:jc w:val="center"/>
              <w:rPr>
                <w:sz w:val="22"/>
                <w:szCs w:val="22"/>
              </w:rPr>
            </w:pPr>
            <w:r w:rsidRPr="00B975CC">
              <w:rPr>
                <w:sz w:val="22"/>
                <w:szCs w:val="22"/>
              </w:rPr>
              <w:t>1</w:t>
            </w:r>
          </w:p>
        </w:tc>
        <w:tc>
          <w:tcPr>
            <w:tcW w:w="3650" w:type="dxa"/>
          </w:tcPr>
          <w:p w:rsidR="00A427CE" w:rsidRPr="00B975CC" w:rsidRDefault="00A427CE" w:rsidP="00B975CC">
            <w:pPr>
              <w:pStyle w:val="HeadDoc"/>
              <w:rPr>
                <w:sz w:val="22"/>
                <w:szCs w:val="22"/>
              </w:rPr>
            </w:pPr>
            <w:r w:rsidRPr="00B975CC">
              <w:rPr>
                <w:sz w:val="22"/>
                <w:szCs w:val="22"/>
              </w:rPr>
              <w:t xml:space="preserve">Нежилое отдельностоящее здание (склад-ангар) </w:t>
            </w:r>
            <w:r w:rsidRPr="00B975CC">
              <w:rPr>
                <w:spacing w:val="-6"/>
                <w:sz w:val="22"/>
                <w:szCs w:val="22"/>
              </w:rPr>
              <w:t xml:space="preserve">общей площадью </w:t>
            </w:r>
            <w:r w:rsidRPr="00B975CC">
              <w:rPr>
                <w:sz w:val="22"/>
                <w:szCs w:val="22"/>
              </w:rPr>
              <w:t>1001,90 кв.м, кадастровый номер 52:18:0050303:45</w:t>
            </w:r>
          </w:p>
        </w:tc>
        <w:tc>
          <w:tcPr>
            <w:tcW w:w="1729" w:type="dxa"/>
          </w:tcPr>
          <w:p w:rsidR="00A427CE" w:rsidRPr="00B975CC" w:rsidRDefault="00A427CE" w:rsidP="00B975CC">
            <w:pPr>
              <w:pStyle w:val="HeadDoc"/>
              <w:rPr>
                <w:sz w:val="22"/>
                <w:szCs w:val="22"/>
              </w:rPr>
            </w:pPr>
            <w:r w:rsidRPr="00B975CC">
              <w:rPr>
                <w:sz w:val="22"/>
                <w:szCs w:val="22"/>
              </w:rPr>
              <w:t>город Нижний Новгород, пр-т Ленина,  д. 84а</w:t>
            </w:r>
          </w:p>
        </w:tc>
        <w:tc>
          <w:tcPr>
            <w:tcW w:w="2134" w:type="dxa"/>
          </w:tcPr>
          <w:p w:rsidR="00A427CE" w:rsidRPr="00B975CC" w:rsidRDefault="00A427CE" w:rsidP="00B975CC">
            <w:pPr>
              <w:pStyle w:val="HeadDoc"/>
              <w:rPr>
                <w:sz w:val="22"/>
                <w:szCs w:val="22"/>
              </w:rPr>
            </w:pPr>
            <w:r w:rsidRPr="00B975CC">
              <w:rPr>
                <w:sz w:val="22"/>
                <w:szCs w:val="22"/>
              </w:rPr>
              <w:t>Свидетельство о государственной регистра</w:t>
            </w:r>
            <w:r>
              <w:rPr>
                <w:sz w:val="22"/>
                <w:szCs w:val="22"/>
              </w:rPr>
              <w:t xml:space="preserve">ции  </w:t>
            </w:r>
            <w:r w:rsidRPr="00B975CC">
              <w:rPr>
                <w:sz w:val="22"/>
                <w:szCs w:val="22"/>
              </w:rPr>
              <w:t>52-АВ № 055554 от 12.02.2007</w:t>
            </w:r>
          </w:p>
        </w:tc>
        <w:tc>
          <w:tcPr>
            <w:tcW w:w="1843" w:type="dxa"/>
          </w:tcPr>
          <w:p w:rsidR="00A427CE" w:rsidRPr="00B975CC" w:rsidRDefault="00A427CE" w:rsidP="00B975CC">
            <w:pPr>
              <w:pStyle w:val="HeadDoc"/>
              <w:jc w:val="center"/>
              <w:rPr>
                <w:sz w:val="22"/>
                <w:szCs w:val="22"/>
              </w:rPr>
            </w:pPr>
            <w:r w:rsidRPr="00B975CC">
              <w:rPr>
                <w:sz w:val="22"/>
                <w:szCs w:val="22"/>
              </w:rPr>
              <w:t>262 668,20</w:t>
            </w:r>
          </w:p>
        </w:tc>
      </w:tr>
    </w:tbl>
    <w:p w:rsidR="00A427CE" w:rsidRPr="008A610A" w:rsidRDefault="00A427CE" w:rsidP="00B975CC">
      <w:pPr>
        <w:pStyle w:val="af7"/>
        <w:ind w:left="709"/>
        <w:rPr>
          <w:rFonts w:ascii="Times New Roman" w:hAnsi="Times New Roman"/>
          <w:sz w:val="28"/>
          <w:szCs w:val="28"/>
        </w:rPr>
      </w:pPr>
      <w:r>
        <w:rPr>
          <w:rFonts w:ascii="Times New Roman" w:hAnsi="Times New Roman"/>
          <w:sz w:val="28"/>
          <w:szCs w:val="28"/>
        </w:rPr>
        <w:t xml:space="preserve">1. </w:t>
      </w:r>
      <w:r w:rsidRPr="008A610A">
        <w:rPr>
          <w:rFonts w:ascii="Times New Roman" w:hAnsi="Times New Roman"/>
          <w:sz w:val="28"/>
          <w:szCs w:val="28"/>
        </w:rPr>
        <w:t>Недвижимое имущество</w:t>
      </w:r>
    </w:p>
    <w:p w:rsidR="00A427CE" w:rsidRDefault="00A427CE" w:rsidP="00920897">
      <w:pPr>
        <w:pStyle w:val="ConsPlusNonformat"/>
        <w:ind w:firstLine="709"/>
        <w:rPr>
          <w:rFonts w:ascii="Times New Roman" w:hAnsi="Times New Roman" w:cs="Times New Roman"/>
          <w:color w:val="000000"/>
          <w:sz w:val="28"/>
          <w:szCs w:val="28"/>
        </w:rPr>
      </w:pPr>
    </w:p>
    <w:p w:rsidR="00A427CE" w:rsidRPr="00E578DC" w:rsidRDefault="00A427CE" w:rsidP="00920897">
      <w:pPr>
        <w:pStyle w:val="ConsPlusNonformat"/>
        <w:ind w:firstLine="709"/>
        <w:rPr>
          <w:rFonts w:ascii="Times New Roman" w:hAnsi="Times New Roman" w:cs="Times New Roman"/>
          <w:color w:val="000000"/>
          <w:sz w:val="28"/>
          <w:szCs w:val="28"/>
        </w:rPr>
      </w:pPr>
      <w:r w:rsidRPr="00E578DC">
        <w:rPr>
          <w:rFonts w:ascii="Times New Roman" w:hAnsi="Times New Roman" w:cs="Times New Roman"/>
          <w:color w:val="000000"/>
          <w:sz w:val="28"/>
          <w:szCs w:val="28"/>
        </w:rPr>
        <w:t>2. Движимое имущество</w:t>
      </w:r>
    </w:p>
    <w:p w:rsidR="00A427CE" w:rsidRDefault="00A427CE" w:rsidP="00920897">
      <w:pPr>
        <w:pStyle w:val="ConsPlusNonformat"/>
        <w:ind w:left="-851" w:firstLine="709"/>
        <w:jc w:val="center"/>
        <w:rPr>
          <w:rFonts w:ascii="Times New Roman" w:hAnsi="Times New Roman" w:cs="Times New Roman"/>
          <w:b/>
          <w:color w:val="000000"/>
          <w:sz w:val="28"/>
          <w:szCs w:val="28"/>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0"/>
        <w:gridCol w:w="2975"/>
        <w:gridCol w:w="2558"/>
        <w:gridCol w:w="1540"/>
        <w:gridCol w:w="2281"/>
      </w:tblGrid>
      <w:tr w:rsidR="00A427CE" w:rsidRPr="00FD31ED" w:rsidTr="00B975CC">
        <w:trPr>
          <w:trHeight w:val="810"/>
        </w:trPr>
        <w:tc>
          <w:tcPr>
            <w:tcW w:w="403" w:type="pct"/>
            <w:vAlign w:val="center"/>
          </w:tcPr>
          <w:p w:rsidR="00A427CE" w:rsidRPr="00FD31ED" w:rsidRDefault="00A427CE" w:rsidP="00B975CC">
            <w:pPr>
              <w:ind w:firstLine="34"/>
              <w:contextualSpacing/>
              <w:jc w:val="center"/>
              <w:rPr>
                <w:sz w:val="24"/>
                <w:szCs w:val="24"/>
              </w:rPr>
            </w:pPr>
            <w:r w:rsidRPr="00FD31ED">
              <w:rPr>
                <w:sz w:val="24"/>
                <w:szCs w:val="24"/>
              </w:rPr>
              <w:t>№ п/п</w:t>
            </w:r>
          </w:p>
        </w:tc>
        <w:tc>
          <w:tcPr>
            <w:tcW w:w="1462" w:type="pct"/>
            <w:vAlign w:val="center"/>
          </w:tcPr>
          <w:p w:rsidR="00A427CE" w:rsidRPr="00FD31ED" w:rsidRDefault="00A427CE" w:rsidP="00B975CC">
            <w:pPr>
              <w:ind w:firstLine="0"/>
              <w:contextualSpacing/>
              <w:jc w:val="center"/>
              <w:rPr>
                <w:sz w:val="24"/>
                <w:szCs w:val="24"/>
              </w:rPr>
            </w:pPr>
            <w:r w:rsidRPr="00FD31ED">
              <w:rPr>
                <w:sz w:val="24"/>
                <w:szCs w:val="24"/>
              </w:rPr>
              <w:t>Наименование</w:t>
            </w:r>
          </w:p>
        </w:tc>
        <w:tc>
          <w:tcPr>
            <w:tcW w:w="1257" w:type="pct"/>
            <w:vAlign w:val="center"/>
          </w:tcPr>
          <w:p w:rsidR="00A427CE" w:rsidRDefault="00A427CE" w:rsidP="00B975CC">
            <w:pPr>
              <w:ind w:left="-92" w:firstLine="0"/>
              <w:contextualSpacing/>
              <w:jc w:val="center"/>
              <w:rPr>
                <w:sz w:val="24"/>
                <w:szCs w:val="24"/>
              </w:rPr>
            </w:pPr>
            <w:r w:rsidRPr="00FD31ED">
              <w:rPr>
                <w:sz w:val="24"/>
                <w:szCs w:val="24"/>
              </w:rPr>
              <w:t xml:space="preserve">Инвентарный </w:t>
            </w:r>
          </w:p>
          <w:p w:rsidR="00A427CE" w:rsidRPr="00FD31ED" w:rsidRDefault="00A427CE" w:rsidP="00B975CC">
            <w:pPr>
              <w:ind w:left="-92" w:firstLine="0"/>
              <w:contextualSpacing/>
              <w:jc w:val="center"/>
              <w:rPr>
                <w:sz w:val="24"/>
                <w:szCs w:val="24"/>
              </w:rPr>
            </w:pPr>
            <w:r w:rsidRPr="00FD31ED">
              <w:rPr>
                <w:sz w:val="24"/>
                <w:szCs w:val="24"/>
              </w:rPr>
              <w:t>номер</w:t>
            </w:r>
          </w:p>
        </w:tc>
        <w:tc>
          <w:tcPr>
            <w:tcW w:w="757" w:type="pct"/>
            <w:vAlign w:val="center"/>
          </w:tcPr>
          <w:p w:rsidR="00A427CE" w:rsidRDefault="00A427CE" w:rsidP="00B975CC">
            <w:pPr>
              <w:ind w:left="-92" w:firstLine="0"/>
              <w:contextualSpacing/>
              <w:jc w:val="center"/>
              <w:rPr>
                <w:sz w:val="24"/>
                <w:szCs w:val="24"/>
              </w:rPr>
            </w:pPr>
            <w:r w:rsidRPr="00FD31ED">
              <w:rPr>
                <w:sz w:val="24"/>
                <w:szCs w:val="24"/>
              </w:rPr>
              <w:t xml:space="preserve">Модель </w:t>
            </w:r>
          </w:p>
          <w:p w:rsidR="00A427CE" w:rsidRPr="00FD31ED" w:rsidRDefault="00A427CE" w:rsidP="00B975CC">
            <w:pPr>
              <w:ind w:left="-92" w:firstLine="0"/>
              <w:contextualSpacing/>
              <w:jc w:val="center"/>
              <w:rPr>
                <w:sz w:val="24"/>
                <w:szCs w:val="24"/>
              </w:rPr>
            </w:pPr>
            <w:r w:rsidRPr="00FD31ED">
              <w:rPr>
                <w:sz w:val="24"/>
                <w:szCs w:val="24"/>
              </w:rPr>
              <w:t>вагона</w:t>
            </w:r>
          </w:p>
        </w:tc>
        <w:tc>
          <w:tcPr>
            <w:tcW w:w="1121" w:type="pct"/>
            <w:vAlign w:val="center"/>
          </w:tcPr>
          <w:p w:rsidR="00A427CE" w:rsidRDefault="00A427CE" w:rsidP="00B975CC">
            <w:pPr>
              <w:ind w:left="-92" w:firstLine="0"/>
              <w:contextualSpacing/>
              <w:jc w:val="center"/>
              <w:rPr>
                <w:sz w:val="24"/>
                <w:szCs w:val="24"/>
              </w:rPr>
            </w:pPr>
            <w:r w:rsidRPr="00FD31ED">
              <w:rPr>
                <w:sz w:val="24"/>
                <w:szCs w:val="24"/>
              </w:rPr>
              <w:t xml:space="preserve">Балансовая </w:t>
            </w:r>
          </w:p>
          <w:p w:rsidR="00A427CE" w:rsidRPr="00FD31ED" w:rsidRDefault="00A427CE" w:rsidP="00B975CC">
            <w:pPr>
              <w:ind w:left="-92" w:firstLine="0"/>
              <w:contextualSpacing/>
              <w:jc w:val="center"/>
              <w:rPr>
                <w:sz w:val="24"/>
                <w:szCs w:val="24"/>
              </w:rPr>
            </w:pPr>
            <w:r w:rsidRPr="00FD31ED">
              <w:rPr>
                <w:sz w:val="24"/>
                <w:szCs w:val="24"/>
              </w:rPr>
              <w:t>стоимость,руб.</w:t>
            </w:r>
          </w:p>
        </w:tc>
      </w:tr>
      <w:tr w:rsidR="00A427CE" w:rsidRPr="00FD31ED" w:rsidTr="00B975CC">
        <w:tc>
          <w:tcPr>
            <w:tcW w:w="403" w:type="pct"/>
            <w:vAlign w:val="center"/>
          </w:tcPr>
          <w:p w:rsidR="00A427CE" w:rsidRPr="00571998" w:rsidRDefault="00A427CE" w:rsidP="00B37500">
            <w:pPr>
              <w:pStyle w:val="af7"/>
              <w:numPr>
                <w:ilvl w:val="0"/>
                <w:numId w:val="16"/>
              </w:numPr>
              <w:tabs>
                <w:tab w:val="left" w:pos="313"/>
              </w:tabs>
              <w:spacing w:before="60" w:after="60" w:line="240" w:lineRule="auto"/>
              <w:ind w:left="0" w:firstLine="0"/>
              <w:jc w:val="center"/>
              <w:rPr>
                <w:rFonts w:ascii="Times New Roman" w:hAnsi="Times New Roman"/>
                <w:sz w:val="24"/>
                <w:szCs w:val="24"/>
              </w:rPr>
            </w:pPr>
          </w:p>
        </w:tc>
        <w:tc>
          <w:tcPr>
            <w:tcW w:w="1462" w:type="pct"/>
            <w:vAlign w:val="center"/>
          </w:tcPr>
          <w:p w:rsidR="00A427CE" w:rsidRPr="00FD31ED" w:rsidRDefault="00A427CE" w:rsidP="00B975CC">
            <w:pPr>
              <w:spacing w:before="60" w:after="60"/>
              <w:ind w:right="886" w:firstLine="0"/>
              <w:contextualSpacing/>
              <w:jc w:val="center"/>
              <w:rPr>
                <w:sz w:val="24"/>
                <w:szCs w:val="24"/>
              </w:rPr>
            </w:pPr>
            <w:r w:rsidRPr="00FD31ED">
              <w:rPr>
                <w:sz w:val="24"/>
                <w:szCs w:val="24"/>
              </w:rPr>
              <w:t>Вагон </w:t>
            </w:r>
            <w:r w:rsidRPr="00FD31ED">
              <w:rPr>
                <w:rStyle w:val="TimesNewRoman2"/>
                <w:sz w:val="24"/>
                <w:szCs w:val="24"/>
                <w:lang w:val="en-US"/>
              </w:rPr>
              <w:t>0041</w:t>
            </w:r>
          </w:p>
        </w:tc>
        <w:tc>
          <w:tcPr>
            <w:tcW w:w="1257" w:type="pct"/>
            <w:vAlign w:val="center"/>
          </w:tcPr>
          <w:p w:rsidR="00A427CE" w:rsidRPr="00FD31ED" w:rsidRDefault="00A427CE" w:rsidP="00B975CC">
            <w:pPr>
              <w:pStyle w:val="14"/>
              <w:shd w:val="clear" w:color="auto" w:fill="auto"/>
              <w:spacing w:before="60" w:after="60" w:line="240" w:lineRule="auto"/>
              <w:ind w:left="-44"/>
              <w:contextualSpacing/>
              <w:jc w:val="center"/>
              <w:rPr>
                <w:rFonts w:ascii="Times New Roman" w:hAnsi="Times New Roman" w:cs="Times New Roman"/>
                <w:sz w:val="24"/>
                <w:szCs w:val="24"/>
              </w:rPr>
            </w:pPr>
            <w:r w:rsidRPr="00FD31ED">
              <w:rPr>
                <w:rFonts w:ascii="Times New Roman" w:hAnsi="Times New Roman" w:cs="Times New Roman"/>
                <w:sz w:val="24"/>
                <w:szCs w:val="24"/>
              </w:rPr>
              <w:t>057050</w:t>
            </w:r>
          </w:p>
        </w:tc>
        <w:tc>
          <w:tcPr>
            <w:tcW w:w="757"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81-717</w:t>
            </w:r>
          </w:p>
        </w:tc>
        <w:tc>
          <w:tcPr>
            <w:tcW w:w="1121"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1 558 649,00</w:t>
            </w:r>
          </w:p>
        </w:tc>
      </w:tr>
      <w:tr w:rsidR="00A427CE" w:rsidRPr="00FD31ED" w:rsidTr="00B975CC">
        <w:tc>
          <w:tcPr>
            <w:tcW w:w="403" w:type="pct"/>
            <w:vAlign w:val="center"/>
          </w:tcPr>
          <w:p w:rsidR="00A427CE" w:rsidRPr="00571998" w:rsidRDefault="00A427CE" w:rsidP="00B37500">
            <w:pPr>
              <w:pStyle w:val="af7"/>
              <w:numPr>
                <w:ilvl w:val="0"/>
                <w:numId w:val="16"/>
              </w:numPr>
              <w:tabs>
                <w:tab w:val="left" w:pos="313"/>
              </w:tabs>
              <w:spacing w:before="60" w:after="60" w:line="240" w:lineRule="auto"/>
              <w:ind w:left="0" w:firstLine="0"/>
              <w:jc w:val="center"/>
              <w:rPr>
                <w:rFonts w:ascii="Times New Roman" w:hAnsi="Times New Roman"/>
                <w:sz w:val="24"/>
                <w:szCs w:val="24"/>
              </w:rPr>
            </w:pPr>
          </w:p>
        </w:tc>
        <w:tc>
          <w:tcPr>
            <w:tcW w:w="1462" w:type="pct"/>
            <w:vAlign w:val="center"/>
          </w:tcPr>
          <w:p w:rsidR="00A427CE" w:rsidRPr="00FD31ED" w:rsidRDefault="00A427CE" w:rsidP="00B975CC">
            <w:pPr>
              <w:spacing w:before="60" w:after="60"/>
              <w:ind w:right="886" w:firstLine="0"/>
              <w:contextualSpacing/>
              <w:jc w:val="center"/>
              <w:rPr>
                <w:sz w:val="24"/>
                <w:szCs w:val="24"/>
              </w:rPr>
            </w:pPr>
            <w:r w:rsidRPr="00FD31ED">
              <w:rPr>
                <w:sz w:val="24"/>
                <w:szCs w:val="24"/>
              </w:rPr>
              <w:t xml:space="preserve">Вагон </w:t>
            </w:r>
            <w:r w:rsidRPr="00FD31ED">
              <w:rPr>
                <w:rStyle w:val="TimesNewRoman2"/>
                <w:sz w:val="24"/>
                <w:szCs w:val="24"/>
                <w:lang w:val="en-US"/>
              </w:rPr>
              <w:t>0043</w:t>
            </w:r>
          </w:p>
        </w:tc>
        <w:tc>
          <w:tcPr>
            <w:tcW w:w="1257" w:type="pct"/>
            <w:vAlign w:val="center"/>
          </w:tcPr>
          <w:p w:rsidR="00A427CE" w:rsidRPr="00FD31ED" w:rsidRDefault="00A427CE" w:rsidP="00B975CC">
            <w:pPr>
              <w:spacing w:before="60" w:after="60"/>
              <w:ind w:left="-44" w:firstLine="0"/>
              <w:contextualSpacing/>
              <w:jc w:val="center"/>
              <w:rPr>
                <w:sz w:val="24"/>
                <w:szCs w:val="24"/>
              </w:rPr>
            </w:pPr>
            <w:r w:rsidRPr="00FD31ED">
              <w:rPr>
                <w:sz w:val="24"/>
                <w:szCs w:val="24"/>
              </w:rPr>
              <w:t>057052</w:t>
            </w:r>
          </w:p>
        </w:tc>
        <w:tc>
          <w:tcPr>
            <w:tcW w:w="757"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81-717</w:t>
            </w:r>
          </w:p>
        </w:tc>
        <w:tc>
          <w:tcPr>
            <w:tcW w:w="1121"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1 558 649,00</w:t>
            </w:r>
          </w:p>
        </w:tc>
      </w:tr>
      <w:tr w:rsidR="00A427CE" w:rsidRPr="00FD31ED" w:rsidTr="00B975CC">
        <w:tc>
          <w:tcPr>
            <w:tcW w:w="403" w:type="pct"/>
            <w:vAlign w:val="center"/>
          </w:tcPr>
          <w:p w:rsidR="00A427CE" w:rsidRPr="00571998" w:rsidRDefault="00A427CE" w:rsidP="00B37500">
            <w:pPr>
              <w:pStyle w:val="af7"/>
              <w:numPr>
                <w:ilvl w:val="0"/>
                <w:numId w:val="16"/>
              </w:numPr>
              <w:tabs>
                <w:tab w:val="left" w:pos="313"/>
              </w:tabs>
              <w:spacing w:before="60" w:after="60" w:line="240" w:lineRule="auto"/>
              <w:ind w:left="0" w:firstLine="0"/>
              <w:jc w:val="center"/>
              <w:rPr>
                <w:rFonts w:ascii="Times New Roman" w:hAnsi="Times New Roman"/>
                <w:sz w:val="24"/>
                <w:szCs w:val="24"/>
              </w:rPr>
            </w:pPr>
          </w:p>
        </w:tc>
        <w:tc>
          <w:tcPr>
            <w:tcW w:w="1462" w:type="pct"/>
            <w:vAlign w:val="center"/>
          </w:tcPr>
          <w:p w:rsidR="00A427CE" w:rsidRPr="00FD31ED" w:rsidRDefault="00A427CE" w:rsidP="00B975CC">
            <w:pPr>
              <w:spacing w:before="60" w:after="60"/>
              <w:ind w:right="886" w:firstLine="0"/>
              <w:contextualSpacing/>
              <w:jc w:val="center"/>
              <w:rPr>
                <w:sz w:val="24"/>
                <w:szCs w:val="24"/>
              </w:rPr>
            </w:pPr>
            <w:r w:rsidRPr="00FD31ED">
              <w:rPr>
                <w:sz w:val="24"/>
                <w:szCs w:val="24"/>
              </w:rPr>
              <w:t xml:space="preserve">Вагон </w:t>
            </w:r>
            <w:r w:rsidRPr="00FD31ED">
              <w:rPr>
                <w:rStyle w:val="TimesNewRoman2"/>
                <w:sz w:val="24"/>
                <w:szCs w:val="24"/>
                <w:lang w:val="en-US"/>
              </w:rPr>
              <w:t>7806</w:t>
            </w:r>
          </w:p>
        </w:tc>
        <w:tc>
          <w:tcPr>
            <w:tcW w:w="1257" w:type="pct"/>
            <w:vAlign w:val="center"/>
          </w:tcPr>
          <w:p w:rsidR="00A427CE" w:rsidRPr="00FD31ED" w:rsidRDefault="00A427CE" w:rsidP="00B975CC">
            <w:pPr>
              <w:spacing w:before="60" w:after="60"/>
              <w:ind w:left="-44" w:firstLine="0"/>
              <w:contextualSpacing/>
              <w:jc w:val="center"/>
              <w:rPr>
                <w:sz w:val="24"/>
                <w:szCs w:val="24"/>
              </w:rPr>
            </w:pPr>
            <w:r w:rsidRPr="00FD31ED">
              <w:rPr>
                <w:sz w:val="24"/>
                <w:szCs w:val="24"/>
              </w:rPr>
              <w:t>057001</w:t>
            </w:r>
          </w:p>
        </w:tc>
        <w:tc>
          <w:tcPr>
            <w:tcW w:w="757"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81-714</w:t>
            </w:r>
          </w:p>
        </w:tc>
        <w:tc>
          <w:tcPr>
            <w:tcW w:w="1121"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3 447 611,00</w:t>
            </w:r>
          </w:p>
        </w:tc>
      </w:tr>
      <w:tr w:rsidR="00A427CE" w:rsidRPr="00FD31ED" w:rsidTr="00B975CC">
        <w:tc>
          <w:tcPr>
            <w:tcW w:w="403" w:type="pct"/>
            <w:vAlign w:val="center"/>
          </w:tcPr>
          <w:p w:rsidR="00A427CE" w:rsidRPr="00571998" w:rsidRDefault="00A427CE" w:rsidP="00B37500">
            <w:pPr>
              <w:pStyle w:val="af7"/>
              <w:numPr>
                <w:ilvl w:val="0"/>
                <w:numId w:val="16"/>
              </w:numPr>
              <w:tabs>
                <w:tab w:val="left" w:pos="313"/>
              </w:tabs>
              <w:spacing w:before="60" w:after="60" w:line="240" w:lineRule="auto"/>
              <w:ind w:left="0" w:firstLine="0"/>
              <w:jc w:val="center"/>
              <w:rPr>
                <w:rFonts w:ascii="Times New Roman" w:hAnsi="Times New Roman"/>
                <w:sz w:val="24"/>
                <w:szCs w:val="24"/>
              </w:rPr>
            </w:pPr>
          </w:p>
        </w:tc>
        <w:tc>
          <w:tcPr>
            <w:tcW w:w="1462" w:type="pct"/>
            <w:vAlign w:val="center"/>
          </w:tcPr>
          <w:p w:rsidR="00A427CE" w:rsidRPr="00FD31ED" w:rsidRDefault="00A427CE" w:rsidP="00B975CC">
            <w:pPr>
              <w:spacing w:before="60" w:after="60"/>
              <w:ind w:right="886" w:firstLine="0"/>
              <w:contextualSpacing/>
              <w:jc w:val="center"/>
              <w:rPr>
                <w:sz w:val="24"/>
                <w:szCs w:val="24"/>
              </w:rPr>
            </w:pPr>
            <w:r w:rsidRPr="00FD31ED">
              <w:rPr>
                <w:sz w:val="24"/>
                <w:szCs w:val="24"/>
              </w:rPr>
              <w:t xml:space="preserve">Вагон </w:t>
            </w:r>
            <w:r w:rsidRPr="00FD31ED">
              <w:rPr>
                <w:rStyle w:val="TimesNewRoman2"/>
                <w:sz w:val="24"/>
                <w:szCs w:val="24"/>
              </w:rPr>
              <w:t>7812</w:t>
            </w:r>
          </w:p>
        </w:tc>
        <w:tc>
          <w:tcPr>
            <w:tcW w:w="1257" w:type="pct"/>
            <w:vAlign w:val="center"/>
          </w:tcPr>
          <w:p w:rsidR="00A427CE" w:rsidRPr="00FD31ED" w:rsidRDefault="00A427CE" w:rsidP="00B975CC">
            <w:pPr>
              <w:spacing w:before="60" w:after="60"/>
              <w:ind w:left="-44" w:firstLine="0"/>
              <w:contextualSpacing/>
              <w:jc w:val="center"/>
              <w:rPr>
                <w:sz w:val="24"/>
                <w:szCs w:val="24"/>
              </w:rPr>
            </w:pPr>
            <w:r w:rsidRPr="00FD31ED">
              <w:rPr>
                <w:sz w:val="24"/>
                <w:szCs w:val="24"/>
              </w:rPr>
              <w:t>057004</w:t>
            </w:r>
          </w:p>
        </w:tc>
        <w:tc>
          <w:tcPr>
            <w:tcW w:w="757"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81-714</w:t>
            </w:r>
          </w:p>
        </w:tc>
        <w:tc>
          <w:tcPr>
            <w:tcW w:w="1121"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1 558 649,00</w:t>
            </w:r>
          </w:p>
        </w:tc>
      </w:tr>
      <w:tr w:rsidR="00A427CE" w:rsidRPr="00FD31ED" w:rsidTr="00B975CC">
        <w:tc>
          <w:tcPr>
            <w:tcW w:w="403" w:type="pct"/>
            <w:vAlign w:val="center"/>
          </w:tcPr>
          <w:p w:rsidR="00A427CE" w:rsidRPr="00571998" w:rsidRDefault="00A427CE" w:rsidP="00B37500">
            <w:pPr>
              <w:pStyle w:val="af7"/>
              <w:numPr>
                <w:ilvl w:val="0"/>
                <w:numId w:val="16"/>
              </w:numPr>
              <w:tabs>
                <w:tab w:val="left" w:pos="313"/>
              </w:tabs>
              <w:spacing w:before="60" w:after="60" w:line="240" w:lineRule="auto"/>
              <w:ind w:left="0" w:firstLine="0"/>
              <w:jc w:val="center"/>
              <w:rPr>
                <w:rFonts w:ascii="Times New Roman" w:hAnsi="Times New Roman"/>
                <w:sz w:val="24"/>
                <w:szCs w:val="24"/>
              </w:rPr>
            </w:pPr>
          </w:p>
        </w:tc>
        <w:tc>
          <w:tcPr>
            <w:tcW w:w="1462" w:type="pct"/>
            <w:vAlign w:val="center"/>
          </w:tcPr>
          <w:p w:rsidR="00A427CE" w:rsidRPr="00FD31ED" w:rsidRDefault="00A427CE" w:rsidP="00B975CC">
            <w:pPr>
              <w:pStyle w:val="14"/>
              <w:shd w:val="clear" w:color="auto" w:fill="auto"/>
              <w:spacing w:before="60" w:after="60" w:line="240" w:lineRule="auto"/>
              <w:ind w:right="886"/>
              <w:contextualSpacing/>
              <w:jc w:val="center"/>
              <w:rPr>
                <w:rFonts w:ascii="Times New Roman" w:hAnsi="Times New Roman" w:cs="Times New Roman"/>
                <w:sz w:val="24"/>
                <w:szCs w:val="24"/>
              </w:rPr>
            </w:pPr>
            <w:r w:rsidRPr="00FD31ED">
              <w:rPr>
                <w:rFonts w:ascii="Times New Roman" w:hAnsi="Times New Roman" w:cs="Times New Roman"/>
                <w:sz w:val="24"/>
                <w:szCs w:val="24"/>
              </w:rPr>
              <w:t xml:space="preserve">Вагон </w:t>
            </w:r>
            <w:r w:rsidRPr="00FD31ED">
              <w:rPr>
                <w:rStyle w:val="TimesNewRoman2"/>
                <w:rFonts w:cs="Times New Roman"/>
                <w:sz w:val="24"/>
                <w:szCs w:val="24"/>
              </w:rPr>
              <w:t>7818</w:t>
            </w:r>
          </w:p>
        </w:tc>
        <w:tc>
          <w:tcPr>
            <w:tcW w:w="1257" w:type="pct"/>
            <w:vAlign w:val="center"/>
          </w:tcPr>
          <w:p w:rsidR="00A427CE" w:rsidRPr="00FD31ED" w:rsidRDefault="00A427CE" w:rsidP="00B975CC">
            <w:pPr>
              <w:spacing w:before="60" w:after="60"/>
              <w:ind w:left="-44" w:firstLine="0"/>
              <w:contextualSpacing/>
              <w:jc w:val="center"/>
              <w:rPr>
                <w:sz w:val="24"/>
                <w:szCs w:val="24"/>
              </w:rPr>
            </w:pPr>
            <w:r w:rsidRPr="00FD31ED">
              <w:rPr>
                <w:sz w:val="24"/>
                <w:szCs w:val="24"/>
              </w:rPr>
              <w:t>057018</w:t>
            </w:r>
          </w:p>
        </w:tc>
        <w:tc>
          <w:tcPr>
            <w:tcW w:w="757"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81-714</w:t>
            </w:r>
          </w:p>
        </w:tc>
        <w:tc>
          <w:tcPr>
            <w:tcW w:w="1121"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3 439 145,00</w:t>
            </w:r>
          </w:p>
        </w:tc>
      </w:tr>
      <w:tr w:rsidR="00A427CE" w:rsidRPr="00FD31ED" w:rsidTr="00B975CC">
        <w:tc>
          <w:tcPr>
            <w:tcW w:w="403" w:type="pct"/>
            <w:vAlign w:val="center"/>
          </w:tcPr>
          <w:p w:rsidR="00A427CE" w:rsidRPr="00571998" w:rsidRDefault="00A427CE" w:rsidP="00B37500">
            <w:pPr>
              <w:pStyle w:val="af7"/>
              <w:numPr>
                <w:ilvl w:val="0"/>
                <w:numId w:val="16"/>
              </w:numPr>
              <w:tabs>
                <w:tab w:val="left" w:pos="313"/>
              </w:tabs>
              <w:spacing w:before="60" w:after="60" w:line="240" w:lineRule="auto"/>
              <w:ind w:left="0" w:firstLine="0"/>
              <w:jc w:val="center"/>
              <w:rPr>
                <w:rFonts w:ascii="Times New Roman" w:hAnsi="Times New Roman"/>
                <w:sz w:val="24"/>
                <w:szCs w:val="24"/>
              </w:rPr>
            </w:pPr>
          </w:p>
        </w:tc>
        <w:tc>
          <w:tcPr>
            <w:tcW w:w="1462" w:type="pct"/>
            <w:vAlign w:val="center"/>
          </w:tcPr>
          <w:p w:rsidR="00A427CE" w:rsidRPr="00FD31ED" w:rsidRDefault="00A427CE" w:rsidP="00B975CC">
            <w:pPr>
              <w:pStyle w:val="14"/>
              <w:shd w:val="clear" w:color="auto" w:fill="auto"/>
              <w:spacing w:before="60" w:after="60" w:line="240" w:lineRule="auto"/>
              <w:ind w:right="886"/>
              <w:contextualSpacing/>
              <w:jc w:val="center"/>
              <w:rPr>
                <w:rFonts w:ascii="Times New Roman" w:hAnsi="Times New Roman" w:cs="Times New Roman"/>
                <w:sz w:val="24"/>
                <w:szCs w:val="24"/>
              </w:rPr>
            </w:pPr>
            <w:r w:rsidRPr="00FD31ED">
              <w:rPr>
                <w:rFonts w:ascii="Times New Roman" w:hAnsi="Times New Roman" w:cs="Times New Roman"/>
                <w:sz w:val="24"/>
                <w:szCs w:val="24"/>
              </w:rPr>
              <w:t xml:space="preserve">Вагон </w:t>
            </w:r>
            <w:r w:rsidRPr="00FD31ED">
              <w:rPr>
                <w:rStyle w:val="TimesNewRoman2"/>
                <w:rFonts w:cs="Times New Roman"/>
                <w:sz w:val="24"/>
                <w:szCs w:val="24"/>
              </w:rPr>
              <w:t>7819</w:t>
            </w:r>
          </w:p>
        </w:tc>
        <w:tc>
          <w:tcPr>
            <w:tcW w:w="1257" w:type="pct"/>
            <w:vAlign w:val="center"/>
          </w:tcPr>
          <w:p w:rsidR="00A427CE" w:rsidRPr="00FD31ED" w:rsidRDefault="00A427CE" w:rsidP="00B975CC">
            <w:pPr>
              <w:spacing w:before="60" w:after="60"/>
              <w:ind w:left="-44" w:firstLine="0"/>
              <w:contextualSpacing/>
              <w:jc w:val="center"/>
              <w:rPr>
                <w:sz w:val="24"/>
                <w:szCs w:val="24"/>
              </w:rPr>
            </w:pPr>
            <w:r w:rsidRPr="00FD31ED">
              <w:rPr>
                <w:sz w:val="24"/>
                <w:szCs w:val="24"/>
              </w:rPr>
              <w:t>057019</w:t>
            </w:r>
          </w:p>
        </w:tc>
        <w:tc>
          <w:tcPr>
            <w:tcW w:w="757"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81-714</w:t>
            </w:r>
          </w:p>
        </w:tc>
        <w:tc>
          <w:tcPr>
            <w:tcW w:w="1121"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3 439 145,00</w:t>
            </w:r>
          </w:p>
        </w:tc>
      </w:tr>
      <w:tr w:rsidR="00A427CE" w:rsidRPr="00FD31ED" w:rsidTr="00B975CC">
        <w:tc>
          <w:tcPr>
            <w:tcW w:w="403" w:type="pct"/>
            <w:vAlign w:val="center"/>
          </w:tcPr>
          <w:p w:rsidR="00A427CE" w:rsidRPr="00571998" w:rsidRDefault="00A427CE" w:rsidP="00B37500">
            <w:pPr>
              <w:pStyle w:val="af7"/>
              <w:numPr>
                <w:ilvl w:val="0"/>
                <w:numId w:val="16"/>
              </w:numPr>
              <w:tabs>
                <w:tab w:val="left" w:pos="313"/>
              </w:tabs>
              <w:spacing w:before="60" w:after="60" w:line="240" w:lineRule="auto"/>
              <w:ind w:left="0" w:firstLine="0"/>
              <w:jc w:val="center"/>
              <w:rPr>
                <w:rFonts w:ascii="Times New Roman" w:hAnsi="Times New Roman"/>
                <w:sz w:val="24"/>
                <w:szCs w:val="24"/>
              </w:rPr>
            </w:pPr>
          </w:p>
        </w:tc>
        <w:tc>
          <w:tcPr>
            <w:tcW w:w="1462" w:type="pct"/>
            <w:vAlign w:val="center"/>
          </w:tcPr>
          <w:p w:rsidR="00A427CE" w:rsidRPr="00FD31ED" w:rsidRDefault="00A427CE" w:rsidP="00B975CC">
            <w:pPr>
              <w:pStyle w:val="14"/>
              <w:shd w:val="clear" w:color="auto" w:fill="auto"/>
              <w:spacing w:before="60" w:after="60" w:line="240" w:lineRule="auto"/>
              <w:ind w:right="886"/>
              <w:contextualSpacing/>
              <w:jc w:val="center"/>
              <w:rPr>
                <w:rFonts w:ascii="Times New Roman" w:hAnsi="Times New Roman" w:cs="Times New Roman"/>
                <w:sz w:val="24"/>
                <w:szCs w:val="24"/>
              </w:rPr>
            </w:pPr>
            <w:r w:rsidRPr="00FD31ED">
              <w:rPr>
                <w:rFonts w:ascii="Times New Roman" w:hAnsi="Times New Roman" w:cs="Times New Roman"/>
                <w:sz w:val="24"/>
                <w:szCs w:val="24"/>
              </w:rPr>
              <w:t xml:space="preserve">Вагон </w:t>
            </w:r>
            <w:r w:rsidRPr="00B975CC">
              <w:rPr>
                <w:rStyle w:val="TimesNewRoman1"/>
                <w:rFonts w:cs="Times New Roman"/>
                <w:b w:val="0"/>
                <w:bCs/>
                <w:sz w:val="24"/>
                <w:szCs w:val="24"/>
              </w:rPr>
              <w:t>7820</w:t>
            </w:r>
          </w:p>
        </w:tc>
        <w:tc>
          <w:tcPr>
            <w:tcW w:w="1257" w:type="pct"/>
            <w:vAlign w:val="center"/>
          </w:tcPr>
          <w:p w:rsidR="00A427CE" w:rsidRPr="00FD31ED" w:rsidRDefault="00A427CE" w:rsidP="00B975CC">
            <w:pPr>
              <w:spacing w:before="60" w:after="60"/>
              <w:ind w:left="-44" w:firstLine="0"/>
              <w:contextualSpacing/>
              <w:jc w:val="center"/>
              <w:rPr>
                <w:sz w:val="24"/>
                <w:szCs w:val="24"/>
              </w:rPr>
            </w:pPr>
            <w:r w:rsidRPr="00FD31ED">
              <w:rPr>
                <w:sz w:val="24"/>
                <w:szCs w:val="24"/>
              </w:rPr>
              <w:t>057020</w:t>
            </w:r>
          </w:p>
        </w:tc>
        <w:tc>
          <w:tcPr>
            <w:tcW w:w="757"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81-714</w:t>
            </w:r>
          </w:p>
        </w:tc>
        <w:tc>
          <w:tcPr>
            <w:tcW w:w="1121"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3 439 136,00</w:t>
            </w:r>
          </w:p>
        </w:tc>
      </w:tr>
      <w:tr w:rsidR="00A427CE" w:rsidRPr="00FD31ED" w:rsidTr="00B975CC">
        <w:tc>
          <w:tcPr>
            <w:tcW w:w="403" w:type="pct"/>
            <w:vAlign w:val="center"/>
          </w:tcPr>
          <w:p w:rsidR="00A427CE" w:rsidRPr="00571998" w:rsidRDefault="00A427CE" w:rsidP="00B37500">
            <w:pPr>
              <w:pStyle w:val="af7"/>
              <w:numPr>
                <w:ilvl w:val="0"/>
                <w:numId w:val="16"/>
              </w:numPr>
              <w:tabs>
                <w:tab w:val="left" w:pos="313"/>
              </w:tabs>
              <w:spacing w:before="60" w:after="60" w:line="240" w:lineRule="auto"/>
              <w:ind w:left="0" w:firstLine="0"/>
              <w:jc w:val="center"/>
              <w:rPr>
                <w:rFonts w:ascii="Times New Roman" w:hAnsi="Times New Roman"/>
                <w:sz w:val="24"/>
                <w:szCs w:val="24"/>
              </w:rPr>
            </w:pPr>
          </w:p>
        </w:tc>
        <w:tc>
          <w:tcPr>
            <w:tcW w:w="1462" w:type="pct"/>
            <w:vAlign w:val="center"/>
          </w:tcPr>
          <w:p w:rsidR="00A427CE" w:rsidRPr="00FD31ED" w:rsidRDefault="00A427CE" w:rsidP="00B975CC">
            <w:pPr>
              <w:pStyle w:val="14"/>
              <w:shd w:val="clear" w:color="auto" w:fill="auto"/>
              <w:spacing w:before="60" w:after="60" w:line="240" w:lineRule="auto"/>
              <w:ind w:right="886"/>
              <w:contextualSpacing/>
              <w:jc w:val="center"/>
              <w:rPr>
                <w:rFonts w:ascii="Times New Roman" w:hAnsi="Times New Roman" w:cs="Times New Roman"/>
                <w:sz w:val="24"/>
                <w:szCs w:val="24"/>
              </w:rPr>
            </w:pPr>
            <w:r w:rsidRPr="00FD31ED">
              <w:rPr>
                <w:rFonts w:ascii="Times New Roman" w:hAnsi="Times New Roman" w:cs="Times New Roman"/>
                <w:sz w:val="24"/>
                <w:szCs w:val="24"/>
              </w:rPr>
              <w:t xml:space="preserve">Вагон </w:t>
            </w:r>
            <w:r w:rsidRPr="00FD31ED">
              <w:rPr>
                <w:rStyle w:val="TimesNewRoman2"/>
                <w:rFonts w:cs="Times New Roman"/>
                <w:sz w:val="24"/>
                <w:szCs w:val="24"/>
                <w:lang w:val="en-US"/>
              </w:rPr>
              <w:t>7821</w:t>
            </w:r>
          </w:p>
        </w:tc>
        <w:tc>
          <w:tcPr>
            <w:tcW w:w="1257" w:type="pct"/>
            <w:vAlign w:val="center"/>
          </w:tcPr>
          <w:p w:rsidR="00A427CE" w:rsidRPr="00FD31ED" w:rsidRDefault="00A427CE" w:rsidP="00B975CC">
            <w:pPr>
              <w:spacing w:before="60" w:after="60"/>
              <w:ind w:left="-44" w:firstLine="0"/>
              <w:contextualSpacing/>
              <w:jc w:val="center"/>
              <w:rPr>
                <w:sz w:val="24"/>
                <w:szCs w:val="24"/>
              </w:rPr>
            </w:pPr>
            <w:r w:rsidRPr="00FD31ED">
              <w:rPr>
                <w:sz w:val="24"/>
                <w:szCs w:val="24"/>
              </w:rPr>
              <w:t>057021</w:t>
            </w:r>
          </w:p>
        </w:tc>
        <w:tc>
          <w:tcPr>
            <w:tcW w:w="757"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81-714</w:t>
            </w:r>
          </w:p>
        </w:tc>
        <w:tc>
          <w:tcPr>
            <w:tcW w:w="1121"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1 558 649,00</w:t>
            </w:r>
          </w:p>
        </w:tc>
      </w:tr>
      <w:tr w:rsidR="00A427CE" w:rsidRPr="00FD31ED" w:rsidTr="00B975CC">
        <w:tc>
          <w:tcPr>
            <w:tcW w:w="403" w:type="pct"/>
            <w:vAlign w:val="center"/>
          </w:tcPr>
          <w:p w:rsidR="00A427CE" w:rsidRPr="00571998" w:rsidRDefault="00A427CE" w:rsidP="00B37500">
            <w:pPr>
              <w:pStyle w:val="af7"/>
              <w:numPr>
                <w:ilvl w:val="0"/>
                <w:numId w:val="16"/>
              </w:numPr>
              <w:tabs>
                <w:tab w:val="left" w:pos="313"/>
              </w:tabs>
              <w:spacing w:before="60" w:after="60" w:line="240" w:lineRule="auto"/>
              <w:ind w:left="0" w:firstLine="0"/>
              <w:jc w:val="center"/>
              <w:rPr>
                <w:rFonts w:ascii="Times New Roman" w:hAnsi="Times New Roman"/>
                <w:sz w:val="24"/>
                <w:szCs w:val="24"/>
              </w:rPr>
            </w:pPr>
          </w:p>
        </w:tc>
        <w:tc>
          <w:tcPr>
            <w:tcW w:w="1462" w:type="pct"/>
            <w:vAlign w:val="center"/>
          </w:tcPr>
          <w:p w:rsidR="00A427CE" w:rsidRPr="00FD31ED" w:rsidRDefault="00A427CE" w:rsidP="00B975CC">
            <w:pPr>
              <w:pStyle w:val="14"/>
              <w:shd w:val="clear" w:color="auto" w:fill="auto"/>
              <w:spacing w:before="60" w:after="60" w:line="240" w:lineRule="auto"/>
              <w:ind w:right="886"/>
              <w:contextualSpacing/>
              <w:jc w:val="center"/>
              <w:rPr>
                <w:rFonts w:ascii="Times New Roman" w:hAnsi="Times New Roman" w:cs="Times New Roman"/>
                <w:sz w:val="24"/>
                <w:szCs w:val="24"/>
              </w:rPr>
            </w:pPr>
            <w:r w:rsidRPr="00FD31ED">
              <w:rPr>
                <w:rFonts w:ascii="Times New Roman" w:hAnsi="Times New Roman" w:cs="Times New Roman"/>
                <w:sz w:val="24"/>
                <w:szCs w:val="24"/>
              </w:rPr>
              <w:t xml:space="preserve">Вагон </w:t>
            </w:r>
            <w:r w:rsidRPr="00FD31ED">
              <w:rPr>
                <w:rStyle w:val="TimesNewRoman2"/>
                <w:rFonts w:cs="Times New Roman"/>
                <w:sz w:val="24"/>
                <w:szCs w:val="24"/>
                <w:lang w:val="en-US"/>
              </w:rPr>
              <w:t>7822</w:t>
            </w:r>
          </w:p>
        </w:tc>
        <w:tc>
          <w:tcPr>
            <w:tcW w:w="1257" w:type="pct"/>
            <w:vAlign w:val="center"/>
          </w:tcPr>
          <w:p w:rsidR="00A427CE" w:rsidRPr="00FD31ED" w:rsidRDefault="00A427CE" w:rsidP="00B975CC">
            <w:pPr>
              <w:spacing w:before="60" w:after="60"/>
              <w:ind w:left="-44" w:firstLine="0"/>
              <w:contextualSpacing/>
              <w:jc w:val="center"/>
              <w:rPr>
                <w:sz w:val="24"/>
                <w:szCs w:val="24"/>
              </w:rPr>
            </w:pPr>
            <w:r w:rsidRPr="00FD31ED">
              <w:rPr>
                <w:sz w:val="24"/>
                <w:szCs w:val="24"/>
              </w:rPr>
              <w:t>057022</w:t>
            </w:r>
          </w:p>
        </w:tc>
        <w:tc>
          <w:tcPr>
            <w:tcW w:w="757"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81-714</w:t>
            </w:r>
          </w:p>
        </w:tc>
        <w:tc>
          <w:tcPr>
            <w:tcW w:w="1121"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1 558 649,00</w:t>
            </w:r>
          </w:p>
        </w:tc>
      </w:tr>
      <w:tr w:rsidR="00A427CE" w:rsidRPr="00FD31ED" w:rsidTr="00B975CC">
        <w:tc>
          <w:tcPr>
            <w:tcW w:w="403" w:type="pct"/>
            <w:vAlign w:val="center"/>
          </w:tcPr>
          <w:p w:rsidR="00A427CE" w:rsidRPr="00571998" w:rsidRDefault="00A427CE" w:rsidP="00B37500">
            <w:pPr>
              <w:pStyle w:val="af7"/>
              <w:numPr>
                <w:ilvl w:val="0"/>
                <w:numId w:val="16"/>
              </w:numPr>
              <w:tabs>
                <w:tab w:val="left" w:pos="313"/>
              </w:tabs>
              <w:spacing w:before="60" w:after="60" w:line="240" w:lineRule="auto"/>
              <w:ind w:left="0" w:firstLine="0"/>
              <w:jc w:val="center"/>
              <w:rPr>
                <w:rFonts w:ascii="Times New Roman" w:hAnsi="Times New Roman"/>
                <w:sz w:val="24"/>
                <w:szCs w:val="24"/>
              </w:rPr>
            </w:pPr>
          </w:p>
        </w:tc>
        <w:tc>
          <w:tcPr>
            <w:tcW w:w="1462" w:type="pct"/>
            <w:vAlign w:val="center"/>
          </w:tcPr>
          <w:p w:rsidR="00A427CE" w:rsidRPr="00FD31ED" w:rsidRDefault="00A427CE" w:rsidP="00B975CC">
            <w:pPr>
              <w:pStyle w:val="14"/>
              <w:shd w:val="clear" w:color="auto" w:fill="auto"/>
              <w:spacing w:before="60" w:after="60" w:line="240" w:lineRule="auto"/>
              <w:ind w:right="886"/>
              <w:contextualSpacing/>
              <w:jc w:val="center"/>
              <w:rPr>
                <w:rFonts w:ascii="Times New Roman" w:hAnsi="Times New Roman" w:cs="Times New Roman"/>
                <w:sz w:val="24"/>
                <w:szCs w:val="24"/>
              </w:rPr>
            </w:pPr>
            <w:r w:rsidRPr="00FD31ED">
              <w:rPr>
                <w:rFonts w:ascii="Times New Roman" w:hAnsi="Times New Roman" w:cs="Times New Roman"/>
                <w:sz w:val="24"/>
                <w:szCs w:val="24"/>
              </w:rPr>
              <w:t xml:space="preserve">Вагон </w:t>
            </w:r>
            <w:r w:rsidRPr="00FD31ED">
              <w:rPr>
                <w:rStyle w:val="TimesNewRoman2"/>
                <w:rFonts w:cs="Times New Roman"/>
                <w:sz w:val="24"/>
                <w:szCs w:val="24"/>
                <w:lang w:val="en-US"/>
              </w:rPr>
              <w:t>7824</w:t>
            </w:r>
          </w:p>
        </w:tc>
        <w:tc>
          <w:tcPr>
            <w:tcW w:w="1257" w:type="pct"/>
            <w:vAlign w:val="center"/>
          </w:tcPr>
          <w:p w:rsidR="00A427CE" w:rsidRPr="00FD31ED" w:rsidRDefault="00A427CE" w:rsidP="00B975CC">
            <w:pPr>
              <w:pStyle w:val="14"/>
              <w:shd w:val="clear" w:color="auto" w:fill="auto"/>
              <w:spacing w:before="60" w:after="60" w:line="240" w:lineRule="auto"/>
              <w:ind w:left="-44"/>
              <w:contextualSpacing/>
              <w:jc w:val="center"/>
              <w:rPr>
                <w:rFonts w:ascii="Times New Roman" w:hAnsi="Times New Roman" w:cs="Times New Roman"/>
                <w:sz w:val="24"/>
                <w:szCs w:val="24"/>
              </w:rPr>
            </w:pPr>
            <w:r w:rsidRPr="00FD31ED">
              <w:rPr>
                <w:rFonts w:ascii="Times New Roman" w:hAnsi="Times New Roman" w:cs="Times New Roman"/>
                <w:sz w:val="24"/>
                <w:szCs w:val="24"/>
              </w:rPr>
              <w:t>057013д</w:t>
            </w:r>
          </w:p>
        </w:tc>
        <w:tc>
          <w:tcPr>
            <w:tcW w:w="757"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81-714</w:t>
            </w:r>
          </w:p>
        </w:tc>
        <w:tc>
          <w:tcPr>
            <w:tcW w:w="1121" w:type="pct"/>
            <w:vAlign w:val="center"/>
          </w:tcPr>
          <w:p w:rsidR="00A427CE" w:rsidRPr="00FD31ED" w:rsidRDefault="00A427CE" w:rsidP="00B975CC">
            <w:pPr>
              <w:ind w:left="-92" w:firstLine="0"/>
              <w:contextualSpacing/>
              <w:jc w:val="center"/>
              <w:rPr>
                <w:sz w:val="24"/>
                <w:szCs w:val="24"/>
              </w:rPr>
            </w:pPr>
            <w:r w:rsidRPr="00FD31ED">
              <w:rPr>
                <w:sz w:val="24"/>
                <w:szCs w:val="24"/>
              </w:rPr>
              <w:t>3 483 165,13</w:t>
            </w:r>
          </w:p>
        </w:tc>
      </w:tr>
      <w:tr w:rsidR="00A427CE" w:rsidRPr="00FD31ED" w:rsidTr="00B975CC">
        <w:tc>
          <w:tcPr>
            <w:tcW w:w="403" w:type="pct"/>
            <w:vAlign w:val="center"/>
          </w:tcPr>
          <w:p w:rsidR="00A427CE" w:rsidRPr="00571998" w:rsidRDefault="00A427CE" w:rsidP="00B37500">
            <w:pPr>
              <w:pStyle w:val="af7"/>
              <w:numPr>
                <w:ilvl w:val="0"/>
                <w:numId w:val="16"/>
              </w:numPr>
              <w:tabs>
                <w:tab w:val="left" w:pos="313"/>
              </w:tabs>
              <w:spacing w:before="60" w:after="60" w:line="240" w:lineRule="auto"/>
              <w:ind w:left="0" w:firstLine="0"/>
              <w:jc w:val="center"/>
              <w:rPr>
                <w:rFonts w:ascii="Times New Roman" w:hAnsi="Times New Roman"/>
                <w:sz w:val="24"/>
                <w:szCs w:val="24"/>
              </w:rPr>
            </w:pPr>
          </w:p>
        </w:tc>
        <w:tc>
          <w:tcPr>
            <w:tcW w:w="1462" w:type="pct"/>
            <w:vAlign w:val="center"/>
          </w:tcPr>
          <w:p w:rsidR="00A427CE" w:rsidRPr="00FD31ED" w:rsidRDefault="00A427CE" w:rsidP="00B975CC">
            <w:pPr>
              <w:pStyle w:val="14"/>
              <w:shd w:val="clear" w:color="auto" w:fill="auto"/>
              <w:spacing w:before="60" w:after="60" w:line="240" w:lineRule="auto"/>
              <w:ind w:right="886"/>
              <w:contextualSpacing/>
              <w:jc w:val="center"/>
              <w:rPr>
                <w:rFonts w:ascii="Times New Roman" w:hAnsi="Times New Roman" w:cs="Times New Roman"/>
                <w:sz w:val="24"/>
                <w:szCs w:val="24"/>
              </w:rPr>
            </w:pPr>
            <w:r w:rsidRPr="00FD31ED">
              <w:rPr>
                <w:rFonts w:ascii="Times New Roman" w:hAnsi="Times New Roman" w:cs="Times New Roman"/>
                <w:sz w:val="24"/>
                <w:szCs w:val="24"/>
              </w:rPr>
              <w:t xml:space="preserve">Вагон </w:t>
            </w:r>
            <w:r w:rsidRPr="00FD31ED">
              <w:rPr>
                <w:rStyle w:val="TimesNewRoman2"/>
                <w:rFonts w:cs="Times New Roman"/>
                <w:sz w:val="24"/>
                <w:szCs w:val="24"/>
                <w:lang w:val="en-US"/>
              </w:rPr>
              <w:t>782</w:t>
            </w:r>
            <w:r w:rsidRPr="00FD31ED">
              <w:rPr>
                <w:rStyle w:val="TimesNewRoman2"/>
                <w:rFonts w:cs="Times New Roman"/>
                <w:sz w:val="24"/>
                <w:szCs w:val="24"/>
              </w:rPr>
              <w:t>7</w:t>
            </w:r>
          </w:p>
        </w:tc>
        <w:tc>
          <w:tcPr>
            <w:tcW w:w="1257" w:type="pct"/>
            <w:vAlign w:val="center"/>
          </w:tcPr>
          <w:p w:rsidR="00A427CE" w:rsidRPr="00FD31ED" w:rsidRDefault="00A427CE" w:rsidP="00B975CC">
            <w:pPr>
              <w:pStyle w:val="14"/>
              <w:shd w:val="clear" w:color="auto" w:fill="auto"/>
              <w:spacing w:before="60" w:after="60" w:line="240" w:lineRule="auto"/>
              <w:ind w:left="-44"/>
              <w:contextualSpacing/>
              <w:jc w:val="center"/>
              <w:rPr>
                <w:rFonts w:ascii="Times New Roman" w:hAnsi="Times New Roman" w:cs="Times New Roman"/>
                <w:sz w:val="24"/>
                <w:szCs w:val="24"/>
              </w:rPr>
            </w:pPr>
            <w:r w:rsidRPr="00FD31ED">
              <w:rPr>
                <w:rFonts w:ascii="Times New Roman" w:hAnsi="Times New Roman"/>
                <w:sz w:val="24"/>
                <w:szCs w:val="24"/>
              </w:rPr>
              <w:t>057026</w:t>
            </w:r>
          </w:p>
        </w:tc>
        <w:tc>
          <w:tcPr>
            <w:tcW w:w="757"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81-714</w:t>
            </w:r>
          </w:p>
        </w:tc>
        <w:tc>
          <w:tcPr>
            <w:tcW w:w="1121"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1 558 649,00</w:t>
            </w:r>
          </w:p>
        </w:tc>
      </w:tr>
      <w:tr w:rsidR="00A427CE" w:rsidRPr="00FD31ED" w:rsidTr="00B975CC">
        <w:tc>
          <w:tcPr>
            <w:tcW w:w="403" w:type="pct"/>
            <w:vAlign w:val="center"/>
          </w:tcPr>
          <w:p w:rsidR="00A427CE" w:rsidRPr="00571998" w:rsidRDefault="00A427CE" w:rsidP="00B37500">
            <w:pPr>
              <w:pStyle w:val="af7"/>
              <w:numPr>
                <w:ilvl w:val="0"/>
                <w:numId w:val="16"/>
              </w:numPr>
              <w:tabs>
                <w:tab w:val="left" w:pos="313"/>
              </w:tabs>
              <w:spacing w:before="60" w:after="60" w:line="240" w:lineRule="auto"/>
              <w:ind w:left="0" w:firstLine="0"/>
              <w:jc w:val="center"/>
              <w:rPr>
                <w:rFonts w:ascii="Times New Roman" w:hAnsi="Times New Roman"/>
                <w:sz w:val="24"/>
                <w:szCs w:val="24"/>
              </w:rPr>
            </w:pPr>
          </w:p>
        </w:tc>
        <w:tc>
          <w:tcPr>
            <w:tcW w:w="1462" w:type="pct"/>
            <w:vAlign w:val="center"/>
          </w:tcPr>
          <w:p w:rsidR="00A427CE" w:rsidRPr="00FD31ED" w:rsidRDefault="00A427CE" w:rsidP="00B975CC">
            <w:pPr>
              <w:pStyle w:val="14"/>
              <w:shd w:val="clear" w:color="auto" w:fill="auto"/>
              <w:spacing w:before="60" w:after="60" w:line="240" w:lineRule="auto"/>
              <w:ind w:right="886"/>
              <w:contextualSpacing/>
              <w:jc w:val="center"/>
              <w:rPr>
                <w:rFonts w:ascii="Times New Roman" w:hAnsi="Times New Roman" w:cs="Times New Roman"/>
                <w:sz w:val="24"/>
                <w:szCs w:val="24"/>
              </w:rPr>
            </w:pPr>
            <w:r w:rsidRPr="00FD31ED">
              <w:rPr>
                <w:rFonts w:ascii="Times New Roman" w:hAnsi="Times New Roman" w:cs="Times New Roman"/>
                <w:sz w:val="24"/>
                <w:szCs w:val="24"/>
              </w:rPr>
              <w:t>Вагон</w:t>
            </w:r>
            <w:r w:rsidRPr="00FD31ED">
              <w:rPr>
                <w:rStyle w:val="TimesNewRoman2"/>
                <w:rFonts w:cs="Times New Roman"/>
                <w:sz w:val="24"/>
                <w:szCs w:val="24"/>
                <w:lang w:val="en-US"/>
              </w:rPr>
              <w:t xml:space="preserve"> 7829</w:t>
            </w:r>
          </w:p>
        </w:tc>
        <w:tc>
          <w:tcPr>
            <w:tcW w:w="1257" w:type="pct"/>
            <w:vAlign w:val="center"/>
          </w:tcPr>
          <w:p w:rsidR="00A427CE" w:rsidRPr="00FD31ED" w:rsidRDefault="00A427CE" w:rsidP="00B975CC">
            <w:pPr>
              <w:spacing w:before="60" w:after="60"/>
              <w:ind w:left="-44" w:firstLine="0"/>
              <w:contextualSpacing/>
              <w:jc w:val="center"/>
              <w:rPr>
                <w:sz w:val="24"/>
                <w:szCs w:val="24"/>
              </w:rPr>
            </w:pPr>
            <w:r w:rsidRPr="00FD31ED">
              <w:rPr>
                <w:sz w:val="24"/>
                <w:szCs w:val="24"/>
              </w:rPr>
              <w:t>057029</w:t>
            </w:r>
          </w:p>
        </w:tc>
        <w:tc>
          <w:tcPr>
            <w:tcW w:w="757"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81-714</w:t>
            </w:r>
          </w:p>
        </w:tc>
        <w:tc>
          <w:tcPr>
            <w:tcW w:w="1121"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1 558 649,00</w:t>
            </w:r>
          </w:p>
        </w:tc>
      </w:tr>
      <w:tr w:rsidR="00A427CE" w:rsidRPr="00FD31ED" w:rsidTr="00B975CC">
        <w:tc>
          <w:tcPr>
            <w:tcW w:w="403" w:type="pct"/>
            <w:vAlign w:val="center"/>
          </w:tcPr>
          <w:p w:rsidR="00A427CE" w:rsidRPr="00571998" w:rsidRDefault="00A427CE" w:rsidP="00B37500">
            <w:pPr>
              <w:pStyle w:val="af7"/>
              <w:numPr>
                <w:ilvl w:val="0"/>
                <w:numId w:val="16"/>
              </w:numPr>
              <w:tabs>
                <w:tab w:val="left" w:pos="313"/>
              </w:tabs>
              <w:spacing w:before="60" w:after="60" w:line="240" w:lineRule="auto"/>
              <w:ind w:left="0" w:firstLine="0"/>
              <w:jc w:val="center"/>
              <w:rPr>
                <w:rFonts w:ascii="Times New Roman" w:hAnsi="Times New Roman"/>
                <w:sz w:val="24"/>
                <w:szCs w:val="24"/>
              </w:rPr>
            </w:pPr>
          </w:p>
        </w:tc>
        <w:tc>
          <w:tcPr>
            <w:tcW w:w="1462" w:type="pct"/>
            <w:vAlign w:val="center"/>
          </w:tcPr>
          <w:p w:rsidR="00A427CE" w:rsidRPr="00FD31ED" w:rsidRDefault="00A427CE" w:rsidP="00B975CC">
            <w:pPr>
              <w:pStyle w:val="14"/>
              <w:shd w:val="clear" w:color="auto" w:fill="auto"/>
              <w:spacing w:before="60" w:after="60" w:line="240" w:lineRule="auto"/>
              <w:ind w:right="886"/>
              <w:contextualSpacing/>
              <w:jc w:val="center"/>
              <w:rPr>
                <w:rFonts w:ascii="Times New Roman" w:hAnsi="Times New Roman" w:cs="Times New Roman"/>
                <w:sz w:val="24"/>
                <w:szCs w:val="24"/>
              </w:rPr>
            </w:pPr>
            <w:r w:rsidRPr="00FD31ED">
              <w:rPr>
                <w:rFonts w:ascii="Times New Roman" w:hAnsi="Times New Roman" w:cs="Times New Roman"/>
                <w:sz w:val="24"/>
                <w:szCs w:val="24"/>
              </w:rPr>
              <w:t>Вагон</w:t>
            </w:r>
            <w:r w:rsidRPr="00FD31ED">
              <w:rPr>
                <w:rStyle w:val="TimesNewRoman2"/>
                <w:rFonts w:cs="Times New Roman"/>
                <w:sz w:val="24"/>
                <w:szCs w:val="24"/>
                <w:lang w:val="en-US"/>
              </w:rPr>
              <w:t xml:space="preserve"> 7831</w:t>
            </w:r>
          </w:p>
        </w:tc>
        <w:tc>
          <w:tcPr>
            <w:tcW w:w="1257" w:type="pct"/>
            <w:vAlign w:val="center"/>
          </w:tcPr>
          <w:p w:rsidR="00A427CE" w:rsidRPr="00FD31ED" w:rsidRDefault="00A427CE" w:rsidP="00B975CC">
            <w:pPr>
              <w:spacing w:before="60" w:after="60"/>
              <w:ind w:left="-44" w:firstLine="0"/>
              <w:contextualSpacing/>
              <w:jc w:val="center"/>
              <w:rPr>
                <w:sz w:val="24"/>
                <w:szCs w:val="24"/>
              </w:rPr>
            </w:pPr>
            <w:r w:rsidRPr="00FD31ED">
              <w:rPr>
                <w:sz w:val="24"/>
                <w:szCs w:val="24"/>
              </w:rPr>
              <w:t>057031</w:t>
            </w:r>
          </w:p>
        </w:tc>
        <w:tc>
          <w:tcPr>
            <w:tcW w:w="757"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81-714</w:t>
            </w:r>
          </w:p>
        </w:tc>
        <w:tc>
          <w:tcPr>
            <w:tcW w:w="1121"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1 558 649,00</w:t>
            </w:r>
          </w:p>
        </w:tc>
      </w:tr>
      <w:tr w:rsidR="00A427CE" w:rsidRPr="00FD31ED" w:rsidTr="00B975CC">
        <w:tc>
          <w:tcPr>
            <w:tcW w:w="403" w:type="pct"/>
            <w:vAlign w:val="center"/>
          </w:tcPr>
          <w:p w:rsidR="00A427CE" w:rsidRPr="00571998" w:rsidRDefault="00A427CE" w:rsidP="00B37500">
            <w:pPr>
              <w:pStyle w:val="af7"/>
              <w:numPr>
                <w:ilvl w:val="0"/>
                <w:numId w:val="16"/>
              </w:numPr>
              <w:tabs>
                <w:tab w:val="left" w:pos="313"/>
              </w:tabs>
              <w:spacing w:before="60" w:after="60" w:line="240" w:lineRule="auto"/>
              <w:ind w:left="0" w:firstLine="0"/>
              <w:jc w:val="center"/>
              <w:rPr>
                <w:rFonts w:ascii="Times New Roman" w:hAnsi="Times New Roman"/>
                <w:sz w:val="24"/>
                <w:szCs w:val="24"/>
              </w:rPr>
            </w:pPr>
          </w:p>
        </w:tc>
        <w:tc>
          <w:tcPr>
            <w:tcW w:w="1462" w:type="pct"/>
            <w:vAlign w:val="center"/>
          </w:tcPr>
          <w:p w:rsidR="00A427CE" w:rsidRPr="00FD31ED" w:rsidRDefault="00A427CE" w:rsidP="00B975CC">
            <w:pPr>
              <w:pStyle w:val="14"/>
              <w:shd w:val="clear" w:color="auto" w:fill="auto"/>
              <w:spacing w:before="60" w:after="60" w:line="240" w:lineRule="auto"/>
              <w:ind w:right="886"/>
              <w:contextualSpacing/>
              <w:jc w:val="center"/>
              <w:rPr>
                <w:rFonts w:ascii="Times New Roman" w:hAnsi="Times New Roman" w:cs="Times New Roman"/>
                <w:sz w:val="24"/>
                <w:szCs w:val="24"/>
              </w:rPr>
            </w:pPr>
            <w:r w:rsidRPr="00FD31ED">
              <w:rPr>
                <w:rFonts w:ascii="Times New Roman" w:hAnsi="Times New Roman" w:cs="Times New Roman"/>
                <w:sz w:val="24"/>
                <w:szCs w:val="24"/>
              </w:rPr>
              <w:t>Вагон</w:t>
            </w:r>
            <w:r w:rsidRPr="00FD31ED">
              <w:rPr>
                <w:rStyle w:val="TimesNewRoman2"/>
                <w:rFonts w:cs="Times New Roman"/>
                <w:sz w:val="24"/>
                <w:szCs w:val="24"/>
                <w:lang w:val="en-US"/>
              </w:rPr>
              <w:t xml:space="preserve"> 7833</w:t>
            </w:r>
          </w:p>
        </w:tc>
        <w:tc>
          <w:tcPr>
            <w:tcW w:w="1257" w:type="pct"/>
            <w:vAlign w:val="center"/>
          </w:tcPr>
          <w:p w:rsidR="00A427CE" w:rsidRPr="00FD31ED" w:rsidRDefault="00A427CE" w:rsidP="00B975CC">
            <w:pPr>
              <w:spacing w:before="60" w:after="60"/>
              <w:ind w:left="-44" w:firstLine="0"/>
              <w:contextualSpacing/>
              <w:jc w:val="center"/>
              <w:rPr>
                <w:sz w:val="24"/>
                <w:szCs w:val="24"/>
              </w:rPr>
            </w:pPr>
            <w:r w:rsidRPr="00FD31ED">
              <w:rPr>
                <w:sz w:val="24"/>
                <w:szCs w:val="24"/>
              </w:rPr>
              <w:t>057033</w:t>
            </w:r>
          </w:p>
        </w:tc>
        <w:tc>
          <w:tcPr>
            <w:tcW w:w="757"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81-714</w:t>
            </w:r>
          </w:p>
        </w:tc>
        <w:tc>
          <w:tcPr>
            <w:tcW w:w="1121"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1 558 649,00</w:t>
            </w:r>
          </w:p>
        </w:tc>
      </w:tr>
      <w:tr w:rsidR="00A427CE" w:rsidRPr="00FD31ED" w:rsidTr="00B975CC">
        <w:tc>
          <w:tcPr>
            <w:tcW w:w="403" w:type="pct"/>
            <w:vAlign w:val="center"/>
          </w:tcPr>
          <w:p w:rsidR="00A427CE" w:rsidRPr="00571998" w:rsidRDefault="00A427CE" w:rsidP="00B37500">
            <w:pPr>
              <w:pStyle w:val="af7"/>
              <w:numPr>
                <w:ilvl w:val="0"/>
                <w:numId w:val="16"/>
              </w:numPr>
              <w:tabs>
                <w:tab w:val="left" w:pos="313"/>
              </w:tabs>
              <w:spacing w:before="60" w:after="60" w:line="240" w:lineRule="auto"/>
              <w:ind w:left="0" w:firstLine="0"/>
              <w:jc w:val="center"/>
              <w:rPr>
                <w:rFonts w:ascii="Times New Roman" w:hAnsi="Times New Roman"/>
                <w:sz w:val="24"/>
                <w:szCs w:val="24"/>
              </w:rPr>
            </w:pPr>
          </w:p>
        </w:tc>
        <w:tc>
          <w:tcPr>
            <w:tcW w:w="1462" w:type="pct"/>
            <w:vAlign w:val="center"/>
          </w:tcPr>
          <w:p w:rsidR="00A427CE" w:rsidRPr="00FD31ED" w:rsidRDefault="00A427CE" w:rsidP="00B975CC">
            <w:pPr>
              <w:spacing w:before="60" w:after="60"/>
              <w:ind w:right="886" w:firstLine="0"/>
              <w:contextualSpacing/>
              <w:jc w:val="center"/>
              <w:rPr>
                <w:sz w:val="24"/>
                <w:szCs w:val="24"/>
              </w:rPr>
            </w:pPr>
            <w:r w:rsidRPr="00FD31ED">
              <w:rPr>
                <w:sz w:val="24"/>
                <w:szCs w:val="24"/>
              </w:rPr>
              <w:t xml:space="preserve">Вагон </w:t>
            </w:r>
            <w:r w:rsidRPr="00FD31ED">
              <w:rPr>
                <w:rStyle w:val="TimesNewRoman2"/>
                <w:sz w:val="24"/>
                <w:szCs w:val="24"/>
                <w:lang w:val="en-US"/>
              </w:rPr>
              <w:t>7835</w:t>
            </w:r>
          </w:p>
        </w:tc>
        <w:tc>
          <w:tcPr>
            <w:tcW w:w="1257" w:type="pct"/>
            <w:vAlign w:val="center"/>
          </w:tcPr>
          <w:p w:rsidR="00A427CE" w:rsidRPr="00FD31ED" w:rsidRDefault="00A427CE" w:rsidP="00B975CC">
            <w:pPr>
              <w:spacing w:before="60" w:after="60"/>
              <w:ind w:left="-44" w:firstLine="0"/>
              <w:contextualSpacing/>
              <w:jc w:val="center"/>
              <w:rPr>
                <w:sz w:val="24"/>
                <w:szCs w:val="24"/>
              </w:rPr>
            </w:pPr>
            <w:r w:rsidRPr="00FD31ED">
              <w:rPr>
                <w:sz w:val="24"/>
                <w:szCs w:val="24"/>
              </w:rPr>
              <w:t>057040</w:t>
            </w:r>
          </w:p>
        </w:tc>
        <w:tc>
          <w:tcPr>
            <w:tcW w:w="757"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81-714</w:t>
            </w:r>
          </w:p>
        </w:tc>
        <w:tc>
          <w:tcPr>
            <w:tcW w:w="1121"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1 558 649,00</w:t>
            </w:r>
          </w:p>
        </w:tc>
      </w:tr>
      <w:tr w:rsidR="00A427CE" w:rsidRPr="00FD31ED" w:rsidTr="00B975CC">
        <w:tc>
          <w:tcPr>
            <w:tcW w:w="403" w:type="pct"/>
            <w:vAlign w:val="center"/>
          </w:tcPr>
          <w:p w:rsidR="00A427CE" w:rsidRPr="00571998" w:rsidRDefault="00A427CE" w:rsidP="00B37500">
            <w:pPr>
              <w:pStyle w:val="af7"/>
              <w:numPr>
                <w:ilvl w:val="0"/>
                <w:numId w:val="16"/>
              </w:numPr>
              <w:tabs>
                <w:tab w:val="left" w:pos="313"/>
              </w:tabs>
              <w:spacing w:before="60" w:after="60" w:line="240" w:lineRule="auto"/>
              <w:ind w:left="0" w:firstLine="0"/>
              <w:jc w:val="center"/>
              <w:rPr>
                <w:rFonts w:ascii="Times New Roman" w:hAnsi="Times New Roman"/>
                <w:sz w:val="24"/>
                <w:szCs w:val="24"/>
              </w:rPr>
            </w:pPr>
          </w:p>
        </w:tc>
        <w:tc>
          <w:tcPr>
            <w:tcW w:w="1462" w:type="pct"/>
            <w:vAlign w:val="center"/>
          </w:tcPr>
          <w:p w:rsidR="00A427CE" w:rsidRPr="00FD31ED" w:rsidRDefault="00A427CE" w:rsidP="00B975CC">
            <w:pPr>
              <w:spacing w:before="60" w:after="60"/>
              <w:ind w:right="886" w:firstLine="0"/>
              <w:contextualSpacing/>
              <w:jc w:val="center"/>
              <w:rPr>
                <w:sz w:val="24"/>
                <w:szCs w:val="24"/>
              </w:rPr>
            </w:pPr>
            <w:r w:rsidRPr="00FD31ED">
              <w:rPr>
                <w:sz w:val="24"/>
                <w:szCs w:val="24"/>
              </w:rPr>
              <w:t xml:space="preserve">Вагон </w:t>
            </w:r>
            <w:r w:rsidRPr="00FD31ED">
              <w:rPr>
                <w:rStyle w:val="TimesNewRoman2"/>
                <w:sz w:val="24"/>
                <w:szCs w:val="24"/>
                <w:lang w:val="en-US"/>
              </w:rPr>
              <w:t>8647</w:t>
            </w:r>
          </w:p>
        </w:tc>
        <w:tc>
          <w:tcPr>
            <w:tcW w:w="1257" w:type="pct"/>
            <w:vAlign w:val="center"/>
          </w:tcPr>
          <w:p w:rsidR="00A427CE" w:rsidRPr="00FD31ED" w:rsidRDefault="00A427CE" w:rsidP="00B975CC">
            <w:pPr>
              <w:spacing w:before="60" w:after="60"/>
              <w:ind w:left="-44" w:firstLine="0"/>
              <w:contextualSpacing/>
              <w:jc w:val="center"/>
              <w:rPr>
                <w:sz w:val="24"/>
                <w:szCs w:val="24"/>
              </w:rPr>
            </w:pPr>
            <w:r w:rsidRPr="00FD31ED">
              <w:rPr>
                <w:sz w:val="24"/>
                <w:szCs w:val="24"/>
              </w:rPr>
              <w:t>057005</w:t>
            </w:r>
          </w:p>
        </w:tc>
        <w:tc>
          <w:tcPr>
            <w:tcW w:w="757"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81-717</w:t>
            </w:r>
          </w:p>
        </w:tc>
        <w:tc>
          <w:tcPr>
            <w:tcW w:w="1121"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1 558 649,00</w:t>
            </w:r>
          </w:p>
        </w:tc>
      </w:tr>
      <w:tr w:rsidR="00A427CE" w:rsidRPr="00FD31ED" w:rsidTr="00B975CC">
        <w:tc>
          <w:tcPr>
            <w:tcW w:w="403" w:type="pct"/>
            <w:vAlign w:val="center"/>
          </w:tcPr>
          <w:p w:rsidR="00A427CE" w:rsidRPr="00571998" w:rsidRDefault="00A427CE" w:rsidP="00B37500">
            <w:pPr>
              <w:pStyle w:val="af7"/>
              <w:numPr>
                <w:ilvl w:val="0"/>
                <w:numId w:val="16"/>
              </w:numPr>
              <w:tabs>
                <w:tab w:val="left" w:pos="313"/>
              </w:tabs>
              <w:spacing w:before="60" w:after="60" w:line="240" w:lineRule="auto"/>
              <w:ind w:left="0" w:firstLine="0"/>
              <w:jc w:val="center"/>
              <w:rPr>
                <w:rFonts w:ascii="Times New Roman" w:hAnsi="Times New Roman"/>
                <w:sz w:val="24"/>
                <w:szCs w:val="24"/>
              </w:rPr>
            </w:pPr>
          </w:p>
        </w:tc>
        <w:tc>
          <w:tcPr>
            <w:tcW w:w="1462" w:type="pct"/>
            <w:vAlign w:val="center"/>
          </w:tcPr>
          <w:p w:rsidR="00A427CE" w:rsidRPr="00FD31ED" w:rsidRDefault="00A427CE" w:rsidP="00B975CC">
            <w:pPr>
              <w:spacing w:before="60" w:after="60"/>
              <w:ind w:right="886" w:firstLine="0"/>
              <w:contextualSpacing/>
              <w:jc w:val="center"/>
              <w:rPr>
                <w:sz w:val="24"/>
                <w:szCs w:val="24"/>
              </w:rPr>
            </w:pPr>
            <w:r w:rsidRPr="00FD31ED">
              <w:rPr>
                <w:sz w:val="24"/>
                <w:szCs w:val="24"/>
              </w:rPr>
              <w:t xml:space="preserve">Вагон </w:t>
            </w:r>
            <w:r w:rsidRPr="00FD31ED">
              <w:rPr>
                <w:rStyle w:val="TimesNewRoman2"/>
                <w:sz w:val="24"/>
                <w:szCs w:val="24"/>
                <w:lang w:val="en-US"/>
              </w:rPr>
              <w:t>8651</w:t>
            </w:r>
          </w:p>
        </w:tc>
        <w:tc>
          <w:tcPr>
            <w:tcW w:w="1257" w:type="pct"/>
            <w:vAlign w:val="center"/>
          </w:tcPr>
          <w:p w:rsidR="00A427CE" w:rsidRPr="00FD31ED" w:rsidRDefault="00A427CE" w:rsidP="00B975CC">
            <w:pPr>
              <w:spacing w:before="60" w:after="60"/>
              <w:ind w:left="-44" w:firstLine="0"/>
              <w:contextualSpacing/>
              <w:jc w:val="center"/>
              <w:rPr>
                <w:sz w:val="24"/>
                <w:szCs w:val="24"/>
              </w:rPr>
            </w:pPr>
            <w:r w:rsidRPr="00FD31ED">
              <w:rPr>
                <w:sz w:val="24"/>
                <w:szCs w:val="24"/>
              </w:rPr>
              <w:t>057024</w:t>
            </w:r>
          </w:p>
        </w:tc>
        <w:tc>
          <w:tcPr>
            <w:tcW w:w="757"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81-717</w:t>
            </w:r>
          </w:p>
        </w:tc>
        <w:tc>
          <w:tcPr>
            <w:tcW w:w="1121"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1 558 649,00</w:t>
            </w:r>
          </w:p>
        </w:tc>
      </w:tr>
      <w:tr w:rsidR="00A427CE" w:rsidRPr="00FD31ED" w:rsidTr="00B975CC">
        <w:tc>
          <w:tcPr>
            <w:tcW w:w="403" w:type="pct"/>
            <w:vAlign w:val="center"/>
          </w:tcPr>
          <w:p w:rsidR="00A427CE" w:rsidRPr="00571998" w:rsidRDefault="00A427CE" w:rsidP="00B37500">
            <w:pPr>
              <w:pStyle w:val="af7"/>
              <w:numPr>
                <w:ilvl w:val="0"/>
                <w:numId w:val="16"/>
              </w:numPr>
              <w:tabs>
                <w:tab w:val="left" w:pos="313"/>
              </w:tabs>
              <w:spacing w:before="60" w:after="60" w:line="240" w:lineRule="auto"/>
              <w:ind w:left="0" w:firstLine="0"/>
              <w:jc w:val="center"/>
              <w:rPr>
                <w:rFonts w:ascii="Times New Roman" w:hAnsi="Times New Roman"/>
                <w:sz w:val="24"/>
                <w:szCs w:val="24"/>
              </w:rPr>
            </w:pPr>
          </w:p>
        </w:tc>
        <w:tc>
          <w:tcPr>
            <w:tcW w:w="1462" w:type="pct"/>
            <w:vAlign w:val="center"/>
          </w:tcPr>
          <w:p w:rsidR="00A427CE" w:rsidRPr="00FD31ED" w:rsidRDefault="00A427CE" w:rsidP="00B975CC">
            <w:pPr>
              <w:spacing w:before="60" w:after="60"/>
              <w:ind w:right="886" w:firstLine="0"/>
              <w:contextualSpacing/>
              <w:jc w:val="center"/>
              <w:rPr>
                <w:sz w:val="24"/>
                <w:szCs w:val="24"/>
              </w:rPr>
            </w:pPr>
            <w:r w:rsidRPr="00FD31ED">
              <w:rPr>
                <w:sz w:val="24"/>
                <w:szCs w:val="24"/>
              </w:rPr>
              <w:t xml:space="preserve">Вагон </w:t>
            </w:r>
            <w:r w:rsidRPr="00FD31ED">
              <w:rPr>
                <w:rStyle w:val="TimesNewRoman2"/>
                <w:sz w:val="24"/>
                <w:szCs w:val="24"/>
                <w:lang w:val="en-US"/>
              </w:rPr>
              <w:t>8655</w:t>
            </w:r>
          </w:p>
        </w:tc>
        <w:tc>
          <w:tcPr>
            <w:tcW w:w="1257" w:type="pct"/>
            <w:vAlign w:val="center"/>
          </w:tcPr>
          <w:p w:rsidR="00A427CE" w:rsidRPr="00FD31ED" w:rsidRDefault="00A427CE" w:rsidP="00B975CC">
            <w:pPr>
              <w:spacing w:before="60" w:after="60"/>
              <w:ind w:left="-44" w:firstLine="0"/>
              <w:contextualSpacing/>
              <w:jc w:val="center"/>
              <w:rPr>
                <w:sz w:val="24"/>
                <w:szCs w:val="24"/>
              </w:rPr>
            </w:pPr>
            <w:r w:rsidRPr="00FD31ED">
              <w:rPr>
                <w:sz w:val="24"/>
                <w:szCs w:val="24"/>
              </w:rPr>
              <w:t>057016</w:t>
            </w:r>
          </w:p>
        </w:tc>
        <w:tc>
          <w:tcPr>
            <w:tcW w:w="757"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81-717</w:t>
            </w:r>
          </w:p>
        </w:tc>
        <w:tc>
          <w:tcPr>
            <w:tcW w:w="1121"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1 558 649,00</w:t>
            </w:r>
          </w:p>
        </w:tc>
      </w:tr>
      <w:tr w:rsidR="00A427CE" w:rsidRPr="00FD31ED" w:rsidTr="00B975CC">
        <w:tc>
          <w:tcPr>
            <w:tcW w:w="403" w:type="pct"/>
            <w:vAlign w:val="center"/>
          </w:tcPr>
          <w:p w:rsidR="00A427CE" w:rsidRPr="00571998" w:rsidRDefault="00A427CE" w:rsidP="00B37500">
            <w:pPr>
              <w:pStyle w:val="af7"/>
              <w:numPr>
                <w:ilvl w:val="0"/>
                <w:numId w:val="16"/>
              </w:numPr>
              <w:tabs>
                <w:tab w:val="left" w:pos="313"/>
              </w:tabs>
              <w:spacing w:before="60" w:after="60" w:line="240" w:lineRule="auto"/>
              <w:ind w:left="0" w:firstLine="0"/>
              <w:jc w:val="center"/>
              <w:rPr>
                <w:rFonts w:ascii="Times New Roman" w:hAnsi="Times New Roman"/>
                <w:sz w:val="24"/>
                <w:szCs w:val="24"/>
              </w:rPr>
            </w:pPr>
          </w:p>
        </w:tc>
        <w:tc>
          <w:tcPr>
            <w:tcW w:w="1462" w:type="pct"/>
            <w:vAlign w:val="center"/>
          </w:tcPr>
          <w:p w:rsidR="00A427CE" w:rsidRPr="00FD31ED" w:rsidRDefault="00A427CE" w:rsidP="00B975CC">
            <w:pPr>
              <w:spacing w:before="60" w:after="60"/>
              <w:ind w:right="886" w:firstLine="0"/>
              <w:contextualSpacing/>
              <w:jc w:val="center"/>
              <w:rPr>
                <w:sz w:val="24"/>
                <w:szCs w:val="24"/>
              </w:rPr>
            </w:pPr>
            <w:r w:rsidRPr="00FD31ED">
              <w:rPr>
                <w:sz w:val="24"/>
                <w:szCs w:val="24"/>
              </w:rPr>
              <w:t xml:space="preserve">Вагон </w:t>
            </w:r>
            <w:r w:rsidRPr="00FD31ED">
              <w:rPr>
                <w:rStyle w:val="TimesNewRoman2"/>
                <w:sz w:val="24"/>
                <w:szCs w:val="24"/>
                <w:lang w:val="en-US"/>
              </w:rPr>
              <w:t>8656</w:t>
            </w:r>
          </w:p>
        </w:tc>
        <w:tc>
          <w:tcPr>
            <w:tcW w:w="1257" w:type="pct"/>
            <w:vAlign w:val="center"/>
          </w:tcPr>
          <w:p w:rsidR="00A427CE" w:rsidRPr="00FD31ED" w:rsidRDefault="00A427CE" w:rsidP="00B975CC">
            <w:pPr>
              <w:spacing w:before="60" w:after="60"/>
              <w:ind w:left="-44" w:firstLine="0"/>
              <w:contextualSpacing/>
              <w:jc w:val="center"/>
              <w:rPr>
                <w:sz w:val="24"/>
                <w:szCs w:val="24"/>
              </w:rPr>
            </w:pPr>
            <w:r w:rsidRPr="00FD31ED">
              <w:rPr>
                <w:sz w:val="24"/>
                <w:szCs w:val="24"/>
              </w:rPr>
              <w:t>057015</w:t>
            </w:r>
          </w:p>
        </w:tc>
        <w:tc>
          <w:tcPr>
            <w:tcW w:w="757"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81-717</w:t>
            </w:r>
          </w:p>
        </w:tc>
        <w:tc>
          <w:tcPr>
            <w:tcW w:w="1121"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1 558 649,00</w:t>
            </w:r>
          </w:p>
        </w:tc>
      </w:tr>
      <w:tr w:rsidR="00A427CE" w:rsidRPr="00FD31ED" w:rsidTr="00B975CC">
        <w:tc>
          <w:tcPr>
            <w:tcW w:w="403" w:type="pct"/>
            <w:vAlign w:val="center"/>
          </w:tcPr>
          <w:p w:rsidR="00A427CE" w:rsidRPr="00571998" w:rsidRDefault="00A427CE" w:rsidP="00B37500">
            <w:pPr>
              <w:pStyle w:val="af7"/>
              <w:numPr>
                <w:ilvl w:val="0"/>
                <w:numId w:val="16"/>
              </w:numPr>
              <w:tabs>
                <w:tab w:val="left" w:pos="313"/>
              </w:tabs>
              <w:spacing w:before="60" w:after="60" w:line="240" w:lineRule="auto"/>
              <w:ind w:left="0" w:firstLine="0"/>
              <w:jc w:val="center"/>
              <w:rPr>
                <w:rFonts w:ascii="Times New Roman" w:hAnsi="Times New Roman"/>
                <w:sz w:val="24"/>
                <w:szCs w:val="24"/>
              </w:rPr>
            </w:pPr>
          </w:p>
        </w:tc>
        <w:tc>
          <w:tcPr>
            <w:tcW w:w="1462" w:type="pct"/>
            <w:vAlign w:val="center"/>
          </w:tcPr>
          <w:p w:rsidR="00A427CE" w:rsidRPr="00FD31ED" w:rsidRDefault="00A427CE" w:rsidP="00B975CC">
            <w:pPr>
              <w:spacing w:before="60" w:after="60"/>
              <w:ind w:right="886" w:firstLine="0"/>
              <w:contextualSpacing/>
              <w:jc w:val="center"/>
              <w:rPr>
                <w:sz w:val="24"/>
                <w:szCs w:val="24"/>
              </w:rPr>
            </w:pPr>
            <w:r w:rsidRPr="00FD31ED">
              <w:rPr>
                <w:sz w:val="24"/>
                <w:szCs w:val="24"/>
              </w:rPr>
              <w:t xml:space="preserve">Вагон </w:t>
            </w:r>
            <w:r w:rsidRPr="00FD31ED">
              <w:rPr>
                <w:rStyle w:val="TimesNewRoman2"/>
                <w:sz w:val="24"/>
                <w:szCs w:val="24"/>
                <w:lang w:val="en-US"/>
              </w:rPr>
              <w:t>8658</w:t>
            </w:r>
          </w:p>
        </w:tc>
        <w:tc>
          <w:tcPr>
            <w:tcW w:w="1257" w:type="pct"/>
            <w:vAlign w:val="center"/>
          </w:tcPr>
          <w:p w:rsidR="00A427CE" w:rsidRPr="00FD31ED" w:rsidRDefault="00A427CE" w:rsidP="00B975CC">
            <w:pPr>
              <w:spacing w:before="60" w:after="60"/>
              <w:ind w:left="-44" w:firstLine="0"/>
              <w:contextualSpacing/>
              <w:jc w:val="center"/>
              <w:rPr>
                <w:sz w:val="24"/>
                <w:szCs w:val="24"/>
              </w:rPr>
            </w:pPr>
            <w:r w:rsidRPr="00FD31ED">
              <w:rPr>
                <w:sz w:val="24"/>
                <w:szCs w:val="24"/>
              </w:rPr>
              <w:t>057035</w:t>
            </w:r>
          </w:p>
        </w:tc>
        <w:tc>
          <w:tcPr>
            <w:tcW w:w="757"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81-717</w:t>
            </w:r>
          </w:p>
        </w:tc>
        <w:tc>
          <w:tcPr>
            <w:tcW w:w="1121"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1 558 649,00</w:t>
            </w:r>
          </w:p>
        </w:tc>
      </w:tr>
      <w:tr w:rsidR="00A427CE" w:rsidRPr="00FD31ED" w:rsidTr="00B975CC">
        <w:tc>
          <w:tcPr>
            <w:tcW w:w="403" w:type="pct"/>
            <w:vAlign w:val="center"/>
          </w:tcPr>
          <w:p w:rsidR="00A427CE" w:rsidRPr="00571998" w:rsidRDefault="00A427CE" w:rsidP="00B37500">
            <w:pPr>
              <w:pStyle w:val="af7"/>
              <w:numPr>
                <w:ilvl w:val="0"/>
                <w:numId w:val="16"/>
              </w:numPr>
              <w:tabs>
                <w:tab w:val="left" w:pos="313"/>
              </w:tabs>
              <w:spacing w:before="60" w:after="60" w:line="240" w:lineRule="auto"/>
              <w:ind w:left="0" w:firstLine="0"/>
              <w:jc w:val="center"/>
              <w:rPr>
                <w:rFonts w:ascii="Times New Roman" w:hAnsi="Times New Roman"/>
                <w:sz w:val="24"/>
                <w:szCs w:val="24"/>
              </w:rPr>
            </w:pPr>
          </w:p>
        </w:tc>
        <w:tc>
          <w:tcPr>
            <w:tcW w:w="1462" w:type="pct"/>
            <w:vAlign w:val="center"/>
          </w:tcPr>
          <w:p w:rsidR="00A427CE" w:rsidRPr="00FD31ED" w:rsidRDefault="00A427CE" w:rsidP="00B975CC">
            <w:pPr>
              <w:pStyle w:val="14"/>
              <w:shd w:val="clear" w:color="auto" w:fill="auto"/>
              <w:spacing w:before="60" w:after="60" w:line="240" w:lineRule="auto"/>
              <w:ind w:right="886"/>
              <w:contextualSpacing/>
              <w:jc w:val="center"/>
              <w:rPr>
                <w:rFonts w:ascii="Times New Roman" w:hAnsi="Times New Roman" w:cs="Times New Roman"/>
                <w:sz w:val="24"/>
                <w:szCs w:val="24"/>
              </w:rPr>
            </w:pPr>
            <w:r w:rsidRPr="00FD31ED">
              <w:rPr>
                <w:rFonts w:ascii="Times New Roman" w:hAnsi="Times New Roman" w:cs="Times New Roman"/>
                <w:sz w:val="24"/>
                <w:szCs w:val="24"/>
              </w:rPr>
              <w:t xml:space="preserve">Вагон </w:t>
            </w:r>
            <w:r w:rsidRPr="00FD31ED">
              <w:rPr>
                <w:rStyle w:val="TimesNewRoman2"/>
                <w:rFonts w:cs="Times New Roman"/>
                <w:sz w:val="24"/>
                <w:szCs w:val="24"/>
                <w:lang w:val="en-US"/>
              </w:rPr>
              <w:t>8660</w:t>
            </w:r>
          </w:p>
        </w:tc>
        <w:tc>
          <w:tcPr>
            <w:tcW w:w="1257" w:type="pct"/>
            <w:vAlign w:val="center"/>
          </w:tcPr>
          <w:p w:rsidR="00A427CE" w:rsidRPr="00FD31ED" w:rsidRDefault="00A427CE" w:rsidP="00B975CC">
            <w:pPr>
              <w:spacing w:before="60" w:after="60"/>
              <w:ind w:left="-44" w:firstLine="0"/>
              <w:contextualSpacing/>
              <w:jc w:val="center"/>
              <w:rPr>
                <w:sz w:val="24"/>
                <w:szCs w:val="24"/>
              </w:rPr>
            </w:pPr>
            <w:r w:rsidRPr="00FD31ED">
              <w:rPr>
                <w:sz w:val="24"/>
                <w:szCs w:val="24"/>
              </w:rPr>
              <w:t>057012</w:t>
            </w:r>
          </w:p>
        </w:tc>
        <w:tc>
          <w:tcPr>
            <w:tcW w:w="757"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81-717</w:t>
            </w:r>
          </w:p>
        </w:tc>
        <w:tc>
          <w:tcPr>
            <w:tcW w:w="1121" w:type="pct"/>
          </w:tcPr>
          <w:p w:rsidR="00A427CE" w:rsidRPr="00FD31ED" w:rsidRDefault="00A427CE" w:rsidP="00B975CC">
            <w:pPr>
              <w:ind w:left="-92" w:firstLine="0"/>
              <w:contextualSpacing/>
              <w:jc w:val="center"/>
              <w:rPr>
                <w:sz w:val="24"/>
                <w:szCs w:val="24"/>
              </w:rPr>
            </w:pPr>
            <w:r w:rsidRPr="00FD31ED">
              <w:rPr>
                <w:sz w:val="24"/>
                <w:szCs w:val="24"/>
              </w:rPr>
              <w:t>1 558 649,00</w:t>
            </w:r>
          </w:p>
        </w:tc>
      </w:tr>
      <w:tr w:rsidR="00A427CE" w:rsidRPr="00FD31ED" w:rsidTr="00B975CC">
        <w:tc>
          <w:tcPr>
            <w:tcW w:w="403" w:type="pct"/>
            <w:vAlign w:val="center"/>
          </w:tcPr>
          <w:p w:rsidR="00A427CE" w:rsidRPr="00571998" w:rsidRDefault="00A427CE" w:rsidP="00B37500">
            <w:pPr>
              <w:pStyle w:val="af7"/>
              <w:numPr>
                <w:ilvl w:val="0"/>
                <w:numId w:val="16"/>
              </w:numPr>
              <w:tabs>
                <w:tab w:val="left" w:pos="313"/>
              </w:tabs>
              <w:spacing w:before="60" w:after="60" w:line="240" w:lineRule="auto"/>
              <w:ind w:left="0" w:firstLine="0"/>
              <w:jc w:val="center"/>
              <w:rPr>
                <w:rFonts w:ascii="Times New Roman" w:hAnsi="Times New Roman"/>
                <w:sz w:val="24"/>
                <w:szCs w:val="24"/>
              </w:rPr>
            </w:pPr>
          </w:p>
        </w:tc>
        <w:tc>
          <w:tcPr>
            <w:tcW w:w="1462" w:type="pct"/>
            <w:vAlign w:val="center"/>
          </w:tcPr>
          <w:p w:rsidR="00A427CE" w:rsidRPr="00FD31ED" w:rsidRDefault="00A427CE" w:rsidP="00B975CC">
            <w:pPr>
              <w:pStyle w:val="14"/>
              <w:shd w:val="clear" w:color="auto" w:fill="auto"/>
              <w:spacing w:before="60" w:after="60" w:line="240" w:lineRule="auto"/>
              <w:ind w:right="886"/>
              <w:contextualSpacing/>
              <w:jc w:val="center"/>
              <w:rPr>
                <w:rFonts w:ascii="Times New Roman" w:hAnsi="Times New Roman" w:cs="Times New Roman"/>
                <w:sz w:val="24"/>
                <w:szCs w:val="24"/>
              </w:rPr>
            </w:pPr>
            <w:r w:rsidRPr="00FD31ED">
              <w:rPr>
                <w:rFonts w:ascii="Times New Roman" w:hAnsi="Times New Roman" w:cs="Times New Roman"/>
                <w:sz w:val="24"/>
                <w:szCs w:val="24"/>
              </w:rPr>
              <w:t xml:space="preserve">Вагон </w:t>
            </w:r>
            <w:r w:rsidRPr="00B975CC">
              <w:rPr>
                <w:rStyle w:val="TimesNewRoman1"/>
                <w:rFonts w:cs="Times New Roman"/>
                <w:b w:val="0"/>
                <w:bCs/>
                <w:sz w:val="24"/>
                <w:szCs w:val="24"/>
              </w:rPr>
              <w:t>8661</w:t>
            </w:r>
          </w:p>
        </w:tc>
        <w:tc>
          <w:tcPr>
            <w:tcW w:w="1257" w:type="pct"/>
            <w:vAlign w:val="center"/>
          </w:tcPr>
          <w:p w:rsidR="00A427CE" w:rsidRPr="00FD31ED" w:rsidRDefault="00A427CE" w:rsidP="00B975CC">
            <w:pPr>
              <w:spacing w:before="60" w:after="60"/>
              <w:ind w:left="-44" w:firstLine="0"/>
              <w:contextualSpacing/>
              <w:jc w:val="center"/>
              <w:rPr>
                <w:sz w:val="24"/>
                <w:szCs w:val="24"/>
              </w:rPr>
            </w:pPr>
            <w:r w:rsidRPr="00FD31ED">
              <w:rPr>
                <w:sz w:val="24"/>
                <w:szCs w:val="24"/>
              </w:rPr>
              <w:t>057036</w:t>
            </w:r>
          </w:p>
        </w:tc>
        <w:tc>
          <w:tcPr>
            <w:tcW w:w="757"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81-717</w:t>
            </w:r>
          </w:p>
        </w:tc>
        <w:tc>
          <w:tcPr>
            <w:tcW w:w="1121" w:type="pct"/>
          </w:tcPr>
          <w:p w:rsidR="00A427CE" w:rsidRPr="00FD31ED" w:rsidRDefault="00A427CE" w:rsidP="00B975CC">
            <w:pPr>
              <w:ind w:left="-92" w:firstLine="0"/>
              <w:contextualSpacing/>
              <w:jc w:val="center"/>
              <w:rPr>
                <w:sz w:val="24"/>
                <w:szCs w:val="24"/>
              </w:rPr>
            </w:pPr>
            <w:r w:rsidRPr="00FD31ED">
              <w:rPr>
                <w:sz w:val="24"/>
                <w:szCs w:val="24"/>
              </w:rPr>
              <w:t>1 558 649,00</w:t>
            </w:r>
          </w:p>
        </w:tc>
      </w:tr>
      <w:tr w:rsidR="00A427CE" w:rsidRPr="00FD31ED" w:rsidTr="00B975CC">
        <w:tc>
          <w:tcPr>
            <w:tcW w:w="403" w:type="pct"/>
            <w:vAlign w:val="center"/>
          </w:tcPr>
          <w:p w:rsidR="00A427CE" w:rsidRPr="00571998" w:rsidRDefault="00A427CE" w:rsidP="00B37500">
            <w:pPr>
              <w:pStyle w:val="af7"/>
              <w:numPr>
                <w:ilvl w:val="0"/>
                <w:numId w:val="16"/>
              </w:numPr>
              <w:tabs>
                <w:tab w:val="left" w:pos="313"/>
              </w:tabs>
              <w:spacing w:before="60" w:after="60" w:line="240" w:lineRule="auto"/>
              <w:ind w:left="0" w:firstLine="0"/>
              <w:jc w:val="center"/>
              <w:rPr>
                <w:rFonts w:ascii="Times New Roman" w:hAnsi="Times New Roman"/>
                <w:sz w:val="24"/>
                <w:szCs w:val="24"/>
              </w:rPr>
            </w:pPr>
          </w:p>
        </w:tc>
        <w:tc>
          <w:tcPr>
            <w:tcW w:w="1462" w:type="pct"/>
            <w:vAlign w:val="center"/>
          </w:tcPr>
          <w:p w:rsidR="00A427CE" w:rsidRPr="00FD31ED" w:rsidRDefault="00A427CE" w:rsidP="00B975CC">
            <w:pPr>
              <w:pStyle w:val="14"/>
              <w:shd w:val="clear" w:color="auto" w:fill="auto"/>
              <w:spacing w:before="60" w:after="60" w:line="240" w:lineRule="auto"/>
              <w:ind w:right="886"/>
              <w:contextualSpacing/>
              <w:jc w:val="center"/>
              <w:rPr>
                <w:rFonts w:ascii="Times New Roman" w:hAnsi="Times New Roman" w:cs="Times New Roman"/>
                <w:sz w:val="24"/>
                <w:szCs w:val="24"/>
              </w:rPr>
            </w:pPr>
            <w:r w:rsidRPr="00FD31ED">
              <w:rPr>
                <w:rFonts w:ascii="Times New Roman" w:hAnsi="Times New Roman" w:cs="Times New Roman"/>
                <w:sz w:val="24"/>
                <w:szCs w:val="24"/>
              </w:rPr>
              <w:t xml:space="preserve">Вагон </w:t>
            </w:r>
            <w:r w:rsidRPr="00B975CC">
              <w:rPr>
                <w:rStyle w:val="TimesNewRoman1"/>
                <w:rFonts w:cs="Times New Roman"/>
                <w:b w:val="0"/>
                <w:bCs/>
                <w:sz w:val="24"/>
                <w:szCs w:val="24"/>
              </w:rPr>
              <w:t>8662</w:t>
            </w:r>
          </w:p>
        </w:tc>
        <w:tc>
          <w:tcPr>
            <w:tcW w:w="1257" w:type="pct"/>
            <w:vAlign w:val="center"/>
          </w:tcPr>
          <w:p w:rsidR="00A427CE" w:rsidRPr="00FD31ED" w:rsidRDefault="00A427CE" w:rsidP="00B975CC">
            <w:pPr>
              <w:spacing w:before="60" w:after="60"/>
              <w:ind w:left="-44" w:firstLine="0"/>
              <w:contextualSpacing/>
              <w:jc w:val="center"/>
              <w:rPr>
                <w:sz w:val="24"/>
                <w:szCs w:val="24"/>
              </w:rPr>
            </w:pPr>
            <w:r w:rsidRPr="00FD31ED">
              <w:rPr>
                <w:sz w:val="24"/>
                <w:szCs w:val="24"/>
              </w:rPr>
              <w:t>057039</w:t>
            </w:r>
          </w:p>
        </w:tc>
        <w:tc>
          <w:tcPr>
            <w:tcW w:w="757"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81-717</w:t>
            </w:r>
          </w:p>
        </w:tc>
        <w:tc>
          <w:tcPr>
            <w:tcW w:w="1121" w:type="pct"/>
          </w:tcPr>
          <w:p w:rsidR="00A427CE" w:rsidRPr="00FD31ED" w:rsidRDefault="00A427CE" w:rsidP="00B975CC">
            <w:pPr>
              <w:ind w:left="-92" w:firstLine="0"/>
              <w:contextualSpacing/>
              <w:jc w:val="center"/>
              <w:rPr>
                <w:sz w:val="24"/>
                <w:szCs w:val="24"/>
              </w:rPr>
            </w:pPr>
            <w:r w:rsidRPr="00FD31ED">
              <w:rPr>
                <w:sz w:val="24"/>
                <w:szCs w:val="24"/>
              </w:rPr>
              <w:t>1 558 649,00</w:t>
            </w:r>
          </w:p>
        </w:tc>
      </w:tr>
      <w:tr w:rsidR="00A427CE" w:rsidRPr="00FD31ED" w:rsidTr="00B975CC">
        <w:tc>
          <w:tcPr>
            <w:tcW w:w="403" w:type="pct"/>
            <w:vAlign w:val="center"/>
          </w:tcPr>
          <w:p w:rsidR="00A427CE" w:rsidRPr="00571998" w:rsidRDefault="00A427CE" w:rsidP="00B37500">
            <w:pPr>
              <w:pStyle w:val="af7"/>
              <w:numPr>
                <w:ilvl w:val="0"/>
                <w:numId w:val="16"/>
              </w:numPr>
              <w:tabs>
                <w:tab w:val="left" w:pos="313"/>
              </w:tabs>
              <w:spacing w:before="60" w:after="60" w:line="240" w:lineRule="auto"/>
              <w:ind w:left="0" w:firstLine="0"/>
              <w:jc w:val="center"/>
              <w:rPr>
                <w:rFonts w:ascii="Times New Roman" w:hAnsi="Times New Roman"/>
                <w:sz w:val="24"/>
                <w:szCs w:val="24"/>
              </w:rPr>
            </w:pPr>
          </w:p>
        </w:tc>
        <w:tc>
          <w:tcPr>
            <w:tcW w:w="1462" w:type="pct"/>
            <w:vAlign w:val="center"/>
          </w:tcPr>
          <w:p w:rsidR="00A427CE" w:rsidRPr="00FD31ED" w:rsidRDefault="00A427CE" w:rsidP="00B975CC">
            <w:pPr>
              <w:pStyle w:val="14"/>
              <w:shd w:val="clear" w:color="auto" w:fill="auto"/>
              <w:spacing w:before="60" w:after="60" w:line="240" w:lineRule="auto"/>
              <w:ind w:right="886"/>
              <w:contextualSpacing/>
              <w:jc w:val="center"/>
              <w:rPr>
                <w:rFonts w:ascii="Times New Roman" w:hAnsi="Times New Roman" w:cs="Times New Roman"/>
                <w:sz w:val="24"/>
                <w:szCs w:val="24"/>
              </w:rPr>
            </w:pPr>
            <w:r w:rsidRPr="00FD31ED">
              <w:rPr>
                <w:rFonts w:ascii="Times New Roman" w:hAnsi="Times New Roman" w:cs="Times New Roman"/>
                <w:sz w:val="24"/>
                <w:szCs w:val="24"/>
              </w:rPr>
              <w:t xml:space="preserve">Вагон </w:t>
            </w:r>
            <w:r w:rsidRPr="00B975CC">
              <w:rPr>
                <w:rStyle w:val="TimesNewRoman1"/>
                <w:rFonts w:cs="Times New Roman"/>
                <w:b w:val="0"/>
                <w:bCs/>
                <w:sz w:val="24"/>
                <w:szCs w:val="24"/>
              </w:rPr>
              <w:t>8663</w:t>
            </w:r>
          </w:p>
        </w:tc>
        <w:tc>
          <w:tcPr>
            <w:tcW w:w="1257" w:type="pct"/>
            <w:vAlign w:val="center"/>
          </w:tcPr>
          <w:p w:rsidR="00A427CE" w:rsidRPr="00FD31ED" w:rsidRDefault="00A427CE" w:rsidP="00B975CC">
            <w:pPr>
              <w:spacing w:before="60" w:after="60"/>
              <w:ind w:left="-44" w:firstLine="0"/>
              <w:contextualSpacing/>
              <w:jc w:val="center"/>
              <w:rPr>
                <w:sz w:val="24"/>
                <w:szCs w:val="24"/>
              </w:rPr>
            </w:pPr>
            <w:r w:rsidRPr="00FD31ED">
              <w:rPr>
                <w:sz w:val="24"/>
                <w:szCs w:val="24"/>
              </w:rPr>
              <w:t>057037</w:t>
            </w:r>
          </w:p>
        </w:tc>
        <w:tc>
          <w:tcPr>
            <w:tcW w:w="757"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81-717</w:t>
            </w:r>
          </w:p>
        </w:tc>
        <w:tc>
          <w:tcPr>
            <w:tcW w:w="1121" w:type="pct"/>
          </w:tcPr>
          <w:p w:rsidR="00A427CE" w:rsidRPr="00FD31ED" w:rsidRDefault="00A427CE" w:rsidP="00B975CC">
            <w:pPr>
              <w:ind w:left="-92" w:firstLine="0"/>
              <w:contextualSpacing/>
              <w:jc w:val="center"/>
              <w:rPr>
                <w:sz w:val="24"/>
                <w:szCs w:val="24"/>
              </w:rPr>
            </w:pPr>
            <w:r w:rsidRPr="00FD31ED">
              <w:rPr>
                <w:sz w:val="24"/>
                <w:szCs w:val="24"/>
              </w:rPr>
              <w:t>1 558 649,00</w:t>
            </w:r>
          </w:p>
        </w:tc>
      </w:tr>
      <w:tr w:rsidR="00A427CE" w:rsidRPr="00FD31ED" w:rsidTr="00B975CC">
        <w:tc>
          <w:tcPr>
            <w:tcW w:w="403" w:type="pct"/>
            <w:vAlign w:val="center"/>
          </w:tcPr>
          <w:p w:rsidR="00A427CE" w:rsidRPr="00571998" w:rsidRDefault="00A427CE" w:rsidP="00B37500">
            <w:pPr>
              <w:pStyle w:val="af7"/>
              <w:numPr>
                <w:ilvl w:val="0"/>
                <w:numId w:val="16"/>
              </w:numPr>
              <w:tabs>
                <w:tab w:val="left" w:pos="313"/>
              </w:tabs>
              <w:spacing w:before="60" w:after="60" w:line="240" w:lineRule="auto"/>
              <w:ind w:left="0" w:firstLine="0"/>
              <w:jc w:val="center"/>
              <w:rPr>
                <w:rFonts w:ascii="Times New Roman" w:hAnsi="Times New Roman"/>
                <w:sz w:val="24"/>
                <w:szCs w:val="24"/>
              </w:rPr>
            </w:pPr>
          </w:p>
        </w:tc>
        <w:tc>
          <w:tcPr>
            <w:tcW w:w="1462" w:type="pct"/>
            <w:vAlign w:val="center"/>
          </w:tcPr>
          <w:p w:rsidR="00A427CE" w:rsidRPr="00FD31ED" w:rsidRDefault="00A427CE" w:rsidP="00B975CC">
            <w:pPr>
              <w:pStyle w:val="14"/>
              <w:shd w:val="clear" w:color="auto" w:fill="auto"/>
              <w:spacing w:before="60" w:after="60" w:line="240" w:lineRule="auto"/>
              <w:ind w:right="886"/>
              <w:contextualSpacing/>
              <w:jc w:val="center"/>
              <w:rPr>
                <w:rFonts w:ascii="Times New Roman" w:hAnsi="Times New Roman" w:cs="Times New Roman"/>
                <w:sz w:val="24"/>
                <w:szCs w:val="24"/>
              </w:rPr>
            </w:pPr>
            <w:r w:rsidRPr="00FD31ED">
              <w:rPr>
                <w:rFonts w:ascii="Times New Roman" w:hAnsi="Times New Roman" w:cs="Times New Roman"/>
                <w:sz w:val="24"/>
                <w:szCs w:val="24"/>
              </w:rPr>
              <w:t xml:space="preserve">Вагон </w:t>
            </w:r>
            <w:r w:rsidRPr="00B975CC">
              <w:rPr>
                <w:rStyle w:val="TimesNewRoman1"/>
                <w:rFonts w:cs="Times New Roman"/>
                <w:b w:val="0"/>
                <w:bCs/>
                <w:sz w:val="24"/>
                <w:szCs w:val="24"/>
              </w:rPr>
              <w:t>8669</w:t>
            </w:r>
          </w:p>
        </w:tc>
        <w:tc>
          <w:tcPr>
            <w:tcW w:w="1257" w:type="pct"/>
            <w:vAlign w:val="center"/>
          </w:tcPr>
          <w:p w:rsidR="00A427CE" w:rsidRPr="00FD31ED" w:rsidRDefault="00A427CE" w:rsidP="00B975CC">
            <w:pPr>
              <w:spacing w:before="60" w:after="60"/>
              <w:ind w:left="-44" w:firstLine="0"/>
              <w:contextualSpacing/>
              <w:jc w:val="center"/>
              <w:rPr>
                <w:sz w:val="24"/>
                <w:szCs w:val="24"/>
              </w:rPr>
            </w:pPr>
            <w:r w:rsidRPr="00FD31ED">
              <w:rPr>
                <w:sz w:val="24"/>
                <w:szCs w:val="24"/>
              </w:rPr>
              <w:t>057054д</w:t>
            </w:r>
          </w:p>
        </w:tc>
        <w:tc>
          <w:tcPr>
            <w:tcW w:w="757"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81-717</w:t>
            </w:r>
          </w:p>
        </w:tc>
        <w:tc>
          <w:tcPr>
            <w:tcW w:w="1121"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3 949 275,02</w:t>
            </w:r>
          </w:p>
        </w:tc>
      </w:tr>
      <w:tr w:rsidR="00A427CE" w:rsidRPr="00FD31ED" w:rsidTr="00B975CC">
        <w:tc>
          <w:tcPr>
            <w:tcW w:w="403" w:type="pct"/>
            <w:vAlign w:val="center"/>
          </w:tcPr>
          <w:p w:rsidR="00A427CE" w:rsidRPr="00571998" w:rsidRDefault="00A427CE" w:rsidP="00B37500">
            <w:pPr>
              <w:pStyle w:val="af7"/>
              <w:numPr>
                <w:ilvl w:val="0"/>
                <w:numId w:val="16"/>
              </w:numPr>
              <w:tabs>
                <w:tab w:val="left" w:pos="313"/>
              </w:tabs>
              <w:spacing w:before="60" w:after="60" w:line="240" w:lineRule="auto"/>
              <w:ind w:left="0" w:firstLine="0"/>
              <w:jc w:val="center"/>
              <w:rPr>
                <w:rFonts w:ascii="Times New Roman" w:hAnsi="Times New Roman"/>
                <w:sz w:val="24"/>
                <w:szCs w:val="24"/>
              </w:rPr>
            </w:pPr>
          </w:p>
        </w:tc>
        <w:tc>
          <w:tcPr>
            <w:tcW w:w="1462" w:type="pct"/>
            <w:vAlign w:val="center"/>
          </w:tcPr>
          <w:p w:rsidR="00A427CE" w:rsidRPr="00FD31ED" w:rsidRDefault="00A427CE" w:rsidP="00B975CC">
            <w:pPr>
              <w:pStyle w:val="14"/>
              <w:shd w:val="clear" w:color="auto" w:fill="auto"/>
              <w:spacing w:before="60" w:after="60" w:line="240" w:lineRule="auto"/>
              <w:ind w:right="886"/>
              <w:contextualSpacing/>
              <w:jc w:val="center"/>
              <w:rPr>
                <w:rFonts w:ascii="Times New Roman" w:hAnsi="Times New Roman" w:cs="Times New Roman"/>
                <w:sz w:val="24"/>
                <w:szCs w:val="24"/>
              </w:rPr>
            </w:pPr>
            <w:r w:rsidRPr="00FD31ED">
              <w:rPr>
                <w:rFonts w:ascii="Times New Roman" w:hAnsi="Times New Roman" w:cs="Times New Roman"/>
                <w:sz w:val="24"/>
                <w:szCs w:val="24"/>
              </w:rPr>
              <w:t xml:space="preserve">Вагон </w:t>
            </w:r>
            <w:r w:rsidRPr="00B975CC">
              <w:rPr>
                <w:rStyle w:val="TimesNewRoman1"/>
                <w:rFonts w:cs="Times New Roman"/>
                <w:b w:val="0"/>
                <w:bCs/>
                <w:sz w:val="24"/>
                <w:szCs w:val="24"/>
              </w:rPr>
              <w:t>9878</w:t>
            </w:r>
          </w:p>
        </w:tc>
        <w:tc>
          <w:tcPr>
            <w:tcW w:w="1257" w:type="pct"/>
            <w:vAlign w:val="center"/>
          </w:tcPr>
          <w:p w:rsidR="00A427CE" w:rsidRPr="00FD31ED" w:rsidRDefault="00A427CE" w:rsidP="00B975CC">
            <w:pPr>
              <w:spacing w:before="60" w:after="60"/>
              <w:ind w:left="-44" w:firstLine="0"/>
              <w:contextualSpacing/>
              <w:jc w:val="center"/>
              <w:rPr>
                <w:sz w:val="24"/>
                <w:szCs w:val="24"/>
              </w:rPr>
            </w:pPr>
            <w:r w:rsidRPr="00FD31ED">
              <w:rPr>
                <w:sz w:val="24"/>
                <w:szCs w:val="24"/>
              </w:rPr>
              <w:t>057043</w:t>
            </w:r>
          </w:p>
        </w:tc>
        <w:tc>
          <w:tcPr>
            <w:tcW w:w="757"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81-714</w:t>
            </w:r>
          </w:p>
        </w:tc>
        <w:tc>
          <w:tcPr>
            <w:tcW w:w="1121" w:type="pct"/>
          </w:tcPr>
          <w:p w:rsidR="00A427CE" w:rsidRPr="00FD31ED" w:rsidRDefault="00A427CE" w:rsidP="00B975CC">
            <w:pPr>
              <w:ind w:left="-92" w:firstLine="0"/>
              <w:contextualSpacing/>
              <w:jc w:val="center"/>
              <w:rPr>
                <w:sz w:val="24"/>
                <w:szCs w:val="24"/>
              </w:rPr>
            </w:pPr>
            <w:r w:rsidRPr="00FD31ED">
              <w:rPr>
                <w:sz w:val="24"/>
                <w:szCs w:val="24"/>
              </w:rPr>
              <w:t>1 558 649,00</w:t>
            </w:r>
          </w:p>
        </w:tc>
      </w:tr>
      <w:tr w:rsidR="00A427CE" w:rsidRPr="00FD31ED" w:rsidTr="00B975CC">
        <w:tc>
          <w:tcPr>
            <w:tcW w:w="403" w:type="pct"/>
            <w:vAlign w:val="center"/>
          </w:tcPr>
          <w:p w:rsidR="00A427CE" w:rsidRPr="00571998" w:rsidRDefault="00A427CE" w:rsidP="00B37500">
            <w:pPr>
              <w:pStyle w:val="af7"/>
              <w:numPr>
                <w:ilvl w:val="0"/>
                <w:numId w:val="16"/>
              </w:numPr>
              <w:tabs>
                <w:tab w:val="left" w:pos="313"/>
              </w:tabs>
              <w:spacing w:before="60" w:after="60" w:line="240" w:lineRule="auto"/>
              <w:ind w:left="0" w:firstLine="0"/>
              <w:jc w:val="center"/>
              <w:rPr>
                <w:rFonts w:ascii="Times New Roman" w:hAnsi="Times New Roman"/>
                <w:sz w:val="24"/>
                <w:szCs w:val="24"/>
              </w:rPr>
            </w:pPr>
          </w:p>
        </w:tc>
        <w:tc>
          <w:tcPr>
            <w:tcW w:w="1462" w:type="pct"/>
            <w:vAlign w:val="center"/>
          </w:tcPr>
          <w:p w:rsidR="00A427CE" w:rsidRPr="00FD31ED" w:rsidRDefault="00A427CE" w:rsidP="00B975CC">
            <w:pPr>
              <w:pStyle w:val="14"/>
              <w:shd w:val="clear" w:color="auto" w:fill="auto"/>
              <w:spacing w:before="60" w:after="60" w:line="240" w:lineRule="auto"/>
              <w:ind w:right="886"/>
              <w:contextualSpacing/>
              <w:jc w:val="center"/>
              <w:rPr>
                <w:rFonts w:ascii="Times New Roman" w:hAnsi="Times New Roman" w:cs="Times New Roman"/>
                <w:sz w:val="24"/>
                <w:szCs w:val="24"/>
              </w:rPr>
            </w:pPr>
            <w:r w:rsidRPr="00FD31ED">
              <w:rPr>
                <w:rFonts w:ascii="Times New Roman" w:hAnsi="Times New Roman" w:cs="Times New Roman"/>
                <w:sz w:val="24"/>
                <w:szCs w:val="24"/>
              </w:rPr>
              <w:t xml:space="preserve">Вагон </w:t>
            </w:r>
            <w:r w:rsidRPr="00FD31ED">
              <w:rPr>
                <w:rStyle w:val="TimesNewRoman2"/>
                <w:rFonts w:cs="Times New Roman"/>
                <w:sz w:val="24"/>
                <w:szCs w:val="24"/>
              </w:rPr>
              <w:t>9881</w:t>
            </w:r>
          </w:p>
        </w:tc>
        <w:tc>
          <w:tcPr>
            <w:tcW w:w="1257" w:type="pct"/>
            <w:vAlign w:val="center"/>
          </w:tcPr>
          <w:p w:rsidR="00A427CE" w:rsidRPr="00FD31ED" w:rsidRDefault="00A427CE" w:rsidP="00B975CC">
            <w:pPr>
              <w:spacing w:before="60" w:after="60"/>
              <w:ind w:left="-44" w:firstLine="0"/>
              <w:contextualSpacing/>
              <w:jc w:val="center"/>
              <w:rPr>
                <w:sz w:val="24"/>
                <w:szCs w:val="24"/>
              </w:rPr>
            </w:pPr>
            <w:r w:rsidRPr="00FD31ED">
              <w:rPr>
                <w:sz w:val="24"/>
                <w:szCs w:val="24"/>
              </w:rPr>
              <w:t>057047</w:t>
            </w:r>
          </w:p>
        </w:tc>
        <w:tc>
          <w:tcPr>
            <w:tcW w:w="757"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81-714</w:t>
            </w:r>
          </w:p>
        </w:tc>
        <w:tc>
          <w:tcPr>
            <w:tcW w:w="1121" w:type="pct"/>
          </w:tcPr>
          <w:p w:rsidR="00A427CE" w:rsidRPr="00FD31ED" w:rsidRDefault="00A427CE" w:rsidP="00B975CC">
            <w:pPr>
              <w:ind w:left="-92" w:firstLine="0"/>
              <w:contextualSpacing/>
              <w:jc w:val="center"/>
              <w:rPr>
                <w:sz w:val="24"/>
                <w:szCs w:val="24"/>
              </w:rPr>
            </w:pPr>
            <w:r w:rsidRPr="00FD31ED">
              <w:rPr>
                <w:sz w:val="24"/>
                <w:szCs w:val="24"/>
              </w:rPr>
              <w:t>1 558 649,00</w:t>
            </w:r>
          </w:p>
        </w:tc>
      </w:tr>
      <w:tr w:rsidR="00A427CE" w:rsidRPr="00FD31ED" w:rsidTr="00B975CC">
        <w:tc>
          <w:tcPr>
            <w:tcW w:w="403" w:type="pct"/>
            <w:vAlign w:val="center"/>
          </w:tcPr>
          <w:p w:rsidR="00A427CE" w:rsidRPr="00571998" w:rsidRDefault="00A427CE" w:rsidP="00B37500">
            <w:pPr>
              <w:pStyle w:val="af7"/>
              <w:numPr>
                <w:ilvl w:val="0"/>
                <w:numId w:val="16"/>
              </w:numPr>
              <w:tabs>
                <w:tab w:val="left" w:pos="313"/>
              </w:tabs>
              <w:spacing w:before="60" w:after="60" w:line="240" w:lineRule="auto"/>
              <w:ind w:left="0" w:firstLine="0"/>
              <w:jc w:val="center"/>
              <w:rPr>
                <w:rFonts w:ascii="Times New Roman" w:hAnsi="Times New Roman"/>
                <w:sz w:val="24"/>
                <w:szCs w:val="24"/>
              </w:rPr>
            </w:pPr>
          </w:p>
        </w:tc>
        <w:tc>
          <w:tcPr>
            <w:tcW w:w="1462" w:type="pct"/>
            <w:vAlign w:val="center"/>
          </w:tcPr>
          <w:p w:rsidR="00A427CE" w:rsidRPr="00FD31ED" w:rsidRDefault="00A427CE" w:rsidP="00B975CC">
            <w:pPr>
              <w:pStyle w:val="14"/>
              <w:shd w:val="clear" w:color="auto" w:fill="auto"/>
              <w:spacing w:before="60" w:after="60" w:line="240" w:lineRule="auto"/>
              <w:ind w:right="886"/>
              <w:contextualSpacing/>
              <w:jc w:val="center"/>
              <w:rPr>
                <w:rFonts w:ascii="Times New Roman" w:hAnsi="Times New Roman" w:cs="Times New Roman"/>
                <w:sz w:val="24"/>
                <w:szCs w:val="24"/>
              </w:rPr>
            </w:pPr>
            <w:r w:rsidRPr="00FD31ED">
              <w:rPr>
                <w:rFonts w:ascii="Times New Roman" w:hAnsi="Times New Roman" w:cs="Times New Roman"/>
                <w:sz w:val="24"/>
                <w:szCs w:val="24"/>
              </w:rPr>
              <w:t xml:space="preserve">Вагон </w:t>
            </w:r>
            <w:r w:rsidRPr="00FD31ED">
              <w:rPr>
                <w:rStyle w:val="TimesNewRoman2"/>
                <w:rFonts w:cs="Times New Roman"/>
                <w:sz w:val="24"/>
                <w:szCs w:val="24"/>
              </w:rPr>
              <w:t>9882</w:t>
            </w:r>
          </w:p>
        </w:tc>
        <w:tc>
          <w:tcPr>
            <w:tcW w:w="1257" w:type="pct"/>
            <w:vAlign w:val="center"/>
          </w:tcPr>
          <w:p w:rsidR="00A427CE" w:rsidRPr="00FD31ED" w:rsidRDefault="00A427CE" w:rsidP="00B975CC">
            <w:pPr>
              <w:spacing w:before="60" w:after="60"/>
              <w:ind w:left="-44" w:firstLine="0"/>
              <w:contextualSpacing/>
              <w:jc w:val="center"/>
              <w:rPr>
                <w:sz w:val="24"/>
                <w:szCs w:val="24"/>
              </w:rPr>
            </w:pPr>
            <w:r w:rsidRPr="00FD31ED">
              <w:rPr>
                <w:sz w:val="24"/>
                <w:szCs w:val="24"/>
              </w:rPr>
              <w:t>057048д</w:t>
            </w:r>
          </w:p>
        </w:tc>
        <w:tc>
          <w:tcPr>
            <w:tcW w:w="757"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81-714</w:t>
            </w:r>
          </w:p>
        </w:tc>
        <w:tc>
          <w:tcPr>
            <w:tcW w:w="1121"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3 467 451,04</w:t>
            </w:r>
          </w:p>
        </w:tc>
      </w:tr>
      <w:tr w:rsidR="00A427CE" w:rsidRPr="00FD31ED" w:rsidTr="00B975CC">
        <w:tc>
          <w:tcPr>
            <w:tcW w:w="403" w:type="pct"/>
            <w:vAlign w:val="center"/>
          </w:tcPr>
          <w:p w:rsidR="00A427CE" w:rsidRPr="00571998" w:rsidRDefault="00A427CE" w:rsidP="00B37500">
            <w:pPr>
              <w:pStyle w:val="af7"/>
              <w:numPr>
                <w:ilvl w:val="0"/>
                <w:numId w:val="16"/>
              </w:numPr>
              <w:tabs>
                <w:tab w:val="left" w:pos="313"/>
              </w:tabs>
              <w:spacing w:before="60" w:after="60" w:line="240" w:lineRule="auto"/>
              <w:ind w:left="0" w:firstLine="0"/>
              <w:jc w:val="center"/>
              <w:rPr>
                <w:rFonts w:ascii="Times New Roman" w:hAnsi="Times New Roman"/>
                <w:sz w:val="24"/>
                <w:szCs w:val="24"/>
              </w:rPr>
            </w:pPr>
          </w:p>
        </w:tc>
        <w:tc>
          <w:tcPr>
            <w:tcW w:w="1462" w:type="pct"/>
            <w:vAlign w:val="center"/>
          </w:tcPr>
          <w:p w:rsidR="00A427CE" w:rsidRPr="00FD31ED" w:rsidRDefault="00A427CE" w:rsidP="00B975CC">
            <w:pPr>
              <w:pStyle w:val="14"/>
              <w:shd w:val="clear" w:color="auto" w:fill="auto"/>
              <w:spacing w:before="60" w:after="60" w:line="240" w:lineRule="auto"/>
              <w:ind w:right="886"/>
              <w:contextualSpacing/>
              <w:jc w:val="center"/>
              <w:rPr>
                <w:rFonts w:ascii="Times New Roman" w:hAnsi="Times New Roman" w:cs="Times New Roman"/>
                <w:sz w:val="24"/>
                <w:szCs w:val="24"/>
              </w:rPr>
            </w:pPr>
            <w:r w:rsidRPr="00FD31ED">
              <w:rPr>
                <w:rFonts w:ascii="Times New Roman" w:hAnsi="Times New Roman" w:cs="Times New Roman"/>
                <w:sz w:val="24"/>
                <w:szCs w:val="24"/>
              </w:rPr>
              <w:t xml:space="preserve">Вагон </w:t>
            </w:r>
            <w:r w:rsidRPr="00B975CC">
              <w:rPr>
                <w:rStyle w:val="TimesNewRoman1"/>
                <w:rFonts w:cs="Times New Roman"/>
                <w:b w:val="0"/>
                <w:bCs/>
                <w:sz w:val="24"/>
                <w:szCs w:val="24"/>
              </w:rPr>
              <w:t>8092</w:t>
            </w:r>
          </w:p>
        </w:tc>
        <w:tc>
          <w:tcPr>
            <w:tcW w:w="1257" w:type="pct"/>
            <w:vAlign w:val="center"/>
          </w:tcPr>
          <w:p w:rsidR="00A427CE" w:rsidRPr="00FD31ED" w:rsidRDefault="00A427CE" w:rsidP="00B975CC">
            <w:pPr>
              <w:spacing w:before="60" w:after="60"/>
              <w:ind w:left="-44" w:firstLine="0"/>
              <w:contextualSpacing/>
              <w:jc w:val="center"/>
              <w:rPr>
                <w:sz w:val="24"/>
                <w:szCs w:val="24"/>
              </w:rPr>
            </w:pPr>
            <w:r w:rsidRPr="00FD31ED">
              <w:rPr>
                <w:sz w:val="24"/>
                <w:szCs w:val="24"/>
              </w:rPr>
              <w:t>057062</w:t>
            </w:r>
          </w:p>
        </w:tc>
        <w:tc>
          <w:tcPr>
            <w:tcW w:w="757"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81-714</w:t>
            </w:r>
          </w:p>
        </w:tc>
        <w:tc>
          <w:tcPr>
            <w:tcW w:w="1121"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5 269 128,00</w:t>
            </w:r>
          </w:p>
        </w:tc>
      </w:tr>
      <w:tr w:rsidR="00A427CE" w:rsidRPr="00FD31ED" w:rsidTr="00B975CC">
        <w:tc>
          <w:tcPr>
            <w:tcW w:w="403" w:type="pct"/>
            <w:vAlign w:val="center"/>
          </w:tcPr>
          <w:p w:rsidR="00A427CE" w:rsidRPr="00571998" w:rsidRDefault="00A427CE" w:rsidP="00B37500">
            <w:pPr>
              <w:pStyle w:val="af7"/>
              <w:numPr>
                <w:ilvl w:val="0"/>
                <w:numId w:val="16"/>
              </w:numPr>
              <w:tabs>
                <w:tab w:val="left" w:pos="313"/>
              </w:tabs>
              <w:spacing w:before="60" w:after="60" w:line="240" w:lineRule="auto"/>
              <w:ind w:left="0" w:firstLine="0"/>
              <w:jc w:val="center"/>
              <w:rPr>
                <w:rFonts w:ascii="Times New Roman" w:hAnsi="Times New Roman"/>
                <w:sz w:val="24"/>
                <w:szCs w:val="24"/>
              </w:rPr>
            </w:pPr>
          </w:p>
        </w:tc>
        <w:tc>
          <w:tcPr>
            <w:tcW w:w="1462" w:type="pct"/>
            <w:vAlign w:val="center"/>
          </w:tcPr>
          <w:p w:rsidR="00A427CE" w:rsidRPr="00FD31ED" w:rsidRDefault="00A427CE" w:rsidP="00B975CC">
            <w:pPr>
              <w:pStyle w:val="14"/>
              <w:shd w:val="clear" w:color="auto" w:fill="auto"/>
              <w:spacing w:before="60" w:after="60" w:line="240" w:lineRule="auto"/>
              <w:ind w:right="886"/>
              <w:contextualSpacing/>
              <w:jc w:val="center"/>
              <w:rPr>
                <w:rFonts w:ascii="Times New Roman" w:hAnsi="Times New Roman" w:cs="Times New Roman"/>
                <w:sz w:val="24"/>
                <w:szCs w:val="24"/>
              </w:rPr>
            </w:pPr>
            <w:r w:rsidRPr="00FD31ED">
              <w:rPr>
                <w:rFonts w:ascii="Times New Roman" w:hAnsi="Times New Roman" w:cs="Times New Roman"/>
                <w:sz w:val="24"/>
                <w:szCs w:val="24"/>
              </w:rPr>
              <w:t xml:space="preserve">Вагон </w:t>
            </w:r>
            <w:r w:rsidRPr="00B975CC">
              <w:rPr>
                <w:rStyle w:val="TimesNewRoman1"/>
                <w:rFonts w:cs="Times New Roman"/>
                <w:b w:val="0"/>
                <w:bCs/>
                <w:sz w:val="24"/>
                <w:szCs w:val="24"/>
              </w:rPr>
              <w:t>8819</w:t>
            </w:r>
          </w:p>
        </w:tc>
        <w:tc>
          <w:tcPr>
            <w:tcW w:w="1257" w:type="pct"/>
            <w:vAlign w:val="center"/>
          </w:tcPr>
          <w:p w:rsidR="00A427CE" w:rsidRPr="00FD31ED" w:rsidRDefault="00A427CE" w:rsidP="00B975CC">
            <w:pPr>
              <w:spacing w:before="60" w:after="60"/>
              <w:ind w:left="-44" w:firstLine="0"/>
              <w:contextualSpacing/>
              <w:jc w:val="center"/>
              <w:rPr>
                <w:sz w:val="24"/>
                <w:szCs w:val="24"/>
              </w:rPr>
            </w:pPr>
            <w:r w:rsidRPr="00FD31ED">
              <w:rPr>
                <w:sz w:val="24"/>
                <w:szCs w:val="24"/>
              </w:rPr>
              <w:t>057060</w:t>
            </w:r>
          </w:p>
        </w:tc>
        <w:tc>
          <w:tcPr>
            <w:tcW w:w="757"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81-717</w:t>
            </w:r>
          </w:p>
        </w:tc>
        <w:tc>
          <w:tcPr>
            <w:tcW w:w="1121"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5 964 185,00</w:t>
            </w:r>
          </w:p>
        </w:tc>
      </w:tr>
      <w:tr w:rsidR="00A427CE" w:rsidRPr="00FD31ED" w:rsidTr="00B975CC">
        <w:tc>
          <w:tcPr>
            <w:tcW w:w="403" w:type="pct"/>
            <w:vAlign w:val="center"/>
          </w:tcPr>
          <w:p w:rsidR="00A427CE" w:rsidRPr="00571998" w:rsidRDefault="00A427CE" w:rsidP="00B37500">
            <w:pPr>
              <w:pStyle w:val="af7"/>
              <w:numPr>
                <w:ilvl w:val="0"/>
                <w:numId w:val="16"/>
              </w:numPr>
              <w:tabs>
                <w:tab w:val="left" w:pos="313"/>
              </w:tabs>
              <w:spacing w:before="60" w:after="60" w:line="240" w:lineRule="auto"/>
              <w:ind w:left="0" w:firstLine="0"/>
              <w:jc w:val="center"/>
              <w:rPr>
                <w:rFonts w:ascii="Times New Roman" w:hAnsi="Times New Roman"/>
                <w:sz w:val="24"/>
                <w:szCs w:val="24"/>
              </w:rPr>
            </w:pPr>
          </w:p>
        </w:tc>
        <w:tc>
          <w:tcPr>
            <w:tcW w:w="1462" w:type="pct"/>
            <w:vAlign w:val="center"/>
          </w:tcPr>
          <w:p w:rsidR="00A427CE" w:rsidRPr="00FD31ED" w:rsidRDefault="00A427CE" w:rsidP="00B975CC">
            <w:pPr>
              <w:pStyle w:val="14"/>
              <w:shd w:val="clear" w:color="auto" w:fill="auto"/>
              <w:spacing w:before="60" w:after="60" w:line="240" w:lineRule="auto"/>
              <w:ind w:right="886"/>
              <w:contextualSpacing/>
              <w:jc w:val="center"/>
              <w:rPr>
                <w:rFonts w:ascii="Times New Roman" w:hAnsi="Times New Roman" w:cs="Times New Roman"/>
                <w:sz w:val="24"/>
                <w:szCs w:val="24"/>
              </w:rPr>
            </w:pPr>
            <w:r w:rsidRPr="00FD31ED">
              <w:rPr>
                <w:rFonts w:ascii="Times New Roman" w:hAnsi="Times New Roman" w:cs="Times New Roman"/>
                <w:sz w:val="24"/>
                <w:szCs w:val="24"/>
              </w:rPr>
              <w:t xml:space="preserve">Вагон </w:t>
            </w:r>
            <w:r w:rsidRPr="00B975CC">
              <w:rPr>
                <w:rStyle w:val="TimesNewRoman1"/>
                <w:rFonts w:cs="Times New Roman"/>
                <w:b w:val="0"/>
                <w:bCs/>
                <w:sz w:val="24"/>
                <w:szCs w:val="24"/>
              </w:rPr>
              <w:t>8820</w:t>
            </w:r>
          </w:p>
        </w:tc>
        <w:tc>
          <w:tcPr>
            <w:tcW w:w="1257" w:type="pct"/>
            <w:vAlign w:val="center"/>
          </w:tcPr>
          <w:p w:rsidR="00A427CE" w:rsidRPr="00FD31ED" w:rsidRDefault="00A427CE" w:rsidP="00B975CC">
            <w:pPr>
              <w:spacing w:before="60" w:after="60"/>
              <w:ind w:left="-44" w:firstLine="0"/>
              <w:contextualSpacing/>
              <w:jc w:val="center"/>
              <w:rPr>
                <w:sz w:val="24"/>
                <w:szCs w:val="24"/>
              </w:rPr>
            </w:pPr>
            <w:r w:rsidRPr="00FD31ED">
              <w:rPr>
                <w:sz w:val="24"/>
                <w:szCs w:val="24"/>
              </w:rPr>
              <w:t>057061</w:t>
            </w:r>
          </w:p>
        </w:tc>
        <w:tc>
          <w:tcPr>
            <w:tcW w:w="757"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81-717</w:t>
            </w:r>
          </w:p>
        </w:tc>
        <w:tc>
          <w:tcPr>
            <w:tcW w:w="1121"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5 964 185,00</w:t>
            </w:r>
          </w:p>
        </w:tc>
      </w:tr>
      <w:tr w:rsidR="00A427CE" w:rsidRPr="00FD31ED" w:rsidTr="00B975CC">
        <w:tc>
          <w:tcPr>
            <w:tcW w:w="403" w:type="pct"/>
            <w:vAlign w:val="center"/>
          </w:tcPr>
          <w:p w:rsidR="00A427CE" w:rsidRPr="00571998" w:rsidRDefault="00A427CE" w:rsidP="00B37500">
            <w:pPr>
              <w:pStyle w:val="af7"/>
              <w:numPr>
                <w:ilvl w:val="0"/>
                <w:numId w:val="16"/>
              </w:numPr>
              <w:tabs>
                <w:tab w:val="left" w:pos="313"/>
              </w:tabs>
              <w:spacing w:before="60" w:after="60" w:line="240" w:lineRule="auto"/>
              <w:ind w:left="0" w:firstLine="0"/>
              <w:jc w:val="center"/>
              <w:rPr>
                <w:rFonts w:ascii="Times New Roman" w:hAnsi="Times New Roman"/>
                <w:sz w:val="24"/>
                <w:szCs w:val="24"/>
              </w:rPr>
            </w:pPr>
          </w:p>
        </w:tc>
        <w:tc>
          <w:tcPr>
            <w:tcW w:w="1462" w:type="pct"/>
            <w:vAlign w:val="center"/>
          </w:tcPr>
          <w:p w:rsidR="00A427CE" w:rsidRPr="00FD31ED" w:rsidRDefault="00A427CE" w:rsidP="00B975CC">
            <w:pPr>
              <w:pStyle w:val="14"/>
              <w:shd w:val="clear" w:color="auto" w:fill="auto"/>
              <w:spacing w:before="60" w:after="60" w:line="240" w:lineRule="auto"/>
              <w:ind w:right="886"/>
              <w:contextualSpacing/>
              <w:jc w:val="center"/>
              <w:rPr>
                <w:rFonts w:ascii="Times New Roman" w:hAnsi="Times New Roman" w:cs="Times New Roman"/>
                <w:sz w:val="24"/>
                <w:szCs w:val="24"/>
              </w:rPr>
            </w:pPr>
            <w:r w:rsidRPr="00FD31ED">
              <w:rPr>
                <w:rFonts w:ascii="Times New Roman" w:hAnsi="Times New Roman" w:cs="Times New Roman"/>
                <w:sz w:val="24"/>
                <w:szCs w:val="24"/>
              </w:rPr>
              <w:t xml:space="preserve">Вагон </w:t>
            </w:r>
            <w:r w:rsidRPr="00B975CC">
              <w:rPr>
                <w:rStyle w:val="TimesNewRoman1"/>
                <w:rFonts w:cs="Times New Roman"/>
                <w:b w:val="0"/>
                <w:bCs/>
                <w:sz w:val="24"/>
                <w:szCs w:val="24"/>
              </w:rPr>
              <w:t>8821</w:t>
            </w:r>
          </w:p>
        </w:tc>
        <w:tc>
          <w:tcPr>
            <w:tcW w:w="1257" w:type="pct"/>
            <w:vAlign w:val="center"/>
          </w:tcPr>
          <w:p w:rsidR="00A427CE" w:rsidRPr="00FD31ED" w:rsidRDefault="00A427CE" w:rsidP="00B975CC">
            <w:pPr>
              <w:spacing w:before="60" w:after="60"/>
              <w:ind w:left="-44" w:firstLine="0"/>
              <w:contextualSpacing/>
              <w:jc w:val="center"/>
              <w:rPr>
                <w:sz w:val="24"/>
                <w:szCs w:val="24"/>
              </w:rPr>
            </w:pPr>
            <w:r w:rsidRPr="00FD31ED">
              <w:rPr>
                <w:sz w:val="24"/>
                <w:szCs w:val="24"/>
              </w:rPr>
              <w:t>057063</w:t>
            </w:r>
          </w:p>
        </w:tc>
        <w:tc>
          <w:tcPr>
            <w:tcW w:w="757"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81-717</w:t>
            </w:r>
          </w:p>
        </w:tc>
        <w:tc>
          <w:tcPr>
            <w:tcW w:w="1121"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5 988 809,00</w:t>
            </w:r>
          </w:p>
        </w:tc>
      </w:tr>
      <w:tr w:rsidR="00A427CE" w:rsidRPr="00FD31ED" w:rsidTr="00B975CC">
        <w:tc>
          <w:tcPr>
            <w:tcW w:w="403" w:type="pct"/>
            <w:vAlign w:val="center"/>
          </w:tcPr>
          <w:p w:rsidR="00A427CE" w:rsidRPr="00571998" w:rsidRDefault="00A427CE" w:rsidP="00B37500">
            <w:pPr>
              <w:pStyle w:val="af7"/>
              <w:numPr>
                <w:ilvl w:val="0"/>
                <w:numId w:val="16"/>
              </w:numPr>
              <w:tabs>
                <w:tab w:val="left" w:pos="313"/>
              </w:tabs>
              <w:spacing w:before="60" w:after="60" w:line="240" w:lineRule="auto"/>
              <w:ind w:left="0" w:firstLine="0"/>
              <w:jc w:val="center"/>
              <w:rPr>
                <w:rFonts w:ascii="Times New Roman" w:hAnsi="Times New Roman"/>
                <w:sz w:val="24"/>
                <w:szCs w:val="24"/>
              </w:rPr>
            </w:pPr>
          </w:p>
        </w:tc>
        <w:tc>
          <w:tcPr>
            <w:tcW w:w="1462" w:type="pct"/>
            <w:vAlign w:val="center"/>
          </w:tcPr>
          <w:p w:rsidR="00A427CE" w:rsidRPr="00FD31ED" w:rsidRDefault="00A427CE" w:rsidP="00B975CC">
            <w:pPr>
              <w:pStyle w:val="14"/>
              <w:shd w:val="clear" w:color="auto" w:fill="auto"/>
              <w:spacing w:before="60" w:after="60" w:line="240" w:lineRule="auto"/>
              <w:ind w:right="886"/>
              <w:contextualSpacing/>
              <w:jc w:val="center"/>
              <w:rPr>
                <w:rFonts w:ascii="Times New Roman" w:hAnsi="Times New Roman" w:cs="Times New Roman"/>
                <w:sz w:val="24"/>
                <w:szCs w:val="24"/>
              </w:rPr>
            </w:pPr>
            <w:r w:rsidRPr="00FD31ED">
              <w:rPr>
                <w:rFonts w:ascii="Times New Roman" w:hAnsi="Times New Roman" w:cs="Times New Roman"/>
                <w:sz w:val="24"/>
                <w:szCs w:val="24"/>
              </w:rPr>
              <w:t xml:space="preserve">Вагон </w:t>
            </w:r>
            <w:r w:rsidRPr="00FD31ED">
              <w:rPr>
                <w:rStyle w:val="TimesNewRoman2"/>
                <w:rFonts w:cs="Times New Roman"/>
                <w:sz w:val="24"/>
                <w:szCs w:val="24"/>
              </w:rPr>
              <w:t>8822</w:t>
            </w:r>
          </w:p>
        </w:tc>
        <w:tc>
          <w:tcPr>
            <w:tcW w:w="1257" w:type="pct"/>
            <w:vAlign w:val="center"/>
          </w:tcPr>
          <w:p w:rsidR="00A427CE" w:rsidRPr="00FD31ED" w:rsidRDefault="00A427CE" w:rsidP="00B975CC">
            <w:pPr>
              <w:spacing w:before="60" w:after="60"/>
              <w:ind w:left="-44" w:firstLine="0"/>
              <w:contextualSpacing/>
              <w:jc w:val="center"/>
              <w:rPr>
                <w:sz w:val="24"/>
                <w:szCs w:val="24"/>
              </w:rPr>
            </w:pPr>
            <w:r w:rsidRPr="00FD31ED">
              <w:rPr>
                <w:sz w:val="24"/>
                <w:szCs w:val="24"/>
              </w:rPr>
              <w:t>057064</w:t>
            </w:r>
          </w:p>
        </w:tc>
        <w:tc>
          <w:tcPr>
            <w:tcW w:w="757"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81-717</w:t>
            </w:r>
          </w:p>
        </w:tc>
        <w:tc>
          <w:tcPr>
            <w:tcW w:w="1121"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5 988 809,00</w:t>
            </w:r>
          </w:p>
        </w:tc>
      </w:tr>
      <w:tr w:rsidR="00A427CE" w:rsidRPr="00FD31ED" w:rsidTr="00B975CC">
        <w:tc>
          <w:tcPr>
            <w:tcW w:w="403" w:type="pct"/>
            <w:vAlign w:val="center"/>
          </w:tcPr>
          <w:p w:rsidR="00A427CE" w:rsidRPr="00571998" w:rsidRDefault="00A427CE" w:rsidP="00B37500">
            <w:pPr>
              <w:pStyle w:val="af7"/>
              <w:numPr>
                <w:ilvl w:val="0"/>
                <w:numId w:val="16"/>
              </w:numPr>
              <w:tabs>
                <w:tab w:val="left" w:pos="313"/>
              </w:tabs>
              <w:spacing w:before="60" w:after="60" w:line="240" w:lineRule="auto"/>
              <w:ind w:left="0" w:firstLine="0"/>
              <w:jc w:val="center"/>
              <w:rPr>
                <w:rFonts w:ascii="Times New Roman" w:hAnsi="Times New Roman"/>
                <w:sz w:val="24"/>
                <w:szCs w:val="24"/>
              </w:rPr>
            </w:pPr>
          </w:p>
        </w:tc>
        <w:tc>
          <w:tcPr>
            <w:tcW w:w="1462" w:type="pct"/>
            <w:vAlign w:val="center"/>
          </w:tcPr>
          <w:p w:rsidR="00A427CE" w:rsidRPr="00FD31ED" w:rsidRDefault="00A427CE" w:rsidP="00B975CC">
            <w:pPr>
              <w:pStyle w:val="14"/>
              <w:shd w:val="clear" w:color="auto" w:fill="auto"/>
              <w:spacing w:before="60" w:after="60" w:line="240" w:lineRule="auto"/>
              <w:ind w:right="886"/>
              <w:contextualSpacing/>
              <w:jc w:val="center"/>
              <w:rPr>
                <w:rFonts w:ascii="Times New Roman" w:hAnsi="Times New Roman" w:cs="Times New Roman"/>
                <w:sz w:val="24"/>
                <w:szCs w:val="24"/>
              </w:rPr>
            </w:pPr>
            <w:r w:rsidRPr="00FD31ED">
              <w:rPr>
                <w:rFonts w:ascii="Times New Roman" w:hAnsi="Times New Roman" w:cs="Times New Roman"/>
                <w:sz w:val="24"/>
                <w:szCs w:val="24"/>
              </w:rPr>
              <w:t xml:space="preserve">Вагон </w:t>
            </w:r>
            <w:r w:rsidRPr="00FD31ED">
              <w:rPr>
                <w:rStyle w:val="TimesNewRoman2"/>
                <w:rFonts w:cs="Times New Roman"/>
                <w:sz w:val="24"/>
                <w:szCs w:val="24"/>
              </w:rPr>
              <w:t>8825</w:t>
            </w:r>
          </w:p>
        </w:tc>
        <w:tc>
          <w:tcPr>
            <w:tcW w:w="1257" w:type="pct"/>
            <w:vAlign w:val="center"/>
          </w:tcPr>
          <w:p w:rsidR="00A427CE" w:rsidRPr="00FD31ED" w:rsidRDefault="00A427CE" w:rsidP="00B975CC">
            <w:pPr>
              <w:spacing w:before="60" w:after="60"/>
              <w:ind w:left="-44" w:firstLine="0"/>
              <w:contextualSpacing/>
              <w:jc w:val="center"/>
              <w:rPr>
                <w:sz w:val="24"/>
                <w:szCs w:val="24"/>
              </w:rPr>
            </w:pPr>
            <w:r w:rsidRPr="00FD31ED">
              <w:rPr>
                <w:sz w:val="24"/>
                <w:szCs w:val="24"/>
              </w:rPr>
              <w:t>057065</w:t>
            </w:r>
          </w:p>
        </w:tc>
        <w:tc>
          <w:tcPr>
            <w:tcW w:w="757"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81-717</w:t>
            </w:r>
          </w:p>
        </w:tc>
        <w:tc>
          <w:tcPr>
            <w:tcW w:w="1121" w:type="pct"/>
            <w:vAlign w:val="center"/>
          </w:tcPr>
          <w:p w:rsidR="00A427CE" w:rsidRPr="00FD31ED" w:rsidRDefault="00A427CE" w:rsidP="00B975CC">
            <w:pPr>
              <w:spacing w:before="60" w:after="60"/>
              <w:ind w:left="-92" w:firstLine="0"/>
              <w:contextualSpacing/>
              <w:jc w:val="center"/>
              <w:rPr>
                <w:sz w:val="24"/>
                <w:szCs w:val="24"/>
              </w:rPr>
            </w:pPr>
            <w:r w:rsidRPr="00FD31ED">
              <w:rPr>
                <w:sz w:val="24"/>
                <w:szCs w:val="24"/>
              </w:rPr>
              <w:t>5 538 525,00</w:t>
            </w:r>
          </w:p>
        </w:tc>
      </w:tr>
    </w:tbl>
    <w:p w:rsidR="00A427CE" w:rsidRDefault="00A427CE" w:rsidP="00920897">
      <w:pPr>
        <w:pStyle w:val="22"/>
        <w:ind w:left="1134" w:right="1417"/>
        <w:rPr>
          <w:b/>
          <w:szCs w:val="28"/>
        </w:rPr>
      </w:pPr>
    </w:p>
    <w:p w:rsidR="00A427CE" w:rsidRDefault="00A427CE" w:rsidP="00B975CC">
      <w:pPr>
        <w:pStyle w:val="22"/>
        <w:ind w:firstLine="567"/>
        <w:jc w:val="center"/>
        <w:rPr>
          <w:szCs w:val="28"/>
        </w:rPr>
      </w:pPr>
      <w:r w:rsidRPr="00FD31ED">
        <w:rPr>
          <w:szCs w:val="28"/>
        </w:rPr>
        <w:t xml:space="preserve">Технико-экономические характеристики здания </w:t>
      </w:r>
      <w:r>
        <w:rPr>
          <w:szCs w:val="28"/>
        </w:rPr>
        <w:t xml:space="preserve"> ангара </w:t>
      </w:r>
      <w:r w:rsidRPr="00FD31ED">
        <w:rPr>
          <w:szCs w:val="28"/>
        </w:rPr>
        <w:t xml:space="preserve">электродепо </w:t>
      </w:r>
    </w:p>
    <w:p w:rsidR="00A427CE" w:rsidRPr="00FD31ED" w:rsidRDefault="00A427CE" w:rsidP="00B975CC">
      <w:pPr>
        <w:pStyle w:val="22"/>
        <w:ind w:firstLine="567"/>
        <w:jc w:val="center"/>
        <w:rPr>
          <w:szCs w:val="28"/>
        </w:rPr>
      </w:pPr>
      <w:r w:rsidRPr="00FD31ED">
        <w:rPr>
          <w:szCs w:val="28"/>
        </w:rPr>
        <w:t>«Пролетарское» и вагонов метрополитена</w:t>
      </w:r>
    </w:p>
    <w:p w:rsidR="00A427CE" w:rsidRPr="008A610A" w:rsidRDefault="00A427CE" w:rsidP="00920897">
      <w:pPr>
        <w:ind w:firstLine="567"/>
        <w:rPr>
          <w:sz w:val="24"/>
          <w:szCs w:val="24"/>
        </w:rPr>
      </w:pPr>
    </w:p>
    <w:p w:rsidR="00A427CE" w:rsidRPr="00EC6535" w:rsidRDefault="00A427CE" w:rsidP="00D700C7">
      <w:pPr>
        <w:pStyle w:val="13"/>
        <w:tabs>
          <w:tab w:val="left" w:pos="0"/>
        </w:tabs>
        <w:ind w:left="0" w:firstLine="567"/>
        <w:jc w:val="both"/>
        <w:rPr>
          <w:sz w:val="28"/>
          <w:szCs w:val="28"/>
        </w:rPr>
      </w:pPr>
      <w:r>
        <w:rPr>
          <w:sz w:val="28"/>
          <w:szCs w:val="28"/>
        </w:rPr>
        <w:t xml:space="preserve">1. </w:t>
      </w:r>
      <w:r w:rsidRPr="00EC6535">
        <w:rPr>
          <w:sz w:val="28"/>
          <w:szCs w:val="28"/>
        </w:rPr>
        <w:t>Основные технико-экономические показатели недвижимого объекта конце</w:t>
      </w:r>
      <w:r w:rsidRPr="00EC6535">
        <w:rPr>
          <w:sz w:val="28"/>
          <w:szCs w:val="28"/>
        </w:rPr>
        <w:t>с</w:t>
      </w:r>
      <w:r w:rsidRPr="00EC6535">
        <w:rPr>
          <w:sz w:val="28"/>
          <w:szCs w:val="28"/>
        </w:rPr>
        <w:t>сионного соглашения:</w:t>
      </w:r>
    </w:p>
    <w:p w:rsidR="00A427CE" w:rsidRPr="00EC6535" w:rsidRDefault="00A427CE" w:rsidP="00D700C7">
      <w:pPr>
        <w:pStyle w:val="13"/>
        <w:tabs>
          <w:tab w:val="left" w:pos="0"/>
        </w:tabs>
        <w:ind w:left="0" w:firstLine="567"/>
        <w:jc w:val="both"/>
        <w:rPr>
          <w:sz w:val="28"/>
          <w:szCs w:val="28"/>
        </w:rPr>
      </w:pPr>
      <w:r w:rsidRPr="00EC6535">
        <w:rPr>
          <w:sz w:val="28"/>
          <w:szCs w:val="28"/>
        </w:rPr>
        <w:t>площадь застройки – 2000,0 кв.м;</w:t>
      </w:r>
    </w:p>
    <w:p w:rsidR="00A427CE" w:rsidRPr="00EC6535" w:rsidRDefault="00A427CE" w:rsidP="00D700C7">
      <w:pPr>
        <w:pStyle w:val="13"/>
        <w:tabs>
          <w:tab w:val="left" w:pos="0"/>
        </w:tabs>
        <w:ind w:left="0" w:firstLine="567"/>
        <w:jc w:val="both"/>
        <w:rPr>
          <w:sz w:val="28"/>
          <w:szCs w:val="28"/>
        </w:rPr>
      </w:pPr>
      <w:r w:rsidRPr="00EC6535">
        <w:rPr>
          <w:sz w:val="28"/>
          <w:szCs w:val="28"/>
        </w:rPr>
        <w:t>общая площадь здания – 1001,9 кв.м.</w:t>
      </w:r>
    </w:p>
    <w:p w:rsidR="00A427CE" w:rsidRPr="00EC6535" w:rsidRDefault="00A427CE" w:rsidP="00D700C7">
      <w:pPr>
        <w:pStyle w:val="13"/>
        <w:tabs>
          <w:tab w:val="left" w:pos="0"/>
        </w:tabs>
        <w:ind w:left="0" w:firstLine="567"/>
        <w:jc w:val="both"/>
        <w:rPr>
          <w:sz w:val="28"/>
          <w:szCs w:val="28"/>
        </w:rPr>
      </w:pPr>
      <w:r w:rsidRPr="00EC6535">
        <w:rPr>
          <w:sz w:val="28"/>
          <w:szCs w:val="28"/>
        </w:rPr>
        <w:t>1.2. Краткая характеристика.</w:t>
      </w:r>
    </w:p>
    <w:p w:rsidR="00A427CE" w:rsidRPr="00EC6535" w:rsidRDefault="00A427CE" w:rsidP="00D700C7">
      <w:pPr>
        <w:tabs>
          <w:tab w:val="left" w:pos="0"/>
        </w:tabs>
        <w:ind w:firstLine="567"/>
        <w:rPr>
          <w:szCs w:val="28"/>
        </w:rPr>
      </w:pPr>
      <w:r w:rsidRPr="00EC6535">
        <w:rPr>
          <w:szCs w:val="28"/>
        </w:rPr>
        <w:t>Склад-ангар электродепо представляет собой нежилое, 1-этажное отдельно стоящее здание, общая площадь которого составляет 1001,9 кв.м, инв.</w:t>
      </w:r>
      <w:r>
        <w:rPr>
          <w:szCs w:val="28"/>
        </w:rPr>
        <w:t xml:space="preserve">                       </w:t>
      </w:r>
      <w:r w:rsidRPr="00EC6535">
        <w:rPr>
          <w:szCs w:val="28"/>
        </w:rPr>
        <w:t>№</w:t>
      </w:r>
      <w:r>
        <w:rPr>
          <w:szCs w:val="28"/>
        </w:rPr>
        <w:t xml:space="preserve"> </w:t>
      </w:r>
      <w:r w:rsidRPr="00EC6535">
        <w:rPr>
          <w:szCs w:val="28"/>
        </w:rPr>
        <w:t xml:space="preserve">22:401:900:000279080, 1985 года постройки. </w:t>
      </w:r>
    </w:p>
    <w:p w:rsidR="00A427CE" w:rsidRPr="00EC6535" w:rsidRDefault="00A427CE" w:rsidP="00D700C7">
      <w:pPr>
        <w:tabs>
          <w:tab w:val="left" w:pos="0"/>
        </w:tabs>
        <w:ind w:firstLine="567"/>
        <w:rPr>
          <w:szCs w:val="28"/>
        </w:rPr>
      </w:pPr>
      <w:r w:rsidRPr="00EC6535">
        <w:rPr>
          <w:szCs w:val="28"/>
        </w:rPr>
        <w:t>Назначение здания - организация участка кузовного ремонта вагонов метроп</w:t>
      </w:r>
      <w:r w:rsidRPr="00EC6535">
        <w:rPr>
          <w:szCs w:val="28"/>
        </w:rPr>
        <w:t>о</w:t>
      </w:r>
      <w:r w:rsidRPr="00EC6535">
        <w:rPr>
          <w:szCs w:val="28"/>
        </w:rPr>
        <w:t xml:space="preserve">литена. </w:t>
      </w:r>
    </w:p>
    <w:p w:rsidR="00A427CE" w:rsidRPr="00EC6535" w:rsidRDefault="00A427CE" w:rsidP="00D700C7">
      <w:pPr>
        <w:pStyle w:val="13"/>
        <w:tabs>
          <w:tab w:val="left" w:pos="0"/>
        </w:tabs>
        <w:ind w:left="0" w:firstLine="567"/>
        <w:jc w:val="both"/>
        <w:rPr>
          <w:sz w:val="28"/>
          <w:szCs w:val="28"/>
        </w:rPr>
      </w:pPr>
      <w:r w:rsidRPr="00EC6535">
        <w:rPr>
          <w:sz w:val="28"/>
          <w:szCs w:val="28"/>
        </w:rPr>
        <w:t>Цель использования результатов работ - капитальный ремонт кузова вагона, обновление всех систем и продление срока службы вагона на 15 лет.</w:t>
      </w:r>
    </w:p>
    <w:p w:rsidR="00A427CE" w:rsidRPr="00EC6535" w:rsidRDefault="00A427CE" w:rsidP="00D700C7">
      <w:pPr>
        <w:pStyle w:val="13"/>
        <w:tabs>
          <w:tab w:val="left" w:pos="0"/>
        </w:tabs>
        <w:ind w:left="0" w:firstLine="567"/>
        <w:jc w:val="both"/>
        <w:rPr>
          <w:sz w:val="28"/>
          <w:szCs w:val="28"/>
        </w:rPr>
      </w:pPr>
      <w:r>
        <w:rPr>
          <w:sz w:val="28"/>
          <w:szCs w:val="28"/>
        </w:rPr>
        <w:t>Конструктивная часть:</w:t>
      </w:r>
    </w:p>
    <w:p w:rsidR="00A427CE" w:rsidRPr="00EC6535" w:rsidRDefault="00A427CE" w:rsidP="00D700C7">
      <w:pPr>
        <w:pStyle w:val="13"/>
        <w:tabs>
          <w:tab w:val="left" w:pos="0"/>
        </w:tabs>
        <w:ind w:left="0" w:firstLine="567"/>
        <w:jc w:val="both"/>
        <w:rPr>
          <w:sz w:val="28"/>
          <w:szCs w:val="28"/>
        </w:rPr>
      </w:pPr>
      <w:r>
        <w:rPr>
          <w:sz w:val="28"/>
          <w:szCs w:val="28"/>
        </w:rPr>
        <w:t>п</w:t>
      </w:r>
      <w:r w:rsidRPr="00EC6535">
        <w:rPr>
          <w:sz w:val="28"/>
          <w:szCs w:val="28"/>
        </w:rPr>
        <w:t>олы железобетонные;</w:t>
      </w:r>
    </w:p>
    <w:p w:rsidR="00A427CE" w:rsidRPr="00EC6535" w:rsidRDefault="00A427CE" w:rsidP="00D700C7">
      <w:pPr>
        <w:pStyle w:val="13"/>
        <w:tabs>
          <w:tab w:val="left" w:pos="0"/>
        </w:tabs>
        <w:ind w:left="0" w:firstLine="567"/>
        <w:jc w:val="both"/>
        <w:rPr>
          <w:bCs/>
          <w:sz w:val="28"/>
          <w:szCs w:val="28"/>
        </w:rPr>
      </w:pPr>
      <w:r>
        <w:rPr>
          <w:bCs/>
          <w:sz w:val="28"/>
          <w:szCs w:val="28"/>
        </w:rPr>
        <w:t>н</w:t>
      </w:r>
      <w:r w:rsidRPr="00EC6535">
        <w:rPr>
          <w:bCs/>
          <w:sz w:val="28"/>
          <w:szCs w:val="28"/>
        </w:rPr>
        <w:t>есущие конструкции - металлические фермы;</w:t>
      </w:r>
    </w:p>
    <w:p w:rsidR="00A427CE" w:rsidRPr="00EC6535" w:rsidRDefault="00A427CE" w:rsidP="00D700C7">
      <w:pPr>
        <w:pStyle w:val="13"/>
        <w:tabs>
          <w:tab w:val="left" w:pos="0"/>
        </w:tabs>
        <w:ind w:left="0" w:firstLine="567"/>
        <w:jc w:val="both"/>
        <w:rPr>
          <w:sz w:val="28"/>
          <w:szCs w:val="28"/>
        </w:rPr>
      </w:pPr>
      <w:r>
        <w:rPr>
          <w:bCs/>
          <w:sz w:val="28"/>
          <w:szCs w:val="28"/>
        </w:rPr>
        <w:t>с</w:t>
      </w:r>
      <w:r w:rsidRPr="00EC6535">
        <w:rPr>
          <w:bCs/>
          <w:sz w:val="28"/>
          <w:szCs w:val="28"/>
        </w:rPr>
        <w:t xml:space="preserve">тены, потолок - </w:t>
      </w:r>
      <w:r w:rsidRPr="00EC6535">
        <w:rPr>
          <w:sz w:val="28"/>
          <w:szCs w:val="28"/>
        </w:rPr>
        <w:t>облицованные металлическими профилированными листами по деревянной обрешетке с утеплением по всей площади кровли минеральной пл</w:t>
      </w:r>
      <w:r w:rsidRPr="00EC6535">
        <w:rPr>
          <w:sz w:val="28"/>
          <w:szCs w:val="28"/>
        </w:rPr>
        <w:t>и</w:t>
      </w:r>
      <w:r w:rsidRPr="00EC6535">
        <w:rPr>
          <w:sz w:val="28"/>
          <w:szCs w:val="28"/>
        </w:rPr>
        <w:t xml:space="preserve">той толщиной 100 мм с устройством пароизоляции; </w:t>
      </w:r>
    </w:p>
    <w:p w:rsidR="00A427CE" w:rsidRPr="00EC6535" w:rsidRDefault="00A427CE" w:rsidP="00D700C7">
      <w:pPr>
        <w:pStyle w:val="13"/>
        <w:tabs>
          <w:tab w:val="left" w:pos="0"/>
        </w:tabs>
        <w:ind w:left="0" w:firstLine="567"/>
        <w:jc w:val="both"/>
        <w:rPr>
          <w:sz w:val="28"/>
          <w:szCs w:val="28"/>
        </w:rPr>
      </w:pPr>
      <w:r>
        <w:rPr>
          <w:sz w:val="28"/>
          <w:szCs w:val="28"/>
        </w:rPr>
        <w:t>в</w:t>
      </w:r>
      <w:r w:rsidRPr="00EC6535">
        <w:rPr>
          <w:sz w:val="28"/>
          <w:szCs w:val="28"/>
        </w:rPr>
        <w:t>орота утепленные</w:t>
      </w:r>
      <w:r>
        <w:rPr>
          <w:sz w:val="28"/>
          <w:szCs w:val="28"/>
        </w:rPr>
        <w:t>, оборудованы калиткой</w:t>
      </w:r>
      <w:r w:rsidRPr="00EC6535">
        <w:rPr>
          <w:sz w:val="28"/>
          <w:szCs w:val="28"/>
        </w:rPr>
        <w:t xml:space="preserve">, размер проема ворот обеспечивает проезд подвижного состава. </w:t>
      </w:r>
    </w:p>
    <w:p w:rsidR="00A427CE" w:rsidRPr="00EC6535" w:rsidRDefault="00A427CE" w:rsidP="00D700C7">
      <w:pPr>
        <w:pStyle w:val="13"/>
        <w:tabs>
          <w:tab w:val="left" w:pos="0"/>
        </w:tabs>
        <w:ind w:left="0" w:firstLine="567"/>
        <w:jc w:val="both"/>
        <w:rPr>
          <w:sz w:val="28"/>
          <w:szCs w:val="28"/>
        </w:rPr>
      </w:pPr>
      <w:r>
        <w:rPr>
          <w:sz w:val="28"/>
          <w:szCs w:val="28"/>
        </w:rPr>
        <w:t>п</w:t>
      </w:r>
      <w:r w:rsidRPr="00EC6535">
        <w:rPr>
          <w:sz w:val="28"/>
          <w:szCs w:val="28"/>
        </w:rPr>
        <w:t>о периметру здания выполнена отмостка.</w:t>
      </w:r>
    </w:p>
    <w:p w:rsidR="00A427CE" w:rsidRPr="00EC6535" w:rsidRDefault="00A427CE" w:rsidP="00D700C7">
      <w:pPr>
        <w:pStyle w:val="13"/>
        <w:tabs>
          <w:tab w:val="left" w:pos="0"/>
        </w:tabs>
        <w:ind w:left="0" w:firstLine="567"/>
        <w:jc w:val="both"/>
        <w:rPr>
          <w:sz w:val="28"/>
          <w:szCs w:val="28"/>
        </w:rPr>
      </w:pPr>
      <w:r>
        <w:rPr>
          <w:sz w:val="28"/>
          <w:szCs w:val="28"/>
        </w:rPr>
        <w:t>1.3.</w:t>
      </w:r>
      <w:r w:rsidRPr="00EC6535">
        <w:rPr>
          <w:sz w:val="28"/>
          <w:szCs w:val="28"/>
        </w:rPr>
        <w:t xml:space="preserve"> Технологические решения:</w:t>
      </w:r>
    </w:p>
    <w:p w:rsidR="00A427CE" w:rsidRPr="00EC6535" w:rsidRDefault="00A427CE" w:rsidP="00D700C7">
      <w:pPr>
        <w:pStyle w:val="af7"/>
        <w:tabs>
          <w:tab w:val="left" w:pos="0"/>
          <w:tab w:val="left" w:pos="426"/>
        </w:tabs>
        <w:spacing w:after="0" w:line="240" w:lineRule="auto"/>
        <w:ind w:left="0" w:firstLine="567"/>
        <w:jc w:val="both"/>
        <w:rPr>
          <w:rFonts w:ascii="Times New Roman" w:hAnsi="Times New Roman"/>
          <w:sz w:val="28"/>
          <w:szCs w:val="28"/>
        </w:rPr>
      </w:pPr>
      <w:r w:rsidRPr="00EC6535">
        <w:rPr>
          <w:rFonts w:ascii="Times New Roman" w:hAnsi="Times New Roman"/>
          <w:sz w:val="28"/>
          <w:szCs w:val="28"/>
        </w:rPr>
        <w:lastRenderedPageBreak/>
        <w:t>1.3.1. Для подачи вагонов на место ремонта проложены железнодорожные подъездные пути от существующих прочих путей электродепо и дополнительный путь на участке ремонта кузова вагона.</w:t>
      </w:r>
    </w:p>
    <w:p w:rsidR="00A427CE" w:rsidRPr="00EC6535" w:rsidRDefault="00A427CE" w:rsidP="00D700C7">
      <w:pPr>
        <w:tabs>
          <w:tab w:val="left" w:pos="0"/>
        </w:tabs>
        <w:ind w:firstLine="567"/>
        <w:rPr>
          <w:szCs w:val="28"/>
        </w:rPr>
      </w:pPr>
      <w:r w:rsidRPr="00EC6535">
        <w:rPr>
          <w:szCs w:val="28"/>
        </w:rPr>
        <w:t>1.3.2.</w:t>
      </w:r>
      <w:r>
        <w:rPr>
          <w:szCs w:val="28"/>
        </w:rPr>
        <w:t xml:space="preserve"> </w:t>
      </w:r>
      <w:r w:rsidRPr="00EC6535">
        <w:rPr>
          <w:szCs w:val="28"/>
        </w:rPr>
        <w:t xml:space="preserve">Для выполнения ремонтных работ в здании установлены </w:t>
      </w:r>
      <w:r>
        <w:rPr>
          <w:szCs w:val="28"/>
        </w:rPr>
        <w:t>две</w:t>
      </w:r>
      <w:r w:rsidRPr="00EC6535">
        <w:rPr>
          <w:szCs w:val="28"/>
        </w:rPr>
        <w:t xml:space="preserve"> металлич</w:t>
      </w:r>
      <w:r w:rsidRPr="00EC6535">
        <w:rPr>
          <w:szCs w:val="28"/>
        </w:rPr>
        <w:t>е</w:t>
      </w:r>
      <w:r w:rsidRPr="00EC6535">
        <w:rPr>
          <w:szCs w:val="28"/>
        </w:rPr>
        <w:t>ские эстакады длиной 24 м на опорах высотой 2</w:t>
      </w:r>
      <w:r>
        <w:rPr>
          <w:szCs w:val="28"/>
        </w:rPr>
        <w:t xml:space="preserve"> </w:t>
      </w:r>
      <w:r w:rsidRPr="00EC6535">
        <w:rPr>
          <w:szCs w:val="28"/>
        </w:rPr>
        <w:t>м, с площадками шириной 1 м с о</w:t>
      </w:r>
      <w:r w:rsidRPr="00EC6535">
        <w:rPr>
          <w:szCs w:val="28"/>
        </w:rPr>
        <w:t>г</w:t>
      </w:r>
      <w:r w:rsidRPr="00EC6535">
        <w:rPr>
          <w:szCs w:val="28"/>
        </w:rPr>
        <w:t>раждениями с одной стороны 1,3 м, на эстакадах по 1-ой лестнице (с одной стор</w:t>
      </w:r>
      <w:r w:rsidRPr="00EC6535">
        <w:rPr>
          <w:szCs w:val="28"/>
        </w:rPr>
        <w:t>о</w:t>
      </w:r>
      <w:r w:rsidRPr="00EC6535">
        <w:rPr>
          <w:szCs w:val="28"/>
        </w:rPr>
        <w:t>ны). С одного торца (тупикового) смонтирована площадка</w:t>
      </w:r>
      <w:r>
        <w:rPr>
          <w:szCs w:val="28"/>
        </w:rPr>
        <w:t>,</w:t>
      </w:r>
      <w:r w:rsidRPr="00EC6535">
        <w:rPr>
          <w:szCs w:val="28"/>
        </w:rPr>
        <w:t xml:space="preserve"> соединяющая эстакады.</w:t>
      </w:r>
    </w:p>
    <w:p w:rsidR="00A427CE" w:rsidRPr="00EC6535" w:rsidRDefault="00A427CE" w:rsidP="00D700C7">
      <w:pPr>
        <w:pStyle w:val="13"/>
        <w:tabs>
          <w:tab w:val="left" w:pos="0"/>
        </w:tabs>
        <w:ind w:left="0" w:firstLine="567"/>
        <w:jc w:val="both"/>
        <w:rPr>
          <w:sz w:val="28"/>
          <w:szCs w:val="28"/>
        </w:rPr>
      </w:pPr>
      <w:r w:rsidRPr="00EC6535">
        <w:rPr>
          <w:sz w:val="28"/>
          <w:szCs w:val="28"/>
        </w:rPr>
        <w:t>Эстакады обеспечивает доступ ремонтного персонала ко всей поверхности к</w:t>
      </w:r>
      <w:r w:rsidRPr="00EC6535">
        <w:rPr>
          <w:sz w:val="28"/>
          <w:szCs w:val="28"/>
        </w:rPr>
        <w:t>у</w:t>
      </w:r>
      <w:r w:rsidRPr="00EC6535">
        <w:rPr>
          <w:sz w:val="28"/>
          <w:szCs w:val="28"/>
        </w:rPr>
        <w:t xml:space="preserve">зова и крыши вагона, в том числе к торцам. На эстакаде установлено ограждение для предотвращения падения ремонтного персонала. </w:t>
      </w:r>
    </w:p>
    <w:p w:rsidR="00A427CE" w:rsidRPr="00EC6535" w:rsidRDefault="00A427CE" w:rsidP="00D700C7">
      <w:pPr>
        <w:pStyle w:val="13"/>
        <w:tabs>
          <w:tab w:val="left" w:pos="0"/>
        </w:tabs>
        <w:ind w:left="0" w:firstLine="567"/>
        <w:jc w:val="both"/>
        <w:rPr>
          <w:strike/>
          <w:sz w:val="28"/>
          <w:szCs w:val="28"/>
        </w:rPr>
      </w:pPr>
      <w:r w:rsidRPr="00EC6535">
        <w:rPr>
          <w:sz w:val="28"/>
          <w:szCs w:val="28"/>
        </w:rPr>
        <w:t>На эстакадах предусмотрены места для подключения электро- и пневмоинс</w:t>
      </w:r>
      <w:r w:rsidRPr="00EC6535">
        <w:rPr>
          <w:sz w:val="28"/>
          <w:szCs w:val="28"/>
        </w:rPr>
        <w:t>т</w:t>
      </w:r>
      <w:r w:rsidRPr="00EC6535">
        <w:rPr>
          <w:sz w:val="28"/>
          <w:szCs w:val="28"/>
        </w:rPr>
        <w:t>румента.</w:t>
      </w:r>
    </w:p>
    <w:p w:rsidR="00A427CE" w:rsidRPr="00EC6535" w:rsidRDefault="00A427CE" w:rsidP="00D700C7">
      <w:pPr>
        <w:pStyle w:val="13"/>
        <w:tabs>
          <w:tab w:val="left" w:pos="0"/>
        </w:tabs>
        <w:ind w:left="0" w:firstLine="567"/>
        <w:jc w:val="both"/>
        <w:rPr>
          <w:sz w:val="28"/>
          <w:szCs w:val="28"/>
        </w:rPr>
      </w:pPr>
      <w:r w:rsidRPr="00EC6535">
        <w:rPr>
          <w:sz w:val="28"/>
          <w:szCs w:val="28"/>
        </w:rPr>
        <w:t xml:space="preserve">1.3.3. Подача сжатого воздуха на участок осуществляется по трубопроводу от деповской магистрали к зданию ангара. </w:t>
      </w:r>
    </w:p>
    <w:p w:rsidR="00A427CE" w:rsidRPr="00EC6535" w:rsidRDefault="00A427CE" w:rsidP="00D700C7">
      <w:pPr>
        <w:pStyle w:val="13"/>
        <w:tabs>
          <w:tab w:val="left" w:pos="0"/>
          <w:tab w:val="left" w:pos="426"/>
        </w:tabs>
        <w:ind w:left="0" w:firstLine="567"/>
        <w:jc w:val="both"/>
        <w:rPr>
          <w:sz w:val="28"/>
          <w:szCs w:val="28"/>
        </w:rPr>
      </w:pPr>
      <w:r w:rsidRPr="00EC6535">
        <w:rPr>
          <w:sz w:val="28"/>
          <w:szCs w:val="28"/>
        </w:rPr>
        <w:t>1.3.4. Система электроснабжения и освещения – выполнена в соответствии с действующими нормами (ПУЭ, ПТЭЭП, СП 31-110-2003, СНиП).</w:t>
      </w:r>
    </w:p>
    <w:p w:rsidR="00A427CE" w:rsidRPr="00EC6535" w:rsidRDefault="00A427CE" w:rsidP="00D700C7">
      <w:pPr>
        <w:pStyle w:val="13"/>
        <w:tabs>
          <w:tab w:val="left" w:pos="0"/>
        </w:tabs>
        <w:ind w:left="0" w:right="-1" w:firstLine="567"/>
        <w:jc w:val="both"/>
        <w:rPr>
          <w:sz w:val="28"/>
          <w:szCs w:val="28"/>
        </w:rPr>
      </w:pPr>
      <w:r w:rsidRPr="00EC6535">
        <w:rPr>
          <w:sz w:val="28"/>
          <w:szCs w:val="28"/>
        </w:rPr>
        <w:t>Мощность 100кВт.</w:t>
      </w:r>
    </w:p>
    <w:p w:rsidR="00A427CE" w:rsidRPr="00EC6535" w:rsidRDefault="00A427CE" w:rsidP="00D700C7">
      <w:pPr>
        <w:pStyle w:val="13"/>
        <w:tabs>
          <w:tab w:val="left" w:pos="0"/>
        </w:tabs>
        <w:ind w:left="0" w:right="-1" w:firstLine="567"/>
        <w:jc w:val="both"/>
        <w:rPr>
          <w:sz w:val="28"/>
          <w:szCs w:val="28"/>
        </w:rPr>
      </w:pPr>
      <w:r w:rsidRPr="00EC6535">
        <w:rPr>
          <w:sz w:val="28"/>
          <w:szCs w:val="28"/>
        </w:rPr>
        <w:t>Напряжение питания 0,4кВ (</w:t>
      </w:r>
      <w:r w:rsidRPr="00EC6535">
        <w:rPr>
          <w:sz w:val="28"/>
          <w:szCs w:val="28"/>
          <w:lang w:val="en-US"/>
        </w:rPr>
        <w:t>TS</w:t>
      </w:r>
      <w:r w:rsidRPr="00EC6535">
        <w:rPr>
          <w:sz w:val="28"/>
          <w:szCs w:val="28"/>
        </w:rPr>
        <w:t>).</w:t>
      </w:r>
    </w:p>
    <w:p w:rsidR="00A427CE" w:rsidRPr="00EC6535" w:rsidRDefault="00A427CE" w:rsidP="00D700C7">
      <w:pPr>
        <w:pStyle w:val="13"/>
        <w:tabs>
          <w:tab w:val="left" w:pos="0"/>
        </w:tabs>
        <w:ind w:left="0" w:right="-1" w:firstLine="567"/>
        <w:jc w:val="both"/>
        <w:rPr>
          <w:sz w:val="28"/>
          <w:szCs w:val="28"/>
        </w:rPr>
      </w:pPr>
      <w:r w:rsidRPr="00EC6535">
        <w:rPr>
          <w:sz w:val="28"/>
          <w:szCs w:val="28"/>
        </w:rPr>
        <w:t xml:space="preserve">Категория надежности - </w:t>
      </w:r>
      <w:r w:rsidRPr="00EC6535">
        <w:rPr>
          <w:sz w:val="28"/>
          <w:szCs w:val="28"/>
          <w:lang w:val="en-US"/>
        </w:rPr>
        <w:t>III</w:t>
      </w:r>
      <w:r w:rsidRPr="00EC6535">
        <w:rPr>
          <w:sz w:val="28"/>
          <w:szCs w:val="28"/>
        </w:rPr>
        <w:t xml:space="preserve">. </w:t>
      </w:r>
    </w:p>
    <w:p w:rsidR="00A427CE" w:rsidRPr="00EC6535" w:rsidRDefault="00A427CE" w:rsidP="00D700C7">
      <w:pPr>
        <w:pStyle w:val="13"/>
        <w:tabs>
          <w:tab w:val="left" w:pos="0"/>
        </w:tabs>
        <w:ind w:left="0" w:right="-1" w:firstLine="567"/>
        <w:jc w:val="both"/>
        <w:rPr>
          <w:sz w:val="28"/>
          <w:szCs w:val="28"/>
        </w:rPr>
      </w:pPr>
      <w:r w:rsidRPr="00EC6535">
        <w:rPr>
          <w:sz w:val="28"/>
          <w:szCs w:val="28"/>
        </w:rPr>
        <w:t>Точка подключения – ТП-электродепо, РУ-0,4кВ.</w:t>
      </w:r>
    </w:p>
    <w:p w:rsidR="00A427CE" w:rsidRPr="00EC6535" w:rsidRDefault="00A427CE" w:rsidP="00D700C7">
      <w:pPr>
        <w:pStyle w:val="13"/>
        <w:tabs>
          <w:tab w:val="left" w:pos="0"/>
        </w:tabs>
        <w:ind w:left="0" w:right="-1" w:firstLine="567"/>
        <w:jc w:val="both"/>
        <w:rPr>
          <w:sz w:val="28"/>
          <w:szCs w:val="28"/>
        </w:rPr>
      </w:pPr>
      <w:r w:rsidRPr="00EC6535">
        <w:rPr>
          <w:sz w:val="28"/>
          <w:szCs w:val="28"/>
        </w:rPr>
        <w:t>Кабельная линия проложена в земле, при пересечении дорог в трубах ПНД.  При прокладке кабельной трассы предусмотрены резервные трубы.</w:t>
      </w:r>
    </w:p>
    <w:p w:rsidR="00A427CE" w:rsidRPr="00EC6535" w:rsidRDefault="00A427CE" w:rsidP="00D700C7">
      <w:pPr>
        <w:pStyle w:val="13"/>
        <w:tabs>
          <w:tab w:val="left" w:pos="0"/>
        </w:tabs>
        <w:ind w:left="0" w:right="-1" w:firstLine="567"/>
        <w:jc w:val="both"/>
        <w:rPr>
          <w:sz w:val="28"/>
          <w:szCs w:val="28"/>
        </w:rPr>
      </w:pPr>
      <w:r w:rsidRPr="00EC6535">
        <w:rPr>
          <w:sz w:val="28"/>
          <w:szCs w:val="28"/>
        </w:rPr>
        <w:t>Марка и сечение кабеля по проекту.</w:t>
      </w:r>
    </w:p>
    <w:p w:rsidR="00A427CE" w:rsidRPr="00EC6535" w:rsidRDefault="00A427CE" w:rsidP="00D700C7">
      <w:pPr>
        <w:pStyle w:val="13"/>
        <w:tabs>
          <w:tab w:val="left" w:pos="0"/>
        </w:tabs>
        <w:ind w:left="0" w:right="-1" w:firstLine="567"/>
        <w:jc w:val="both"/>
        <w:rPr>
          <w:sz w:val="28"/>
          <w:szCs w:val="28"/>
        </w:rPr>
      </w:pPr>
      <w:r w:rsidRPr="00EC6535">
        <w:rPr>
          <w:sz w:val="28"/>
          <w:szCs w:val="28"/>
        </w:rPr>
        <w:t>В помещении участка установлены ВРУ-0.4кВ с автоматическими выключат</w:t>
      </w:r>
      <w:r w:rsidRPr="00EC6535">
        <w:rPr>
          <w:sz w:val="28"/>
          <w:szCs w:val="28"/>
        </w:rPr>
        <w:t>е</w:t>
      </w:r>
      <w:r w:rsidRPr="00EC6535">
        <w:rPr>
          <w:sz w:val="28"/>
          <w:szCs w:val="28"/>
        </w:rPr>
        <w:t>лями для потребителей 0,4;  0,23кВ.</w:t>
      </w:r>
    </w:p>
    <w:p w:rsidR="00A427CE" w:rsidRPr="00EC6535" w:rsidRDefault="00A427CE" w:rsidP="00D700C7">
      <w:pPr>
        <w:pStyle w:val="13"/>
        <w:tabs>
          <w:tab w:val="left" w:pos="0"/>
        </w:tabs>
        <w:ind w:left="0" w:right="-1" w:firstLine="567"/>
        <w:jc w:val="both"/>
        <w:rPr>
          <w:sz w:val="28"/>
          <w:szCs w:val="28"/>
        </w:rPr>
      </w:pPr>
      <w:r w:rsidRPr="00EC6535">
        <w:rPr>
          <w:sz w:val="28"/>
          <w:szCs w:val="28"/>
        </w:rPr>
        <w:t>Освещение со светодиодными светильниками.</w:t>
      </w:r>
    </w:p>
    <w:p w:rsidR="00A427CE" w:rsidRPr="00EC6535" w:rsidRDefault="00A427CE" w:rsidP="00D700C7">
      <w:pPr>
        <w:pStyle w:val="13"/>
        <w:tabs>
          <w:tab w:val="left" w:pos="0"/>
        </w:tabs>
        <w:ind w:left="0" w:right="-1" w:firstLine="567"/>
        <w:jc w:val="both"/>
        <w:rPr>
          <w:sz w:val="28"/>
          <w:szCs w:val="28"/>
        </w:rPr>
      </w:pPr>
      <w:r w:rsidRPr="00EC6535">
        <w:rPr>
          <w:sz w:val="28"/>
          <w:szCs w:val="28"/>
        </w:rPr>
        <w:t>Освещение рабочих мест  300Лк.</w:t>
      </w:r>
    </w:p>
    <w:p w:rsidR="00A427CE" w:rsidRPr="00EC6535" w:rsidRDefault="00A427CE" w:rsidP="00D700C7">
      <w:pPr>
        <w:pStyle w:val="13"/>
        <w:tabs>
          <w:tab w:val="left" w:pos="0"/>
        </w:tabs>
        <w:ind w:left="0" w:right="-1" w:firstLine="567"/>
        <w:jc w:val="both"/>
        <w:rPr>
          <w:sz w:val="28"/>
          <w:szCs w:val="28"/>
        </w:rPr>
      </w:pPr>
      <w:r w:rsidRPr="00EC6535">
        <w:rPr>
          <w:sz w:val="28"/>
          <w:szCs w:val="28"/>
        </w:rPr>
        <w:t xml:space="preserve">Светодиодные светильники имеют степень защиты </w:t>
      </w:r>
      <w:r w:rsidRPr="00EC6535">
        <w:rPr>
          <w:sz w:val="28"/>
          <w:szCs w:val="28"/>
          <w:lang w:val="en-US"/>
        </w:rPr>
        <w:t>IP</w:t>
      </w:r>
      <w:r w:rsidRPr="00EC6535">
        <w:rPr>
          <w:sz w:val="28"/>
          <w:szCs w:val="28"/>
        </w:rPr>
        <w:t>–66.</w:t>
      </w:r>
    </w:p>
    <w:p w:rsidR="00A427CE" w:rsidRPr="00EC6535" w:rsidRDefault="00A427CE" w:rsidP="00D700C7">
      <w:pPr>
        <w:pStyle w:val="13"/>
        <w:tabs>
          <w:tab w:val="left" w:pos="0"/>
        </w:tabs>
        <w:ind w:left="0" w:right="-1" w:firstLine="567"/>
        <w:jc w:val="both"/>
        <w:rPr>
          <w:sz w:val="28"/>
          <w:szCs w:val="28"/>
        </w:rPr>
      </w:pPr>
      <w:r w:rsidRPr="00EC6535">
        <w:rPr>
          <w:sz w:val="28"/>
          <w:szCs w:val="28"/>
        </w:rPr>
        <w:t>Светильники смонтированы по периметру стен на высоте трех метров и на тр</w:t>
      </w:r>
      <w:r w:rsidRPr="00EC6535">
        <w:rPr>
          <w:sz w:val="28"/>
          <w:szCs w:val="28"/>
        </w:rPr>
        <w:t>о</w:t>
      </w:r>
      <w:r w:rsidRPr="00EC6535">
        <w:rPr>
          <w:sz w:val="28"/>
          <w:szCs w:val="28"/>
        </w:rPr>
        <w:t>сах в два ряда равномерно.</w:t>
      </w:r>
    </w:p>
    <w:p w:rsidR="00A427CE" w:rsidRPr="00EC6535" w:rsidRDefault="00A427CE" w:rsidP="00D700C7">
      <w:pPr>
        <w:pStyle w:val="13"/>
        <w:tabs>
          <w:tab w:val="left" w:pos="0"/>
        </w:tabs>
        <w:ind w:left="0" w:right="-1" w:firstLine="567"/>
        <w:jc w:val="both"/>
        <w:rPr>
          <w:sz w:val="28"/>
          <w:szCs w:val="28"/>
        </w:rPr>
      </w:pPr>
      <w:r w:rsidRPr="00EC6535">
        <w:rPr>
          <w:sz w:val="28"/>
          <w:szCs w:val="28"/>
        </w:rPr>
        <w:t>Для прокладки и разводки кабелей применен сертифицированный, не распр</w:t>
      </w:r>
      <w:r w:rsidRPr="00EC6535">
        <w:rPr>
          <w:sz w:val="28"/>
          <w:szCs w:val="28"/>
        </w:rPr>
        <w:t>о</w:t>
      </w:r>
      <w:r w:rsidRPr="00EC6535">
        <w:rPr>
          <w:sz w:val="28"/>
          <w:szCs w:val="28"/>
        </w:rPr>
        <w:t xml:space="preserve">страняющий горение кабель, и разветвительные коробки со степенью защиты </w:t>
      </w:r>
      <w:r w:rsidRPr="00EC6535">
        <w:rPr>
          <w:sz w:val="28"/>
          <w:szCs w:val="28"/>
          <w:lang w:val="en-US"/>
        </w:rPr>
        <w:t>IP</w:t>
      </w:r>
      <w:r w:rsidRPr="00EC6535">
        <w:rPr>
          <w:sz w:val="28"/>
          <w:szCs w:val="28"/>
        </w:rPr>
        <w:t>-66.</w:t>
      </w:r>
    </w:p>
    <w:p w:rsidR="00A427CE" w:rsidRPr="00EC6535" w:rsidRDefault="00A427CE" w:rsidP="00D700C7">
      <w:pPr>
        <w:pStyle w:val="13"/>
        <w:tabs>
          <w:tab w:val="left" w:pos="0"/>
        </w:tabs>
        <w:ind w:left="0" w:right="-1" w:firstLine="567"/>
        <w:jc w:val="both"/>
        <w:rPr>
          <w:sz w:val="28"/>
          <w:szCs w:val="28"/>
        </w:rPr>
      </w:pPr>
      <w:r w:rsidRPr="00EC6535">
        <w:rPr>
          <w:sz w:val="28"/>
          <w:szCs w:val="28"/>
        </w:rPr>
        <w:t>Для освещения предусмотрены щиты рабочего и аварийного освещения.</w:t>
      </w:r>
    </w:p>
    <w:p w:rsidR="00A427CE" w:rsidRPr="00EC6535" w:rsidRDefault="00A427CE" w:rsidP="00D700C7">
      <w:pPr>
        <w:pStyle w:val="13"/>
        <w:tabs>
          <w:tab w:val="left" w:pos="0"/>
        </w:tabs>
        <w:ind w:left="0" w:right="-1" w:firstLine="567"/>
        <w:jc w:val="both"/>
        <w:rPr>
          <w:sz w:val="28"/>
          <w:szCs w:val="28"/>
        </w:rPr>
      </w:pPr>
      <w:r w:rsidRPr="00EC6535">
        <w:rPr>
          <w:sz w:val="28"/>
          <w:szCs w:val="28"/>
        </w:rPr>
        <w:t>Рабочее освещение выполнено четырьмя, раздельными, группами.</w:t>
      </w:r>
    </w:p>
    <w:p w:rsidR="00A427CE" w:rsidRPr="00EC6535" w:rsidRDefault="00A427CE" w:rsidP="00D700C7">
      <w:pPr>
        <w:pStyle w:val="13"/>
        <w:tabs>
          <w:tab w:val="left" w:pos="0"/>
        </w:tabs>
        <w:ind w:left="0" w:right="-1" w:firstLine="567"/>
        <w:jc w:val="both"/>
        <w:rPr>
          <w:sz w:val="28"/>
          <w:szCs w:val="28"/>
        </w:rPr>
      </w:pPr>
      <w:r w:rsidRPr="00EC6535">
        <w:rPr>
          <w:sz w:val="28"/>
          <w:szCs w:val="28"/>
        </w:rPr>
        <w:t xml:space="preserve">Для подключения электроинструмента 380В и приспособлений </w:t>
      </w:r>
      <w:r>
        <w:rPr>
          <w:sz w:val="28"/>
          <w:szCs w:val="28"/>
        </w:rPr>
        <w:t xml:space="preserve">предусмотрены </w:t>
      </w:r>
      <w:r w:rsidRPr="00EC6535">
        <w:rPr>
          <w:sz w:val="28"/>
          <w:szCs w:val="28"/>
        </w:rPr>
        <w:t>две магистрали, с правой и с левой стороны участка, с автоматическими выключат</w:t>
      </w:r>
      <w:r w:rsidRPr="00EC6535">
        <w:rPr>
          <w:sz w:val="28"/>
          <w:szCs w:val="28"/>
        </w:rPr>
        <w:t>е</w:t>
      </w:r>
      <w:r w:rsidRPr="00EC6535">
        <w:rPr>
          <w:sz w:val="28"/>
          <w:szCs w:val="28"/>
        </w:rPr>
        <w:t>лями.</w:t>
      </w:r>
    </w:p>
    <w:p w:rsidR="00A427CE" w:rsidRPr="00EC6535" w:rsidRDefault="00A427CE" w:rsidP="00D700C7">
      <w:pPr>
        <w:pStyle w:val="13"/>
        <w:tabs>
          <w:tab w:val="left" w:pos="0"/>
        </w:tabs>
        <w:ind w:left="0" w:right="-1" w:firstLine="567"/>
        <w:jc w:val="both"/>
        <w:rPr>
          <w:sz w:val="28"/>
          <w:szCs w:val="28"/>
        </w:rPr>
      </w:pPr>
      <w:r w:rsidRPr="00EC6535">
        <w:rPr>
          <w:sz w:val="28"/>
          <w:szCs w:val="28"/>
        </w:rPr>
        <w:t>Для подключения электроинструмента 220В предусмотрены две магистрали. С разных сторон участка.</w:t>
      </w:r>
    </w:p>
    <w:p w:rsidR="00A427CE" w:rsidRPr="00EC6535" w:rsidRDefault="00A427CE" w:rsidP="00D700C7">
      <w:pPr>
        <w:pStyle w:val="13"/>
        <w:tabs>
          <w:tab w:val="left" w:pos="0"/>
        </w:tabs>
        <w:ind w:left="0" w:right="-1" w:firstLine="567"/>
        <w:jc w:val="both"/>
        <w:rPr>
          <w:sz w:val="28"/>
          <w:szCs w:val="28"/>
        </w:rPr>
      </w:pPr>
      <w:r w:rsidRPr="00EC6535">
        <w:rPr>
          <w:sz w:val="28"/>
          <w:szCs w:val="28"/>
        </w:rPr>
        <w:t>Для подключения переносных светильников предусмотрены понизительные трансформаторы 220/12В.</w:t>
      </w:r>
    </w:p>
    <w:p w:rsidR="00A427CE" w:rsidRPr="00EC6535" w:rsidRDefault="00A427CE" w:rsidP="00D700C7">
      <w:pPr>
        <w:pStyle w:val="13"/>
        <w:tabs>
          <w:tab w:val="left" w:pos="0"/>
        </w:tabs>
        <w:ind w:left="0" w:right="-1" w:firstLine="567"/>
        <w:jc w:val="both"/>
        <w:rPr>
          <w:sz w:val="28"/>
          <w:szCs w:val="28"/>
        </w:rPr>
      </w:pPr>
      <w:r w:rsidRPr="00EC6535">
        <w:rPr>
          <w:sz w:val="28"/>
          <w:szCs w:val="28"/>
        </w:rPr>
        <w:t>По периметру помещения выполнена магистраль заземления.</w:t>
      </w:r>
    </w:p>
    <w:p w:rsidR="00A427CE" w:rsidRPr="00EC6535" w:rsidRDefault="00A427CE" w:rsidP="00D700C7">
      <w:pPr>
        <w:pStyle w:val="13"/>
        <w:tabs>
          <w:tab w:val="left" w:pos="0"/>
        </w:tabs>
        <w:ind w:left="0" w:right="-1" w:firstLine="567"/>
        <w:jc w:val="both"/>
        <w:rPr>
          <w:sz w:val="28"/>
          <w:szCs w:val="28"/>
        </w:rPr>
      </w:pPr>
      <w:r w:rsidRPr="00EC6535">
        <w:rPr>
          <w:sz w:val="28"/>
          <w:szCs w:val="28"/>
        </w:rPr>
        <w:t>Рядом со зданием забит повторный контур заземления с сопротивлением 4 Ом.</w:t>
      </w:r>
    </w:p>
    <w:p w:rsidR="00A427CE" w:rsidRPr="00EC6535" w:rsidRDefault="00A427CE" w:rsidP="00D700C7">
      <w:pPr>
        <w:pStyle w:val="13"/>
        <w:tabs>
          <w:tab w:val="left" w:pos="0"/>
        </w:tabs>
        <w:ind w:left="0" w:right="-1" w:firstLine="567"/>
        <w:jc w:val="both"/>
        <w:rPr>
          <w:sz w:val="28"/>
          <w:szCs w:val="28"/>
        </w:rPr>
      </w:pPr>
      <w:r w:rsidRPr="00EC6535">
        <w:rPr>
          <w:sz w:val="28"/>
          <w:szCs w:val="28"/>
        </w:rPr>
        <w:t xml:space="preserve">Обогрев помещения участка выполнен двумя магистралями 380В по стенам и </w:t>
      </w:r>
      <w:r>
        <w:rPr>
          <w:sz w:val="28"/>
          <w:szCs w:val="28"/>
        </w:rPr>
        <w:t>подключен к питанию</w:t>
      </w:r>
      <w:r w:rsidRPr="00EC6535">
        <w:rPr>
          <w:sz w:val="28"/>
          <w:szCs w:val="28"/>
        </w:rPr>
        <w:t xml:space="preserve"> от ВРУ-0,4кВ.</w:t>
      </w:r>
    </w:p>
    <w:p w:rsidR="00A427CE" w:rsidRPr="00EC6535" w:rsidRDefault="00A427CE" w:rsidP="00D700C7">
      <w:pPr>
        <w:pStyle w:val="13"/>
        <w:tabs>
          <w:tab w:val="left" w:pos="0"/>
        </w:tabs>
        <w:ind w:left="0" w:right="-1" w:firstLine="567"/>
        <w:jc w:val="both"/>
        <w:rPr>
          <w:sz w:val="28"/>
          <w:szCs w:val="28"/>
        </w:rPr>
      </w:pPr>
      <w:r w:rsidRPr="00EC6535">
        <w:rPr>
          <w:sz w:val="28"/>
          <w:szCs w:val="28"/>
        </w:rPr>
        <w:t xml:space="preserve">Шкаф устройств вентиляции </w:t>
      </w:r>
      <w:r>
        <w:rPr>
          <w:sz w:val="28"/>
          <w:szCs w:val="28"/>
        </w:rPr>
        <w:t>подключен к питанию</w:t>
      </w:r>
      <w:r w:rsidRPr="00EC6535">
        <w:rPr>
          <w:sz w:val="28"/>
          <w:szCs w:val="28"/>
        </w:rPr>
        <w:t xml:space="preserve"> от ВРУ-0,4кВ.</w:t>
      </w:r>
    </w:p>
    <w:p w:rsidR="00A427CE" w:rsidRPr="00EC6535" w:rsidRDefault="00A427CE" w:rsidP="00D700C7">
      <w:pPr>
        <w:pStyle w:val="13"/>
        <w:tabs>
          <w:tab w:val="left" w:pos="0"/>
        </w:tabs>
        <w:ind w:left="0" w:firstLine="567"/>
        <w:jc w:val="both"/>
        <w:rPr>
          <w:sz w:val="28"/>
          <w:szCs w:val="28"/>
        </w:rPr>
      </w:pPr>
      <w:r w:rsidRPr="00EC6535">
        <w:rPr>
          <w:sz w:val="28"/>
          <w:szCs w:val="28"/>
        </w:rPr>
        <w:lastRenderedPageBreak/>
        <w:t xml:space="preserve">Система вентиляции </w:t>
      </w:r>
      <w:r>
        <w:rPr>
          <w:sz w:val="28"/>
          <w:szCs w:val="28"/>
        </w:rPr>
        <w:t>оборудована</w:t>
      </w:r>
      <w:r w:rsidRPr="00EC6535">
        <w:rPr>
          <w:sz w:val="28"/>
          <w:szCs w:val="28"/>
        </w:rPr>
        <w:t xml:space="preserve"> в соответствии с действующими нормами (СП 31-110-2003), ПУЭ.</w:t>
      </w:r>
    </w:p>
    <w:p w:rsidR="00A427CE" w:rsidRPr="00EC6535" w:rsidRDefault="00A427CE" w:rsidP="00D700C7">
      <w:pPr>
        <w:pStyle w:val="13"/>
        <w:tabs>
          <w:tab w:val="left" w:pos="0"/>
        </w:tabs>
        <w:ind w:left="0" w:right="-1" w:firstLine="567"/>
        <w:jc w:val="both"/>
        <w:rPr>
          <w:sz w:val="28"/>
          <w:szCs w:val="28"/>
        </w:rPr>
      </w:pPr>
      <w:r w:rsidRPr="00EC6535">
        <w:rPr>
          <w:sz w:val="28"/>
          <w:szCs w:val="28"/>
        </w:rPr>
        <w:t>Вентиляция общеобменная  (приточно-вытяжная) и местная в районе рабочего места на эстакаде или возле нее.</w:t>
      </w:r>
    </w:p>
    <w:p w:rsidR="00A427CE" w:rsidRPr="00EC6535" w:rsidRDefault="00A427CE" w:rsidP="00D700C7">
      <w:pPr>
        <w:pStyle w:val="13"/>
        <w:tabs>
          <w:tab w:val="left" w:pos="0"/>
        </w:tabs>
        <w:ind w:left="0" w:right="-1" w:firstLine="567"/>
        <w:jc w:val="both"/>
        <w:rPr>
          <w:sz w:val="28"/>
          <w:szCs w:val="28"/>
        </w:rPr>
      </w:pPr>
      <w:r w:rsidRPr="00EC6535">
        <w:rPr>
          <w:sz w:val="28"/>
          <w:szCs w:val="28"/>
        </w:rPr>
        <w:t xml:space="preserve">Для удаления </w:t>
      </w:r>
      <w:r w:rsidRPr="00EC6535">
        <w:rPr>
          <w:color w:val="000000"/>
          <w:sz w:val="28"/>
          <w:szCs w:val="28"/>
          <w:shd w:val="clear" w:color="auto" w:fill="FFFFFF"/>
        </w:rPr>
        <w:t>и очистки воздуха от абразивной пыли, образующейся при шл</w:t>
      </w:r>
      <w:r w:rsidRPr="00EC6535">
        <w:rPr>
          <w:color w:val="000000"/>
          <w:sz w:val="28"/>
          <w:szCs w:val="28"/>
          <w:shd w:val="clear" w:color="auto" w:fill="FFFFFF"/>
        </w:rPr>
        <w:t>и</w:t>
      </w:r>
      <w:r w:rsidRPr="00EC6535">
        <w:rPr>
          <w:color w:val="000000"/>
          <w:sz w:val="28"/>
          <w:szCs w:val="28"/>
          <w:shd w:val="clear" w:color="auto" w:fill="FFFFFF"/>
        </w:rPr>
        <w:t>фовке вагонов</w:t>
      </w:r>
      <w:r>
        <w:rPr>
          <w:color w:val="000000"/>
          <w:sz w:val="28"/>
          <w:szCs w:val="28"/>
          <w:shd w:val="clear" w:color="auto" w:fill="FFFFFF"/>
        </w:rPr>
        <w:t>,</w:t>
      </w:r>
      <w:r w:rsidRPr="00EC6535">
        <w:rPr>
          <w:color w:val="000000"/>
          <w:sz w:val="28"/>
          <w:szCs w:val="28"/>
          <w:shd w:val="clear" w:color="auto" w:fill="FFFFFF"/>
        </w:rPr>
        <w:t xml:space="preserve"> установлены два (по одному с каждой стороны обслуживания ваг</w:t>
      </w:r>
      <w:r w:rsidRPr="00EC6535">
        <w:rPr>
          <w:color w:val="000000"/>
          <w:sz w:val="28"/>
          <w:szCs w:val="28"/>
          <w:shd w:val="clear" w:color="auto" w:fill="FFFFFF"/>
        </w:rPr>
        <w:t>о</w:t>
      </w:r>
      <w:r w:rsidRPr="00EC6535">
        <w:rPr>
          <w:color w:val="000000"/>
          <w:sz w:val="28"/>
          <w:szCs w:val="28"/>
          <w:shd w:val="clear" w:color="auto" w:fill="FFFFFF"/>
        </w:rPr>
        <w:t>на) п</w:t>
      </w:r>
      <w:r w:rsidRPr="00EC6535">
        <w:rPr>
          <w:sz w:val="28"/>
          <w:szCs w:val="28"/>
        </w:rPr>
        <w:t xml:space="preserve">ылеулавливающих агрегата УВП-2000АК </w:t>
      </w:r>
      <w:r w:rsidRPr="00EC6535">
        <w:rPr>
          <w:color w:val="000000"/>
          <w:sz w:val="28"/>
          <w:szCs w:val="28"/>
          <w:shd w:val="clear" w:color="auto" w:fill="FFFFFF"/>
        </w:rPr>
        <w:t xml:space="preserve">на колёсной опоре </w:t>
      </w:r>
      <w:r w:rsidRPr="00EC6535">
        <w:rPr>
          <w:sz w:val="28"/>
          <w:szCs w:val="28"/>
        </w:rPr>
        <w:t>производительн</w:t>
      </w:r>
      <w:r w:rsidRPr="00EC6535">
        <w:rPr>
          <w:sz w:val="28"/>
          <w:szCs w:val="28"/>
        </w:rPr>
        <w:t>о</w:t>
      </w:r>
      <w:r w:rsidRPr="00EC6535">
        <w:rPr>
          <w:sz w:val="28"/>
          <w:szCs w:val="28"/>
        </w:rPr>
        <w:t>стью 2000 м</w:t>
      </w:r>
      <w:r w:rsidRPr="00EC6535">
        <w:rPr>
          <w:sz w:val="28"/>
          <w:szCs w:val="28"/>
          <w:vertAlign w:val="superscript"/>
        </w:rPr>
        <w:t>3</w:t>
      </w:r>
      <w:r w:rsidRPr="00EC6535">
        <w:rPr>
          <w:sz w:val="28"/>
          <w:szCs w:val="28"/>
        </w:rPr>
        <w:t xml:space="preserve">/ч </w:t>
      </w:r>
      <w:r w:rsidRPr="00EC6535">
        <w:rPr>
          <w:bCs/>
          <w:color w:val="000000"/>
          <w:sz w:val="28"/>
          <w:szCs w:val="28"/>
          <w:shd w:val="clear" w:color="auto" w:fill="FFFFFF"/>
        </w:rPr>
        <w:t>с поворотным устройством радиусом действия 3,5 м. Степень очис</w:t>
      </w:r>
      <w:r w:rsidRPr="00EC6535">
        <w:rPr>
          <w:bCs/>
          <w:color w:val="000000"/>
          <w:sz w:val="28"/>
          <w:szCs w:val="28"/>
          <w:shd w:val="clear" w:color="auto" w:fill="FFFFFF"/>
        </w:rPr>
        <w:t>т</w:t>
      </w:r>
      <w:r w:rsidRPr="00EC6535">
        <w:rPr>
          <w:bCs/>
          <w:color w:val="000000"/>
          <w:sz w:val="28"/>
          <w:szCs w:val="28"/>
          <w:shd w:val="clear" w:color="auto" w:fill="FFFFFF"/>
        </w:rPr>
        <w:t>ки – 99%.</w:t>
      </w:r>
    </w:p>
    <w:p w:rsidR="00A427CE" w:rsidRPr="00EC6535" w:rsidRDefault="00A427CE" w:rsidP="00D700C7">
      <w:pPr>
        <w:pStyle w:val="13"/>
        <w:tabs>
          <w:tab w:val="left" w:pos="0"/>
        </w:tabs>
        <w:ind w:left="0" w:right="-1" w:firstLine="567"/>
        <w:jc w:val="both"/>
        <w:rPr>
          <w:sz w:val="28"/>
          <w:szCs w:val="28"/>
        </w:rPr>
      </w:pPr>
      <w:r w:rsidRPr="00EC6535">
        <w:rPr>
          <w:bCs/>
          <w:color w:val="000000"/>
          <w:sz w:val="28"/>
          <w:szCs w:val="28"/>
          <w:shd w:val="clear" w:color="auto" w:fill="FFFFFF"/>
        </w:rPr>
        <w:t>Для</w:t>
      </w:r>
      <w:r w:rsidRPr="00EC6535">
        <w:rPr>
          <w:color w:val="000000"/>
          <w:sz w:val="28"/>
          <w:szCs w:val="28"/>
          <w:shd w:val="clear" w:color="auto" w:fill="FFFFFF"/>
        </w:rPr>
        <w:t xml:space="preserve"> удаления и очистки воздуха от сварочных аэрозолей, газов и мелкоди</w:t>
      </w:r>
      <w:r w:rsidRPr="00EC6535">
        <w:rPr>
          <w:color w:val="000000"/>
          <w:sz w:val="28"/>
          <w:szCs w:val="28"/>
          <w:shd w:val="clear" w:color="auto" w:fill="FFFFFF"/>
        </w:rPr>
        <w:t>с</w:t>
      </w:r>
      <w:r w:rsidRPr="00EC6535">
        <w:rPr>
          <w:color w:val="000000"/>
          <w:sz w:val="28"/>
          <w:szCs w:val="28"/>
          <w:shd w:val="clear" w:color="auto" w:fill="FFFFFF"/>
        </w:rPr>
        <w:t>персных аэрозолей при сварочных работах в цехе кузовного ремонта вагонов уст</w:t>
      </w:r>
      <w:r w:rsidRPr="00EC6535">
        <w:rPr>
          <w:color w:val="000000"/>
          <w:sz w:val="28"/>
          <w:szCs w:val="28"/>
          <w:shd w:val="clear" w:color="auto" w:fill="FFFFFF"/>
        </w:rPr>
        <w:t>а</w:t>
      </w:r>
      <w:r w:rsidRPr="00EC6535">
        <w:rPr>
          <w:color w:val="000000"/>
          <w:sz w:val="28"/>
          <w:szCs w:val="28"/>
          <w:shd w:val="clear" w:color="auto" w:fill="FFFFFF"/>
        </w:rPr>
        <w:t xml:space="preserve">новлены две (по одной с каждой стороны обслуживания вагона) передвижные </w:t>
      </w:r>
      <w:r w:rsidRPr="00EC6535">
        <w:rPr>
          <w:bCs/>
          <w:color w:val="000000"/>
          <w:sz w:val="28"/>
          <w:szCs w:val="28"/>
          <w:shd w:val="clear" w:color="auto" w:fill="FFFFFF"/>
        </w:rPr>
        <w:t xml:space="preserve">фильтровентиляционные установки ФВУ-1200 </w:t>
      </w:r>
      <w:r w:rsidRPr="00EC6535">
        <w:rPr>
          <w:sz w:val="28"/>
          <w:szCs w:val="28"/>
        </w:rPr>
        <w:t>производительностью 1200 м</w:t>
      </w:r>
      <w:r w:rsidRPr="00EC6535">
        <w:rPr>
          <w:sz w:val="28"/>
          <w:szCs w:val="28"/>
          <w:vertAlign w:val="superscript"/>
        </w:rPr>
        <w:t>3</w:t>
      </w:r>
      <w:r w:rsidRPr="00EC6535">
        <w:rPr>
          <w:sz w:val="28"/>
          <w:szCs w:val="28"/>
        </w:rPr>
        <w:t xml:space="preserve">/ч </w:t>
      </w:r>
      <w:r w:rsidRPr="00EC6535">
        <w:rPr>
          <w:bCs/>
          <w:color w:val="000000"/>
          <w:sz w:val="28"/>
          <w:szCs w:val="28"/>
          <w:shd w:val="clear" w:color="auto" w:fill="FFFFFF"/>
        </w:rPr>
        <w:t>с п</w:t>
      </w:r>
      <w:r w:rsidRPr="00EC6535">
        <w:rPr>
          <w:bCs/>
          <w:color w:val="000000"/>
          <w:sz w:val="28"/>
          <w:szCs w:val="28"/>
          <w:shd w:val="clear" w:color="auto" w:fill="FFFFFF"/>
        </w:rPr>
        <w:t>о</w:t>
      </w:r>
      <w:r w:rsidRPr="00EC6535">
        <w:rPr>
          <w:bCs/>
          <w:color w:val="000000"/>
          <w:sz w:val="28"/>
          <w:szCs w:val="28"/>
          <w:shd w:val="clear" w:color="auto" w:fill="FFFFFF"/>
        </w:rPr>
        <w:t>воротным устройством радиусом действия 3,5 м. Степень очистки – не менее 97%.</w:t>
      </w:r>
    </w:p>
    <w:p w:rsidR="00A427CE" w:rsidRPr="00EC6535" w:rsidRDefault="00A427CE" w:rsidP="00D700C7">
      <w:pPr>
        <w:pStyle w:val="13"/>
        <w:tabs>
          <w:tab w:val="left" w:pos="0"/>
        </w:tabs>
        <w:ind w:left="0" w:right="-1" w:firstLine="567"/>
        <w:jc w:val="both"/>
        <w:rPr>
          <w:sz w:val="28"/>
          <w:szCs w:val="28"/>
        </w:rPr>
      </w:pPr>
      <w:r w:rsidRPr="00EC6535">
        <w:rPr>
          <w:bCs/>
          <w:color w:val="000000"/>
          <w:sz w:val="28"/>
          <w:szCs w:val="28"/>
          <w:shd w:val="clear" w:color="auto" w:fill="FFFFFF"/>
        </w:rPr>
        <w:t xml:space="preserve">1.3.5. </w:t>
      </w:r>
      <w:r>
        <w:rPr>
          <w:bCs/>
          <w:color w:val="000000"/>
          <w:sz w:val="28"/>
          <w:szCs w:val="28"/>
          <w:shd w:val="clear" w:color="auto" w:fill="FFFFFF"/>
        </w:rPr>
        <w:t>Здание оборудовано</w:t>
      </w:r>
      <w:r w:rsidRPr="00EC6535">
        <w:rPr>
          <w:bCs/>
          <w:color w:val="000000"/>
          <w:sz w:val="28"/>
          <w:szCs w:val="28"/>
          <w:shd w:val="clear" w:color="auto" w:fill="FFFFFF"/>
        </w:rPr>
        <w:t xml:space="preserve"> следующи</w:t>
      </w:r>
      <w:r>
        <w:rPr>
          <w:bCs/>
          <w:color w:val="000000"/>
          <w:sz w:val="28"/>
          <w:szCs w:val="28"/>
          <w:shd w:val="clear" w:color="auto" w:fill="FFFFFF"/>
        </w:rPr>
        <w:t>ми</w:t>
      </w:r>
      <w:r w:rsidRPr="00EC6535">
        <w:rPr>
          <w:bCs/>
          <w:color w:val="000000"/>
          <w:sz w:val="28"/>
          <w:szCs w:val="28"/>
          <w:shd w:val="clear" w:color="auto" w:fill="FFFFFF"/>
        </w:rPr>
        <w:t xml:space="preserve"> систем</w:t>
      </w:r>
      <w:r>
        <w:rPr>
          <w:bCs/>
          <w:color w:val="000000"/>
          <w:sz w:val="28"/>
          <w:szCs w:val="28"/>
          <w:shd w:val="clear" w:color="auto" w:fill="FFFFFF"/>
        </w:rPr>
        <w:t>ами</w:t>
      </w:r>
      <w:r w:rsidRPr="00EC6535">
        <w:rPr>
          <w:bCs/>
          <w:color w:val="000000"/>
          <w:sz w:val="28"/>
          <w:szCs w:val="28"/>
          <w:shd w:val="clear" w:color="auto" w:fill="FFFFFF"/>
        </w:rPr>
        <w:t xml:space="preserve"> водоснабжения и канализ</w:t>
      </w:r>
      <w:r w:rsidRPr="00EC6535">
        <w:rPr>
          <w:bCs/>
          <w:color w:val="000000"/>
          <w:sz w:val="28"/>
          <w:szCs w:val="28"/>
          <w:shd w:val="clear" w:color="auto" w:fill="FFFFFF"/>
        </w:rPr>
        <w:t>а</w:t>
      </w:r>
      <w:r w:rsidRPr="00EC6535">
        <w:rPr>
          <w:bCs/>
          <w:color w:val="000000"/>
          <w:sz w:val="28"/>
          <w:szCs w:val="28"/>
          <w:shd w:val="clear" w:color="auto" w:fill="FFFFFF"/>
        </w:rPr>
        <w:t xml:space="preserve">ции: </w:t>
      </w:r>
    </w:p>
    <w:p w:rsidR="00A427CE" w:rsidRPr="00EC6535" w:rsidRDefault="00A427CE" w:rsidP="00D700C7">
      <w:pPr>
        <w:pStyle w:val="13"/>
        <w:tabs>
          <w:tab w:val="left" w:pos="-142"/>
          <w:tab w:val="left" w:pos="0"/>
        </w:tabs>
        <w:ind w:left="0" w:right="-1" w:firstLine="567"/>
        <w:jc w:val="both"/>
        <w:rPr>
          <w:bCs/>
          <w:color w:val="000000"/>
          <w:sz w:val="28"/>
          <w:szCs w:val="28"/>
          <w:shd w:val="clear" w:color="auto" w:fill="FFFFFF"/>
        </w:rPr>
      </w:pPr>
      <w:r w:rsidRPr="00EC6535">
        <w:rPr>
          <w:bCs/>
          <w:color w:val="000000"/>
          <w:sz w:val="28"/>
          <w:szCs w:val="28"/>
          <w:shd w:val="clear" w:color="auto" w:fill="FFFFFF"/>
        </w:rPr>
        <w:t>хозяйственно-питьевой водопровод;</w:t>
      </w:r>
    </w:p>
    <w:p w:rsidR="00A427CE" w:rsidRPr="00EC6535" w:rsidRDefault="00A427CE" w:rsidP="00D700C7">
      <w:pPr>
        <w:pStyle w:val="13"/>
        <w:tabs>
          <w:tab w:val="left" w:pos="-142"/>
          <w:tab w:val="left" w:pos="0"/>
        </w:tabs>
        <w:ind w:left="0" w:right="-1" w:firstLine="567"/>
        <w:jc w:val="both"/>
        <w:rPr>
          <w:bCs/>
          <w:color w:val="000000"/>
          <w:sz w:val="28"/>
          <w:szCs w:val="28"/>
          <w:shd w:val="clear" w:color="auto" w:fill="FFFFFF"/>
        </w:rPr>
      </w:pPr>
      <w:r w:rsidRPr="00EC6535">
        <w:rPr>
          <w:bCs/>
          <w:color w:val="000000"/>
          <w:sz w:val="28"/>
          <w:szCs w:val="28"/>
          <w:shd w:val="clear" w:color="auto" w:fill="FFFFFF"/>
        </w:rPr>
        <w:t>противопожарный водопровод;</w:t>
      </w:r>
    </w:p>
    <w:p w:rsidR="00A427CE" w:rsidRDefault="00A427CE" w:rsidP="00D700C7">
      <w:pPr>
        <w:pStyle w:val="13"/>
        <w:tabs>
          <w:tab w:val="left" w:pos="-142"/>
          <w:tab w:val="left" w:pos="0"/>
        </w:tabs>
        <w:ind w:left="0" w:right="-1" w:firstLine="567"/>
        <w:jc w:val="both"/>
        <w:rPr>
          <w:bCs/>
          <w:color w:val="000000"/>
          <w:sz w:val="28"/>
          <w:szCs w:val="28"/>
          <w:shd w:val="clear" w:color="auto" w:fill="FFFFFF"/>
        </w:rPr>
      </w:pPr>
      <w:r w:rsidRPr="00EC6535">
        <w:rPr>
          <w:bCs/>
          <w:color w:val="000000"/>
          <w:sz w:val="28"/>
          <w:szCs w:val="28"/>
          <w:shd w:val="clear" w:color="auto" w:fill="FFFFFF"/>
        </w:rPr>
        <w:t>канализация бытовая</w:t>
      </w:r>
    </w:p>
    <w:p w:rsidR="00A427CE" w:rsidRPr="00EC6535" w:rsidRDefault="00A427CE" w:rsidP="00D700C7">
      <w:pPr>
        <w:pStyle w:val="13"/>
        <w:tabs>
          <w:tab w:val="left" w:pos="-142"/>
          <w:tab w:val="left" w:pos="0"/>
        </w:tabs>
        <w:ind w:left="0" w:firstLine="567"/>
        <w:jc w:val="both"/>
        <w:rPr>
          <w:sz w:val="28"/>
          <w:szCs w:val="28"/>
        </w:rPr>
      </w:pPr>
      <w:r>
        <w:rPr>
          <w:sz w:val="28"/>
          <w:szCs w:val="28"/>
        </w:rPr>
        <w:t>о</w:t>
      </w:r>
      <w:r w:rsidRPr="00EC6535">
        <w:rPr>
          <w:sz w:val="28"/>
          <w:szCs w:val="28"/>
        </w:rPr>
        <w:t>топление – электрическое (электрокалориферы);</w:t>
      </w:r>
    </w:p>
    <w:p w:rsidR="00A427CE" w:rsidRPr="00EC6535" w:rsidRDefault="00A427CE" w:rsidP="00D700C7">
      <w:pPr>
        <w:pStyle w:val="13"/>
        <w:numPr>
          <w:ilvl w:val="2"/>
          <w:numId w:val="33"/>
        </w:numPr>
        <w:tabs>
          <w:tab w:val="left" w:pos="0"/>
        </w:tabs>
        <w:ind w:left="0" w:firstLine="567"/>
        <w:jc w:val="both"/>
        <w:rPr>
          <w:sz w:val="28"/>
          <w:szCs w:val="28"/>
        </w:rPr>
      </w:pPr>
      <w:r>
        <w:rPr>
          <w:sz w:val="28"/>
          <w:szCs w:val="28"/>
        </w:rPr>
        <w:t xml:space="preserve">В здание имеется </w:t>
      </w:r>
      <w:r w:rsidRPr="00EC6535">
        <w:rPr>
          <w:sz w:val="28"/>
          <w:szCs w:val="28"/>
        </w:rPr>
        <w:t>систем</w:t>
      </w:r>
      <w:r>
        <w:rPr>
          <w:sz w:val="28"/>
          <w:szCs w:val="28"/>
        </w:rPr>
        <w:t>а</w:t>
      </w:r>
      <w:r w:rsidRPr="00EC6535">
        <w:rPr>
          <w:sz w:val="28"/>
          <w:szCs w:val="28"/>
        </w:rPr>
        <w:t xml:space="preserve"> пожарной сигнализации и пожаротушения в соответствии с НПБ-109-96.</w:t>
      </w:r>
    </w:p>
    <w:p w:rsidR="00A427CE" w:rsidRPr="00156A6C" w:rsidRDefault="00A427CE" w:rsidP="00D700C7">
      <w:pPr>
        <w:pStyle w:val="13"/>
        <w:tabs>
          <w:tab w:val="left" w:pos="0"/>
        </w:tabs>
        <w:ind w:left="0" w:firstLine="567"/>
        <w:jc w:val="both"/>
        <w:rPr>
          <w:sz w:val="28"/>
          <w:szCs w:val="28"/>
        </w:rPr>
      </w:pPr>
      <w:r>
        <w:rPr>
          <w:sz w:val="28"/>
          <w:szCs w:val="28"/>
        </w:rPr>
        <w:t xml:space="preserve">2. </w:t>
      </w:r>
      <w:r w:rsidRPr="00156A6C">
        <w:rPr>
          <w:sz w:val="28"/>
          <w:szCs w:val="28"/>
        </w:rPr>
        <w:t>Основные технико-экономические показатели движимого объекта концесс</w:t>
      </w:r>
      <w:r w:rsidRPr="00156A6C">
        <w:rPr>
          <w:sz w:val="28"/>
          <w:szCs w:val="28"/>
        </w:rPr>
        <w:t>и</w:t>
      </w:r>
      <w:r w:rsidRPr="00156A6C">
        <w:rPr>
          <w:sz w:val="28"/>
          <w:szCs w:val="28"/>
        </w:rPr>
        <w:t>онного соглашения:</w:t>
      </w:r>
    </w:p>
    <w:p w:rsidR="00A427CE" w:rsidRPr="00EC6535" w:rsidRDefault="00A427CE" w:rsidP="00D700C7">
      <w:pPr>
        <w:pStyle w:val="13"/>
        <w:tabs>
          <w:tab w:val="left" w:pos="0"/>
        </w:tabs>
        <w:ind w:left="0" w:firstLine="567"/>
        <w:jc w:val="both"/>
        <w:rPr>
          <w:sz w:val="28"/>
          <w:szCs w:val="28"/>
        </w:rPr>
      </w:pPr>
      <w:r>
        <w:rPr>
          <w:sz w:val="28"/>
          <w:szCs w:val="28"/>
        </w:rPr>
        <w:t xml:space="preserve">2.1. </w:t>
      </w:r>
      <w:r w:rsidRPr="00EC6535">
        <w:rPr>
          <w:sz w:val="28"/>
          <w:szCs w:val="28"/>
        </w:rPr>
        <w:t xml:space="preserve">Модернизации подлежат вагоны метрополитена: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08"/>
        <w:gridCol w:w="3096"/>
        <w:gridCol w:w="3402"/>
      </w:tblGrid>
      <w:tr w:rsidR="00A427CE" w:rsidRPr="00AB018C" w:rsidTr="00B975CC">
        <w:tc>
          <w:tcPr>
            <w:tcW w:w="3708" w:type="dxa"/>
            <w:vAlign w:val="center"/>
          </w:tcPr>
          <w:p w:rsidR="00A427CE" w:rsidRPr="00EC6535" w:rsidRDefault="00A427CE" w:rsidP="00B975CC">
            <w:pPr>
              <w:pStyle w:val="a8"/>
              <w:ind w:firstLine="0"/>
              <w:jc w:val="center"/>
              <w:rPr>
                <w:szCs w:val="28"/>
                <w:lang w:eastAsia="en-US"/>
              </w:rPr>
            </w:pPr>
            <w:r w:rsidRPr="00EC6535">
              <w:rPr>
                <w:szCs w:val="28"/>
                <w:lang w:eastAsia="en-US"/>
              </w:rPr>
              <w:t>Тип вагона</w:t>
            </w:r>
          </w:p>
        </w:tc>
        <w:tc>
          <w:tcPr>
            <w:tcW w:w="3096" w:type="dxa"/>
            <w:vAlign w:val="center"/>
          </w:tcPr>
          <w:p w:rsidR="00A427CE" w:rsidRPr="00EC6535" w:rsidRDefault="00A427CE" w:rsidP="00B975CC">
            <w:pPr>
              <w:pStyle w:val="a8"/>
              <w:ind w:firstLine="0"/>
              <w:jc w:val="center"/>
              <w:rPr>
                <w:szCs w:val="28"/>
                <w:lang w:eastAsia="en-US"/>
              </w:rPr>
            </w:pPr>
            <w:r w:rsidRPr="00EC6535">
              <w:rPr>
                <w:szCs w:val="28"/>
                <w:lang w:eastAsia="en-US"/>
              </w:rPr>
              <w:t>Год постройки</w:t>
            </w:r>
          </w:p>
        </w:tc>
        <w:tc>
          <w:tcPr>
            <w:tcW w:w="3402" w:type="dxa"/>
            <w:vAlign w:val="center"/>
          </w:tcPr>
          <w:p w:rsidR="00A427CE" w:rsidRPr="00EC6535" w:rsidRDefault="00A427CE" w:rsidP="00B975CC">
            <w:pPr>
              <w:pStyle w:val="a8"/>
              <w:ind w:firstLine="0"/>
              <w:jc w:val="center"/>
              <w:rPr>
                <w:szCs w:val="28"/>
                <w:lang w:eastAsia="en-US"/>
              </w:rPr>
            </w:pPr>
            <w:r>
              <w:rPr>
                <w:szCs w:val="28"/>
                <w:lang w:eastAsia="en-US"/>
              </w:rPr>
              <w:t>К</w:t>
            </w:r>
            <w:r w:rsidRPr="00EC6535">
              <w:rPr>
                <w:szCs w:val="28"/>
                <w:lang w:eastAsia="en-US"/>
              </w:rPr>
              <w:t>оличество</w:t>
            </w:r>
          </w:p>
        </w:tc>
      </w:tr>
      <w:tr w:rsidR="00A427CE" w:rsidRPr="00AB018C" w:rsidTr="00B975CC">
        <w:tc>
          <w:tcPr>
            <w:tcW w:w="3708" w:type="dxa"/>
          </w:tcPr>
          <w:p w:rsidR="00A427CE" w:rsidRPr="00EC6535" w:rsidRDefault="00A427CE" w:rsidP="00920897">
            <w:pPr>
              <w:pStyle w:val="a8"/>
              <w:ind w:firstLine="567"/>
              <w:rPr>
                <w:szCs w:val="28"/>
                <w:lang w:eastAsia="en-US"/>
              </w:rPr>
            </w:pPr>
            <w:r w:rsidRPr="00EC6535">
              <w:rPr>
                <w:szCs w:val="28"/>
                <w:lang w:eastAsia="en-US"/>
              </w:rPr>
              <w:t>головной</w:t>
            </w:r>
          </w:p>
        </w:tc>
        <w:tc>
          <w:tcPr>
            <w:tcW w:w="3096" w:type="dxa"/>
            <w:vAlign w:val="center"/>
          </w:tcPr>
          <w:p w:rsidR="00A427CE" w:rsidRPr="00EC6535" w:rsidRDefault="00A427CE" w:rsidP="00B975CC">
            <w:pPr>
              <w:pStyle w:val="a8"/>
              <w:ind w:firstLine="0"/>
              <w:jc w:val="center"/>
              <w:rPr>
                <w:szCs w:val="28"/>
                <w:lang w:eastAsia="en-US"/>
              </w:rPr>
            </w:pPr>
            <w:r w:rsidRPr="00EC6535">
              <w:rPr>
                <w:szCs w:val="28"/>
                <w:lang w:eastAsia="en-US"/>
              </w:rPr>
              <w:t>1985</w:t>
            </w:r>
          </w:p>
        </w:tc>
        <w:tc>
          <w:tcPr>
            <w:tcW w:w="3402" w:type="dxa"/>
            <w:vAlign w:val="center"/>
          </w:tcPr>
          <w:p w:rsidR="00A427CE" w:rsidRPr="00EC6535" w:rsidRDefault="00A427CE" w:rsidP="00B975CC">
            <w:pPr>
              <w:pStyle w:val="a8"/>
              <w:ind w:firstLine="0"/>
              <w:jc w:val="center"/>
              <w:rPr>
                <w:szCs w:val="28"/>
                <w:lang w:eastAsia="en-US"/>
              </w:rPr>
            </w:pPr>
            <w:r w:rsidRPr="00EC6535">
              <w:rPr>
                <w:szCs w:val="28"/>
                <w:lang w:eastAsia="en-US"/>
              </w:rPr>
              <w:t>12</w:t>
            </w:r>
          </w:p>
        </w:tc>
      </w:tr>
      <w:tr w:rsidR="00A427CE" w:rsidRPr="00AB018C" w:rsidTr="00B975CC">
        <w:tc>
          <w:tcPr>
            <w:tcW w:w="3708" w:type="dxa"/>
          </w:tcPr>
          <w:p w:rsidR="00A427CE" w:rsidRPr="00EC6535" w:rsidRDefault="00A427CE" w:rsidP="00920897">
            <w:pPr>
              <w:pStyle w:val="a8"/>
              <w:ind w:firstLine="567"/>
              <w:rPr>
                <w:szCs w:val="28"/>
                <w:lang w:eastAsia="en-US"/>
              </w:rPr>
            </w:pPr>
            <w:r w:rsidRPr="00EC6535">
              <w:rPr>
                <w:szCs w:val="28"/>
                <w:lang w:eastAsia="en-US"/>
              </w:rPr>
              <w:t>головной</w:t>
            </w:r>
          </w:p>
        </w:tc>
        <w:tc>
          <w:tcPr>
            <w:tcW w:w="3096" w:type="dxa"/>
            <w:vAlign w:val="center"/>
          </w:tcPr>
          <w:p w:rsidR="00A427CE" w:rsidRPr="00EC6535" w:rsidRDefault="00A427CE" w:rsidP="00B975CC">
            <w:pPr>
              <w:pStyle w:val="a8"/>
              <w:ind w:firstLine="0"/>
              <w:jc w:val="center"/>
              <w:rPr>
                <w:szCs w:val="28"/>
                <w:lang w:eastAsia="en-US"/>
              </w:rPr>
            </w:pPr>
            <w:r w:rsidRPr="00EC6535">
              <w:rPr>
                <w:szCs w:val="28"/>
                <w:lang w:eastAsia="en-US"/>
              </w:rPr>
              <w:t>1987</w:t>
            </w:r>
          </w:p>
        </w:tc>
        <w:tc>
          <w:tcPr>
            <w:tcW w:w="3402" w:type="dxa"/>
            <w:vAlign w:val="center"/>
          </w:tcPr>
          <w:p w:rsidR="00A427CE" w:rsidRPr="00EC6535" w:rsidRDefault="00A427CE" w:rsidP="00B975CC">
            <w:pPr>
              <w:pStyle w:val="a8"/>
              <w:ind w:firstLine="0"/>
              <w:jc w:val="center"/>
              <w:rPr>
                <w:szCs w:val="28"/>
                <w:lang w:eastAsia="en-US"/>
              </w:rPr>
            </w:pPr>
            <w:r w:rsidRPr="00EC6535">
              <w:rPr>
                <w:szCs w:val="28"/>
                <w:lang w:eastAsia="en-US"/>
              </w:rPr>
              <w:t>5</w:t>
            </w:r>
          </w:p>
        </w:tc>
      </w:tr>
      <w:tr w:rsidR="00A427CE" w:rsidRPr="00AB018C" w:rsidTr="00B975CC">
        <w:tc>
          <w:tcPr>
            <w:tcW w:w="3708" w:type="dxa"/>
          </w:tcPr>
          <w:p w:rsidR="00A427CE" w:rsidRPr="00EC6535" w:rsidRDefault="00A427CE" w:rsidP="00920897">
            <w:pPr>
              <w:pStyle w:val="a8"/>
              <w:ind w:firstLine="567"/>
              <w:rPr>
                <w:szCs w:val="28"/>
                <w:lang w:eastAsia="en-US"/>
              </w:rPr>
            </w:pPr>
            <w:r w:rsidRPr="00EC6535">
              <w:rPr>
                <w:szCs w:val="28"/>
                <w:lang w:eastAsia="en-US"/>
              </w:rPr>
              <w:t>промежуточный</w:t>
            </w:r>
          </w:p>
        </w:tc>
        <w:tc>
          <w:tcPr>
            <w:tcW w:w="3096" w:type="dxa"/>
            <w:vAlign w:val="center"/>
          </w:tcPr>
          <w:p w:rsidR="00A427CE" w:rsidRPr="00EC6535" w:rsidRDefault="00A427CE" w:rsidP="00B975CC">
            <w:pPr>
              <w:pStyle w:val="a8"/>
              <w:ind w:firstLine="0"/>
              <w:jc w:val="center"/>
              <w:rPr>
                <w:szCs w:val="28"/>
                <w:lang w:eastAsia="en-US"/>
              </w:rPr>
            </w:pPr>
            <w:r w:rsidRPr="00EC6535">
              <w:rPr>
                <w:szCs w:val="28"/>
                <w:lang w:eastAsia="en-US"/>
              </w:rPr>
              <w:t>1985</w:t>
            </w:r>
          </w:p>
        </w:tc>
        <w:tc>
          <w:tcPr>
            <w:tcW w:w="3402" w:type="dxa"/>
            <w:vAlign w:val="center"/>
          </w:tcPr>
          <w:p w:rsidR="00A427CE" w:rsidRPr="00EC6535" w:rsidRDefault="00A427CE" w:rsidP="00B975CC">
            <w:pPr>
              <w:pStyle w:val="a8"/>
              <w:ind w:firstLine="0"/>
              <w:jc w:val="center"/>
              <w:rPr>
                <w:szCs w:val="28"/>
                <w:lang w:eastAsia="en-US"/>
              </w:rPr>
            </w:pPr>
            <w:r w:rsidRPr="00EC6535">
              <w:rPr>
                <w:szCs w:val="28"/>
                <w:lang w:eastAsia="en-US"/>
              </w:rPr>
              <w:t>16</w:t>
            </w:r>
          </w:p>
        </w:tc>
      </w:tr>
      <w:tr w:rsidR="00A427CE" w:rsidRPr="00AB018C" w:rsidTr="00B975CC">
        <w:trPr>
          <w:trHeight w:val="403"/>
        </w:trPr>
        <w:tc>
          <w:tcPr>
            <w:tcW w:w="3708" w:type="dxa"/>
          </w:tcPr>
          <w:p w:rsidR="00A427CE" w:rsidRPr="00EC6535" w:rsidRDefault="00A427CE" w:rsidP="00920897">
            <w:pPr>
              <w:pStyle w:val="a8"/>
              <w:ind w:firstLine="567"/>
              <w:rPr>
                <w:szCs w:val="28"/>
                <w:lang w:eastAsia="en-US"/>
              </w:rPr>
            </w:pPr>
            <w:r w:rsidRPr="00EC6535">
              <w:rPr>
                <w:szCs w:val="28"/>
                <w:lang w:eastAsia="en-US"/>
              </w:rPr>
              <w:t>промежуточный</w:t>
            </w:r>
          </w:p>
        </w:tc>
        <w:tc>
          <w:tcPr>
            <w:tcW w:w="3096" w:type="dxa"/>
            <w:vAlign w:val="center"/>
          </w:tcPr>
          <w:p w:rsidR="00A427CE" w:rsidRPr="00EC6535" w:rsidRDefault="00A427CE" w:rsidP="00B975CC">
            <w:pPr>
              <w:pStyle w:val="a8"/>
              <w:ind w:firstLine="0"/>
              <w:jc w:val="center"/>
              <w:rPr>
                <w:szCs w:val="28"/>
                <w:lang w:eastAsia="en-US"/>
              </w:rPr>
            </w:pPr>
            <w:r w:rsidRPr="00EC6535">
              <w:rPr>
                <w:szCs w:val="28"/>
                <w:lang w:eastAsia="en-US"/>
              </w:rPr>
              <w:t>1987</w:t>
            </w:r>
          </w:p>
        </w:tc>
        <w:tc>
          <w:tcPr>
            <w:tcW w:w="3402" w:type="dxa"/>
            <w:vAlign w:val="center"/>
          </w:tcPr>
          <w:p w:rsidR="00A427CE" w:rsidRPr="00EC6535" w:rsidRDefault="00A427CE" w:rsidP="00B975CC">
            <w:pPr>
              <w:pStyle w:val="a8"/>
              <w:ind w:firstLine="0"/>
              <w:jc w:val="center"/>
              <w:rPr>
                <w:szCs w:val="28"/>
                <w:lang w:eastAsia="en-US"/>
              </w:rPr>
            </w:pPr>
            <w:r w:rsidRPr="00EC6535">
              <w:rPr>
                <w:szCs w:val="28"/>
                <w:lang w:eastAsia="en-US"/>
              </w:rPr>
              <w:t>1</w:t>
            </w:r>
          </w:p>
        </w:tc>
      </w:tr>
    </w:tbl>
    <w:p w:rsidR="00A427CE" w:rsidRDefault="00A427CE" w:rsidP="00920897">
      <w:pPr>
        <w:pStyle w:val="13"/>
        <w:ind w:left="0" w:firstLine="567"/>
        <w:jc w:val="both"/>
        <w:rPr>
          <w:sz w:val="28"/>
          <w:szCs w:val="28"/>
        </w:rPr>
      </w:pPr>
    </w:p>
    <w:p w:rsidR="00A427CE" w:rsidRPr="00EC6535" w:rsidRDefault="00A427CE" w:rsidP="00920897">
      <w:pPr>
        <w:pStyle w:val="13"/>
        <w:ind w:left="0" w:firstLine="567"/>
        <w:jc w:val="both"/>
        <w:rPr>
          <w:sz w:val="28"/>
          <w:szCs w:val="28"/>
        </w:rPr>
      </w:pPr>
      <w:r w:rsidRPr="00EC6535">
        <w:rPr>
          <w:sz w:val="28"/>
          <w:szCs w:val="28"/>
        </w:rPr>
        <w:t>2.</w:t>
      </w:r>
      <w:r>
        <w:rPr>
          <w:sz w:val="28"/>
          <w:szCs w:val="28"/>
        </w:rPr>
        <w:t>2</w:t>
      </w:r>
      <w:r w:rsidRPr="00EC6535">
        <w:rPr>
          <w:sz w:val="28"/>
          <w:szCs w:val="28"/>
        </w:rPr>
        <w:t>. При выполнении работ производится капитальный ремонт кузова вагона, обновление всех систем и продление срока службы вагона на 15 лет.</w:t>
      </w:r>
    </w:p>
    <w:p w:rsidR="00A427CE" w:rsidRPr="00EC6535" w:rsidRDefault="00A427CE" w:rsidP="00920897">
      <w:pPr>
        <w:pStyle w:val="13"/>
        <w:ind w:left="0" w:firstLine="567"/>
        <w:jc w:val="both"/>
        <w:rPr>
          <w:sz w:val="28"/>
          <w:szCs w:val="28"/>
        </w:rPr>
      </w:pPr>
      <w:r w:rsidRPr="00EC6535">
        <w:rPr>
          <w:sz w:val="28"/>
          <w:szCs w:val="28"/>
        </w:rPr>
        <w:t>2.</w:t>
      </w:r>
      <w:r>
        <w:rPr>
          <w:sz w:val="28"/>
          <w:szCs w:val="28"/>
        </w:rPr>
        <w:t>3</w:t>
      </w:r>
      <w:r w:rsidRPr="00EC6535">
        <w:rPr>
          <w:sz w:val="28"/>
          <w:szCs w:val="28"/>
        </w:rPr>
        <w:t>. Работы при модернизации вагонов должны быть выполнены согласно те</w:t>
      </w:r>
      <w:r w:rsidRPr="00EC6535">
        <w:rPr>
          <w:sz w:val="28"/>
          <w:szCs w:val="28"/>
        </w:rPr>
        <w:t>х</w:t>
      </w:r>
      <w:r w:rsidRPr="00EC6535">
        <w:rPr>
          <w:sz w:val="28"/>
          <w:szCs w:val="28"/>
        </w:rPr>
        <w:t>ническому заданию.</w:t>
      </w:r>
    </w:p>
    <w:p w:rsidR="00A427CE" w:rsidRPr="008A610A" w:rsidRDefault="00A427CE" w:rsidP="00920897">
      <w:pPr>
        <w:rPr>
          <w:sz w:val="24"/>
          <w:szCs w:val="24"/>
        </w:rPr>
      </w:pPr>
    </w:p>
    <w:p w:rsidR="00A427CE" w:rsidRPr="00EA4516" w:rsidRDefault="00A427CE" w:rsidP="00920897">
      <w:pPr>
        <w:rPr>
          <w:szCs w:val="28"/>
        </w:rPr>
      </w:pPr>
    </w:p>
    <w:p w:rsidR="00A427CE" w:rsidRPr="00EA4516" w:rsidRDefault="00A427CE" w:rsidP="00920897">
      <w:pPr>
        <w:rPr>
          <w:szCs w:val="28"/>
        </w:rPr>
      </w:pPr>
    </w:p>
    <w:p w:rsidR="00A427CE" w:rsidRDefault="00A427CE" w:rsidP="00920897">
      <w:pPr>
        <w:rPr>
          <w:szCs w:val="28"/>
        </w:rPr>
      </w:pPr>
    </w:p>
    <w:p w:rsidR="00A427CE" w:rsidRDefault="00A427CE" w:rsidP="00920897">
      <w:pPr>
        <w:rPr>
          <w:szCs w:val="28"/>
        </w:rPr>
      </w:pPr>
    </w:p>
    <w:p w:rsidR="00A427CE" w:rsidRDefault="00A427CE" w:rsidP="00920897">
      <w:pPr>
        <w:rPr>
          <w:szCs w:val="28"/>
        </w:rPr>
      </w:pPr>
    </w:p>
    <w:p w:rsidR="00A427CE" w:rsidRDefault="00A427CE" w:rsidP="00920897">
      <w:pPr>
        <w:pStyle w:val="ConsPlusNormal"/>
        <w:ind w:left="5529"/>
        <w:jc w:val="center"/>
        <w:rPr>
          <w:sz w:val="24"/>
          <w:szCs w:val="24"/>
        </w:rPr>
      </w:pPr>
    </w:p>
    <w:p w:rsidR="00A427CE" w:rsidRDefault="00A427CE" w:rsidP="00920897">
      <w:pPr>
        <w:pStyle w:val="ConsPlusNormal"/>
        <w:ind w:left="5529"/>
        <w:jc w:val="center"/>
        <w:rPr>
          <w:sz w:val="24"/>
          <w:szCs w:val="24"/>
        </w:rPr>
      </w:pPr>
    </w:p>
    <w:p w:rsidR="00A427CE" w:rsidRPr="005C2FED" w:rsidRDefault="00A427CE" w:rsidP="00920897">
      <w:pPr>
        <w:pStyle w:val="ConsPlusNormal"/>
        <w:ind w:left="5529"/>
        <w:jc w:val="center"/>
        <w:rPr>
          <w:sz w:val="24"/>
          <w:szCs w:val="24"/>
        </w:rPr>
      </w:pPr>
    </w:p>
    <w:p w:rsidR="00A427CE" w:rsidRDefault="00A427CE" w:rsidP="00920897">
      <w:pPr>
        <w:pStyle w:val="ConsPlusNormal"/>
        <w:ind w:left="5529"/>
        <w:jc w:val="center"/>
        <w:rPr>
          <w:sz w:val="24"/>
          <w:szCs w:val="24"/>
        </w:rPr>
      </w:pPr>
    </w:p>
    <w:p w:rsidR="00A427CE" w:rsidRDefault="00A427CE" w:rsidP="00920897">
      <w:pPr>
        <w:pStyle w:val="ConsPlusNormal"/>
        <w:ind w:left="5529"/>
        <w:jc w:val="center"/>
        <w:rPr>
          <w:sz w:val="24"/>
          <w:szCs w:val="24"/>
        </w:rPr>
      </w:pPr>
    </w:p>
    <w:p w:rsidR="00A427CE" w:rsidRDefault="00A427CE" w:rsidP="00920897">
      <w:pPr>
        <w:pStyle w:val="ConsPlusNormal"/>
        <w:ind w:left="5529"/>
        <w:jc w:val="center"/>
        <w:rPr>
          <w:sz w:val="24"/>
          <w:szCs w:val="24"/>
        </w:rPr>
      </w:pPr>
    </w:p>
    <w:p w:rsidR="00A427CE" w:rsidRDefault="00A427CE" w:rsidP="00920897">
      <w:pPr>
        <w:pStyle w:val="ConsPlusNormal"/>
        <w:ind w:left="5529"/>
        <w:jc w:val="center"/>
        <w:rPr>
          <w:sz w:val="24"/>
          <w:szCs w:val="24"/>
        </w:rPr>
      </w:pPr>
    </w:p>
    <w:p w:rsidR="00A427CE" w:rsidRPr="0050118C" w:rsidRDefault="00A427CE" w:rsidP="00B975CC">
      <w:pPr>
        <w:pStyle w:val="ConsPlusNormal"/>
        <w:ind w:left="5245"/>
        <w:rPr>
          <w:szCs w:val="28"/>
        </w:rPr>
      </w:pPr>
      <w:r w:rsidRPr="0050118C">
        <w:rPr>
          <w:szCs w:val="28"/>
        </w:rPr>
        <w:lastRenderedPageBreak/>
        <w:t>ПРИЛОЖЕНИЕ № 2</w:t>
      </w:r>
    </w:p>
    <w:p w:rsidR="00A427CE" w:rsidRPr="003823B0" w:rsidRDefault="00A427CE" w:rsidP="00B975CC">
      <w:pPr>
        <w:pStyle w:val="ConsPlusNormal"/>
        <w:ind w:left="5245"/>
        <w:rPr>
          <w:sz w:val="24"/>
          <w:szCs w:val="24"/>
        </w:rPr>
      </w:pPr>
      <w:r>
        <w:rPr>
          <w:szCs w:val="28"/>
        </w:rPr>
        <w:t>к у</w:t>
      </w:r>
      <w:r w:rsidRPr="00FE0DE4">
        <w:rPr>
          <w:szCs w:val="28"/>
        </w:rPr>
        <w:t>словия</w:t>
      </w:r>
      <w:r>
        <w:rPr>
          <w:szCs w:val="28"/>
        </w:rPr>
        <w:t>м</w:t>
      </w:r>
      <w:r w:rsidRPr="00FE0DE4">
        <w:rPr>
          <w:szCs w:val="28"/>
        </w:rPr>
        <w:t xml:space="preserve"> концессионного соглашения о</w:t>
      </w:r>
      <w:r w:rsidRPr="00FE0DE4">
        <w:rPr>
          <w:color w:val="000000"/>
          <w:spacing w:val="-6"/>
          <w:szCs w:val="28"/>
        </w:rPr>
        <w:t xml:space="preserve"> реконструкции здания ангара </w:t>
      </w:r>
      <w:r w:rsidRPr="00FE0DE4">
        <w:rPr>
          <w:szCs w:val="28"/>
        </w:rPr>
        <w:t>электр</w:t>
      </w:r>
      <w:r w:rsidRPr="00FE0DE4">
        <w:rPr>
          <w:szCs w:val="28"/>
        </w:rPr>
        <w:t>о</w:t>
      </w:r>
      <w:r w:rsidRPr="00FE0DE4">
        <w:rPr>
          <w:szCs w:val="28"/>
        </w:rPr>
        <w:t>депо «Пролетарское»</w:t>
      </w:r>
      <w:r w:rsidRPr="00FE0DE4">
        <w:rPr>
          <w:color w:val="000000"/>
          <w:spacing w:val="-6"/>
          <w:szCs w:val="28"/>
        </w:rPr>
        <w:t xml:space="preserve"> для обслуживания и ремонта вагонов метро и модернизации подвижного состава метрополитена</w:t>
      </w:r>
    </w:p>
    <w:p w:rsidR="00A427CE" w:rsidRPr="003823B0" w:rsidRDefault="00A427CE" w:rsidP="00920897">
      <w:pPr>
        <w:pStyle w:val="ConsPlusNormal"/>
        <w:jc w:val="both"/>
        <w:rPr>
          <w:sz w:val="24"/>
          <w:szCs w:val="24"/>
        </w:rPr>
      </w:pPr>
    </w:p>
    <w:p w:rsidR="00A427CE" w:rsidRDefault="00A427CE" w:rsidP="00D700C7">
      <w:pPr>
        <w:ind w:firstLine="0"/>
        <w:jc w:val="center"/>
        <w:rPr>
          <w:szCs w:val="28"/>
        </w:rPr>
      </w:pPr>
      <w:r>
        <w:rPr>
          <w:szCs w:val="28"/>
        </w:rPr>
        <w:t xml:space="preserve">График </w:t>
      </w:r>
    </w:p>
    <w:p w:rsidR="00A427CE" w:rsidRPr="00FD31ED" w:rsidRDefault="00A427CE" w:rsidP="00D700C7">
      <w:pPr>
        <w:ind w:firstLine="0"/>
        <w:jc w:val="center"/>
        <w:rPr>
          <w:szCs w:val="28"/>
        </w:rPr>
      </w:pPr>
      <w:r w:rsidRPr="00FD31ED">
        <w:rPr>
          <w:szCs w:val="28"/>
        </w:rPr>
        <w:t xml:space="preserve">передачи движимых объектов Соглашения </w:t>
      </w:r>
    </w:p>
    <w:p w:rsidR="00A427CE" w:rsidRPr="00D0484E" w:rsidRDefault="00A427CE" w:rsidP="00D700C7">
      <w:pPr>
        <w:ind w:firstLine="0"/>
        <w:jc w:val="center"/>
        <w:rPr>
          <w:szCs w:val="28"/>
        </w:rPr>
      </w:pPr>
    </w:p>
    <w:p w:rsidR="00A427CE" w:rsidRPr="003772B9" w:rsidRDefault="00A427CE" w:rsidP="00920897">
      <w:pPr>
        <w:rPr>
          <w:szCs w:val="28"/>
        </w:rPr>
      </w:pPr>
      <w:r>
        <w:rPr>
          <w:szCs w:val="28"/>
        </w:rPr>
        <w:t>Сроки передачи вагонов от Концедента к Концессионеру:</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7"/>
        <w:gridCol w:w="3183"/>
        <w:gridCol w:w="3934"/>
      </w:tblGrid>
      <w:tr w:rsidR="00A427CE" w:rsidRPr="00AB018C" w:rsidTr="00A04FD6">
        <w:tc>
          <w:tcPr>
            <w:tcW w:w="3197" w:type="dxa"/>
          </w:tcPr>
          <w:p w:rsidR="00A427CE" w:rsidRPr="00AB018C" w:rsidRDefault="00A427CE" w:rsidP="00A04FD6">
            <w:pPr>
              <w:ind w:firstLine="0"/>
              <w:jc w:val="center"/>
              <w:rPr>
                <w:szCs w:val="28"/>
              </w:rPr>
            </w:pPr>
            <w:r w:rsidRPr="00AB018C">
              <w:rPr>
                <w:szCs w:val="28"/>
              </w:rPr>
              <w:t>№ партии</w:t>
            </w:r>
          </w:p>
        </w:tc>
        <w:tc>
          <w:tcPr>
            <w:tcW w:w="3183" w:type="dxa"/>
          </w:tcPr>
          <w:p w:rsidR="00A427CE" w:rsidRPr="00AB018C" w:rsidRDefault="00A427CE" w:rsidP="00A04FD6">
            <w:pPr>
              <w:ind w:firstLine="0"/>
              <w:jc w:val="center"/>
              <w:rPr>
                <w:szCs w:val="28"/>
              </w:rPr>
            </w:pPr>
            <w:r w:rsidRPr="00AB018C">
              <w:rPr>
                <w:szCs w:val="28"/>
              </w:rPr>
              <w:t>№ вагонов</w:t>
            </w:r>
          </w:p>
        </w:tc>
        <w:tc>
          <w:tcPr>
            <w:tcW w:w="3934" w:type="dxa"/>
          </w:tcPr>
          <w:p w:rsidR="00A427CE" w:rsidRPr="00AB018C" w:rsidRDefault="00A427CE" w:rsidP="00A04FD6">
            <w:pPr>
              <w:ind w:firstLine="0"/>
              <w:jc w:val="center"/>
              <w:rPr>
                <w:szCs w:val="28"/>
              </w:rPr>
            </w:pPr>
            <w:r w:rsidRPr="00AB018C">
              <w:rPr>
                <w:szCs w:val="28"/>
              </w:rPr>
              <w:t>Срок передачи</w:t>
            </w:r>
          </w:p>
        </w:tc>
      </w:tr>
      <w:tr w:rsidR="00A427CE" w:rsidRPr="00AB018C" w:rsidTr="00A04FD6">
        <w:tc>
          <w:tcPr>
            <w:tcW w:w="3197" w:type="dxa"/>
          </w:tcPr>
          <w:p w:rsidR="00A427CE" w:rsidRPr="00AB018C" w:rsidRDefault="00A427CE" w:rsidP="00920897">
            <w:pPr>
              <w:rPr>
                <w:szCs w:val="28"/>
              </w:rPr>
            </w:pPr>
            <w:r w:rsidRPr="00AB018C">
              <w:rPr>
                <w:szCs w:val="28"/>
              </w:rPr>
              <w:t>1 (12 вагонов)</w:t>
            </w:r>
          </w:p>
        </w:tc>
        <w:tc>
          <w:tcPr>
            <w:tcW w:w="3183" w:type="dxa"/>
          </w:tcPr>
          <w:p w:rsidR="00A427CE" w:rsidRPr="00D0484E" w:rsidRDefault="00A427CE" w:rsidP="00920897">
            <w:pPr>
              <w:pStyle w:val="af9"/>
              <w:snapToGrid w:val="0"/>
              <w:rPr>
                <w:sz w:val="28"/>
                <w:szCs w:val="28"/>
              </w:rPr>
            </w:pPr>
            <w:r w:rsidRPr="00D0484E">
              <w:rPr>
                <w:sz w:val="28"/>
                <w:szCs w:val="28"/>
              </w:rPr>
              <w:t>0041, 7829, 7819, 8656, 8661, 7835, 7833, 8655, 8660, 7822, 7806, 8658.</w:t>
            </w:r>
          </w:p>
        </w:tc>
        <w:tc>
          <w:tcPr>
            <w:tcW w:w="3934" w:type="dxa"/>
          </w:tcPr>
          <w:p w:rsidR="00A427CE" w:rsidRPr="00AB018C" w:rsidRDefault="00A427CE" w:rsidP="00A04FD6">
            <w:pPr>
              <w:ind w:firstLine="0"/>
              <w:rPr>
                <w:szCs w:val="28"/>
              </w:rPr>
            </w:pPr>
            <w:r w:rsidRPr="00AB018C">
              <w:rPr>
                <w:szCs w:val="28"/>
              </w:rPr>
              <w:t>Не позднее 4 (четырех) дней со дня заключения концесс</w:t>
            </w:r>
            <w:r w:rsidRPr="00AB018C">
              <w:rPr>
                <w:szCs w:val="28"/>
              </w:rPr>
              <w:t>и</w:t>
            </w:r>
            <w:r w:rsidRPr="00AB018C">
              <w:rPr>
                <w:szCs w:val="28"/>
              </w:rPr>
              <w:t>онного соглашения.</w:t>
            </w:r>
          </w:p>
        </w:tc>
      </w:tr>
      <w:tr w:rsidR="00A427CE" w:rsidRPr="00AB018C" w:rsidTr="00A04FD6">
        <w:tc>
          <w:tcPr>
            <w:tcW w:w="3197" w:type="dxa"/>
          </w:tcPr>
          <w:p w:rsidR="00A427CE" w:rsidRPr="00AB018C" w:rsidRDefault="00A427CE" w:rsidP="00920897">
            <w:pPr>
              <w:rPr>
                <w:szCs w:val="28"/>
              </w:rPr>
            </w:pPr>
            <w:r w:rsidRPr="00AB018C">
              <w:rPr>
                <w:szCs w:val="28"/>
              </w:rPr>
              <w:t>2 (12 вагонов)</w:t>
            </w:r>
          </w:p>
        </w:tc>
        <w:tc>
          <w:tcPr>
            <w:tcW w:w="3183" w:type="dxa"/>
          </w:tcPr>
          <w:p w:rsidR="00A427CE" w:rsidRPr="005C2FED" w:rsidRDefault="00A427CE" w:rsidP="00920897">
            <w:pPr>
              <w:pStyle w:val="af9"/>
              <w:snapToGrid w:val="0"/>
              <w:rPr>
                <w:sz w:val="28"/>
                <w:szCs w:val="28"/>
              </w:rPr>
            </w:pPr>
            <w:r w:rsidRPr="005C2FED">
              <w:rPr>
                <w:sz w:val="28"/>
                <w:szCs w:val="28"/>
              </w:rPr>
              <w:t>8647, 7818, 7831, 8669, 8651, 7820, 7821, 8663, 8662, 7812, 9881, 0043.</w:t>
            </w:r>
          </w:p>
        </w:tc>
        <w:tc>
          <w:tcPr>
            <w:tcW w:w="3934" w:type="dxa"/>
          </w:tcPr>
          <w:p w:rsidR="00A427CE" w:rsidRPr="00AB018C" w:rsidRDefault="00A427CE" w:rsidP="00A04FD6">
            <w:pPr>
              <w:ind w:firstLine="0"/>
              <w:rPr>
                <w:szCs w:val="28"/>
              </w:rPr>
            </w:pPr>
            <w:r w:rsidRPr="00AB018C">
              <w:rPr>
                <w:szCs w:val="28"/>
              </w:rPr>
              <w:t>Не позднее 16 (</w:t>
            </w:r>
            <w:r>
              <w:rPr>
                <w:szCs w:val="28"/>
              </w:rPr>
              <w:t>шестнадцати</w:t>
            </w:r>
            <w:r w:rsidRPr="00AB018C">
              <w:rPr>
                <w:szCs w:val="28"/>
              </w:rPr>
              <w:t>) дней со дня заключения ко</w:t>
            </w:r>
            <w:r w:rsidRPr="00AB018C">
              <w:rPr>
                <w:szCs w:val="28"/>
              </w:rPr>
              <w:t>н</w:t>
            </w:r>
            <w:r w:rsidRPr="00AB018C">
              <w:rPr>
                <w:szCs w:val="28"/>
              </w:rPr>
              <w:t>цессионного соглашения.</w:t>
            </w:r>
          </w:p>
        </w:tc>
      </w:tr>
      <w:tr w:rsidR="00A427CE" w:rsidRPr="00AB018C" w:rsidTr="00A04FD6">
        <w:tc>
          <w:tcPr>
            <w:tcW w:w="3197" w:type="dxa"/>
          </w:tcPr>
          <w:p w:rsidR="00A427CE" w:rsidRPr="00AB018C" w:rsidRDefault="00A427CE" w:rsidP="00920897">
            <w:pPr>
              <w:rPr>
                <w:szCs w:val="28"/>
              </w:rPr>
            </w:pPr>
            <w:r w:rsidRPr="00AB018C">
              <w:rPr>
                <w:szCs w:val="28"/>
              </w:rPr>
              <w:t>3 (10 вагонов)</w:t>
            </w:r>
          </w:p>
        </w:tc>
        <w:tc>
          <w:tcPr>
            <w:tcW w:w="3183" w:type="dxa"/>
          </w:tcPr>
          <w:p w:rsidR="00A427CE" w:rsidRPr="00D0484E" w:rsidRDefault="00A427CE" w:rsidP="00920897">
            <w:pPr>
              <w:pStyle w:val="af9"/>
              <w:snapToGrid w:val="0"/>
              <w:rPr>
                <w:sz w:val="28"/>
                <w:szCs w:val="28"/>
              </w:rPr>
            </w:pPr>
            <w:r w:rsidRPr="00D0484E">
              <w:rPr>
                <w:sz w:val="28"/>
                <w:szCs w:val="28"/>
              </w:rPr>
              <w:t>8822, 8092, 7824, 8819, 8820, 8825, 9878, 9882, 7827, 8821.</w:t>
            </w:r>
          </w:p>
        </w:tc>
        <w:tc>
          <w:tcPr>
            <w:tcW w:w="3934" w:type="dxa"/>
          </w:tcPr>
          <w:p w:rsidR="00A427CE" w:rsidRPr="00AB018C" w:rsidRDefault="00A427CE" w:rsidP="00A04FD6">
            <w:pPr>
              <w:ind w:firstLine="0"/>
              <w:rPr>
                <w:szCs w:val="28"/>
              </w:rPr>
            </w:pPr>
            <w:r w:rsidRPr="00AB018C">
              <w:rPr>
                <w:szCs w:val="28"/>
              </w:rPr>
              <w:t>Не позднее 46 (сорока шести) дней со дня заключения ко</w:t>
            </w:r>
            <w:r w:rsidRPr="00AB018C">
              <w:rPr>
                <w:szCs w:val="28"/>
              </w:rPr>
              <w:t>н</w:t>
            </w:r>
            <w:r w:rsidRPr="00AB018C">
              <w:rPr>
                <w:szCs w:val="28"/>
              </w:rPr>
              <w:t xml:space="preserve">цессионного соглашения. </w:t>
            </w:r>
          </w:p>
        </w:tc>
      </w:tr>
    </w:tbl>
    <w:p w:rsidR="00A427CE" w:rsidRDefault="00A427CE" w:rsidP="00F4667E">
      <w:pPr>
        <w:ind w:firstLine="0"/>
        <w:rPr>
          <w:szCs w:val="28"/>
        </w:rPr>
      </w:pPr>
    </w:p>
    <w:p w:rsidR="00A427CE" w:rsidRDefault="00A427CE" w:rsidP="00F4667E">
      <w:pPr>
        <w:ind w:firstLine="0"/>
        <w:rPr>
          <w:szCs w:val="28"/>
        </w:rPr>
      </w:pPr>
    </w:p>
    <w:p w:rsidR="00A427CE" w:rsidRDefault="00A427CE" w:rsidP="00F4667E">
      <w:pPr>
        <w:ind w:firstLine="0"/>
        <w:rPr>
          <w:szCs w:val="28"/>
        </w:rPr>
      </w:pPr>
    </w:p>
    <w:p w:rsidR="00A427CE" w:rsidRDefault="00A427CE" w:rsidP="00F4667E">
      <w:pPr>
        <w:ind w:firstLine="0"/>
        <w:rPr>
          <w:szCs w:val="28"/>
        </w:rPr>
      </w:pPr>
    </w:p>
    <w:p w:rsidR="00A427CE" w:rsidRDefault="00A427CE" w:rsidP="00F4667E">
      <w:pPr>
        <w:ind w:firstLine="0"/>
        <w:rPr>
          <w:szCs w:val="28"/>
        </w:rPr>
      </w:pPr>
    </w:p>
    <w:p w:rsidR="00A427CE" w:rsidRDefault="00A427CE" w:rsidP="00F4667E">
      <w:pPr>
        <w:ind w:firstLine="0"/>
        <w:rPr>
          <w:szCs w:val="28"/>
        </w:rPr>
      </w:pPr>
    </w:p>
    <w:p w:rsidR="00A427CE" w:rsidRDefault="00A427CE" w:rsidP="00F4667E">
      <w:pPr>
        <w:ind w:firstLine="0"/>
        <w:rPr>
          <w:szCs w:val="28"/>
        </w:rPr>
      </w:pPr>
    </w:p>
    <w:p w:rsidR="00A427CE" w:rsidRDefault="00A427CE" w:rsidP="00F4667E">
      <w:pPr>
        <w:ind w:firstLine="0"/>
        <w:rPr>
          <w:szCs w:val="28"/>
        </w:rPr>
      </w:pPr>
    </w:p>
    <w:p w:rsidR="00A427CE" w:rsidRDefault="00A427CE" w:rsidP="00F4667E">
      <w:pPr>
        <w:ind w:firstLine="0"/>
        <w:rPr>
          <w:szCs w:val="28"/>
        </w:rPr>
      </w:pPr>
    </w:p>
    <w:p w:rsidR="00A427CE" w:rsidRDefault="00A427CE" w:rsidP="00F4667E">
      <w:pPr>
        <w:ind w:firstLine="0"/>
        <w:rPr>
          <w:szCs w:val="28"/>
        </w:rPr>
      </w:pPr>
    </w:p>
    <w:p w:rsidR="00A427CE" w:rsidRDefault="00A427CE" w:rsidP="00F4667E">
      <w:pPr>
        <w:ind w:firstLine="0"/>
        <w:rPr>
          <w:szCs w:val="28"/>
        </w:rPr>
      </w:pPr>
    </w:p>
    <w:p w:rsidR="00A427CE" w:rsidRDefault="00A427CE" w:rsidP="00F4667E">
      <w:pPr>
        <w:ind w:firstLine="0"/>
        <w:rPr>
          <w:szCs w:val="28"/>
        </w:rPr>
      </w:pPr>
    </w:p>
    <w:p w:rsidR="00A427CE" w:rsidRDefault="00A427CE" w:rsidP="00F4667E">
      <w:pPr>
        <w:ind w:firstLine="0"/>
        <w:rPr>
          <w:szCs w:val="28"/>
        </w:rPr>
      </w:pPr>
    </w:p>
    <w:p w:rsidR="00A427CE" w:rsidRDefault="00A427CE" w:rsidP="00F4667E">
      <w:pPr>
        <w:ind w:firstLine="0"/>
        <w:rPr>
          <w:szCs w:val="28"/>
        </w:rPr>
      </w:pPr>
    </w:p>
    <w:p w:rsidR="00A427CE" w:rsidRDefault="00A427CE" w:rsidP="00F4667E">
      <w:pPr>
        <w:ind w:firstLine="0"/>
        <w:rPr>
          <w:szCs w:val="28"/>
        </w:rPr>
      </w:pPr>
    </w:p>
    <w:p w:rsidR="00A427CE" w:rsidRDefault="00A427CE" w:rsidP="00F4667E">
      <w:pPr>
        <w:ind w:firstLine="0"/>
        <w:rPr>
          <w:szCs w:val="28"/>
        </w:rPr>
      </w:pPr>
    </w:p>
    <w:p w:rsidR="00A427CE" w:rsidRDefault="00A427CE" w:rsidP="00F4667E">
      <w:pPr>
        <w:ind w:firstLine="0"/>
        <w:rPr>
          <w:szCs w:val="28"/>
        </w:rPr>
      </w:pPr>
    </w:p>
    <w:p w:rsidR="00A427CE" w:rsidRDefault="00A427CE" w:rsidP="00F4667E">
      <w:pPr>
        <w:ind w:firstLine="0"/>
        <w:rPr>
          <w:szCs w:val="28"/>
        </w:rPr>
      </w:pPr>
    </w:p>
    <w:p w:rsidR="00A427CE" w:rsidRDefault="00A427CE" w:rsidP="00F4667E">
      <w:pPr>
        <w:ind w:firstLine="0"/>
        <w:rPr>
          <w:szCs w:val="28"/>
        </w:rPr>
      </w:pPr>
    </w:p>
    <w:p w:rsidR="00A427CE" w:rsidRDefault="00A427CE" w:rsidP="00F4667E">
      <w:pPr>
        <w:ind w:firstLine="0"/>
        <w:rPr>
          <w:szCs w:val="28"/>
        </w:rPr>
      </w:pPr>
    </w:p>
    <w:p w:rsidR="00A427CE" w:rsidRDefault="00A427CE" w:rsidP="00F4667E">
      <w:pPr>
        <w:ind w:firstLine="0"/>
        <w:rPr>
          <w:szCs w:val="28"/>
        </w:rPr>
      </w:pPr>
    </w:p>
    <w:p w:rsidR="00A427CE" w:rsidRDefault="00A427CE" w:rsidP="00F4667E">
      <w:pPr>
        <w:ind w:firstLine="0"/>
        <w:rPr>
          <w:szCs w:val="28"/>
        </w:rPr>
      </w:pPr>
    </w:p>
    <w:p w:rsidR="00A427CE" w:rsidRDefault="00A427CE" w:rsidP="00F4667E">
      <w:pPr>
        <w:ind w:firstLine="0"/>
        <w:rPr>
          <w:szCs w:val="28"/>
        </w:rPr>
      </w:pPr>
    </w:p>
    <w:p w:rsidR="00A427CE" w:rsidRDefault="00A427CE" w:rsidP="00F4667E">
      <w:pPr>
        <w:ind w:firstLine="0"/>
        <w:rPr>
          <w:szCs w:val="28"/>
        </w:rPr>
      </w:pPr>
    </w:p>
    <w:p w:rsidR="00A427CE" w:rsidRDefault="00A427CE" w:rsidP="00F4667E">
      <w:pPr>
        <w:ind w:firstLine="0"/>
        <w:rPr>
          <w:szCs w:val="28"/>
        </w:rPr>
      </w:pPr>
    </w:p>
    <w:p w:rsidR="00A427CE" w:rsidRDefault="00A427CE" w:rsidP="00F4667E">
      <w:pPr>
        <w:ind w:firstLine="0"/>
        <w:rPr>
          <w:szCs w:val="28"/>
        </w:rPr>
      </w:pPr>
    </w:p>
    <w:p w:rsidR="00A427CE" w:rsidRDefault="00A427CE" w:rsidP="00A04FD6">
      <w:pPr>
        <w:ind w:left="6096" w:firstLine="0"/>
      </w:pPr>
      <w:bookmarkStart w:id="1" w:name="_Toc182908667"/>
      <w:bookmarkStart w:id="2" w:name="_Ref119427269"/>
      <w:bookmarkStart w:id="3" w:name="_Toc119988600"/>
      <w:r>
        <w:lastRenderedPageBreak/>
        <w:t>Приложение № 3</w:t>
      </w:r>
    </w:p>
    <w:p w:rsidR="00A427CE" w:rsidRDefault="00A427CE" w:rsidP="00A04FD6">
      <w:pPr>
        <w:ind w:left="6096" w:firstLine="0"/>
      </w:pPr>
      <w:r w:rsidRPr="00A04FD6">
        <w:t xml:space="preserve">к постановлению администрации </w:t>
      </w:r>
    </w:p>
    <w:p w:rsidR="00A427CE" w:rsidRPr="00A04FD6" w:rsidRDefault="00A427CE" w:rsidP="00A04FD6">
      <w:pPr>
        <w:ind w:left="6096" w:firstLine="0"/>
      </w:pPr>
      <w:r w:rsidRPr="00A04FD6">
        <w:t xml:space="preserve">города </w:t>
      </w:r>
    </w:p>
    <w:p w:rsidR="00A427CE" w:rsidRPr="00A04FD6" w:rsidRDefault="00A427CE" w:rsidP="00A04FD6">
      <w:pPr>
        <w:ind w:left="6096" w:firstLine="0"/>
      </w:pPr>
      <w:r w:rsidRPr="00A04FD6">
        <w:t xml:space="preserve">от  </w:t>
      </w:r>
      <w:r>
        <w:t>_________</w:t>
      </w:r>
      <w:r w:rsidRPr="00A04FD6">
        <w:t xml:space="preserve">   №</w:t>
      </w:r>
      <w:r>
        <w:t xml:space="preserve"> _______</w:t>
      </w:r>
    </w:p>
    <w:p w:rsidR="00A427CE" w:rsidRPr="00A04FD6" w:rsidRDefault="00A427CE" w:rsidP="00A04FD6"/>
    <w:p w:rsidR="00A427CE" w:rsidRPr="00A04FD6" w:rsidRDefault="00A427CE" w:rsidP="00A04FD6">
      <w:r w:rsidRPr="00A04FD6">
        <w:br/>
      </w:r>
    </w:p>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D700C7">
      <w:pPr>
        <w:ind w:firstLine="0"/>
        <w:jc w:val="center"/>
      </w:pPr>
      <w:r w:rsidRPr="00A04FD6">
        <w:br/>
        <w:t>КОНКУРСНАЯ ДОКУМЕНТАЦИЯ</w:t>
      </w:r>
      <w:bookmarkEnd w:id="1"/>
    </w:p>
    <w:p w:rsidR="00A427CE" w:rsidRPr="00A04FD6" w:rsidRDefault="00A427CE" w:rsidP="00D700C7">
      <w:pPr>
        <w:ind w:firstLine="0"/>
        <w:jc w:val="center"/>
      </w:pPr>
      <w:r w:rsidRPr="00A04FD6">
        <w:t xml:space="preserve">открытого </w:t>
      </w:r>
      <w:r>
        <w:t>К</w:t>
      </w:r>
      <w:r w:rsidRPr="00A04FD6">
        <w:t xml:space="preserve">онкурса на право заключения </w:t>
      </w:r>
      <w:r>
        <w:t>К</w:t>
      </w:r>
      <w:r w:rsidRPr="00A04FD6">
        <w:t>онцессионного соглашения о реконс</w:t>
      </w:r>
      <w:r w:rsidRPr="00A04FD6">
        <w:t>т</w:t>
      </w:r>
      <w:r w:rsidRPr="00A04FD6">
        <w:t>рукции здания ангара электродепо «Пролетарское» для обслуживания и ремонта в</w:t>
      </w:r>
      <w:r w:rsidRPr="00A04FD6">
        <w:t>а</w:t>
      </w:r>
      <w:r w:rsidRPr="00A04FD6">
        <w:t>гонов метро и модернизации подвижного состава метрополитена</w:t>
      </w:r>
    </w:p>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Default="00A427CE" w:rsidP="00A04FD6"/>
    <w:p w:rsidR="00A427CE" w:rsidRPr="00A04FD6" w:rsidRDefault="00A427CE" w:rsidP="00F323EA">
      <w:pPr>
        <w:ind w:firstLine="0"/>
        <w:jc w:val="center"/>
      </w:pPr>
      <w:r w:rsidRPr="00A04FD6">
        <w:lastRenderedPageBreak/>
        <w:t>Общие положения</w:t>
      </w:r>
    </w:p>
    <w:p w:rsidR="00A427CE" w:rsidRPr="00A04FD6" w:rsidRDefault="00A427CE" w:rsidP="00A04FD6"/>
    <w:p w:rsidR="00A427CE" w:rsidRPr="00A04FD6" w:rsidRDefault="00A427CE" w:rsidP="00F323EA">
      <w:pPr>
        <w:ind w:firstLine="567"/>
      </w:pPr>
      <w:r w:rsidRPr="00A04FD6">
        <w:t xml:space="preserve">Конкурс проводится в соответствии с Федеральным </w:t>
      </w:r>
      <w:hyperlink r:id="rId12" w:history="1">
        <w:r w:rsidRPr="00A04FD6">
          <w:t>законом</w:t>
        </w:r>
      </w:hyperlink>
      <w:r w:rsidRPr="00A04FD6">
        <w:t xml:space="preserve"> от 21 июля 2005 года № 115–ФЗ «О концессионных соглашениях», настоящей Конкурсной докуме</w:t>
      </w:r>
      <w:r w:rsidRPr="00A04FD6">
        <w:t>н</w:t>
      </w:r>
      <w:r w:rsidRPr="00A04FD6">
        <w:t>тацией.</w:t>
      </w:r>
    </w:p>
    <w:p w:rsidR="00A427CE" w:rsidRPr="00A04FD6" w:rsidRDefault="00A427CE" w:rsidP="00F323EA">
      <w:pPr>
        <w:ind w:firstLine="567"/>
      </w:pPr>
      <w:r w:rsidRPr="00A04FD6">
        <w:t>Для целей настоящей Конкурсной документации используются следующие термины:</w:t>
      </w:r>
    </w:p>
    <w:p w:rsidR="00A427CE" w:rsidRPr="00A04FD6" w:rsidRDefault="00A427CE" w:rsidP="00F323EA">
      <w:pPr>
        <w:ind w:firstLine="567"/>
      </w:pPr>
      <w:r w:rsidRPr="00A04FD6">
        <w:t>Задаток – денежные средства, вносимые Заявителем в срок, размере и порядке, установленном конкурсной документацией, в качестве обеспечения исполнения об</w:t>
      </w:r>
      <w:r w:rsidRPr="00A04FD6">
        <w:t>я</w:t>
      </w:r>
      <w:r w:rsidRPr="00A04FD6">
        <w:t>зательства Заявителя по заключению Концессионного соглашения.</w:t>
      </w:r>
    </w:p>
    <w:p w:rsidR="00A427CE" w:rsidRPr="00A04FD6" w:rsidRDefault="00A427CE" w:rsidP="00F323EA">
      <w:pPr>
        <w:ind w:firstLine="567"/>
      </w:pPr>
      <w:r w:rsidRPr="00A04FD6">
        <w:t>Закон о Концессионных соглашениях – Федеральный закон от 21 июля 2005 г</w:t>
      </w:r>
      <w:r w:rsidRPr="00A04FD6">
        <w:t>о</w:t>
      </w:r>
      <w:r w:rsidRPr="00A04FD6">
        <w:t>да № 115–ФЗ «О концессионных соглашениях».</w:t>
      </w:r>
    </w:p>
    <w:p w:rsidR="00A427CE" w:rsidRPr="00A04FD6" w:rsidRDefault="00A427CE" w:rsidP="00F323EA">
      <w:pPr>
        <w:ind w:firstLine="567"/>
      </w:pPr>
      <w:r w:rsidRPr="00A04FD6">
        <w:t>Заявитель – индивидуальный предприниматель, российское или иностранное юридическое лицо либо действующие без образования юридического лица по дог</w:t>
      </w:r>
      <w:r w:rsidRPr="00A04FD6">
        <w:t>о</w:t>
      </w:r>
      <w:r w:rsidRPr="00A04FD6">
        <w:t>вору простого товарищества (договору о совместной деятельности) два и более ук</w:t>
      </w:r>
      <w:r w:rsidRPr="00A04FD6">
        <w:t>а</w:t>
      </w:r>
      <w:r w:rsidRPr="00A04FD6">
        <w:t>занных юридических лица, подавший Заявку на участие в конкурсе.</w:t>
      </w:r>
    </w:p>
    <w:p w:rsidR="00A427CE" w:rsidRPr="00A04FD6" w:rsidRDefault="00A427CE" w:rsidP="00F323EA">
      <w:pPr>
        <w:ind w:firstLine="567"/>
      </w:pPr>
      <w:r w:rsidRPr="00A04FD6">
        <w:t>Заявка – комплект документов, представленный Заявителем для участия в ко</w:t>
      </w:r>
      <w:r w:rsidRPr="00A04FD6">
        <w:t>н</w:t>
      </w:r>
      <w:r w:rsidRPr="00A04FD6">
        <w:t>курсе, в соответствии с требованиями настоящей конкурсной документации.</w:t>
      </w:r>
    </w:p>
    <w:p w:rsidR="00A427CE" w:rsidRPr="00A04FD6" w:rsidRDefault="00A427CE" w:rsidP="00F323EA">
      <w:pPr>
        <w:ind w:firstLine="567"/>
      </w:pPr>
      <w:r w:rsidRPr="00A04FD6">
        <w:t>Конкурс – открытый Конкурс на право заключения Концессионного соглаш</w:t>
      </w:r>
      <w:r w:rsidRPr="00A04FD6">
        <w:t>е</w:t>
      </w:r>
      <w:r w:rsidRPr="00A04FD6">
        <w:t xml:space="preserve">ния о реконструкции здания ангара электродепо «Пролетарское» для обслуживания и ремонта вагонов метро и модернизации подвижного состава метрополитена.  </w:t>
      </w:r>
    </w:p>
    <w:p w:rsidR="00A427CE" w:rsidRPr="00A04FD6" w:rsidRDefault="00A427CE" w:rsidP="00F323EA">
      <w:pPr>
        <w:ind w:firstLine="567"/>
      </w:pPr>
      <w:r w:rsidRPr="00A04FD6">
        <w:t>Конкурсная документация – комплект документов, определяющих условия и Критерии Конкурса, требования к Заявителям и Участникам Конкурса, порядок проведения конкурса, а также другие положения и условия в соответствии с Зак</w:t>
      </w:r>
      <w:r w:rsidRPr="00A04FD6">
        <w:t>о</w:t>
      </w:r>
      <w:r w:rsidRPr="00A04FD6">
        <w:t>ном о Концессионных соглашениях.</w:t>
      </w:r>
    </w:p>
    <w:p w:rsidR="00A427CE" w:rsidRPr="00A04FD6" w:rsidRDefault="00A427CE" w:rsidP="00F323EA">
      <w:pPr>
        <w:ind w:firstLine="567"/>
      </w:pPr>
      <w:r w:rsidRPr="00A04FD6">
        <w:t xml:space="preserve">Конкурсная комиссия – конкурсная комиссия по проведению Конкурса.  </w:t>
      </w:r>
    </w:p>
    <w:p w:rsidR="00A427CE" w:rsidRPr="00A04FD6" w:rsidRDefault="00A427CE" w:rsidP="00F323EA">
      <w:pPr>
        <w:ind w:firstLine="567"/>
      </w:pPr>
      <w:r w:rsidRPr="00A04FD6">
        <w:t>Конкурсное предложение – комплект документов, представленный на рассмо</w:t>
      </w:r>
      <w:r w:rsidRPr="00A04FD6">
        <w:t>т</w:t>
      </w:r>
      <w:r w:rsidRPr="00A04FD6">
        <w:t>рение конкурсной комиссии Участником конкурса, в соответствии с требованиями конкурсной документации.</w:t>
      </w:r>
    </w:p>
    <w:p w:rsidR="00A427CE" w:rsidRPr="00A04FD6" w:rsidRDefault="00A427CE" w:rsidP="00F323EA">
      <w:pPr>
        <w:ind w:firstLine="567"/>
      </w:pPr>
      <w:r w:rsidRPr="00A04FD6">
        <w:t>Концедент – муниципальное образование город Нижний Новгород, от имени которого выступает администрация города Нижнего Новгорода.</w:t>
      </w:r>
    </w:p>
    <w:p w:rsidR="00A427CE" w:rsidRPr="00A04FD6" w:rsidRDefault="00A427CE" w:rsidP="00F323EA">
      <w:pPr>
        <w:ind w:firstLine="567"/>
      </w:pPr>
      <w:r w:rsidRPr="00A04FD6">
        <w:t>Концессионер – индивидуальный предприниматель, российское или иностра</w:t>
      </w:r>
      <w:r w:rsidRPr="00A04FD6">
        <w:t>н</w:t>
      </w:r>
      <w:r w:rsidRPr="00A04FD6">
        <w:t>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признанное Победителем конкурса или иным лицом, заключающим соглашение, и подписавшее Концессионное соглашение.</w:t>
      </w:r>
    </w:p>
    <w:p w:rsidR="00A427CE" w:rsidRPr="00A04FD6" w:rsidRDefault="00A427CE" w:rsidP="00F323EA">
      <w:pPr>
        <w:ind w:firstLine="567"/>
      </w:pPr>
      <w:r w:rsidRPr="00A04FD6">
        <w:t>Концессионное соглашение – заключаемое между Концедентом и Концесси</w:t>
      </w:r>
      <w:r w:rsidRPr="00A04FD6">
        <w:t>о</w:t>
      </w:r>
      <w:r w:rsidRPr="00A04FD6">
        <w:t>нером соглашение, проект которого представлен в приложении № 1 к Конкурсной документации.</w:t>
      </w:r>
    </w:p>
    <w:p w:rsidR="00A427CE" w:rsidRPr="00A04FD6" w:rsidRDefault="00A427CE" w:rsidP="00F323EA">
      <w:pPr>
        <w:ind w:firstLine="567"/>
      </w:pPr>
      <w:r w:rsidRPr="00A04FD6">
        <w:t>Критерии конкурса – показатели и их значения, используемые для оценки Ко</w:t>
      </w:r>
      <w:r w:rsidRPr="00A04FD6">
        <w:t>н</w:t>
      </w:r>
      <w:r w:rsidRPr="00A04FD6">
        <w:t>курсных предложений Участников конкурса, установленные в соответствии с Зак</w:t>
      </w:r>
      <w:r w:rsidRPr="00A04FD6">
        <w:t>о</w:t>
      </w:r>
      <w:r w:rsidRPr="00A04FD6">
        <w:t>ном о Концессионных соглашениях, представленные в приложении № 3 к насто</w:t>
      </w:r>
      <w:r w:rsidRPr="00A04FD6">
        <w:t>я</w:t>
      </w:r>
      <w:r w:rsidRPr="00A04FD6">
        <w:t xml:space="preserve">щей Конкурсной документации </w:t>
      </w:r>
    </w:p>
    <w:p w:rsidR="00A427CE" w:rsidRPr="00A04FD6" w:rsidRDefault="00A427CE" w:rsidP="00F323EA">
      <w:pPr>
        <w:ind w:firstLine="567"/>
      </w:pPr>
      <w:r w:rsidRPr="00A04FD6">
        <w:t xml:space="preserve">Объекты Соглашения: </w:t>
      </w:r>
    </w:p>
    <w:p w:rsidR="00A427CE" w:rsidRPr="00A04FD6" w:rsidRDefault="00A427CE" w:rsidP="00F323EA">
      <w:pPr>
        <w:ind w:firstLine="567"/>
      </w:pPr>
      <w:r w:rsidRPr="00A04FD6">
        <w:t>недвижимое имущество: нежилое отдельностоящее здание (склад-ангар) общей площадью 1001,90 кв.м, кадастровый номер 52:18:0050303:45, находящееся по адр</w:t>
      </w:r>
      <w:r w:rsidRPr="00A04FD6">
        <w:t>е</w:t>
      </w:r>
      <w:r w:rsidRPr="00A04FD6">
        <w:lastRenderedPageBreak/>
        <w:t>су: город Нижний Новгород, Ленинский район, проспект Ленина, 84А, литер: Д (д</w:t>
      </w:r>
      <w:r w:rsidRPr="00A04FD6">
        <w:t>а</w:t>
      </w:r>
      <w:r w:rsidRPr="00A04FD6">
        <w:t>лее – недвижимый объект Соглашения);</w:t>
      </w:r>
    </w:p>
    <w:p w:rsidR="00A427CE" w:rsidRPr="00A04FD6" w:rsidRDefault="00A427CE" w:rsidP="00F323EA">
      <w:pPr>
        <w:ind w:firstLine="567"/>
      </w:pPr>
      <w:r w:rsidRPr="00A04FD6">
        <w:t xml:space="preserve">движимое имущество: рельсовый (железнодорожный) подвижной состав. </w:t>
      </w:r>
    </w:p>
    <w:p w:rsidR="00A427CE" w:rsidRPr="00A04FD6" w:rsidRDefault="00A427CE" w:rsidP="00F323EA">
      <w:pPr>
        <w:ind w:firstLine="567"/>
      </w:pPr>
      <w:r w:rsidRPr="00A04FD6">
        <w:t>Официальное издание – газета «День города. Нижний Новгород».</w:t>
      </w:r>
    </w:p>
    <w:p w:rsidR="00A427CE" w:rsidRPr="00A04FD6" w:rsidRDefault="00A427CE" w:rsidP="00F323EA">
      <w:pPr>
        <w:ind w:firstLine="567"/>
      </w:pPr>
      <w:r w:rsidRPr="00A04FD6">
        <w:t>Официальные сайты – официальный сайт Российской Федерации в информац</w:t>
      </w:r>
      <w:r w:rsidRPr="00A04FD6">
        <w:t>и</w:t>
      </w:r>
      <w:r w:rsidRPr="00A04FD6">
        <w:t>онно–телекоммуникационной сети Интернет для размещения информации о пров</w:t>
      </w:r>
      <w:r w:rsidRPr="00A04FD6">
        <w:t>е</w:t>
      </w:r>
      <w:r w:rsidRPr="00A04FD6">
        <w:t>дении торгов – www.torgi.gov.ru и официальный сайт Концедента  – www.нижнийновгород.рф</w:t>
      </w:r>
      <w:hyperlink r:id="rId13" w:history="1">
        <w:r w:rsidRPr="00C577CD">
          <w:rPr>
            <w:rStyle w:val="afb"/>
          </w:rPr>
          <w:t>http://www.volgadmin.ru/</w:t>
        </w:r>
      </w:hyperlink>
      <w:r w:rsidRPr="00A04FD6">
        <w:t>.</w:t>
      </w:r>
    </w:p>
    <w:p w:rsidR="00A427CE" w:rsidRPr="00A04FD6" w:rsidRDefault="00A427CE" w:rsidP="00F323EA">
      <w:pPr>
        <w:ind w:firstLine="567"/>
      </w:pPr>
      <w:r w:rsidRPr="00A04FD6">
        <w:t>Победитель конкурса – Участник конкурса, определенный решением Конкур</w:t>
      </w:r>
      <w:r w:rsidRPr="00A04FD6">
        <w:t>с</w:t>
      </w:r>
      <w:r w:rsidRPr="00A04FD6">
        <w:t>ной комиссии, представивший в своем Конкурсном предложении наилучшие усл</w:t>
      </w:r>
      <w:r w:rsidRPr="00A04FD6">
        <w:t>о</w:t>
      </w:r>
      <w:r w:rsidRPr="00A04FD6">
        <w:t>вия в соответствии с Критериями конкурса.</w:t>
      </w:r>
    </w:p>
    <w:p w:rsidR="00A427CE" w:rsidRPr="00A04FD6" w:rsidRDefault="00A427CE" w:rsidP="00F323EA">
      <w:pPr>
        <w:ind w:firstLine="567"/>
      </w:pPr>
      <w:r w:rsidRPr="00A04FD6">
        <w:t>Решение о заключении Концессионного соглашения – правовой акт админис</w:t>
      </w:r>
      <w:r w:rsidRPr="00A04FD6">
        <w:t>т</w:t>
      </w:r>
      <w:r w:rsidRPr="00A04FD6">
        <w:t>рации города Нижнего Новгорода.</w:t>
      </w:r>
    </w:p>
    <w:p w:rsidR="00A427CE" w:rsidRPr="00A04FD6" w:rsidRDefault="00A427CE" w:rsidP="00F323EA">
      <w:pPr>
        <w:ind w:firstLine="567"/>
      </w:pPr>
      <w:r w:rsidRPr="00A04FD6">
        <w:t>Участник конкурса – Заявитель, в отношении которого Конкурсной комиссией по результатам проведения предварительного отбора принято решение о его допу</w:t>
      </w:r>
      <w:r w:rsidRPr="00A04FD6">
        <w:t>с</w:t>
      </w:r>
      <w:r w:rsidRPr="00A04FD6">
        <w:t xml:space="preserve">ке к дальнейшему участию в Конкурсе. </w:t>
      </w:r>
    </w:p>
    <w:p w:rsidR="00A427CE" w:rsidRPr="00A04FD6" w:rsidRDefault="00A427CE" w:rsidP="00F323EA">
      <w:pPr>
        <w:ind w:firstLine="567"/>
      </w:pPr>
      <w:r w:rsidRPr="00A04FD6">
        <w:t>Даты и время, указанные в настоящей Конкурсной документации определены по московскому времени.</w:t>
      </w:r>
    </w:p>
    <w:p w:rsidR="00A427CE" w:rsidRPr="00A04FD6" w:rsidRDefault="00A427CE" w:rsidP="00F323EA">
      <w:pPr>
        <w:ind w:firstLine="567"/>
      </w:pPr>
      <w:r w:rsidRPr="00A04FD6">
        <w:t>Термины, используемые в Конкурсной документации и не определенные в н</w:t>
      </w:r>
      <w:r w:rsidRPr="00A04FD6">
        <w:t>а</w:t>
      </w:r>
      <w:r w:rsidRPr="00A04FD6">
        <w:t>стоящем разделе, применяются в значениях, определенных законодательством Ро</w:t>
      </w:r>
      <w:r w:rsidRPr="00A04FD6">
        <w:t>с</w:t>
      </w:r>
      <w:r w:rsidRPr="00A04FD6">
        <w:t>сийской Федерации.</w:t>
      </w:r>
    </w:p>
    <w:p w:rsidR="00A427CE" w:rsidRPr="00A04FD6" w:rsidRDefault="00A427CE" w:rsidP="00A04FD6"/>
    <w:p w:rsidR="00A427CE" w:rsidRPr="00A04FD6" w:rsidRDefault="00A427CE" w:rsidP="00A04FD6">
      <w:pPr>
        <w:ind w:firstLine="0"/>
        <w:jc w:val="center"/>
      </w:pPr>
      <w:bookmarkStart w:id="4" w:name="_Toc420510599"/>
      <w:r>
        <w:t xml:space="preserve">1. </w:t>
      </w:r>
      <w:r w:rsidRPr="00A04FD6">
        <w:t>Условия Конкурса</w:t>
      </w:r>
      <w:bookmarkEnd w:id="4"/>
    </w:p>
    <w:p w:rsidR="00A427CE" w:rsidRPr="00A04FD6" w:rsidRDefault="00A427CE" w:rsidP="00A04FD6">
      <w:pPr>
        <w:ind w:firstLine="0"/>
        <w:jc w:val="center"/>
      </w:pPr>
    </w:p>
    <w:p w:rsidR="00A427CE" w:rsidRPr="00A04FD6" w:rsidRDefault="00A427CE" w:rsidP="00F323EA">
      <w:pPr>
        <w:ind w:firstLine="567"/>
      </w:pPr>
      <w:r>
        <w:t xml:space="preserve">1.1. </w:t>
      </w:r>
      <w:r w:rsidRPr="00A04FD6">
        <w:t>Настоящая Конкурсная документация устанавливает условия проведения Конкурса на право заключения Концессионного соглашения о реконструкции н</w:t>
      </w:r>
      <w:r w:rsidRPr="00A04FD6">
        <w:t>е</w:t>
      </w:r>
      <w:r w:rsidRPr="00A04FD6">
        <w:t>движимого объекта Соглашения и капитально-восстановительного ремонта и м</w:t>
      </w:r>
      <w:r w:rsidRPr="00A04FD6">
        <w:t>о</w:t>
      </w:r>
      <w:r w:rsidRPr="00A04FD6">
        <w:t>дернизации (далее – модернизация) движимых объектов Соглашения (далее – об</w:t>
      </w:r>
      <w:r w:rsidRPr="00A04FD6">
        <w:t>ъ</w:t>
      </w:r>
      <w:r w:rsidRPr="00A04FD6">
        <w:t>екты Соглашения).</w:t>
      </w:r>
    </w:p>
    <w:p w:rsidR="00A427CE" w:rsidRPr="00A04FD6" w:rsidRDefault="00A427CE" w:rsidP="00F323EA">
      <w:pPr>
        <w:ind w:firstLine="567"/>
      </w:pPr>
      <w:r>
        <w:t xml:space="preserve">1.2. </w:t>
      </w:r>
      <w:r w:rsidRPr="00A04FD6">
        <w:t>Концедентом является муниципальное образование город Нижний Новг</w:t>
      </w:r>
      <w:r w:rsidRPr="00A04FD6">
        <w:t>о</w:t>
      </w:r>
      <w:r w:rsidRPr="00A04FD6">
        <w:t>род, от имени которого выступает администрация города Нижнего Новгорода.</w:t>
      </w:r>
    </w:p>
    <w:p w:rsidR="00A427CE" w:rsidRPr="00A04FD6" w:rsidRDefault="00A427CE" w:rsidP="00F323EA">
      <w:pPr>
        <w:ind w:firstLine="567"/>
      </w:pPr>
      <w:r>
        <w:t xml:space="preserve">1.3. </w:t>
      </w:r>
      <w:r w:rsidRPr="00A04FD6">
        <w:t>Организатором Конкурса является комитет по управлению городским имуществом и земельными ресурсами администрации города Нижнего Новгорода (далее – Комитет).</w:t>
      </w:r>
    </w:p>
    <w:p w:rsidR="00A427CE" w:rsidRPr="00A04FD6" w:rsidRDefault="00A427CE" w:rsidP="00F323EA">
      <w:pPr>
        <w:ind w:firstLine="567"/>
      </w:pPr>
      <w:r>
        <w:t xml:space="preserve">1.4. </w:t>
      </w:r>
      <w:r w:rsidRPr="00A04FD6">
        <w:t>Объекты Соглашения предоставляются Концессионеру на срок до 31 д</w:t>
      </w:r>
      <w:r w:rsidRPr="00A04FD6">
        <w:t>е</w:t>
      </w:r>
      <w:r w:rsidRPr="00A04FD6">
        <w:t>кабря 2023 года в целях модернизации движимых объектов Соглашения и реконс</w:t>
      </w:r>
      <w:r w:rsidRPr="00A04FD6">
        <w:t>т</w:t>
      </w:r>
      <w:r w:rsidRPr="00A04FD6">
        <w:t>рукции недвижимого объекта Соглашения для осуществления деятельности по обеспечению профилактического обслуживания, ремонта, экипировки и хранения подвижного состава метрополитена, а также по осуществлению маршрутных пер</w:t>
      </w:r>
      <w:r w:rsidRPr="00A04FD6">
        <w:t>е</w:t>
      </w:r>
      <w:r w:rsidRPr="00A04FD6">
        <w:t>возок транспортом общего пользования.</w:t>
      </w:r>
    </w:p>
    <w:p w:rsidR="00A427CE" w:rsidRPr="00A04FD6" w:rsidRDefault="00A427CE" w:rsidP="00F323EA">
      <w:pPr>
        <w:ind w:firstLine="567"/>
      </w:pPr>
      <w:r>
        <w:t xml:space="preserve">1.5. </w:t>
      </w:r>
      <w:r w:rsidRPr="00A04FD6">
        <w:t>Концедент обязуется не позднее чем через 120 календарных дней со дня з</w:t>
      </w:r>
      <w:r w:rsidRPr="00A04FD6">
        <w:t>а</w:t>
      </w:r>
      <w:r w:rsidRPr="00A04FD6">
        <w:t>ключения настоящего Соглашения заключить с Концессионером в порядке, уст</w:t>
      </w:r>
      <w:r w:rsidRPr="00A04FD6">
        <w:t>а</w:t>
      </w:r>
      <w:r w:rsidRPr="00A04FD6">
        <w:t>новленном Земельным кодексом Российской Федерации, договор аренды земельн</w:t>
      </w:r>
      <w:r w:rsidRPr="00A04FD6">
        <w:t>о</w:t>
      </w:r>
      <w:r w:rsidRPr="00A04FD6">
        <w:t>го участка, на котором расположен недвижимый объект Соглашения.</w:t>
      </w:r>
    </w:p>
    <w:p w:rsidR="00A427CE" w:rsidRPr="00A04FD6" w:rsidRDefault="00A427CE" w:rsidP="00A04FD6"/>
    <w:p w:rsidR="00A427CE" w:rsidRDefault="00A427CE" w:rsidP="00A04FD6">
      <w:bookmarkStart w:id="5" w:name="_Toc420510600"/>
    </w:p>
    <w:p w:rsidR="00A427CE" w:rsidRDefault="00A427CE" w:rsidP="00A04FD6"/>
    <w:p w:rsidR="00A427CE" w:rsidRPr="00A04FD6" w:rsidRDefault="00A427CE" w:rsidP="00A04FD6">
      <w:pPr>
        <w:ind w:firstLine="0"/>
        <w:jc w:val="center"/>
      </w:pPr>
      <w:r>
        <w:lastRenderedPageBreak/>
        <w:t xml:space="preserve">2. </w:t>
      </w:r>
      <w:r w:rsidRPr="00A04FD6">
        <w:t>Состав и описание объектов Соглашения</w:t>
      </w:r>
      <w:bookmarkEnd w:id="5"/>
    </w:p>
    <w:p w:rsidR="00A427CE" w:rsidRPr="00A04FD6" w:rsidRDefault="00A427CE" w:rsidP="00A04FD6"/>
    <w:p w:rsidR="00A427CE" w:rsidRPr="00A04FD6" w:rsidRDefault="00A427CE" w:rsidP="00F323EA">
      <w:pPr>
        <w:ind w:firstLine="567"/>
      </w:pPr>
      <w:r w:rsidRPr="00A04FD6">
        <w:t xml:space="preserve">Состав и описание, в том числе технико-экономические показатели, объектов Соглашения приведены в приложении № 2 к настоящей Конкурсной документации. </w:t>
      </w:r>
    </w:p>
    <w:p w:rsidR="00A427CE" w:rsidRPr="00A04FD6" w:rsidRDefault="00A427CE" w:rsidP="00A04FD6"/>
    <w:p w:rsidR="00A427CE" w:rsidRPr="00A04FD6" w:rsidRDefault="00A427CE" w:rsidP="00A04FD6">
      <w:pPr>
        <w:ind w:firstLine="0"/>
        <w:jc w:val="center"/>
      </w:pPr>
      <w:bookmarkStart w:id="6" w:name="_Toc420510601"/>
      <w:r>
        <w:t xml:space="preserve">3. </w:t>
      </w:r>
      <w:r w:rsidRPr="00A04FD6">
        <w:t>Порядок предоставления Концедентом информации об объектах Соглашения, а также доступа на объекты Соглашения</w:t>
      </w:r>
      <w:bookmarkEnd w:id="6"/>
    </w:p>
    <w:p w:rsidR="00A427CE" w:rsidRPr="00A04FD6" w:rsidRDefault="00A427CE" w:rsidP="00A04FD6"/>
    <w:p w:rsidR="00A427CE" w:rsidRPr="00A04FD6" w:rsidRDefault="00A427CE" w:rsidP="00F323EA">
      <w:pPr>
        <w:tabs>
          <w:tab w:val="left" w:pos="0"/>
        </w:tabs>
        <w:ind w:firstLine="567"/>
      </w:pPr>
      <w:r>
        <w:t xml:space="preserve">3.1. </w:t>
      </w:r>
      <w:r w:rsidRPr="00A04FD6">
        <w:t>Заявитель имеет право запросить у Концедента дополнительные сведения об объектах Соглашения на основании письменного запроса в адрес Комитета по адресу: 603005, Российская Федерация, Нижегородская область, г.Нижний Новг</w:t>
      </w:r>
      <w:r w:rsidRPr="00A04FD6">
        <w:t>о</w:t>
      </w:r>
      <w:r w:rsidRPr="00A04FD6">
        <w:t>род, ул. Б.Покровская, д.15 не позднее чем за 15 (пятнадцать) рабочих дней до око</w:t>
      </w:r>
      <w:r w:rsidRPr="00A04FD6">
        <w:t>н</w:t>
      </w:r>
      <w:r w:rsidRPr="00A04FD6">
        <w:t>чания срока приема Заявок на участие в конкурсе.</w:t>
      </w:r>
    </w:p>
    <w:p w:rsidR="00A427CE" w:rsidRPr="00A04FD6" w:rsidRDefault="00A427CE" w:rsidP="00F323EA">
      <w:pPr>
        <w:tabs>
          <w:tab w:val="left" w:pos="0"/>
        </w:tabs>
        <w:ind w:firstLine="567"/>
      </w:pPr>
      <w:r>
        <w:t xml:space="preserve">3.2. </w:t>
      </w:r>
      <w:r w:rsidRPr="00A04FD6">
        <w:t>Концедент предоставляет информацию об объектах Соглашения и доступ на объекты Соглашения по письменному запросу не позднее чем за 10 (десять) р</w:t>
      </w:r>
      <w:r w:rsidRPr="00A04FD6">
        <w:t>а</w:t>
      </w:r>
      <w:r w:rsidRPr="00A04FD6">
        <w:t>бочих дней до окончания срока приема Заявок на участие в Конкурсе.</w:t>
      </w:r>
    </w:p>
    <w:p w:rsidR="00A427CE" w:rsidRPr="00A04FD6" w:rsidRDefault="00A427CE" w:rsidP="00F323EA">
      <w:pPr>
        <w:tabs>
          <w:tab w:val="left" w:pos="0"/>
        </w:tabs>
        <w:ind w:firstLine="567"/>
      </w:pPr>
    </w:p>
    <w:p w:rsidR="00A427CE" w:rsidRDefault="00A427CE" w:rsidP="00A04FD6">
      <w:pPr>
        <w:ind w:firstLine="0"/>
        <w:jc w:val="center"/>
      </w:pPr>
      <w:bookmarkStart w:id="7" w:name="_Toc420510602"/>
      <w:r>
        <w:t xml:space="preserve">4. </w:t>
      </w:r>
      <w:r w:rsidRPr="00A04FD6">
        <w:t xml:space="preserve">Требования, в соответствии с которыми проводится предварительный </w:t>
      </w:r>
    </w:p>
    <w:p w:rsidR="00A427CE" w:rsidRPr="00A04FD6" w:rsidRDefault="00A427CE" w:rsidP="00A04FD6">
      <w:pPr>
        <w:ind w:firstLine="0"/>
        <w:jc w:val="center"/>
      </w:pPr>
      <w:r w:rsidRPr="00A04FD6">
        <w:t>отбор Участников конкурса</w:t>
      </w:r>
      <w:bookmarkEnd w:id="7"/>
    </w:p>
    <w:p w:rsidR="00A427CE" w:rsidRPr="00A04FD6" w:rsidRDefault="00A427CE" w:rsidP="00A04FD6"/>
    <w:p w:rsidR="00A427CE" w:rsidRPr="00A04FD6" w:rsidRDefault="00A427CE" w:rsidP="00F323EA">
      <w:pPr>
        <w:ind w:firstLine="567"/>
      </w:pPr>
      <w:r>
        <w:t xml:space="preserve">4.1. </w:t>
      </w:r>
      <w:r w:rsidRPr="00A04FD6">
        <w:t>К Заявителю предъявляются следующие требования, в соответствии с кот</w:t>
      </w:r>
      <w:r w:rsidRPr="00A04FD6">
        <w:t>о</w:t>
      </w:r>
      <w:r w:rsidRPr="00A04FD6">
        <w:t>рыми проводится предварительный отбор Участников Конкурса:</w:t>
      </w:r>
    </w:p>
    <w:p w:rsidR="00A427CE" w:rsidRPr="00A04FD6" w:rsidRDefault="00A427CE" w:rsidP="00F323EA">
      <w:pPr>
        <w:ind w:firstLine="567"/>
      </w:pPr>
      <w:r w:rsidRPr="00A04FD6">
        <w:t>4.1.1. Отсутствие решения о ликвидации юридического лица – Заявителя или о прекращении физическим лицом – Заявителем деятельности в качестве индивид</w:t>
      </w:r>
      <w:r w:rsidRPr="00A04FD6">
        <w:t>у</w:t>
      </w:r>
      <w:r w:rsidRPr="00A04FD6">
        <w:t>ального предпринимателя.</w:t>
      </w:r>
    </w:p>
    <w:p w:rsidR="00A427CE" w:rsidRPr="00A04FD6" w:rsidRDefault="00A427CE" w:rsidP="00F323EA">
      <w:pPr>
        <w:ind w:firstLine="567"/>
      </w:pPr>
      <w:r w:rsidRPr="00A04FD6">
        <w:t>4.1.2. Отсутствие решения о признании Заявителя банкротом и об открытии конкурсного производства в отношении него.</w:t>
      </w:r>
    </w:p>
    <w:p w:rsidR="00A427CE" w:rsidRPr="00A04FD6" w:rsidRDefault="00A427CE" w:rsidP="00F323EA">
      <w:pPr>
        <w:ind w:firstLine="567"/>
      </w:pPr>
      <w:r w:rsidRPr="00A04FD6">
        <w:t>4.1.3. 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w:t>
      </w:r>
    </w:p>
    <w:p w:rsidR="00A427CE" w:rsidRPr="00A04FD6" w:rsidRDefault="00A427CE" w:rsidP="00F323EA">
      <w:pPr>
        <w:ind w:firstLine="567"/>
      </w:pPr>
      <w:r>
        <w:t xml:space="preserve">4.2. </w:t>
      </w:r>
      <w:r w:rsidRPr="00A04FD6">
        <w:t>В обеспечение исполнения обязательства по заключению Концессионного соглашения Заявитель вносит Задаток в размере и порядке, указанные в разделе 13 настоящей Конкурсной документации.</w:t>
      </w:r>
    </w:p>
    <w:p w:rsidR="00A427CE" w:rsidRPr="00A04FD6" w:rsidRDefault="00A427CE" w:rsidP="00F323EA">
      <w:pPr>
        <w:ind w:firstLine="567"/>
      </w:pPr>
      <w:r>
        <w:t xml:space="preserve">4.3. </w:t>
      </w:r>
      <w:r w:rsidRPr="00A04FD6">
        <w:t>В случае, если Заявителем выступают действующие без образования юр</w:t>
      </w:r>
      <w:r w:rsidRPr="00A04FD6">
        <w:t>и</w:t>
      </w:r>
      <w:r w:rsidRPr="00A04FD6">
        <w:t>дического лица по договору простого товарищества (договору о совместной де</w:t>
      </w:r>
      <w:r w:rsidRPr="00A04FD6">
        <w:t>я</w:t>
      </w:r>
      <w:r w:rsidRPr="00A04FD6">
        <w:t>тельности) два и более юридических лица, то требованиям, установленным насто</w:t>
      </w:r>
      <w:r w:rsidRPr="00A04FD6">
        <w:t>я</w:t>
      </w:r>
      <w:r w:rsidRPr="00A04FD6">
        <w:t>щим разделом, должно соответствовать каждое юридическое лицо – Участник ук</w:t>
      </w:r>
      <w:r w:rsidRPr="00A04FD6">
        <w:t>а</w:t>
      </w:r>
      <w:r w:rsidRPr="00A04FD6">
        <w:t>занного простого товарищества.</w:t>
      </w:r>
    </w:p>
    <w:p w:rsidR="00A427CE" w:rsidRPr="00A04FD6" w:rsidRDefault="00A427CE" w:rsidP="00F323EA">
      <w:pPr>
        <w:ind w:firstLine="567"/>
      </w:pPr>
      <w:r>
        <w:t xml:space="preserve">4.4. </w:t>
      </w:r>
      <w:r w:rsidRPr="00A04FD6">
        <w:t>Уступка или иная передача прав и обязанностей Заявителя или Участника конкурса другому лицу либо другому Заявителю или Участнику конкурса не допу</w:t>
      </w:r>
      <w:r w:rsidRPr="00A04FD6">
        <w:t>с</w:t>
      </w:r>
      <w:r w:rsidRPr="00A04FD6">
        <w:t>кается.</w:t>
      </w:r>
    </w:p>
    <w:p w:rsidR="00A427CE" w:rsidRPr="00A04FD6" w:rsidRDefault="00A427CE" w:rsidP="00A04FD6"/>
    <w:p w:rsidR="00A427CE" w:rsidRPr="00A04FD6" w:rsidRDefault="00A427CE" w:rsidP="00A04FD6">
      <w:pPr>
        <w:ind w:firstLine="0"/>
        <w:jc w:val="center"/>
      </w:pPr>
      <w:bookmarkStart w:id="8" w:name="_Toc420510603"/>
      <w:r>
        <w:t xml:space="preserve">5. </w:t>
      </w:r>
      <w:r w:rsidRPr="00A04FD6">
        <w:t>Критерии конкурса</w:t>
      </w:r>
      <w:bookmarkEnd w:id="8"/>
    </w:p>
    <w:p w:rsidR="00A427CE" w:rsidRPr="00A04FD6" w:rsidRDefault="00A427CE" w:rsidP="00A04FD6"/>
    <w:p w:rsidR="00A427CE" w:rsidRPr="00A04FD6" w:rsidRDefault="00A427CE" w:rsidP="00F323EA">
      <w:pPr>
        <w:ind w:firstLine="567"/>
      </w:pPr>
      <w:r w:rsidRPr="00A04FD6">
        <w:t>Критерии конкурса и предельные (минимальные и (или) максимальные) знач</w:t>
      </w:r>
      <w:r w:rsidRPr="00A04FD6">
        <w:t>е</w:t>
      </w:r>
      <w:r w:rsidRPr="00A04FD6">
        <w:t>ния Критериев конкурса указаны в приложении № 3 к настоящей Конкурсной док</w:t>
      </w:r>
      <w:r w:rsidRPr="00A04FD6">
        <w:t>у</w:t>
      </w:r>
      <w:r w:rsidRPr="00A04FD6">
        <w:t>ментации.</w:t>
      </w:r>
    </w:p>
    <w:p w:rsidR="00A427CE" w:rsidRDefault="00A427CE" w:rsidP="00A04FD6">
      <w:pPr>
        <w:ind w:firstLine="0"/>
        <w:jc w:val="center"/>
      </w:pPr>
      <w:bookmarkStart w:id="9" w:name="_Toc420510604"/>
      <w:r>
        <w:lastRenderedPageBreak/>
        <w:t xml:space="preserve">6. </w:t>
      </w:r>
      <w:r w:rsidRPr="00A04FD6">
        <w:t xml:space="preserve">Перечень документов и материалов, представляемых Заявителями и </w:t>
      </w:r>
    </w:p>
    <w:p w:rsidR="00A427CE" w:rsidRPr="00A04FD6" w:rsidRDefault="00A427CE" w:rsidP="00A04FD6">
      <w:pPr>
        <w:ind w:firstLine="0"/>
        <w:jc w:val="center"/>
      </w:pPr>
      <w:r w:rsidRPr="00A04FD6">
        <w:t>Участниками конкурса</w:t>
      </w:r>
      <w:bookmarkEnd w:id="9"/>
    </w:p>
    <w:p w:rsidR="00A427CE" w:rsidRPr="00A04FD6" w:rsidRDefault="00A427CE" w:rsidP="00A04FD6"/>
    <w:p w:rsidR="00A427CE" w:rsidRPr="00A04FD6" w:rsidRDefault="00A427CE" w:rsidP="00F323EA">
      <w:pPr>
        <w:ind w:firstLine="567"/>
      </w:pPr>
      <w:r w:rsidRPr="00A04FD6">
        <w:t xml:space="preserve">6.1. Для участия в предварительном отборе Участников конкурса Заявитель представляет в Конкурсную комиссию следующие документы и материалы: </w:t>
      </w:r>
    </w:p>
    <w:p w:rsidR="00A427CE" w:rsidRPr="00A04FD6" w:rsidRDefault="00A427CE" w:rsidP="00F323EA">
      <w:pPr>
        <w:ind w:firstLine="567"/>
      </w:pPr>
      <w:r>
        <w:t xml:space="preserve">6.1.1. </w:t>
      </w:r>
      <w:r w:rsidRPr="00A04FD6">
        <w:t>Заявка в соответствии с примерной формой, представленной в прилож</w:t>
      </w:r>
      <w:r w:rsidRPr="00A04FD6">
        <w:t>е</w:t>
      </w:r>
      <w:r w:rsidRPr="00A04FD6">
        <w:t xml:space="preserve">нии № 6 к настоящей Конкурсной документации, составленная в соответствии с требованиями, указанными в разделе 8 настоящей Конкурсной документации. </w:t>
      </w:r>
    </w:p>
    <w:p w:rsidR="00A427CE" w:rsidRPr="00A04FD6" w:rsidRDefault="00A427CE" w:rsidP="00F323EA">
      <w:pPr>
        <w:ind w:firstLine="567"/>
      </w:pPr>
      <w:r>
        <w:t xml:space="preserve">6.1.2. </w:t>
      </w:r>
      <w:r w:rsidRPr="00A04FD6">
        <w:t>Удостоверенные подписью и печатью (при наличии) Заявителя сведения о Заявителе: организационно–правовая форма, наименование, адрес фактического м</w:t>
      </w:r>
      <w:r w:rsidRPr="00A04FD6">
        <w:t>е</w:t>
      </w:r>
      <w:r w:rsidRPr="00A04FD6">
        <w:t>стоположения, почтовый адрес, номер контактного телефона, реквизиты расчетного счета Заявителя.</w:t>
      </w:r>
    </w:p>
    <w:p w:rsidR="00A427CE" w:rsidRPr="00A04FD6" w:rsidRDefault="00A427CE" w:rsidP="00F323EA">
      <w:pPr>
        <w:ind w:firstLine="567"/>
      </w:pPr>
      <w:r>
        <w:t xml:space="preserve">6.1.3. </w:t>
      </w:r>
      <w:r w:rsidRPr="00A04FD6">
        <w:t>Копия выписки из единого государственного реестра юридических лиц (для юридического лица) либо копия выписки из единого государственного реестра индивидуальных предпринимателей (для индивидуального предпринимателя), п</w:t>
      </w:r>
      <w:r w:rsidRPr="00A04FD6">
        <w:t>о</w:t>
      </w:r>
      <w:r w:rsidRPr="00A04FD6">
        <w:t>лученные не ранее чем за 6 (шесть) месяцев до дня опубликования сообщения о проведении Конкурса; копии документов, удостоверяющих личность Участника т</w:t>
      </w:r>
      <w:r w:rsidRPr="00A04FD6">
        <w:t>а</w:t>
      </w:r>
      <w:r w:rsidRPr="00A04FD6">
        <w:t>кого аукциона (для иного физического лица), надлежащим образом заверенный п</w:t>
      </w:r>
      <w:r w:rsidRPr="00A04FD6">
        <w:t>е</w:t>
      </w:r>
      <w:r w:rsidRPr="00A04FD6">
        <w:t>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w:t>
      </w:r>
      <w:r w:rsidRPr="00A04FD6">
        <w:t>т</w:t>
      </w:r>
      <w:r w:rsidRPr="00A04FD6">
        <w:t>ветствии с законодательством соответствующего иностранного государства (для иностранного лица).</w:t>
      </w:r>
    </w:p>
    <w:p w:rsidR="00A427CE" w:rsidRPr="00A04FD6" w:rsidRDefault="00A427CE" w:rsidP="00F323EA">
      <w:pPr>
        <w:ind w:firstLine="567"/>
      </w:pPr>
      <w:r>
        <w:t xml:space="preserve">6.1.4. </w:t>
      </w:r>
      <w:r w:rsidRPr="00A04FD6">
        <w:t>Для юридического лица – оригиналы или заверенные надлежащим обр</w:t>
      </w:r>
      <w:r w:rsidRPr="00A04FD6">
        <w:t>а</w:t>
      </w:r>
      <w:r w:rsidRPr="00A04FD6">
        <w:t>зом копии документов, подтверждающих полномочия лица, подписавшего Заявку, на осуществление им действий от имени Заявителя: решение о назначении на дол</w:t>
      </w:r>
      <w:r w:rsidRPr="00A04FD6">
        <w:t>ж</w:t>
      </w:r>
      <w:r w:rsidRPr="00A04FD6">
        <w:t>ность единоличного исполнительного органа, протокол (выписка из протокола) об избрании (назначении) на должность, договор о передаче полномочий единственн</w:t>
      </w:r>
      <w:r w:rsidRPr="00A04FD6">
        <w:t>о</w:t>
      </w:r>
      <w:r w:rsidRPr="00A04FD6">
        <w:t>го исполнительного органа, доверенность, выданная Заявителем, лицу, подписа</w:t>
      </w:r>
      <w:r w:rsidRPr="00A04FD6">
        <w:t>в</w:t>
      </w:r>
      <w:r w:rsidRPr="00A04FD6">
        <w:t xml:space="preserve">шему Заявку. </w:t>
      </w:r>
    </w:p>
    <w:p w:rsidR="00A427CE" w:rsidRPr="00A04FD6" w:rsidRDefault="00A427CE" w:rsidP="00F323EA">
      <w:pPr>
        <w:ind w:firstLine="567"/>
      </w:pPr>
      <w:r>
        <w:t xml:space="preserve">6.1.5. </w:t>
      </w:r>
      <w:r w:rsidRPr="00A04FD6">
        <w:t>Заверенные подписью руководителя и печатью юридического лица копии учредительных документов (устав юридического лица и (или) учредительный дог</w:t>
      </w:r>
      <w:r w:rsidRPr="00A04FD6">
        <w:t>о</w:t>
      </w:r>
      <w:r w:rsidRPr="00A04FD6">
        <w:t>вор) с изменениями и дополнениями.</w:t>
      </w:r>
    </w:p>
    <w:p w:rsidR="00A427CE" w:rsidRPr="00A04FD6" w:rsidRDefault="00A427CE" w:rsidP="00F323EA">
      <w:pPr>
        <w:ind w:firstLine="567"/>
      </w:pPr>
      <w:r>
        <w:t xml:space="preserve">6.1.6. </w:t>
      </w:r>
      <w:r w:rsidRPr="00A04FD6">
        <w:t>Оригиналы или заверенные надлежащим образом копии решений об одобрении сделок – Концессионного соглашения, если такое одобрение требуется в соответствии с законодательством Российской Федерации.</w:t>
      </w:r>
    </w:p>
    <w:p w:rsidR="00A427CE" w:rsidRPr="00A04FD6" w:rsidRDefault="00A427CE" w:rsidP="00F323EA">
      <w:pPr>
        <w:ind w:firstLine="567"/>
      </w:pPr>
      <w:r>
        <w:t xml:space="preserve">6.1.7. </w:t>
      </w:r>
      <w:r w:rsidRPr="00A04FD6">
        <w:t>Справка налогового органа на первое число месяца, в котором подается Заявка, о состоянии расчетов (плательщика сбора, налогового агента) по налогам, сборам и иным обязательным платежам в бюджеты бюджетной системы Российской Федерации или государственные внебюджетные фонды, подтверждающие исполн</w:t>
      </w:r>
      <w:r w:rsidRPr="00A04FD6">
        <w:t>е</w:t>
      </w:r>
      <w:r w:rsidRPr="00A04FD6">
        <w:t>ние обязанности по уплате налогов, сборов, пеней, штрафов, процентов, отсутствие задолженности по уплате обязательных платежей, а также задолженности по уплате процентов за пользование бюджетными средствами, соответствующих пеней, штр</w:t>
      </w:r>
      <w:r w:rsidRPr="00A04FD6">
        <w:t>а</w:t>
      </w:r>
      <w:r w:rsidRPr="00A04FD6">
        <w:t>фов и иных финансовых санкций.</w:t>
      </w:r>
    </w:p>
    <w:p w:rsidR="00A427CE" w:rsidRPr="00A04FD6" w:rsidRDefault="00A427CE" w:rsidP="00F323EA">
      <w:pPr>
        <w:ind w:firstLine="567"/>
      </w:pPr>
      <w:r w:rsidRPr="00A04FD6">
        <w:t xml:space="preserve">6.2. Участник конкурса представляет в Конкурсную комиссию: </w:t>
      </w:r>
    </w:p>
    <w:p w:rsidR="00A427CE" w:rsidRPr="00A04FD6" w:rsidRDefault="00A427CE" w:rsidP="00F323EA">
      <w:pPr>
        <w:ind w:firstLine="567"/>
      </w:pPr>
      <w:r w:rsidRPr="00A04FD6">
        <w:t>6.2.1. Конкурсное предложение в двух экземплярах (оригинал и копия) по пр</w:t>
      </w:r>
      <w:r w:rsidRPr="00A04FD6">
        <w:t>и</w:t>
      </w:r>
      <w:r w:rsidRPr="00A04FD6">
        <w:t xml:space="preserve">мерной форме согласно приложению № 4 к настоящей Конкурсной документации. </w:t>
      </w:r>
    </w:p>
    <w:p w:rsidR="00A427CE" w:rsidRPr="00A04FD6" w:rsidRDefault="00A427CE" w:rsidP="00F323EA">
      <w:pPr>
        <w:ind w:firstLine="567"/>
      </w:pPr>
      <w:r>
        <w:lastRenderedPageBreak/>
        <w:t xml:space="preserve">6.2.2. </w:t>
      </w:r>
      <w:r w:rsidRPr="00A04FD6">
        <w:t>Удостоверенную подписью и печатью (при наличии) Участника конкурса опись документов и материалов, представленных им для участия в Конкурсе, в двух экземплярах (оригинал и копия).</w:t>
      </w:r>
    </w:p>
    <w:p w:rsidR="00A427CE" w:rsidRPr="00A04FD6" w:rsidRDefault="00A427CE" w:rsidP="00F323EA">
      <w:pPr>
        <w:ind w:firstLine="567"/>
      </w:pPr>
      <w:r w:rsidRPr="00A04FD6">
        <w:t>6.3. В случае, если Заявителем или Участником конкурса выступают дейс</w:t>
      </w:r>
      <w:r w:rsidRPr="00A04FD6">
        <w:t>т</w:t>
      </w:r>
      <w:r w:rsidRPr="00A04FD6">
        <w:t>вующие без образования юридического лица по договору простого товарищества (договору о совместной деятельности) двух и более юридических лиц, то документы и материалы, указанные в подпунктах 6.1.2 – 6.1.7 настоящей Конкурсной докуме</w:t>
      </w:r>
      <w:r w:rsidRPr="00A04FD6">
        <w:t>н</w:t>
      </w:r>
      <w:r w:rsidRPr="00A04FD6">
        <w:t>тации, представляет каждое из указанных юридических лиц, а документы, указа</w:t>
      </w:r>
      <w:r w:rsidRPr="00A04FD6">
        <w:t>н</w:t>
      </w:r>
      <w:r w:rsidRPr="00A04FD6">
        <w:t xml:space="preserve">ные в подпункте 6.1.1 и пункте 6.2 настоящей Конкурсной документации, – одно из указанных юридических лиц. </w:t>
      </w:r>
    </w:p>
    <w:p w:rsidR="00A427CE" w:rsidRPr="00A04FD6" w:rsidRDefault="00A427CE" w:rsidP="00A04FD6"/>
    <w:p w:rsidR="00A427CE" w:rsidRPr="00A04FD6" w:rsidRDefault="00A427CE" w:rsidP="00A04FD6">
      <w:pPr>
        <w:ind w:firstLine="0"/>
        <w:jc w:val="center"/>
      </w:pPr>
      <w:bookmarkStart w:id="10" w:name="_Toc420510605"/>
      <w:r>
        <w:t xml:space="preserve">7. </w:t>
      </w:r>
      <w:r w:rsidRPr="00A04FD6">
        <w:t>Сообщение о проведении Конкурса</w:t>
      </w:r>
      <w:bookmarkEnd w:id="10"/>
    </w:p>
    <w:p w:rsidR="00A427CE" w:rsidRPr="00A04FD6" w:rsidRDefault="00A427CE" w:rsidP="00A04FD6"/>
    <w:p w:rsidR="00A427CE" w:rsidRPr="00A04FD6" w:rsidRDefault="00A427CE" w:rsidP="00F323EA">
      <w:pPr>
        <w:ind w:firstLine="567"/>
      </w:pPr>
      <w:r w:rsidRPr="00A04FD6">
        <w:t>7.1. Сообщение о проведении Конкурса подлежит размещению на Официал</w:t>
      </w:r>
      <w:r w:rsidRPr="00A04FD6">
        <w:t>ь</w:t>
      </w:r>
      <w:r w:rsidRPr="00A04FD6">
        <w:t xml:space="preserve">ных сайтах и опубликованию в Официальном издании </w:t>
      </w:r>
      <w:r>
        <w:t xml:space="preserve">10.11.2017 </w:t>
      </w:r>
      <w:r w:rsidRPr="00A04FD6">
        <w:t xml:space="preserve">включительно. </w:t>
      </w:r>
    </w:p>
    <w:p w:rsidR="00A427CE" w:rsidRPr="00A04FD6" w:rsidRDefault="00A427CE" w:rsidP="00F323EA">
      <w:pPr>
        <w:ind w:firstLine="567"/>
      </w:pPr>
      <w:r w:rsidRPr="00A04FD6">
        <w:t xml:space="preserve">7.2. Сообщение о проведении </w:t>
      </w:r>
      <w:r>
        <w:t>Конкурса приведено в приложении</w:t>
      </w:r>
      <w:r w:rsidRPr="00A04FD6">
        <w:t xml:space="preserve"> № 5 к н</w:t>
      </w:r>
      <w:r w:rsidRPr="00A04FD6">
        <w:t>а</w:t>
      </w:r>
      <w:r w:rsidRPr="00A04FD6">
        <w:t>стоящей Конкурсной документации.</w:t>
      </w:r>
    </w:p>
    <w:p w:rsidR="00A427CE" w:rsidRPr="00A04FD6" w:rsidRDefault="00A427CE" w:rsidP="00F323EA">
      <w:pPr>
        <w:ind w:firstLine="567"/>
      </w:pPr>
    </w:p>
    <w:p w:rsidR="00A427CE" w:rsidRPr="00A04FD6" w:rsidRDefault="00A427CE" w:rsidP="00A04FD6">
      <w:pPr>
        <w:ind w:firstLine="0"/>
        <w:jc w:val="center"/>
      </w:pPr>
      <w:bookmarkStart w:id="11" w:name="_Toc420510606"/>
      <w:r>
        <w:t xml:space="preserve">8. </w:t>
      </w:r>
      <w:r w:rsidRPr="00A04FD6">
        <w:t>Порядок представления Заявок и предъявляемые к ним требования</w:t>
      </w:r>
      <w:bookmarkEnd w:id="11"/>
    </w:p>
    <w:p w:rsidR="00A427CE" w:rsidRPr="00A04FD6" w:rsidRDefault="00A427CE" w:rsidP="00A04FD6"/>
    <w:p w:rsidR="00A427CE" w:rsidRPr="00A04FD6" w:rsidRDefault="00A427CE" w:rsidP="00F323EA">
      <w:pPr>
        <w:ind w:firstLine="567"/>
      </w:pPr>
      <w:r w:rsidRPr="00A04FD6">
        <w:t>8.1. Заявки должны отвечать требованиям, установленным к таким Заявкам н</w:t>
      </w:r>
      <w:r w:rsidRPr="00A04FD6">
        <w:t>а</w:t>
      </w:r>
      <w:r w:rsidRPr="00A04FD6">
        <w:t>стоящей Конкурсной документацией, и содержать документы и материалы, пред</w:t>
      </w:r>
      <w:r w:rsidRPr="00A04FD6">
        <w:t>у</w:t>
      </w:r>
      <w:r w:rsidRPr="00A04FD6">
        <w:t>смотренные настоящей Конкурсной документацией и подтверждающие соответс</w:t>
      </w:r>
      <w:r w:rsidRPr="00A04FD6">
        <w:t>т</w:t>
      </w:r>
      <w:r w:rsidRPr="00A04FD6">
        <w:t>вие Заявителей требованиям, предъявляемым к Участникам конкурса.</w:t>
      </w:r>
    </w:p>
    <w:p w:rsidR="00A427CE" w:rsidRPr="00A04FD6" w:rsidRDefault="00A427CE" w:rsidP="00F323EA">
      <w:pPr>
        <w:ind w:firstLine="567"/>
      </w:pPr>
      <w:r w:rsidRPr="00A04FD6">
        <w:t>Заявка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по доверенности на осущест</w:t>
      </w:r>
      <w:r w:rsidRPr="00A04FD6">
        <w:t>в</w:t>
      </w:r>
      <w:r w:rsidRPr="00A04FD6">
        <w:t>ление действий от имени Участника конкурса, заверенной печатью Участника ко</w:t>
      </w:r>
      <w:r w:rsidRPr="00A04FD6">
        <w:t>н</w:t>
      </w:r>
      <w:r w:rsidRPr="00A04FD6">
        <w:t>курса (при наличии печати) и подписанной руководителем (для юридического лица) или уполномоченным руководителем лицом.</w:t>
      </w:r>
    </w:p>
    <w:p w:rsidR="00A427CE" w:rsidRPr="00A04FD6" w:rsidRDefault="00A427CE" w:rsidP="00F323EA">
      <w:pPr>
        <w:ind w:firstLine="567"/>
      </w:pPr>
      <w:r w:rsidRPr="00A04FD6">
        <w:t>8.2. Примерная форма Заявки приведена в приложении № 6 к настоящей Ко</w:t>
      </w:r>
      <w:r w:rsidRPr="00A04FD6">
        <w:t>н</w:t>
      </w:r>
      <w:r w:rsidRPr="00A04FD6">
        <w:t>курсной документации.</w:t>
      </w:r>
    </w:p>
    <w:p w:rsidR="00A427CE" w:rsidRPr="00A04FD6" w:rsidRDefault="00A427CE" w:rsidP="00F323EA">
      <w:pPr>
        <w:ind w:firstLine="567"/>
      </w:pPr>
      <w:r w:rsidRPr="00A04FD6">
        <w:t>8.3. Копия Заявки должна соответствовать оригиналу Заявки по составу док</w:t>
      </w:r>
      <w:r w:rsidRPr="00A04FD6">
        <w:t>у</w:t>
      </w:r>
      <w:r w:rsidRPr="00A04FD6">
        <w:t>ментов и материалов. В случае расхождений Конкурсная комиссия следует оригин</w:t>
      </w:r>
      <w:r w:rsidRPr="00A04FD6">
        <w:t>а</w:t>
      </w:r>
      <w:r w:rsidRPr="00A04FD6">
        <w:t>лу.</w:t>
      </w:r>
    </w:p>
    <w:p w:rsidR="00A427CE" w:rsidRPr="00A04FD6" w:rsidRDefault="00A427CE" w:rsidP="00F323EA">
      <w:pPr>
        <w:ind w:firstLine="567"/>
      </w:pPr>
      <w:r w:rsidRPr="00A04FD6">
        <w:t>8.4. Документы представляются в прошитом, скрепленном печатью (при ее н</w:t>
      </w:r>
      <w:r w:rsidRPr="00A04FD6">
        <w:t>а</w:t>
      </w:r>
      <w:r w:rsidRPr="00A04FD6">
        <w:t xml:space="preserve">личии) и подписью уполномоченного лица Заявителя виде с указанием на обороте последнего листа Заявки количества страниц. </w:t>
      </w:r>
    </w:p>
    <w:p w:rsidR="00A427CE" w:rsidRPr="00A04FD6" w:rsidRDefault="00A427CE" w:rsidP="00F323EA">
      <w:pPr>
        <w:ind w:firstLine="567"/>
      </w:pPr>
      <w:r w:rsidRPr="00A04FD6">
        <w:t>8.5. К Заявке прилагается удостоверенная подписью Заявителя опись предста</w:t>
      </w:r>
      <w:r w:rsidRPr="00A04FD6">
        <w:t>в</w:t>
      </w:r>
      <w:r w:rsidRPr="00A04FD6">
        <w:t>ленных им документов и материалов, оригинал которой остается в Конкурсной к</w:t>
      </w:r>
      <w:r w:rsidRPr="00A04FD6">
        <w:t>о</w:t>
      </w:r>
      <w:r w:rsidRPr="00A04FD6">
        <w:t>миссии, копия – у Заявителя. Опись документов и материалов Заявки не сброшюр</w:t>
      </w:r>
      <w:r w:rsidRPr="00A04FD6">
        <w:t>о</w:t>
      </w:r>
      <w:r w:rsidRPr="00A04FD6">
        <w:t>вывается с материалами и документами Заявки. Опись документов и материалов З</w:t>
      </w:r>
      <w:r w:rsidRPr="00A04FD6">
        <w:t>а</w:t>
      </w:r>
      <w:r w:rsidRPr="00A04FD6">
        <w:t>явки также представляется в количестве двух экземпляров (оригинал и копия).</w:t>
      </w:r>
    </w:p>
    <w:p w:rsidR="00A427CE" w:rsidRDefault="00A427CE" w:rsidP="00F323EA">
      <w:pPr>
        <w:ind w:firstLine="567"/>
      </w:pPr>
      <w:r w:rsidRPr="00A04FD6">
        <w:t>8.6. Заявки представляются в Конкурсную комиссию в запечатанных конвертах с пометкой «Заявка на участие в Конкурсе на право заключения Концессионного со</w:t>
      </w:r>
      <w:r>
        <w:t>-</w:t>
      </w:r>
    </w:p>
    <w:p w:rsidR="00A427CE" w:rsidRPr="00A04FD6" w:rsidRDefault="00A427CE" w:rsidP="00C25052">
      <w:pPr>
        <w:ind w:firstLine="0"/>
      </w:pPr>
      <w:r w:rsidRPr="00A04FD6">
        <w:lastRenderedPageBreak/>
        <w:t>глашения о реконструкции здания ангара электродепо «Пролетарское» для обсл</w:t>
      </w:r>
      <w:r w:rsidRPr="00A04FD6">
        <w:t>у</w:t>
      </w:r>
      <w:r w:rsidRPr="00A04FD6">
        <w:t>живания и ремонта вагонов метро и модернизации подвижного состава метропол</w:t>
      </w:r>
      <w:r w:rsidRPr="00A04FD6">
        <w:t>и</w:t>
      </w:r>
      <w:r w:rsidRPr="00A04FD6">
        <w:t>тена». На конверте с Заявкой также указывается наименование и адрес Заявителя.</w:t>
      </w:r>
    </w:p>
    <w:p w:rsidR="00A427CE" w:rsidRPr="00A04FD6" w:rsidRDefault="00A427CE" w:rsidP="00F323EA">
      <w:pPr>
        <w:ind w:firstLine="567"/>
      </w:pPr>
      <w:r w:rsidRPr="00A04FD6">
        <w:t>8.7. Конверт на местах склейки должен быть подписан уполномоченным лицом Заявителя и пропечатан печатью Заявителя (при ее наличии).</w:t>
      </w:r>
    </w:p>
    <w:p w:rsidR="00A427CE" w:rsidRPr="00A04FD6" w:rsidRDefault="00A427CE" w:rsidP="00F323EA">
      <w:pPr>
        <w:ind w:firstLine="567"/>
      </w:pPr>
      <w:r w:rsidRPr="00A04FD6">
        <w:t>8.8. При поступлении Заявок, оформленных не в соответствии с требованиями, указанными в пунктах 8.1, 8.6 – 8.7 настоящей Конкурсной документации, они не считаются Заявкой и не подлежат рассмотрению Конкурсной комиссией.</w:t>
      </w:r>
    </w:p>
    <w:p w:rsidR="00A427CE" w:rsidRPr="00A04FD6" w:rsidRDefault="00A427CE" w:rsidP="00F323EA">
      <w:pPr>
        <w:ind w:firstLine="567"/>
      </w:pPr>
      <w:r w:rsidRPr="00A04FD6">
        <w:t>8.9. 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копии описи представленных Заявителем док</w:t>
      </w:r>
      <w:r w:rsidRPr="00A04FD6">
        <w:t>у</w:t>
      </w:r>
      <w:r w:rsidRPr="00A04FD6">
        <w:t>ментов и материалов делается отметка о дате и времени регистрации Заявки в жу</w:t>
      </w:r>
      <w:r w:rsidRPr="00A04FD6">
        <w:t>р</w:t>
      </w:r>
      <w:r w:rsidRPr="00A04FD6">
        <w:t>нале Заявок с указанием номера этой Заявки.</w:t>
      </w:r>
    </w:p>
    <w:p w:rsidR="00A427CE" w:rsidRPr="00A04FD6" w:rsidRDefault="00A427CE" w:rsidP="00F323EA">
      <w:pPr>
        <w:ind w:firstLine="567"/>
      </w:pPr>
      <w:r w:rsidRPr="00A04FD6">
        <w:t>8.10. Заявитель вправе изменить или отозвать свою Заявку на участие в Ко</w:t>
      </w:r>
      <w:r w:rsidRPr="00A04FD6">
        <w:t>н</w:t>
      </w:r>
      <w:r w:rsidRPr="00A04FD6">
        <w:t>курсе в любое время до истечения срока представления в Конкурсную комиссию Заявок на участие в Конкурсе.</w:t>
      </w:r>
    </w:p>
    <w:p w:rsidR="00A427CE" w:rsidRPr="00A04FD6" w:rsidRDefault="00A427CE" w:rsidP="00F323EA">
      <w:pPr>
        <w:ind w:firstLine="567"/>
      </w:pPr>
    </w:p>
    <w:p w:rsidR="00A427CE" w:rsidRPr="00A04FD6" w:rsidRDefault="00A427CE" w:rsidP="00A04FD6">
      <w:pPr>
        <w:ind w:firstLine="0"/>
        <w:jc w:val="center"/>
      </w:pPr>
      <w:bookmarkStart w:id="12" w:name="_Toc420510607"/>
      <w:r>
        <w:t xml:space="preserve">9. </w:t>
      </w:r>
      <w:r w:rsidRPr="00A04FD6">
        <w:t>Место и срок предоставления Заявок</w:t>
      </w:r>
      <w:bookmarkEnd w:id="12"/>
    </w:p>
    <w:p w:rsidR="00A427CE" w:rsidRPr="00A04FD6" w:rsidRDefault="00A427CE" w:rsidP="00A04FD6"/>
    <w:p w:rsidR="00A427CE" w:rsidRPr="00A04FD6" w:rsidRDefault="00A427CE" w:rsidP="00F323EA">
      <w:pPr>
        <w:ind w:firstLine="567"/>
      </w:pPr>
      <w:r>
        <w:t xml:space="preserve">9.1. </w:t>
      </w:r>
      <w:r w:rsidRPr="00A04FD6">
        <w:t xml:space="preserve">Заявки на участие в Конкурсе принимаются по рабочим дням с </w:t>
      </w:r>
      <w:r>
        <w:t>13</w:t>
      </w:r>
      <w:r w:rsidRPr="00A04FD6">
        <w:t xml:space="preserve"> ноября 2017 года (с 9.00 до 12.00 и с 13.00 до 17.00) по адресу: город Нижний Новгород, ул.Б.Покровская, д.15, каб. 209.</w:t>
      </w:r>
    </w:p>
    <w:p w:rsidR="00A427CE" w:rsidRPr="00A04FD6" w:rsidRDefault="00A427CE" w:rsidP="00F323EA">
      <w:pPr>
        <w:ind w:firstLine="567"/>
      </w:pPr>
      <w:r w:rsidRPr="00A04FD6">
        <w:t>Последний день приема Заявок 2</w:t>
      </w:r>
      <w:r>
        <w:t>2</w:t>
      </w:r>
      <w:r w:rsidRPr="00A04FD6">
        <w:t xml:space="preserve"> декабря 2017 года (с 9.00 до 12.00).</w:t>
      </w:r>
    </w:p>
    <w:p w:rsidR="00A427CE" w:rsidRPr="00A04FD6" w:rsidRDefault="00A427CE" w:rsidP="00F323EA">
      <w:pPr>
        <w:ind w:firstLine="567"/>
      </w:pPr>
      <w:r>
        <w:t xml:space="preserve">9.2. </w:t>
      </w:r>
      <w:r w:rsidRPr="00A04FD6">
        <w:t>Срок поступления Заявки определяется по дате и времени регистрации конверта с Заявкой в журнале регистрации Заявок.</w:t>
      </w:r>
    </w:p>
    <w:p w:rsidR="00A427CE" w:rsidRPr="00A04FD6" w:rsidRDefault="00A427CE" w:rsidP="00F323EA">
      <w:pPr>
        <w:ind w:firstLine="567"/>
      </w:pPr>
      <w:r>
        <w:t xml:space="preserve">9.3. </w:t>
      </w:r>
      <w:r w:rsidRPr="00A04FD6">
        <w:t>Конверт с Заявкой, представленной в Конкурсную комиссию по истечении срока представления Заявок, установленного в пункте 9.1  Конкурсной документ</w:t>
      </w:r>
      <w:r w:rsidRPr="00A04FD6">
        <w:t>а</w:t>
      </w:r>
      <w:r w:rsidRPr="00A04FD6">
        <w:t>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w:t>
      </w:r>
      <w:r w:rsidRPr="00A04FD6">
        <w:t>а</w:t>
      </w:r>
      <w:r w:rsidRPr="00A04FD6">
        <w:t>зе в принятии Заявки.</w:t>
      </w:r>
    </w:p>
    <w:p w:rsidR="00A427CE" w:rsidRPr="00A04FD6" w:rsidRDefault="00A427CE" w:rsidP="00F323EA">
      <w:pPr>
        <w:ind w:firstLine="567"/>
      </w:pPr>
      <w:r>
        <w:t xml:space="preserve">9.4. </w:t>
      </w:r>
      <w:r w:rsidRPr="00A04FD6">
        <w:t>В случае поступления такой Заявки по почте конверт с Заявкой не вскрыв</w:t>
      </w:r>
      <w:r w:rsidRPr="00A04FD6">
        <w:t>а</w:t>
      </w:r>
      <w:r w:rsidRPr="00A04FD6">
        <w:t>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w:t>
      </w:r>
      <w:r w:rsidRPr="00A04FD6">
        <w:t>а</w:t>
      </w:r>
      <w:r w:rsidRPr="00A04FD6">
        <w:t>явки, по адресу Заявителя, указанному на конверте.</w:t>
      </w:r>
    </w:p>
    <w:p w:rsidR="00A427CE" w:rsidRPr="00A04FD6" w:rsidRDefault="00A427CE" w:rsidP="00A04FD6"/>
    <w:p w:rsidR="00A427CE" w:rsidRPr="00A04FD6" w:rsidRDefault="00A427CE" w:rsidP="00D1100F">
      <w:pPr>
        <w:ind w:firstLine="0"/>
        <w:jc w:val="center"/>
      </w:pPr>
      <w:bookmarkStart w:id="13" w:name="_Toc420510608"/>
      <w:r>
        <w:t>10.</w:t>
      </w:r>
      <w:r w:rsidRPr="00A04FD6">
        <w:t xml:space="preserve"> Порядок, место и срок предоставления Конкурсной документации</w:t>
      </w:r>
      <w:bookmarkEnd w:id="13"/>
    </w:p>
    <w:p w:rsidR="00A427CE" w:rsidRPr="00A04FD6" w:rsidRDefault="00A427CE" w:rsidP="00A04FD6"/>
    <w:p w:rsidR="00A427CE" w:rsidRPr="00A04FD6" w:rsidRDefault="00A427CE" w:rsidP="00F323EA">
      <w:pPr>
        <w:ind w:firstLine="567"/>
      </w:pPr>
      <w:r>
        <w:t xml:space="preserve">10.1. </w:t>
      </w:r>
      <w:r w:rsidRPr="00A04FD6">
        <w:t>Конкурсная документация предоставляется в письменной форме на осн</w:t>
      </w:r>
      <w:r w:rsidRPr="00A04FD6">
        <w:t>о</w:t>
      </w:r>
      <w:r w:rsidRPr="00A04FD6">
        <w:t xml:space="preserve">вании поданного в письменной форме Заявления любого заинтересованного лица в течение 5 (пяти) рабочих дней со дня получения соответствующего Заявления, но не позднее 10 (десяти) рабочих дней до дня окончания представления Заявок. </w:t>
      </w:r>
    </w:p>
    <w:p w:rsidR="00A427CE" w:rsidRPr="00A04FD6" w:rsidRDefault="00A427CE" w:rsidP="00F323EA">
      <w:pPr>
        <w:ind w:firstLine="567"/>
      </w:pPr>
      <w:r>
        <w:t xml:space="preserve">10.2. </w:t>
      </w:r>
      <w:r w:rsidRPr="00A04FD6">
        <w:t>Конкурсная документация предоставляется в письменной форме без вз</w:t>
      </w:r>
      <w:r w:rsidRPr="00A04FD6">
        <w:t>и</w:t>
      </w:r>
      <w:r w:rsidRPr="00A04FD6">
        <w:t>мания платы.</w:t>
      </w:r>
    </w:p>
    <w:p w:rsidR="00A427CE" w:rsidRPr="00A04FD6" w:rsidRDefault="00A427CE" w:rsidP="00F323EA">
      <w:pPr>
        <w:ind w:firstLine="567"/>
      </w:pPr>
      <w:r>
        <w:t xml:space="preserve">10.3. </w:t>
      </w:r>
      <w:r w:rsidRPr="00A04FD6">
        <w:t>Конкурсная документация доступна для ознакомления на Официальных сайтах без взимания платы.</w:t>
      </w:r>
    </w:p>
    <w:p w:rsidR="00A427CE" w:rsidRPr="00A04FD6" w:rsidRDefault="00A427CE" w:rsidP="00F323EA">
      <w:pPr>
        <w:ind w:firstLine="567"/>
      </w:pPr>
    </w:p>
    <w:p w:rsidR="00A427CE" w:rsidRPr="00A04FD6" w:rsidRDefault="00A427CE" w:rsidP="00F323EA">
      <w:pPr>
        <w:ind w:firstLine="0"/>
        <w:jc w:val="center"/>
      </w:pPr>
      <w:bookmarkStart w:id="14" w:name="_Toc420510609"/>
      <w:r>
        <w:lastRenderedPageBreak/>
        <w:t>11.</w:t>
      </w:r>
      <w:r w:rsidRPr="00A04FD6">
        <w:t xml:space="preserve"> Порядок предоставления разъяснений положений Конкурсной документации</w:t>
      </w:r>
      <w:bookmarkEnd w:id="14"/>
    </w:p>
    <w:p w:rsidR="00A427CE" w:rsidRPr="00A04FD6" w:rsidRDefault="00A427CE" w:rsidP="00F323EA">
      <w:pPr>
        <w:ind w:firstLine="0"/>
      </w:pPr>
    </w:p>
    <w:p w:rsidR="00A427CE" w:rsidRPr="00A04FD6" w:rsidRDefault="00A427CE" w:rsidP="00F323EA">
      <w:pPr>
        <w:ind w:firstLine="567"/>
      </w:pPr>
      <w:r>
        <w:t xml:space="preserve">11.1. </w:t>
      </w:r>
      <w:r w:rsidRPr="00A04FD6">
        <w:t>Заявитель вправе обратиться в Конкурсную комиссию за разъяснениями положений Конкурсной документации, оформив запрос письменно по адресу: 603005, Российская Федерация, Нижегородская область, г. Нижний Новгород, ул. Б.Покровская, д.15.</w:t>
      </w:r>
    </w:p>
    <w:p w:rsidR="00A427CE" w:rsidRPr="00A04FD6" w:rsidRDefault="00A427CE" w:rsidP="00F323EA">
      <w:pPr>
        <w:ind w:firstLine="567"/>
      </w:pPr>
      <w:r>
        <w:t xml:space="preserve">11.2. </w:t>
      </w:r>
      <w:r w:rsidRPr="00A04FD6">
        <w:t>Конкурсная комиссия обязана предоставлять в письменной форме разъя</w:t>
      </w:r>
      <w:r w:rsidRPr="00A04FD6">
        <w:t>с</w:t>
      </w:r>
      <w:r w:rsidRPr="00A04FD6">
        <w:t>нения положений Конкурсной документации по запросу Заявителя, если такой з</w:t>
      </w:r>
      <w:r w:rsidRPr="00A04FD6">
        <w:t>а</w:t>
      </w:r>
      <w:r w:rsidRPr="00A04FD6">
        <w:t>прос поступил в Конкурсную комиссию не позднее чем за 10 (десять) рабочих дней до дня истечения срока представления Заявок.</w:t>
      </w:r>
    </w:p>
    <w:p w:rsidR="00A427CE" w:rsidRPr="00A04FD6" w:rsidRDefault="00A427CE" w:rsidP="00F323EA">
      <w:pPr>
        <w:ind w:firstLine="567"/>
      </w:pPr>
      <w:r>
        <w:t xml:space="preserve">11.3. </w:t>
      </w:r>
      <w:r w:rsidRPr="00A04FD6">
        <w:t>Разъяснения положений Конкурсной документации направляются Ко</w:t>
      </w:r>
      <w:r w:rsidRPr="00A04FD6">
        <w:t>н</w:t>
      </w:r>
      <w:r w:rsidRPr="00A04FD6">
        <w:t>курсной комиссией за подписью председателя Конкурсной комиссии либо его з</w:t>
      </w:r>
      <w:r w:rsidRPr="00A04FD6">
        <w:t>а</w:t>
      </w:r>
      <w:r w:rsidRPr="00A04FD6">
        <w:t>местителя каждому Заявителю не позднее, чем за 5 (пять) рабочих дней до дня ист</w:t>
      </w:r>
      <w:r w:rsidRPr="00A04FD6">
        <w:t>е</w:t>
      </w:r>
      <w:r w:rsidRPr="00A04FD6">
        <w:t>чения срока представления Заявок.</w:t>
      </w:r>
    </w:p>
    <w:p w:rsidR="00A427CE" w:rsidRPr="00A04FD6" w:rsidRDefault="00A427CE" w:rsidP="00F323EA">
      <w:pPr>
        <w:ind w:firstLine="567"/>
      </w:pPr>
      <w:r>
        <w:t xml:space="preserve">11.4. </w:t>
      </w:r>
      <w:r w:rsidRPr="00A04FD6">
        <w:t>Разъяснения положений Конкурсной документации с приложением с</w:t>
      </w:r>
      <w:r w:rsidRPr="00A04FD6">
        <w:t>о</w:t>
      </w:r>
      <w:r w:rsidRPr="00A04FD6">
        <w:t>держания запроса без указания Заявителя, от которого поступил запрос, одновр</w:t>
      </w:r>
      <w:r w:rsidRPr="00A04FD6">
        <w:t>е</w:t>
      </w:r>
      <w:r w:rsidRPr="00A04FD6">
        <w:t>менно с направлением Заявителю размещаются на Официальных сайтах.</w:t>
      </w:r>
    </w:p>
    <w:p w:rsidR="00A427CE" w:rsidRPr="00A04FD6" w:rsidRDefault="00A427CE" w:rsidP="00F323EA">
      <w:pPr>
        <w:ind w:firstLine="567"/>
      </w:pPr>
    </w:p>
    <w:p w:rsidR="00A427CE" w:rsidRDefault="00A427CE" w:rsidP="00D1100F">
      <w:pPr>
        <w:ind w:firstLine="0"/>
        <w:jc w:val="center"/>
      </w:pPr>
      <w:bookmarkStart w:id="15" w:name="_Toc420510610"/>
      <w:r>
        <w:t>12.</w:t>
      </w:r>
      <w:r w:rsidRPr="00A04FD6">
        <w:t xml:space="preserve"> Способ обеспечения исполнения Концессионером обязательств по </w:t>
      </w:r>
    </w:p>
    <w:p w:rsidR="00A427CE" w:rsidRPr="00A04FD6" w:rsidRDefault="00A427CE" w:rsidP="00D1100F">
      <w:pPr>
        <w:ind w:firstLine="0"/>
        <w:jc w:val="center"/>
      </w:pPr>
      <w:r w:rsidRPr="00A04FD6">
        <w:t>Концессионному соглашению</w:t>
      </w:r>
      <w:bookmarkEnd w:id="15"/>
    </w:p>
    <w:p w:rsidR="00A427CE" w:rsidRPr="00A04FD6" w:rsidRDefault="00A427CE" w:rsidP="00A04FD6"/>
    <w:p w:rsidR="00A427CE" w:rsidRPr="00A04FD6" w:rsidRDefault="00A427CE" w:rsidP="00F323EA">
      <w:pPr>
        <w:ind w:firstLine="567"/>
      </w:pPr>
      <w:bookmarkStart w:id="16" w:name="_Toc420510611"/>
      <w:r w:rsidRPr="00A04FD6">
        <w:t>12.1. Обеспечение исполнения Концессионером обязательств по Концессио</w:t>
      </w:r>
      <w:r w:rsidRPr="00A04FD6">
        <w:t>н</w:t>
      </w:r>
      <w:r w:rsidRPr="00A04FD6">
        <w:t>ному соглашению осуществляется по его выбору одним из следующих способов:</w:t>
      </w:r>
    </w:p>
    <w:p w:rsidR="00A427CE" w:rsidRPr="00A04FD6" w:rsidRDefault="00A427CE" w:rsidP="00F323EA">
      <w:pPr>
        <w:ind w:firstLine="567"/>
      </w:pPr>
      <w:r w:rsidRPr="00A04FD6">
        <w:t>предоставление безотзывной банковской гарантии;</w:t>
      </w:r>
    </w:p>
    <w:p w:rsidR="00A427CE" w:rsidRPr="00A04FD6" w:rsidRDefault="00A427CE" w:rsidP="00F323EA">
      <w:pPr>
        <w:ind w:firstLine="567"/>
      </w:pPr>
      <w:r w:rsidRPr="00A04FD6">
        <w:t>передача Концессионером Концеденту в залог прав Концессионера по договору банковского вклада (депозита);</w:t>
      </w:r>
    </w:p>
    <w:p w:rsidR="00A427CE" w:rsidRPr="00A04FD6" w:rsidRDefault="00A427CE" w:rsidP="00F323EA">
      <w:pPr>
        <w:ind w:firstLine="567"/>
      </w:pPr>
      <w:r w:rsidRPr="00A04FD6">
        <w:t>осуществление страхования риска ответственности Концессионера за наруш</w:t>
      </w:r>
      <w:r w:rsidRPr="00A04FD6">
        <w:t>е</w:t>
      </w:r>
      <w:r w:rsidRPr="00A04FD6">
        <w:t>ние обязательств по Концессионному соглашению.</w:t>
      </w:r>
    </w:p>
    <w:p w:rsidR="00A427CE" w:rsidRPr="00A04FD6" w:rsidRDefault="00A427CE" w:rsidP="00F323EA">
      <w:pPr>
        <w:ind w:firstLine="567"/>
      </w:pPr>
      <w:r>
        <w:t xml:space="preserve">12.2. </w:t>
      </w:r>
      <w:r w:rsidRPr="00A04FD6">
        <w:t>Победитель конкурса представляет Концеденту документы, подтве</w:t>
      </w:r>
      <w:r w:rsidRPr="00A04FD6">
        <w:t>р</w:t>
      </w:r>
      <w:r w:rsidRPr="00A04FD6">
        <w:t>ждающие обеспечение исполнения обязательств по Концессионному соглашению (безотзывная банковская гарантия, договор передачи Концессионером Концеденту в залог прав по договору банковского вклада (депозита), договор страхования риска ответственности Концессионера по Концессионному соглашению), выполненные в соответствии с требованиями действующего законодательства, до истечения срока подписания Концессионного соглашения.</w:t>
      </w:r>
    </w:p>
    <w:p w:rsidR="00A427CE" w:rsidRPr="00A04FD6" w:rsidRDefault="00A427CE" w:rsidP="00A04FD6"/>
    <w:p w:rsidR="00A427CE" w:rsidRPr="00A04FD6" w:rsidRDefault="00A427CE" w:rsidP="00D1100F">
      <w:pPr>
        <w:ind w:firstLine="0"/>
        <w:jc w:val="center"/>
      </w:pPr>
      <w:r>
        <w:t>13.</w:t>
      </w:r>
      <w:r w:rsidRPr="00A04FD6">
        <w:t xml:space="preserve"> Размер, порядок, срок внесения Задатка</w:t>
      </w:r>
      <w:bookmarkEnd w:id="16"/>
    </w:p>
    <w:p w:rsidR="00A427CE" w:rsidRPr="00A04FD6" w:rsidRDefault="00A427CE" w:rsidP="00A04FD6"/>
    <w:p w:rsidR="00A427CE" w:rsidRPr="00A04FD6" w:rsidRDefault="00A427CE" w:rsidP="00F323EA">
      <w:pPr>
        <w:ind w:firstLine="567"/>
      </w:pPr>
      <w:r>
        <w:t xml:space="preserve">13.1. </w:t>
      </w:r>
      <w:r w:rsidRPr="00A04FD6">
        <w:t>Каждый Заявитель в целях обеспечения своих обязательств по заключ</w:t>
      </w:r>
      <w:r w:rsidRPr="00A04FD6">
        <w:t>е</w:t>
      </w:r>
      <w:r w:rsidRPr="00A04FD6">
        <w:t xml:space="preserve">нию Концессионного соглашения должен осуществить внесение Задатка в размере 80 000 (восемьдесят тысяч) рублей. </w:t>
      </w:r>
    </w:p>
    <w:p w:rsidR="00A427CE" w:rsidRPr="00A04FD6" w:rsidRDefault="00A427CE" w:rsidP="00F323EA">
      <w:pPr>
        <w:ind w:firstLine="567"/>
      </w:pPr>
      <w:r>
        <w:t xml:space="preserve">13.2. </w:t>
      </w:r>
      <w:r w:rsidRPr="00A04FD6">
        <w:t xml:space="preserve">Задаток уплачивается Заявителем на счет по следующим реквизитам: </w:t>
      </w:r>
    </w:p>
    <w:p w:rsidR="00A427CE" w:rsidRPr="00A04FD6" w:rsidRDefault="00A427CE" w:rsidP="00F323EA">
      <w:pPr>
        <w:ind w:firstLine="567"/>
      </w:pPr>
      <w:r w:rsidRPr="00A04FD6">
        <w:t>Получатель: Департамент финансов администрации города Нижнего Новгорода (Комитет по управлению городским имуществом и земельными ресурсами админ</w:t>
      </w:r>
      <w:r w:rsidRPr="00A04FD6">
        <w:t>и</w:t>
      </w:r>
      <w:r w:rsidRPr="00A04FD6">
        <w:t>страции города Нижнего Новгорода);</w:t>
      </w:r>
    </w:p>
    <w:p w:rsidR="00A427CE" w:rsidRPr="00A04FD6" w:rsidRDefault="00A427CE" w:rsidP="00F323EA">
      <w:pPr>
        <w:ind w:firstLine="567"/>
      </w:pPr>
      <w:r w:rsidRPr="00A04FD6">
        <w:t xml:space="preserve">ИНН: 5253000265; </w:t>
      </w:r>
    </w:p>
    <w:p w:rsidR="00A427CE" w:rsidRPr="00A04FD6" w:rsidRDefault="00A427CE" w:rsidP="00F323EA">
      <w:pPr>
        <w:ind w:firstLine="567"/>
      </w:pPr>
      <w:r w:rsidRPr="00A04FD6">
        <w:t>КПП: 526001001;</w:t>
      </w:r>
    </w:p>
    <w:p w:rsidR="00A427CE" w:rsidRPr="00A04FD6" w:rsidRDefault="00A427CE" w:rsidP="00F323EA">
      <w:pPr>
        <w:ind w:firstLine="567"/>
      </w:pPr>
      <w:r w:rsidRPr="00A04FD6">
        <w:lastRenderedPageBreak/>
        <w:t>Р/счет: 40302810922025000002;</w:t>
      </w:r>
    </w:p>
    <w:p w:rsidR="00A427CE" w:rsidRPr="00A04FD6" w:rsidRDefault="00A427CE" w:rsidP="00F323EA">
      <w:pPr>
        <w:ind w:firstLine="567"/>
      </w:pPr>
      <w:r w:rsidRPr="00A04FD6">
        <w:t>Банк: Волго-Вятское ГУ Банка России г. Нижний Новгород;</w:t>
      </w:r>
    </w:p>
    <w:p w:rsidR="00A427CE" w:rsidRPr="00A04FD6" w:rsidRDefault="00A427CE" w:rsidP="00F323EA">
      <w:pPr>
        <w:ind w:firstLine="567"/>
      </w:pPr>
      <w:r w:rsidRPr="00A04FD6">
        <w:t>БИК: 042202001;</w:t>
      </w:r>
    </w:p>
    <w:p w:rsidR="00A427CE" w:rsidRPr="00A04FD6" w:rsidRDefault="00A427CE" w:rsidP="00F323EA">
      <w:pPr>
        <w:ind w:firstLine="567"/>
      </w:pPr>
      <w:r w:rsidRPr="00A04FD6">
        <w:t>Назначение платежа: «(05143660026) Задаток по обеспечению исполнения об</w:t>
      </w:r>
      <w:r w:rsidRPr="00A04FD6">
        <w:t>я</w:t>
      </w:r>
      <w:r w:rsidRPr="00A04FD6">
        <w:t>зательств по заключению Концессионного соглашения о реконструкции здания а</w:t>
      </w:r>
      <w:r w:rsidRPr="00A04FD6">
        <w:t>н</w:t>
      </w:r>
      <w:r w:rsidRPr="00A04FD6">
        <w:t>гара электродепо «Пролетарское» для обслуживания и ремонта вагонов метро и м</w:t>
      </w:r>
      <w:r w:rsidRPr="00A04FD6">
        <w:t>о</w:t>
      </w:r>
      <w:r w:rsidRPr="00A04FD6">
        <w:t>дернизации подвижного состава метрополитена».</w:t>
      </w:r>
    </w:p>
    <w:p w:rsidR="00A427CE" w:rsidRPr="00A04FD6" w:rsidRDefault="00A427CE" w:rsidP="00F323EA">
      <w:pPr>
        <w:ind w:firstLine="567"/>
      </w:pPr>
      <w:r w:rsidRPr="00A04FD6">
        <w:t>Форма внесения Задатка-безналичная.</w:t>
      </w:r>
    </w:p>
    <w:p w:rsidR="00A427CE" w:rsidRPr="00A04FD6" w:rsidRDefault="00A427CE" w:rsidP="00F323EA">
      <w:pPr>
        <w:ind w:firstLine="567"/>
      </w:pPr>
      <w:r w:rsidRPr="00A04FD6">
        <w:t>Форма возврата Задатка-безналичная.</w:t>
      </w:r>
    </w:p>
    <w:p w:rsidR="00A427CE" w:rsidRPr="00A04FD6" w:rsidRDefault="00A427CE" w:rsidP="00F323EA">
      <w:pPr>
        <w:ind w:firstLine="567"/>
      </w:pPr>
      <w:r w:rsidRPr="00A04FD6">
        <w:t>Внесение Задатка третьими лицами не допускается.</w:t>
      </w:r>
    </w:p>
    <w:p w:rsidR="00A427CE" w:rsidRPr="00A04FD6" w:rsidRDefault="00A427CE" w:rsidP="00F323EA">
      <w:pPr>
        <w:ind w:firstLine="567"/>
      </w:pPr>
      <w:r w:rsidRPr="00A04FD6">
        <w:t xml:space="preserve">Срок поступления Задатка: до </w:t>
      </w:r>
      <w:r>
        <w:t>21</w:t>
      </w:r>
      <w:r w:rsidRPr="00A04FD6">
        <w:t xml:space="preserve"> декабря 2017 года (включительно).</w:t>
      </w:r>
    </w:p>
    <w:p w:rsidR="00A427CE" w:rsidRPr="00A04FD6" w:rsidRDefault="00A427CE" w:rsidP="00F323EA">
      <w:pPr>
        <w:ind w:firstLine="567"/>
      </w:pPr>
      <w:r>
        <w:t xml:space="preserve">13.3. </w:t>
      </w:r>
      <w:r w:rsidRPr="00A04FD6">
        <w:t>Сумма Задатка возвращается Концедентом Участнику конкурса или За</w:t>
      </w:r>
      <w:r w:rsidRPr="00A04FD6">
        <w:t>я</w:t>
      </w:r>
      <w:r w:rsidRPr="00A04FD6">
        <w:t>вителю путем перечисления денежных средств, в размере внесенного Заявителем Задатка на расчетный счет Участника конкурса или Заявителя, указанного в Заявке, после наступления одного из следующих событий:</w:t>
      </w:r>
    </w:p>
    <w:p w:rsidR="00A427CE" w:rsidRPr="00A04FD6" w:rsidRDefault="00A427CE" w:rsidP="00F323EA">
      <w:pPr>
        <w:ind w:firstLine="567"/>
      </w:pPr>
      <w:r>
        <w:t xml:space="preserve">13.3.1. </w:t>
      </w:r>
      <w:r w:rsidRPr="00A04FD6">
        <w:t>В случае отзыва Заявителем Заявки (в любое время до истечения срока представления Заявок в Конкурсную комиссию) внесенная сумма Задатка возвращ</w:t>
      </w:r>
      <w:r w:rsidRPr="00A04FD6">
        <w:t>а</w:t>
      </w:r>
      <w:r w:rsidRPr="00A04FD6">
        <w:t>ется в течение 5 (пяти) рабочих дней после получения Конкурсной комиссией ув</w:t>
      </w:r>
      <w:r w:rsidRPr="00A04FD6">
        <w:t>е</w:t>
      </w:r>
      <w:r w:rsidRPr="00A04FD6">
        <w:t>домления об отзыве Заявки.</w:t>
      </w:r>
    </w:p>
    <w:p w:rsidR="00A427CE" w:rsidRPr="00A04FD6" w:rsidRDefault="00A427CE" w:rsidP="00F323EA">
      <w:pPr>
        <w:ind w:firstLine="567"/>
      </w:pPr>
      <w:r>
        <w:t xml:space="preserve">13.3.2. </w:t>
      </w:r>
      <w:r w:rsidRPr="00A04FD6">
        <w:t>В случае отзыва Участником конкурса Конкурсного предложения (в л</w:t>
      </w:r>
      <w:r w:rsidRPr="00A04FD6">
        <w:t>ю</w:t>
      </w:r>
      <w:r w:rsidRPr="00A04FD6">
        <w:t>бое время до истечения срока представления в Конкурсную комиссию Конкурсных предложений) внесенная сумма Задатка возвращается в течение 5 (пяти) рабочих дней после получения Конкурсной комиссией уведомления об отзыве Конкурсного предложения.</w:t>
      </w:r>
    </w:p>
    <w:p w:rsidR="00A427CE" w:rsidRPr="00A04FD6" w:rsidRDefault="00A427CE" w:rsidP="00F323EA">
      <w:pPr>
        <w:ind w:firstLine="567"/>
      </w:pPr>
      <w:r>
        <w:t xml:space="preserve">13.3.3. </w:t>
      </w:r>
      <w:r w:rsidRPr="00A04FD6">
        <w:t>В случае получения Заявки после истечения срока представления Заявок внесенная сумма Задатка возвращается в течение 5 (пяти) рабочих дней после пол</w:t>
      </w:r>
      <w:r w:rsidRPr="00A04FD6">
        <w:t>у</w:t>
      </w:r>
      <w:r w:rsidRPr="00A04FD6">
        <w:t>чения таковой Заявки.</w:t>
      </w:r>
    </w:p>
    <w:p w:rsidR="00A427CE" w:rsidRPr="00A04FD6" w:rsidRDefault="00A427CE" w:rsidP="00F323EA">
      <w:pPr>
        <w:ind w:firstLine="567"/>
      </w:pPr>
      <w:r>
        <w:t xml:space="preserve">13.3.4. </w:t>
      </w:r>
      <w:r w:rsidRPr="00A04FD6">
        <w:t>В случае получения Конкурсного предложения после истечения срока представления Конкурсных предложений внесенная сумма Задатка возвращается в течение 5 (пяти) рабочих дней со дня получения такого Конкурсного предложения.</w:t>
      </w:r>
    </w:p>
    <w:p w:rsidR="00A427CE" w:rsidRPr="00A04FD6" w:rsidRDefault="00A427CE" w:rsidP="00F323EA">
      <w:pPr>
        <w:ind w:firstLine="567"/>
      </w:pPr>
      <w:r>
        <w:t xml:space="preserve">13.3.5. </w:t>
      </w:r>
      <w:r w:rsidRPr="00A04FD6">
        <w:t>В случае, если Конкурсной комиссией принято решение об отказе в д</w:t>
      </w:r>
      <w:r w:rsidRPr="00A04FD6">
        <w:t>о</w:t>
      </w:r>
      <w:r w:rsidRPr="00A04FD6">
        <w:t>пуске Заявителя к участию в Конкурсе, внесенная сумма Задатка возвращается в т</w:t>
      </w:r>
      <w:r w:rsidRPr="00A04FD6">
        <w:t>е</w:t>
      </w:r>
      <w:r w:rsidRPr="00A04FD6">
        <w:t>чение 5 (пяти) рабочих дней со дня подписания членами Конкурсной комиссии пр</w:t>
      </w:r>
      <w:r w:rsidRPr="00A04FD6">
        <w:t>о</w:t>
      </w:r>
      <w:r w:rsidRPr="00A04FD6">
        <w:t>токола проведения предварительного отбора.</w:t>
      </w:r>
    </w:p>
    <w:p w:rsidR="00A427CE" w:rsidRPr="00A04FD6" w:rsidRDefault="00A427CE" w:rsidP="00F323EA">
      <w:pPr>
        <w:ind w:firstLine="567"/>
      </w:pPr>
      <w:r>
        <w:t xml:space="preserve">13.3.6. </w:t>
      </w:r>
      <w:r w:rsidRPr="00A04FD6">
        <w:t>Сумма Задатка возвращается Заявителю, представившему единственную Заявку, если:</w:t>
      </w:r>
    </w:p>
    <w:p w:rsidR="00A427CE" w:rsidRPr="00A04FD6" w:rsidRDefault="00A427CE" w:rsidP="00F323EA">
      <w:pPr>
        <w:ind w:firstLine="567"/>
      </w:pPr>
      <w:r w:rsidRPr="00A04FD6">
        <w:t>Заявителю не было предложено представить Концеденту предложение о закл</w:t>
      </w:r>
      <w:r w:rsidRPr="00A04FD6">
        <w:t>ю</w:t>
      </w:r>
      <w:r w:rsidRPr="00A04FD6">
        <w:t xml:space="preserve">чении Концессионного соглашения, – в течение 15 (пятнадцати) рабочих дней со дня принятия решения о признании Конкурса несостоявшимся; </w:t>
      </w:r>
    </w:p>
    <w:p w:rsidR="00A427CE" w:rsidRPr="00A04FD6" w:rsidRDefault="00A427CE" w:rsidP="00F323EA">
      <w:pPr>
        <w:ind w:firstLine="567"/>
      </w:pPr>
      <w:r w:rsidRPr="00A04FD6">
        <w:t>Заявитель не представил Концеденту предложение о заключении Концессио</w:t>
      </w:r>
      <w:r w:rsidRPr="00A04FD6">
        <w:t>н</w:t>
      </w:r>
      <w:r w:rsidRPr="00A04FD6">
        <w:t>ного соглашения, – в течение 5 (пяти) рабочих дней после дня истечения устано</w:t>
      </w:r>
      <w:r w:rsidRPr="00A04FD6">
        <w:t>в</w:t>
      </w:r>
      <w:r w:rsidRPr="00A04FD6">
        <w:t>ленного срока представления предложения о заключении Концессионного соглаш</w:t>
      </w:r>
      <w:r w:rsidRPr="00A04FD6">
        <w:t>е</w:t>
      </w:r>
      <w:r w:rsidRPr="00A04FD6">
        <w:t>ния;</w:t>
      </w:r>
    </w:p>
    <w:p w:rsidR="00A427CE" w:rsidRPr="00A04FD6" w:rsidRDefault="00A427CE" w:rsidP="00F323EA">
      <w:pPr>
        <w:ind w:firstLine="567"/>
      </w:pPr>
      <w:r w:rsidRPr="00A04FD6">
        <w:t>Концедент по результатам рассмотрения представленного Заявителем предл</w:t>
      </w:r>
      <w:r w:rsidRPr="00A04FD6">
        <w:t>о</w:t>
      </w:r>
      <w:r w:rsidRPr="00A04FD6">
        <w:t xml:space="preserve">жения о заключении Концессионного соглашения не принял решение о заключении с таким Заявителем Концессионного соглашения, – в течение 5 (пяти) рабочих дней </w:t>
      </w:r>
      <w:r w:rsidRPr="00A04FD6">
        <w:lastRenderedPageBreak/>
        <w:t>после дня истечения установленного срока рассмотрения Концедентом предложения о заключении Концессионного соглашении.</w:t>
      </w:r>
    </w:p>
    <w:p w:rsidR="00A427CE" w:rsidRPr="00A04FD6" w:rsidRDefault="00A427CE" w:rsidP="00F323EA">
      <w:pPr>
        <w:ind w:firstLine="567"/>
      </w:pPr>
      <w:r>
        <w:t xml:space="preserve">13.3.7. </w:t>
      </w:r>
      <w:r w:rsidRPr="00A04FD6">
        <w:t>В случае, если в тридцатидневный срок со дня принятия решения  о пр</w:t>
      </w:r>
      <w:r w:rsidRPr="00A04FD6">
        <w:t>и</w:t>
      </w:r>
      <w:r w:rsidRPr="00A04FD6">
        <w:t>знании Конкурса несостоявшимся, по результатам рассмотрения представленного только одним Участником Конкурса Конкурсного предложения Концедентом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течение 15 (пятнадцати) рабочих дней со дня истечения указанного срока.</w:t>
      </w:r>
    </w:p>
    <w:p w:rsidR="00A427CE" w:rsidRPr="00A04FD6" w:rsidRDefault="00A427CE" w:rsidP="00F323EA">
      <w:pPr>
        <w:ind w:firstLine="567"/>
      </w:pPr>
      <w:r>
        <w:t xml:space="preserve">13.3.8. </w:t>
      </w:r>
      <w:r w:rsidRPr="00A04FD6">
        <w:t>В случае, если Конкурс был признан состоявшимся, суммы внесенных Задатков возвращаются всем Участникам Конкурса, за исключением Победителя конкурса, в течение 5 (пяти) рабочих дней со дня подписания протокола о результ</w:t>
      </w:r>
      <w:r w:rsidRPr="00A04FD6">
        <w:t>а</w:t>
      </w:r>
      <w:r w:rsidRPr="00A04FD6">
        <w:t xml:space="preserve">тах проведения Конкурса. </w:t>
      </w:r>
    </w:p>
    <w:p w:rsidR="00A427CE" w:rsidRPr="00A04FD6" w:rsidRDefault="00A427CE" w:rsidP="00F323EA">
      <w:pPr>
        <w:ind w:firstLine="567"/>
      </w:pPr>
      <w:r>
        <w:t xml:space="preserve">13.4. </w:t>
      </w:r>
      <w:r w:rsidRPr="00A04FD6">
        <w:t>Сумма задатка, внесенная победителем конкурса, заключившим концесс</w:t>
      </w:r>
      <w:r w:rsidRPr="00A04FD6">
        <w:t>и</w:t>
      </w:r>
      <w:r w:rsidRPr="00A04FD6">
        <w:t>онное соглашение, засчитывается в счет концессионной платы.</w:t>
      </w:r>
    </w:p>
    <w:p w:rsidR="00A427CE" w:rsidRPr="00A04FD6" w:rsidRDefault="00A427CE" w:rsidP="00F323EA">
      <w:pPr>
        <w:ind w:firstLine="567"/>
      </w:pPr>
      <w:r>
        <w:t xml:space="preserve">13.5. </w:t>
      </w:r>
      <w:r w:rsidRPr="00A04FD6">
        <w:t>Победителю конкурса, не подписавшему в установленный срок Концесс</w:t>
      </w:r>
      <w:r w:rsidRPr="00A04FD6">
        <w:t>и</w:t>
      </w:r>
      <w:r w:rsidRPr="00A04FD6">
        <w:t>онное соглашение, внесенный им Задаток не возвращается.</w:t>
      </w:r>
    </w:p>
    <w:p w:rsidR="00A427CE" w:rsidRPr="00A04FD6" w:rsidRDefault="00A427CE" w:rsidP="00A04FD6"/>
    <w:p w:rsidR="00A427CE" w:rsidRPr="00A04FD6" w:rsidRDefault="00A427CE" w:rsidP="00D1100F">
      <w:pPr>
        <w:ind w:firstLine="0"/>
        <w:jc w:val="center"/>
      </w:pPr>
      <w:bookmarkStart w:id="17" w:name="_Toc420510612"/>
      <w:r>
        <w:t>14.</w:t>
      </w:r>
      <w:r w:rsidRPr="00A04FD6">
        <w:t xml:space="preserve"> Концессионная плата</w:t>
      </w:r>
      <w:bookmarkEnd w:id="17"/>
    </w:p>
    <w:p w:rsidR="00A427CE" w:rsidRPr="00A04FD6" w:rsidRDefault="00A427CE" w:rsidP="00A04FD6"/>
    <w:p w:rsidR="00A427CE" w:rsidRPr="00A04FD6" w:rsidRDefault="00A427CE" w:rsidP="00F323EA">
      <w:pPr>
        <w:ind w:firstLine="567"/>
      </w:pPr>
      <w:r>
        <w:t>14.1.</w:t>
      </w:r>
      <w:r w:rsidRPr="00A04FD6">
        <w:t xml:space="preserve"> Концессионная плата по Концессионному соглашению вносится Конце</w:t>
      </w:r>
      <w:r w:rsidRPr="00A04FD6">
        <w:t>с</w:t>
      </w:r>
      <w:r w:rsidRPr="00A04FD6">
        <w:t>сионером в форме твердой суммы платежей.</w:t>
      </w:r>
    </w:p>
    <w:p w:rsidR="00A427CE" w:rsidRPr="00A04FD6" w:rsidRDefault="00A427CE" w:rsidP="00F323EA">
      <w:pPr>
        <w:ind w:firstLine="567"/>
      </w:pPr>
      <w:r w:rsidRPr="00A04FD6">
        <w:t>14.2. Концессионер  обязан  оплатить  Концеденту Концессионную плату в т</w:t>
      </w:r>
      <w:r w:rsidRPr="00A04FD6">
        <w:t>е</w:t>
      </w:r>
      <w:r w:rsidRPr="00A04FD6">
        <w:t>чение 90 календарных дней с даты начала эксплуатации недвижимого объекта С</w:t>
      </w:r>
      <w:r w:rsidRPr="00A04FD6">
        <w:t>о</w:t>
      </w:r>
      <w:r w:rsidRPr="00A04FD6">
        <w:t>глашения.</w:t>
      </w:r>
    </w:p>
    <w:p w:rsidR="00A427CE" w:rsidRPr="00A04FD6" w:rsidRDefault="00A427CE" w:rsidP="00A04FD6"/>
    <w:p w:rsidR="00A427CE" w:rsidRPr="00A04FD6" w:rsidRDefault="00A427CE" w:rsidP="00F323EA">
      <w:pPr>
        <w:ind w:firstLine="0"/>
        <w:jc w:val="center"/>
      </w:pPr>
      <w:bookmarkStart w:id="18" w:name="_Toc420510613"/>
      <w:r>
        <w:t>15.</w:t>
      </w:r>
      <w:r w:rsidRPr="00A04FD6">
        <w:t xml:space="preserve"> Порядок, место и срок представления Конкурсных предложений</w:t>
      </w:r>
      <w:bookmarkEnd w:id="18"/>
    </w:p>
    <w:p w:rsidR="00A427CE" w:rsidRPr="00A04FD6" w:rsidRDefault="00A427CE" w:rsidP="00F323EA">
      <w:pPr>
        <w:ind w:firstLine="0"/>
      </w:pPr>
    </w:p>
    <w:p w:rsidR="00A427CE" w:rsidRPr="00A04FD6" w:rsidRDefault="00A427CE" w:rsidP="00F323EA">
      <w:pPr>
        <w:ind w:firstLine="567"/>
      </w:pPr>
      <w:r>
        <w:t xml:space="preserve">15.1. </w:t>
      </w:r>
      <w:r w:rsidRPr="00A04FD6">
        <w:t xml:space="preserve">Конкурсные предложения принимаются по рабочим дням с </w:t>
      </w:r>
      <w:r>
        <w:t>13</w:t>
      </w:r>
      <w:r w:rsidRPr="00A04FD6">
        <w:t xml:space="preserve"> ноября 2017 года (с 9.00 до 12.00 и с 13.00 до 17.00) по адресу: город Нижний Новгород, ул. Б.Покровская, д.15, каб. 209.</w:t>
      </w:r>
    </w:p>
    <w:p w:rsidR="00A427CE" w:rsidRPr="00A04FD6" w:rsidRDefault="00A427CE" w:rsidP="00F323EA">
      <w:pPr>
        <w:ind w:firstLine="567"/>
      </w:pPr>
      <w:r w:rsidRPr="00A04FD6">
        <w:t>Последний день приема Конкурсных предложений 2</w:t>
      </w:r>
      <w:r>
        <w:t>7</w:t>
      </w:r>
      <w:r w:rsidRPr="00A04FD6">
        <w:t xml:space="preserve"> декабря 2017 года (с 9.00 до 12.00).</w:t>
      </w:r>
    </w:p>
    <w:p w:rsidR="00A427CE" w:rsidRPr="00A04FD6" w:rsidRDefault="00A427CE" w:rsidP="00F323EA">
      <w:pPr>
        <w:ind w:firstLine="567"/>
      </w:pPr>
      <w:r>
        <w:t xml:space="preserve">15.2. </w:t>
      </w:r>
      <w:r w:rsidRPr="00A04FD6">
        <w:t>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w:t>
      </w:r>
      <w:r w:rsidRPr="00A04FD6">
        <w:t>а</w:t>
      </w:r>
      <w:r w:rsidRPr="00A04FD6">
        <w:t>новленном Конкурсной документацией порядке в отдельном запечатанном конве</w:t>
      </w:r>
      <w:r w:rsidRPr="00A04FD6">
        <w:t>р</w:t>
      </w:r>
      <w:r w:rsidRPr="00A04FD6">
        <w:t xml:space="preserve">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w:t>
      </w:r>
    </w:p>
    <w:p w:rsidR="00A427CE" w:rsidRPr="00A04FD6" w:rsidRDefault="00A427CE" w:rsidP="00F323EA">
      <w:pPr>
        <w:ind w:firstLine="567"/>
      </w:pPr>
      <w:r>
        <w:t xml:space="preserve">15.3. </w:t>
      </w:r>
      <w:r w:rsidRPr="00A04FD6">
        <w:t>Все страницы оригинала Конкурсного предложения должны быть четко помечены надписью «оригинал». Все страницы копии Конкурсного предложения должны быть помечены надписью «копия». При этом копия Конкурсного предл</w:t>
      </w:r>
      <w:r w:rsidRPr="00A04FD6">
        <w:t>о</w:t>
      </w:r>
      <w:r w:rsidRPr="00A04FD6">
        <w:t>жения должна соответствовать оригиналу Конкурсного предложения по содерж</w:t>
      </w:r>
      <w:r w:rsidRPr="00A04FD6">
        <w:t>а</w:t>
      </w:r>
      <w:r w:rsidRPr="00A04FD6">
        <w:t>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rsidR="00A427CE" w:rsidRPr="00A04FD6" w:rsidRDefault="00A427CE" w:rsidP="00F323EA">
      <w:pPr>
        <w:ind w:firstLine="567"/>
      </w:pPr>
      <w:r>
        <w:t xml:space="preserve">15.4. </w:t>
      </w:r>
      <w:r w:rsidRPr="00A04FD6">
        <w:t>Документы представляются в прошитом, скрепленном печатью (при ее наличии) и подписью Участника конкурса или его полномочного представителя в</w:t>
      </w:r>
      <w:r w:rsidRPr="00A04FD6">
        <w:t>и</w:t>
      </w:r>
      <w:r w:rsidRPr="00A04FD6">
        <w:lastRenderedPageBreak/>
        <w:t>де с указанием на обороте последней страницы Конкурсного предложения колич</w:t>
      </w:r>
      <w:r w:rsidRPr="00A04FD6">
        <w:t>е</w:t>
      </w:r>
      <w:r w:rsidRPr="00A04FD6">
        <w:t xml:space="preserve">ства страниц. </w:t>
      </w:r>
    </w:p>
    <w:p w:rsidR="00A427CE" w:rsidRPr="00A04FD6" w:rsidRDefault="00A427CE" w:rsidP="00F323EA">
      <w:pPr>
        <w:ind w:firstLine="567"/>
      </w:pPr>
      <w:r>
        <w:t xml:space="preserve">15.5. </w:t>
      </w:r>
      <w:r w:rsidRPr="00A04FD6">
        <w:t>Опись документов и материалов Конкурсного предложения не брошюр</w:t>
      </w:r>
      <w:r w:rsidRPr="00A04FD6">
        <w:t>у</w:t>
      </w:r>
      <w:r w:rsidRPr="00A04FD6">
        <w:t>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w:t>
      </w:r>
      <w:r w:rsidRPr="00A04FD6">
        <w:t>к</w:t>
      </w:r>
      <w:r w:rsidRPr="00A04FD6">
        <w:t>земпляров (оригинал и копия).</w:t>
      </w:r>
    </w:p>
    <w:p w:rsidR="00A427CE" w:rsidRPr="00A04FD6" w:rsidRDefault="00A427CE" w:rsidP="00F323EA">
      <w:pPr>
        <w:ind w:firstLine="567"/>
      </w:pPr>
      <w:r>
        <w:t xml:space="preserve">15.6. </w:t>
      </w:r>
      <w:r w:rsidRPr="00A04FD6">
        <w:t>Конкурсное предложение, предоставленное с нарушением требований, у</w:t>
      </w:r>
      <w:r w:rsidRPr="00A04FD6">
        <w:t>с</w:t>
      </w:r>
      <w:r w:rsidRPr="00A04FD6">
        <w:t>тановленных Конкурсной документацией, не рассматривается Конкурсной комисс</w:t>
      </w:r>
      <w:r w:rsidRPr="00A04FD6">
        <w:t>и</w:t>
      </w:r>
      <w:r w:rsidRPr="00A04FD6">
        <w:t>ей и по решению Конкурсной комиссии признается несоответствующим требован</w:t>
      </w:r>
      <w:r w:rsidRPr="00A04FD6">
        <w:t>и</w:t>
      </w:r>
      <w:r w:rsidRPr="00A04FD6">
        <w:t xml:space="preserve">ям Конкурсной документации. </w:t>
      </w:r>
    </w:p>
    <w:p w:rsidR="00A427CE" w:rsidRPr="00A04FD6" w:rsidRDefault="00A427CE" w:rsidP="00F323EA">
      <w:pPr>
        <w:ind w:firstLine="567"/>
      </w:pPr>
      <w:r>
        <w:t xml:space="preserve">15.7. </w:t>
      </w:r>
      <w:r w:rsidRPr="00A04FD6">
        <w:t>На конверте с Конкурсным предложением должно быть указано: «Ко</w:t>
      </w:r>
      <w:r w:rsidRPr="00A04FD6">
        <w:t>н</w:t>
      </w:r>
      <w:r w:rsidRPr="00A04FD6">
        <w:t>курсное предложение по конкурсу на право заключения Концессионного соглаш</w:t>
      </w:r>
      <w:r w:rsidRPr="00A04FD6">
        <w:t>е</w:t>
      </w:r>
      <w:r w:rsidRPr="00A04FD6">
        <w:t>ния о реконструкции здания ангара электродепо «Пролетарское» для обслуживания и ремонта вагонов метро и модернизации подвижного состава метрополитена». 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представляющего Конкурсное предложение.</w:t>
      </w:r>
    </w:p>
    <w:p w:rsidR="00A427CE" w:rsidRPr="00A04FD6" w:rsidRDefault="00A427CE" w:rsidP="00F323EA">
      <w:pPr>
        <w:ind w:firstLine="567"/>
      </w:pPr>
      <w:r>
        <w:t xml:space="preserve">15.8. </w:t>
      </w:r>
      <w:r w:rsidRPr="00A04FD6">
        <w:t>Конверт на местах склейки должен быть подписан Участником конкурса или его уполномоченным лицом и скреплен печатью (при ее наличии).</w:t>
      </w:r>
    </w:p>
    <w:p w:rsidR="00A427CE" w:rsidRPr="00A04FD6" w:rsidRDefault="00A427CE" w:rsidP="00F323EA">
      <w:pPr>
        <w:ind w:firstLine="567"/>
      </w:pPr>
      <w:r>
        <w:t xml:space="preserve">15.9. </w:t>
      </w:r>
      <w:r w:rsidRPr="00A04FD6">
        <w:t>При поступлении конвертов с Конкурсными предложениями,  оформле</w:t>
      </w:r>
      <w:r w:rsidRPr="00A04FD6">
        <w:t>н</w:t>
      </w:r>
      <w:r w:rsidRPr="00A04FD6">
        <w:t>ных не в соответствии с требованиями, указанными в пунктах 15.2, 15.7 – 15.8 н</w:t>
      </w:r>
      <w:r w:rsidRPr="00A04FD6">
        <w:t>а</w:t>
      </w:r>
      <w:r w:rsidRPr="00A04FD6">
        <w:t>стоящей Конкурсной документации, они не считаются Конкурсными предложени</w:t>
      </w:r>
      <w:r w:rsidRPr="00A04FD6">
        <w:t>я</w:t>
      </w:r>
      <w:r w:rsidRPr="00A04FD6">
        <w:t>ми и не подлежат рассмотрению Конкурсной комиссией.</w:t>
      </w:r>
    </w:p>
    <w:p w:rsidR="00A427CE" w:rsidRPr="00A04FD6" w:rsidRDefault="00A427CE" w:rsidP="00F323EA">
      <w:pPr>
        <w:ind w:firstLine="567"/>
      </w:pPr>
      <w:r>
        <w:t xml:space="preserve">15.10. </w:t>
      </w:r>
      <w:r w:rsidRPr="00A04FD6">
        <w:t>Представление Конкурсного предложения осуществляется Участником конкурса путем подачи в Конкурсную комиссию запечатанного конверта, содерж</w:t>
      </w:r>
      <w:r w:rsidRPr="00A04FD6">
        <w:t>а</w:t>
      </w:r>
      <w:r w:rsidRPr="00A04FD6">
        <w:t xml:space="preserve">щего оригинал и копию Конкурсного предложения и 2 (два) экземпляра (оригинал и копия) описи документов и материалов в составе Конкурсного предложения. </w:t>
      </w:r>
    </w:p>
    <w:p w:rsidR="00A427CE" w:rsidRPr="00A04FD6" w:rsidRDefault="00A427CE" w:rsidP="00F323EA">
      <w:pPr>
        <w:ind w:firstLine="567"/>
      </w:pPr>
      <w:r>
        <w:t xml:space="preserve">15.11. </w:t>
      </w:r>
      <w:r w:rsidRPr="00A04FD6">
        <w:t>Представленное в Конкурсную комиссию Конкурсное предложение по</w:t>
      </w:r>
      <w:r w:rsidRPr="00A04FD6">
        <w:t>д</w:t>
      </w:r>
      <w:r w:rsidRPr="00A04FD6">
        <w:t>лежит регистрации в журнале регистрации Конкурсных предложений под порядк</w:t>
      </w:r>
      <w:r w:rsidRPr="00A04FD6">
        <w:t>о</w:t>
      </w:r>
      <w:r w:rsidRPr="00A04FD6">
        <w:t>вым номером с указанием даты и точного времени его представления (часы и мин</w:t>
      </w:r>
      <w:r w:rsidRPr="00A04FD6">
        <w:t>у</w:t>
      </w:r>
      <w:r w:rsidRPr="00A04FD6">
        <w:t>ты) во избежание совпадения этого времени с временем представления других Ко</w:t>
      </w:r>
      <w:r w:rsidRPr="00A04FD6">
        <w:t>н</w:t>
      </w:r>
      <w:r w:rsidRPr="00A04FD6">
        <w:t>курсных предложений. На копии описи представленных Участником конкурса д</w:t>
      </w:r>
      <w:r w:rsidRPr="00A04FD6">
        <w:t>о</w:t>
      </w:r>
      <w:r w:rsidRPr="00A04FD6">
        <w:t>кументов и материалов делается отметка о дате и времени представления Конкур</w:t>
      </w:r>
      <w:r w:rsidRPr="00A04FD6">
        <w:t>с</w:t>
      </w:r>
      <w:r w:rsidRPr="00A04FD6">
        <w:t xml:space="preserve">ного предложения с указанием номера этого Конкурсного предложения. </w:t>
      </w:r>
    </w:p>
    <w:p w:rsidR="00A427CE" w:rsidRPr="00A04FD6" w:rsidRDefault="00A427CE" w:rsidP="00F323EA">
      <w:pPr>
        <w:ind w:firstLine="567"/>
      </w:pPr>
      <w:r>
        <w:t xml:space="preserve">15.12. </w:t>
      </w:r>
      <w:r w:rsidRPr="00A04FD6">
        <w:t>Участник конкурса вправе представить Конкурсное предложение на з</w:t>
      </w:r>
      <w:r w:rsidRPr="00A04FD6">
        <w:t>а</w:t>
      </w:r>
      <w:r w:rsidRPr="00A04FD6">
        <w:t>седании Конкурсной комиссии в момент вскрытия конвертов с Конкурсными пре</w:t>
      </w:r>
      <w:r w:rsidRPr="00A04FD6">
        <w:t>д</w:t>
      </w:r>
      <w:r w:rsidRPr="00A04FD6">
        <w:t>ложениями, который является моментом истечения срока представления Конкур</w:t>
      </w:r>
      <w:r w:rsidRPr="00A04FD6">
        <w:t>с</w:t>
      </w:r>
      <w:r w:rsidRPr="00A04FD6">
        <w:t>ных предложений. После истечения установленного в настоящем разделе срока Конкурсные предложения не принимаются.</w:t>
      </w:r>
    </w:p>
    <w:p w:rsidR="00A427CE" w:rsidRPr="00A04FD6" w:rsidRDefault="00A427CE" w:rsidP="00F323EA">
      <w:pPr>
        <w:ind w:firstLine="567"/>
      </w:pPr>
      <w:r>
        <w:t xml:space="preserve">15.13. </w:t>
      </w:r>
      <w:r w:rsidRPr="00A04FD6">
        <w:t>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w:t>
      </w:r>
      <w:r w:rsidRPr="00A04FD6">
        <w:t>и</w:t>
      </w:r>
      <w:r w:rsidRPr="00A04FD6">
        <w:t>сью представленных им документов и материалов, на которой делается отметка об отказе в принятии Конкурсного предложения.</w:t>
      </w:r>
    </w:p>
    <w:p w:rsidR="00A427CE" w:rsidRPr="00A04FD6" w:rsidRDefault="00A427CE" w:rsidP="00F323EA">
      <w:pPr>
        <w:ind w:firstLine="567"/>
      </w:pPr>
      <w:r>
        <w:t xml:space="preserve">15.14. </w:t>
      </w:r>
      <w:r w:rsidRPr="00A04FD6">
        <w:t>В случае поступления такого Конкурсного предложения по почте ко</w:t>
      </w:r>
      <w:r w:rsidRPr="00A04FD6">
        <w:t>н</w:t>
      </w:r>
      <w:r w:rsidRPr="00A04FD6">
        <w:t xml:space="preserve">верт с Конкурсным предложением не вскрывается и возвращается представившему </w:t>
      </w:r>
      <w:r w:rsidRPr="00A04FD6">
        <w:lastRenderedPageBreak/>
        <w:t>ее Участнику конкурса вместе с описью представленных им документов и матери</w:t>
      </w:r>
      <w:r w:rsidRPr="00A04FD6">
        <w:t>а</w:t>
      </w:r>
      <w:r w:rsidRPr="00A04FD6">
        <w:t>лов, на которой делается отметка об отказе в принятии Конкурсного предложения, по адресу Участника конкурса, указанному на конверте.</w:t>
      </w:r>
    </w:p>
    <w:p w:rsidR="00A427CE" w:rsidRPr="00A04FD6" w:rsidRDefault="00A427CE" w:rsidP="00A04FD6"/>
    <w:p w:rsidR="00A427CE" w:rsidRPr="00A04FD6" w:rsidRDefault="00A427CE" w:rsidP="00D1100F">
      <w:pPr>
        <w:ind w:firstLine="0"/>
        <w:jc w:val="center"/>
      </w:pPr>
      <w:bookmarkStart w:id="19" w:name="_Toc420510614"/>
      <w:r>
        <w:t>16.</w:t>
      </w:r>
      <w:r w:rsidRPr="00A04FD6">
        <w:t xml:space="preserve"> Порядок и срок изменения и (или) отзыва Заявок и Конкурсных предложений</w:t>
      </w:r>
      <w:bookmarkEnd w:id="19"/>
    </w:p>
    <w:p w:rsidR="00A427CE" w:rsidRPr="00A04FD6" w:rsidRDefault="00A427CE" w:rsidP="00A04FD6"/>
    <w:p w:rsidR="00A427CE" w:rsidRPr="00A04FD6" w:rsidRDefault="00A427CE" w:rsidP="00F323EA">
      <w:pPr>
        <w:ind w:firstLine="567"/>
      </w:pPr>
      <w:r>
        <w:t>16.1.</w:t>
      </w:r>
      <w:r w:rsidRPr="00A04FD6">
        <w:t xml:space="preserve">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w:t>
      </w:r>
      <w:r w:rsidRPr="00A04FD6">
        <w:t>д</w:t>
      </w:r>
      <w:r w:rsidRPr="00A04FD6">
        <w:t>ставления Заявок.</w:t>
      </w:r>
    </w:p>
    <w:p w:rsidR="00A427CE" w:rsidRPr="00A04FD6" w:rsidRDefault="00A427CE" w:rsidP="00F323EA">
      <w:pPr>
        <w:ind w:firstLine="567"/>
      </w:pPr>
      <w:r>
        <w:t xml:space="preserve">16.2. </w:t>
      </w:r>
      <w:r w:rsidRPr="00A04FD6">
        <w:t>Изменение в Заявку должно быть подготовлено, запечатано, маркировано и доставлено в соответствии с требованиями раздела 8 настоящей Конкурсной д</w:t>
      </w:r>
      <w:r w:rsidRPr="00A04FD6">
        <w:t>о</w:t>
      </w:r>
      <w:r w:rsidRPr="00A04FD6">
        <w:t>кументации. Конверты дополнительно маркируются словом «Изменение Заявки на участие в конкурсе на право заключения Концессионного соглашения о реконстру</w:t>
      </w:r>
      <w:r w:rsidRPr="00A04FD6">
        <w:t>к</w:t>
      </w:r>
      <w:r w:rsidRPr="00A04FD6">
        <w:t>ции здания ангара электродепо «Пролетарское» для обслуживания и ремонта ваг</w:t>
      </w:r>
      <w:r w:rsidRPr="00A04FD6">
        <w:t>о</w:t>
      </w:r>
      <w:r w:rsidRPr="00A04FD6">
        <w:t>нов метро и модернизации подвижного состава метрополитена».</w:t>
      </w:r>
    </w:p>
    <w:p w:rsidR="00A427CE" w:rsidRPr="00A04FD6" w:rsidRDefault="00A427CE" w:rsidP="00F323EA">
      <w:pPr>
        <w:ind w:firstLine="567"/>
      </w:pPr>
      <w:r>
        <w:t xml:space="preserve">16.3. </w:t>
      </w:r>
      <w:r w:rsidRPr="00A04FD6">
        <w:t>Регистрация изменений и уведомлений об отзыве Заявки производится в том же порядке, что и регистрация Заявки в соответствии с требованиями Конкур</w:t>
      </w:r>
      <w:r w:rsidRPr="00A04FD6">
        <w:t>с</w:t>
      </w:r>
      <w:r w:rsidRPr="00A04FD6">
        <w:t>ной документации.</w:t>
      </w:r>
    </w:p>
    <w:p w:rsidR="00A427CE" w:rsidRPr="00A04FD6" w:rsidRDefault="00A427CE" w:rsidP="00F323EA">
      <w:pPr>
        <w:ind w:firstLine="567"/>
      </w:pPr>
      <w:r>
        <w:t xml:space="preserve">16.4. </w:t>
      </w:r>
      <w:r w:rsidRPr="00A04FD6">
        <w:t>Участник конкурса вправе изменить или отозвать свое Конкурсное пре</w:t>
      </w:r>
      <w:r w:rsidRPr="00A04FD6">
        <w:t>д</w:t>
      </w:r>
      <w:r w:rsidRPr="00A04FD6">
        <w:t>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w:t>
      </w:r>
      <w:r w:rsidRPr="00A04FD6">
        <w:t>е</w:t>
      </w:r>
      <w:r w:rsidRPr="00A04FD6">
        <w:t>ние поступило в Конкурсную комиссию до истечения срока представления Ко</w:t>
      </w:r>
      <w:r w:rsidRPr="00A04FD6">
        <w:t>н</w:t>
      </w:r>
      <w:r w:rsidRPr="00A04FD6">
        <w:t>курсных предложений.</w:t>
      </w:r>
    </w:p>
    <w:p w:rsidR="00A427CE" w:rsidRPr="00A04FD6" w:rsidRDefault="00A427CE" w:rsidP="00F323EA">
      <w:pPr>
        <w:ind w:firstLine="567"/>
      </w:pPr>
      <w:r>
        <w:t xml:space="preserve">16.5. </w:t>
      </w:r>
      <w:r w:rsidRPr="00A04FD6">
        <w:t>Изменение Конкурсного предложения должно быть составлено, оформл</w:t>
      </w:r>
      <w:r w:rsidRPr="00A04FD6">
        <w:t>е</w:t>
      </w:r>
      <w:r w:rsidRPr="00A04FD6">
        <w:t>но, запечатано, маркировано и представлено в соответствии с разделом 15 насто</w:t>
      </w:r>
      <w:r w:rsidRPr="00A04FD6">
        <w:t>я</w:t>
      </w:r>
      <w:r w:rsidRPr="00A04FD6">
        <w:t xml:space="preserve">щей Конкурсной документации. </w:t>
      </w:r>
    </w:p>
    <w:p w:rsidR="00A427CE" w:rsidRPr="00A04FD6" w:rsidRDefault="00A427CE" w:rsidP="00F323EA">
      <w:pPr>
        <w:ind w:firstLine="567"/>
      </w:pPr>
      <w:r>
        <w:t xml:space="preserve">16.6. </w:t>
      </w:r>
      <w:r w:rsidRPr="00A04FD6">
        <w:t>Конверты с изменениями Конкурсных предложений маркируются «Изм</w:t>
      </w:r>
      <w:r w:rsidRPr="00A04FD6">
        <w:t>е</w:t>
      </w:r>
      <w:r w:rsidRPr="00A04FD6">
        <w:t>нение конкурсного предложения на участие в конкурсе на право заключения Ко</w:t>
      </w:r>
      <w:r w:rsidRPr="00A04FD6">
        <w:t>н</w:t>
      </w:r>
      <w:r w:rsidRPr="00A04FD6">
        <w:t>цессионного соглашения о реконструкции здания ангара электродепо «Пролета</w:t>
      </w:r>
      <w:r w:rsidRPr="00A04FD6">
        <w:t>р</w:t>
      </w:r>
      <w:r w:rsidRPr="00A04FD6">
        <w:t>ское» для обслуживания и ремонта вагонов метро и модернизации подвижного с</w:t>
      </w:r>
      <w:r w:rsidRPr="00A04FD6">
        <w:t>о</w:t>
      </w:r>
      <w:r w:rsidRPr="00A04FD6">
        <w:t>става метрополитена». На конвертах с изменениями также указывается наименов</w:t>
      </w:r>
      <w:r w:rsidRPr="00A04FD6">
        <w:t>а</w:t>
      </w:r>
      <w:r w:rsidRPr="00A04FD6">
        <w:t>ние и местонахождение (почтовый адрес) или фамилия, имя, отчество и место ж</w:t>
      </w:r>
      <w:r w:rsidRPr="00A04FD6">
        <w:t>и</w:t>
      </w:r>
      <w:r w:rsidRPr="00A04FD6">
        <w:t>тельство (для индивидуальных предпринимателей) Участника конкурса, направи</w:t>
      </w:r>
      <w:r w:rsidRPr="00A04FD6">
        <w:t>в</w:t>
      </w:r>
      <w:r w:rsidRPr="00A04FD6">
        <w:t>шего изменение Конкурсного предложения.</w:t>
      </w:r>
    </w:p>
    <w:p w:rsidR="00A427CE" w:rsidRPr="00A04FD6" w:rsidRDefault="00A427CE" w:rsidP="00F323EA">
      <w:pPr>
        <w:ind w:firstLine="567"/>
      </w:pPr>
      <w:r>
        <w:t xml:space="preserve">16.7. </w:t>
      </w:r>
      <w:r w:rsidRPr="00A04FD6">
        <w:t>В случае, если изменение Конкурсного предложения влечет за собой та</w:t>
      </w:r>
      <w:r w:rsidRPr="00A04FD6">
        <w:t>к</w:t>
      </w:r>
      <w:r w:rsidRPr="00A04FD6">
        <w:t>же изменение ранее предоставленных в составе Конкурсного предложения докуме</w:t>
      </w:r>
      <w:r w:rsidRPr="00A04FD6">
        <w:t>н</w:t>
      </w:r>
      <w:r w:rsidRPr="00A04FD6">
        <w:t>тов и (или) материалов, Участник конкурса обязан предоставить в составе измен</w:t>
      </w:r>
      <w:r w:rsidRPr="00A04FD6">
        <w:t>е</w:t>
      </w:r>
      <w:r w:rsidRPr="00A04FD6">
        <w:t>ний Конкурсного предложения новые документы и материалы (документы и мат</w:t>
      </w:r>
      <w:r w:rsidRPr="00A04FD6">
        <w:t>е</w:t>
      </w:r>
      <w:r w:rsidRPr="00A04FD6">
        <w:t>риалы в новой редакции) и перечень документов и материалов, ранее предоставле</w:t>
      </w:r>
      <w:r w:rsidRPr="00A04FD6">
        <w:t>н</w:t>
      </w:r>
      <w:r w:rsidRPr="00A04FD6">
        <w:t>ных Участником конкурса, но не подлежащих рассмотрению Конкурсной комиссией в связи с их изменением и утратой их актуальности.</w:t>
      </w:r>
    </w:p>
    <w:p w:rsidR="00A427CE" w:rsidRPr="00A04FD6" w:rsidRDefault="00A427CE" w:rsidP="00F323EA">
      <w:pPr>
        <w:ind w:firstLine="567"/>
      </w:pPr>
      <w:r>
        <w:t xml:space="preserve">16.8. </w:t>
      </w:r>
      <w:r w:rsidRPr="00A04FD6">
        <w:t>Регистрация изменений Конкурсного предложения или уведомления об отзыве Конкурсного предложения производится в том же порядке, что и регистр</w:t>
      </w:r>
      <w:r w:rsidRPr="00A04FD6">
        <w:t>а</w:t>
      </w:r>
      <w:r w:rsidRPr="00A04FD6">
        <w:t>ция Конкурсного предложения в соответствии Конкурсной документацией.</w:t>
      </w:r>
    </w:p>
    <w:p w:rsidR="00A427CE" w:rsidRPr="00A04FD6" w:rsidRDefault="00A427CE" w:rsidP="00A04FD6"/>
    <w:p w:rsidR="00A427CE" w:rsidRPr="00A04FD6" w:rsidRDefault="00A427CE" w:rsidP="00D1100F">
      <w:pPr>
        <w:ind w:firstLine="0"/>
        <w:jc w:val="center"/>
      </w:pPr>
      <w:bookmarkStart w:id="20" w:name="_Toc420510615"/>
      <w:r>
        <w:lastRenderedPageBreak/>
        <w:t>17.</w:t>
      </w:r>
      <w:r w:rsidRPr="00A04FD6">
        <w:t xml:space="preserve"> Порядок и время вскрытия конвертов с Заявками</w:t>
      </w:r>
      <w:bookmarkEnd w:id="20"/>
    </w:p>
    <w:p w:rsidR="00A427CE" w:rsidRPr="00A04FD6" w:rsidRDefault="00A427CE" w:rsidP="00A04FD6"/>
    <w:p w:rsidR="00A427CE" w:rsidRPr="00A04FD6" w:rsidRDefault="00A427CE" w:rsidP="00F323EA">
      <w:pPr>
        <w:ind w:firstLine="567"/>
      </w:pPr>
      <w:r>
        <w:t xml:space="preserve">17.1. </w:t>
      </w:r>
      <w:r w:rsidRPr="00A04FD6">
        <w:t>Конверты с Заявками вскрываются на заседании Конкурсной комиссии по адресу: город Нижний Новгород, ул. Б.Покровская, д.15 каб. 302.</w:t>
      </w:r>
    </w:p>
    <w:p w:rsidR="00A427CE" w:rsidRPr="00A04FD6" w:rsidRDefault="00A427CE" w:rsidP="00F323EA">
      <w:pPr>
        <w:ind w:firstLine="567"/>
      </w:pPr>
      <w:r w:rsidRPr="00A04FD6">
        <w:t>Дата и время вскрытия конвертов: 2</w:t>
      </w:r>
      <w:r>
        <w:t>2</w:t>
      </w:r>
      <w:r w:rsidRPr="00A04FD6">
        <w:t xml:space="preserve"> декабря 2017 года в 14.00. </w:t>
      </w:r>
    </w:p>
    <w:p w:rsidR="00A427CE" w:rsidRPr="00A04FD6" w:rsidRDefault="00A427CE" w:rsidP="00F323EA">
      <w:pPr>
        <w:ind w:firstLine="567"/>
      </w:pPr>
      <w:r>
        <w:t xml:space="preserve">17.2. </w:t>
      </w:r>
      <w:r w:rsidRPr="00A04FD6">
        <w:t>В протокол о вскрытии конвертов с Заявками объявляется и заносится н</w:t>
      </w:r>
      <w:r w:rsidRPr="00A04FD6">
        <w:t>а</w:t>
      </w:r>
      <w:r w:rsidRPr="00A04FD6">
        <w:t>именование (фамилия, имя, отчество) и место нахождения (место жительства) ка</w:t>
      </w:r>
      <w:r w:rsidRPr="00A04FD6">
        <w:t>ж</w:t>
      </w:r>
      <w:r w:rsidRPr="00A04FD6">
        <w:t>дого Заявителя, конверт с Заявкой которого вскрывается, а также сведения о нал</w:t>
      </w:r>
      <w:r w:rsidRPr="00A04FD6">
        <w:t>и</w:t>
      </w:r>
      <w:r w:rsidRPr="00A04FD6">
        <w:t>чии в этой Заявке документов и материалов, представление которых Заявителем предусмотрено Конкурсной документацией.</w:t>
      </w:r>
    </w:p>
    <w:p w:rsidR="00A427CE" w:rsidRPr="00A04FD6" w:rsidRDefault="00A427CE" w:rsidP="00F323EA">
      <w:pPr>
        <w:ind w:firstLine="567"/>
      </w:pPr>
      <w:r>
        <w:t xml:space="preserve">17.3. </w:t>
      </w:r>
      <w:r w:rsidRPr="00A04FD6">
        <w:t>Заявители или их представители вправе присутствовать при вскрытии конвертов с Заявками и осуществлять аудиозапись, видеозапись, фотографирование.</w:t>
      </w:r>
    </w:p>
    <w:p w:rsidR="00A427CE" w:rsidRPr="00A04FD6" w:rsidRDefault="00A427CE" w:rsidP="00F323EA">
      <w:pPr>
        <w:ind w:firstLine="567"/>
      </w:pPr>
      <w:r>
        <w:t xml:space="preserve">17.4. </w:t>
      </w:r>
      <w:r w:rsidRPr="00A04FD6">
        <w:t>Вскрытию подлежат все конверты с Заявками, представленными в Ко</w:t>
      </w:r>
      <w:r w:rsidRPr="00A04FD6">
        <w:t>н</w:t>
      </w:r>
      <w:r w:rsidRPr="00A04FD6">
        <w:t>курсную комиссию до истечения установленного Конкурсной документацией срока представления Заявок.</w:t>
      </w:r>
    </w:p>
    <w:p w:rsidR="00A427CE" w:rsidRPr="00A04FD6" w:rsidRDefault="00A427CE" w:rsidP="00F323EA">
      <w:pPr>
        <w:ind w:firstLine="567"/>
      </w:pPr>
      <w:r>
        <w:t xml:space="preserve">17.5. </w:t>
      </w:r>
      <w:r w:rsidRPr="00A04FD6">
        <w:t>Протокол подписывается членами Конкурсной комиссии в день вскрытия конвертов с Заявками, указанный в пункте 17.1 настоящей Конкурсной документ</w:t>
      </w:r>
      <w:r w:rsidRPr="00A04FD6">
        <w:t>а</w:t>
      </w:r>
      <w:r w:rsidRPr="00A04FD6">
        <w:t>ции.</w:t>
      </w:r>
    </w:p>
    <w:p w:rsidR="00A427CE" w:rsidRPr="00A04FD6" w:rsidRDefault="00A427CE" w:rsidP="00A04FD6"/>
    <w:p w:rsidR="00A427CE" w:rsidRDefault="00A427CE" w:rsidP="00F808D0">
      <w:pPr>
        <w:ind w:firstLine="0"/>
        <w:jc w:val="center"/>
      </w:pPr>
      <w:bookmarkStart w:id="21" w:name="_Toc420510616"/>
      <w:r>
        <w:t>18.</w:t>
      </w:r>
      <w:r w:rsidRPr="00A04FD6">
        <w:t xml:space="preserve"> Порядок и срок проведения предварительного отбора Участников Конкурса. </w:t>
      </w:r>
    </w:p>
    <w:p w:rsidR="00A427CE" w:rsidRPr="00A04FD6" w:rsidRDefault="00A427CE" w:rsidP="00F808D0">
      <w:pPr>
        <w:ind w:firstLine="0"/>
        <w:jc w:val="center"/>
      </w:pPr>
      <w:r w:rsidRPr="00A04FD6">
        <w:t>Дата подписания протокола о проведении предварительного отбора</w:t>
      </w:r>
      <w:bookmarkEnd w:id="21"/>
    </w:p>
    <w:p w:rsidR="00A427CE" w:rsidRPr="00A04FD6" w:rsidRDefault="00A427CE" w:rsidP="00A04FD6"/>
    <w:p w:rsidR="00A427CE" w:rsidRPr="00A04FD6" w:rsidRDefault="00A427CE" w:rsidP="00F323EA">
      <w:pPr>
        <w:ind w:firstLine="567"/>
      </w:pPr>
      <w:r>
        <w:t xml:space="preserve">18.1. </w:t>
      </w:r>
      <w:r w:rsidRPr="00A04FD6">
        <w:t>Заседание Конкурсной комиссии проходит по адресу: город Нижний Но</w:t>
      </w:r>
      <w:r w:rsidRPr="00A04FD6">
        <w:t>в</w:t>
      </w:r>
      <w:r w:rsidRPr="00A04FD6">
        <w:t>город, ул. Б.Покровская, д.15, каб. 302.</w:t>
      </w:r>
    </w:p>
    <w:p w:rsidR="00A427CE" w:rsidRPr="00A04FD6" w:rsidRDefault="00A427CE" w:rsidP="00F323EA">
      <w:pPr>
        <w:ind w:firstLine="567"/>
      </w:pPr>
      <w:r w:rsidRPr="00A04FD6">
        <w:t>Дата и время проведения заседания Конкурсной комиссии: 2</w:t>
      </w:r>
      <w:r>
        <w:t>2</w:t>
      </w:r>
      <w:r w:rsidRPr="00A04FD6">
        <w:t xml:space="preserve"> декабря 2017 г</w:t>
      </w:r>
      <w:r w:rsidRPr="00A04FD6">
        <w:t>о</w:t>
      </w:r>
      <w:r w:rsidRPr="00A04FD6">
        <w:t>да в 14.00.</w:t>
      </w:r>
    </w:p>
    <w:p w:rsidR="00A427CE" w:rsidRPr="00A04FD6" w:rsidRDefault="00A427CE" w:rsidP="00F323EA">
      <w:pPr>
        <w:ind w:firstLine="567"/>
      </w:pPr>
      <w:r>
        <w:t xml:space="preserve">18.2. </w:t>
      </w:r>
      <w:r w:rsidRPr="00A04FD6">
        <w:t>Конкурсная комиссия определяет:</w:t>
      </w:r>
    </w:p>
    <w:p w:rsidR="00A427CE" w:rsidRPr="00A04FD6" w:rsidRDefault="00A427CE" w:rsidP="00F323EA">
      <w:pPr>
        <w:ind w:firstLine="567"/>
      </w:pPr>
      <w:r w:rsidRPr="00A04FD6">
        <w:t>соответствие Заявки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w:t>
      </w:r>
    </w:p>
    <w:p w:rsidR="00A427CE" w:rsidRPr="00A04FD6" w:rsidRDefault="00A427CE" w:rsidP="00F323EA">
      <w:pPr>
        <w:ind w:firstLine="567"/>
      </w:pPr>
      <w:r w:rsidRPr="00A04FD6">
        <w:t>соответствие Заявителя требованиям, предъявленным к Концессионеру на о</w:t>
      </w:r>
      <w:r w:rsidRPr="00A04FD6">
        <w:t>с</w:t>
      </w:r>
      <w:r w:rsidRPr="00A04FD6">
        <w:t>новании пункта 2 части 1 статьи 5 Закона о Концессионных соглашениях;</w:t>
      </w:r>
    </w:p>
    <w:p w:rsidR="00A427CE" w:rsidRPr="00A04FD6" w:rsidRDefault="00A427CE" w:rsidP="00F323EA">
      <w:pPr>
        <w:ind w:firstLine="567"/>
      </w:pPr>
      <w:r w:rsidRPr="00A04FD6">
        <w:t>отсутствие решения о ликвидации юридического лица – Заявителя или о пр</w:t>
      </w:r>
      <w:r w:rsidRPr="00A04FD6">
        <w:t>е</w:t>
      </w:r>
      <w:r w:rsidRPr="00A04FD6">
        <w:t>кращении физическим лицом – Заявителем деятельности в качестве индивидуальн</w:t>
      </w:r>
      <w:r w:rsidRPr="00A04FD6">
        <w:t>о</w:t>
      </w:r>
      <w:r w:rsidRPr="00A04FD6">
        <w:t>го предпринимателя;</w:t>
      </w:r>
    </w:p>
    <w:p w:rsidR="00A427CE" w:rsidRPr="00A04FD6" w:rsidRDefault="00A427CE" w:rsidP="00F323EA">
      <w:pPr>
        <w:ind w:firstLine="567"/>
      </w:pPr>
      <w:r w:rsidRPr="00A04FD6">
        <w:t>отсутствие решения о признании Заявителя банкротом и об открытии Конкур</w:t>
      </w:r>
      <w:r w:rsidRPr="00A04FD6">
        <w:t>с</w:t>
      </w:r>
      <w:r w:rsidRPr="00A04FD6">
        <w:t xml:space="preserve">ного производства в отношении него. </w:t>
      </w:r>
    </w:p>
    <w:p w:rsidR="00A427CE" w:rsidRPr="00A04FD6" w:rsidRDefault="00A427CE" w:rsidP="00F323EA">
      <w:pPr>
        <w:ind w:firstLine="567"/>
      </w:pPr>
      <w:r>
        <w:t xml:space="preserve">18.3. </w:t>
      </w:r>
      <w:r w:rsidRPr="00A04FD6">
        <w:t>Конкурсная комиссия на основании результатов проведения предвар</w:t>
      </w:r>
      <w:r w:rsidRPr="00A04FD6">
        <w:t>и</w:t>
      </w:r>
      <w:r w:rsidRPr="00A04FD6">
        <w:t>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w:t>
      </w:r>
      <w:r w:rsidRPr="00A04FD6">
        <w:t>и</w:t>
      </w:r>
      <w:r w:rsidRPr="00A04FD6">
        <w:t>ков конкурса, включающим в себя наименование (для юридического лица) или ф</w:t>
      </w:r>
      <w:r w:rsidRPr="00A04FD6">
        <w:t>а</w:t>
      </w:r>
      <w:r w:rsidRPr="00A04FD6">
        <w:t>милию, имя, отчество (для индивидуального предпринимателя) Заявителя, проше</w:t>
      </w:r>
      <w:r w:rsidRPr="00A04FD6">
        <w:t>д</w:t>
      </w:r>
      <w:r w:rsidRPr="00A04FD6">
        <w:t>шего предварительный отбор Участников Конкурса и допущенного к участию в Конкурсе, а также наименование (для юридического лица) или фамилию, имя, отч</w:t>
      </w:r>
      <w:r w:rsidRPr="00A04FD6">
        <w:t>е</w:t>
      </w:r>
      <w:r w:rsidRPr="00A04FD6">
        <w:t>ство (для индивидуального предпринимателя) Заявителя, не прошедшего предвар</w:t>
      </w:r>
      <w:r w:rsidRPr="00A04FD6">
        <w:t>и</w:t>
      </w:r>
      <w:r w:rsidRPr="00A04FD6">
        <w:lastRenderedPageBreak/>
        <w:t xml:space="preserve">тельного отбора Участников конкурса и не допущенного к участию в Конкурсе, с обоснованием принятого Конкурсной комиссией решения. </w:t>
      </w:r>
    </w:p>
    <w:p w:rsidR="00A427CE" w:rsidRPr="00A04FD6" w:rsidRDefault="00A427CE" w:rsidP="00F323EA">
      <w:pPr>
        <w:ind w:firstLine="567"/>
      </w:pPr>
      <w:r>
        <w:t xml:space="preserve">18.4. </w:t>
      </w:r>
      <w:r w:rsidRPr="00A04FD6">
        <w:t>Протокол подписывается членами Конкурсной комиссии в день заседания Конкурсной комиссии, указанный в пункте 18.1 настоящей Конкурсной документ</w:t>
      </w:r>
      <w:r w:rsidRPr="00A04FD6">
        <w:t>а</w:t>
      </w:r>
      <w:r w:rsidRPr="00A04FD6">
        <w:t>ции.</w:t>
      </w:r>
    </w:p>
    <w:p w:rsidR="00A427CE" w:rsidRPr="00A04FD6" w:rsidRDefault="00A427CE" w:rsidP="00F323EA">
      <w:pPr>
        <w:ind w:firstLine="567"/>
      </w:pPr>
      <w:r>
        <w:t xml:space="preserve">18.5. </w:t>
      </w:r>
      <w:r w:rsidRPr="00A04FD6">
        <w:t>Решение об отказе в допуске Заявителя к участию в Конкурсе принимае</w:t>
      </w:r>
      <w:r w:rsidRPr="00A04FD6">
        <w:t>т</w:t>
      </w:r>
      <w:r w:rsidRPr="00A04FD6">
        <w:t>ся Конкурсной комиссией в случае, если:</w:t>
      </w:r>
    </w:p>
    <w:p w:rsidR="00A427CE" w:rsidRPr="00A04FD6" w:rsidRDefault="00A427CE" w:rsidP="00F323EA">
      <w:pPr>
        <w:ind w:firstLine="567"/>
      </w:pPr>
      <w:r w:rsidRPr="00A04FD6">
        <w:t>Заявитель не соответствует требованиям, предъявляемым к Участникам ко</w:t>
      </w:r>
      <w:r w:rsidRPr="00A04FD6">
        <w:t>н</w:t>
      </w:r>
      <w:r w:rsidRPr="00A04FD6">
        <w:t>курса и установленным разделом 3 настоящей Конкурсной документации;</w:t>
      </w:r>
    </w:p>
    <w:p w:rsidR="00A427CE" w:rsidRPr="00A04FD6" w:rsidRDefault="00A427CE" w:rsidP="00F323EA">
      <w:pPr>
        <w:ind w:firstLine="567"/>
      </w:pPr>
      <w:r w:rsidRPr="00A04FD6">
        <w:t>Заявка не соответствует требованиям, предъявляемым к Заявкам и установле</w:t>
      </w:r>
      <w:r w:rsidRPr="00A04FD6">
        <w:t>н</w:t>
      </w:r>
      <w:r w:rsidRPr="00A04FD6">
        <w:t>ным Конкурсной документацией;</w:t>
      </w:r>
    </w:p>
    <w:p w:rsidR="00A427CE" w:rsidRPr="00A04FD6" w:rsidRDefault="00A427CE" w:rsidP="00F323EA">
      <w:pPr>
        <w:ind w:firstLine="567"/>
      </w:pPr>
      <w:r w:rsidRPr="00A04FD6">
        <w:t>представленные Заявителем документы и материалы неполны и (или) недост</w:t>
      </w:r>
      <w:r w:rsidRPr="00A04FD6">
        <w:t>о</w:t>
      </w:r>
      <w:r w:rsidRPr="00A04FD6">
        <w:t>верны;</w:t>
      </w:r>
    </w:p>
    <w:p w:rsidR="00A427CE" w:rsidRPr="00A04FD6" w:rsidRDefault="00A427CE" w:rsidP="00F323EA">
      <w:pPr>
        <w:ind w:firstLine="567"/>
      </w:pPr>
      <w:r w:rsidRPr="00A04FD6">
        <w:t>Задаток, вносимый Заявителем, не поступил на счет в срок и в размере, уст</w:t>
      </w:r>
      <w:r w:rsidRPr="00A04FD6">
        <w:t>а</w:t>
      </w:r>
      <w:r w:rsidRPr="00A04FD6">
        <w:t>новленные Конкурсной документацией.</w:t>
      </w:r>
    </w:p>
    <w:p w:rsidR="00A427CE" w:rsidRPr="00A04FD6" w:rsidRDefault="00A427CE" w:rsidP="00F323EA">
      <w:pPr>
        <w:ind w:firstLine="567"/>
      </w:pPr>
      <w:r>
        <w:t xml:space="preserve">18.6. </w:t>
      </w:r>
      <w:r w:rsidRPr="00A04FD6">
        <w:t>Конкурсная комиссия в течение 3 (трех) рабочих дней со дня подписания членами Конкурсной комиссии протокола проведения предварительного отбора Участников конкурса направляет Участникам Конкурса уведомления о допуске к участию в Конкурсе с предложением представить Конкурсное предложение на уч</w:t>
      </w:r>
      <w:r w:rsidRPr="00A04FD6">
        <w:t>а</w:t>
      </w:r>
      <w:r w:rsidRPr="00A04FD6">
        <w:t>стие в Конкурсе по форме согласно приложению № 7 к настоящей Конкурсной д</w:t>
      </w:r>
      <w:r w:rsidRPr="00A04FD6">
        <w:t>о</w:t>
      </w:r>
      <w:r w:rsidRPr="00A04FD6">
        <w:t xml:space="preserve">кументации. </w:t>
      </w:r>
    </w:p>
    <w:p w:rsidR="00A427CE" w:rsidRPr="00A04FD6" w:rsidRDefault="00A427CE" w:rsidP="00F323EA">
      <w:pPr>
        <w:ind w:firstLine="567"/>
      </w:pPr>
      <w:r>
        <w:t xml:space="preserve">18.7. </w:t>
      </w:r>
      <w:r w:rsidRPr="00A04FD6">
        <w:t>Заявителям, не допущенным к участию в Конкурсе, направляется уведо</w:t>
      </w:r>
      <w:r w:rsidRPr="00A04FD6">
        <w:t>м</w:t>
      </w:r>
      <w:r w:rsidRPr="00A04FD6">
        <w:t>ление об отказе в допуске к участию в Конкурсе, согласно приложению             № 8 к настоящей Конкурсной документации, с приложением копии указанного протокола и возвращаются внесенные ими суммы Задатков в соответствии с пунктом 13.4.5 н</w:t>
      </w:r>
      <w:r w:rsidRPr="00A04FD6">
        <w:t>а</w:t>
      </w:r>
      <w:r w:rsidRPr="00A04FD6">
        <w:t>стоящей Конкурсной документации.</w:t>
      </w:r>
    </w:p>
    <w:p w:rsidR="00A427CE" w:rsidRPr="00A04FD6" w:rsidRDefault="00A427CE" w:rsidP="00F323EA">
      <w:pPr>
        <w:ind w:firstLine="567"/>
      </w:pPr>
      <w:r>
        <w:t xml:space="preserve">18.8. </w:t>
      </w:r>
      <w:r w:rsidRPr="00A04FD6">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A427CE" w:rsidRPr="00A04FD6" w:rsidRDefault="00A427CE" w:rsidP="00F323EA">
      <w:pPr>
        <w:ind w:firstLine="567"/>
      </w:pPr>
      <w:r>
        <w:t xml:space="preserve">18.9. </w:t>
      </w:r>
      <w:r w:rsidRPr="00A04FD6">
        <w:t>В случае, если Конкурс объявлен несостоявшимся в соответствии с Ко</w:t>
      </w:r>
      <w:r w:rsidRPr="00A04FD6">
        <w:t>н</w:t>
      </w:r>
      <w:r w:rsidRPr="00A04FD6">
        <w:t>курсной документацией, по решению Концедента, принимаемому в порядке и сроки, установленные Законом о концессионных соглашениях, Конкурсная комиссия впр</w:t>
      </w:r>
      <w:r w:rsidRPr="00A04FD6">
        <w:t>а</w:t>
      </w:r>
      <w:r w:rsidRPr="00A04FD6">
        <w:t>ве вскрыть конверт с единственной представленной Заявкой и рассмотреть эту Зая</w:t>
      </w:r>
      <w:r w:rsidRPr="00A04FD6">
        <w:t>в</w:t>
      </w:r>
      <w:r w:rsidRPr="00A04FD6">
        <w:t xml:space="preserve">ку в порядке, установленном настоящим разделом, в течение 3 (трех) рабочих дней со дня принятия решения о признании Конкурса несостоявшимся. </w:t>
      </w:r>
    </w:p>
    <w:p w:rsidR="00A427CE" w:rsidRPr="00A04FD6" w:rsidRDefault="00A427CE" w:rsidP="00F323EA">
      <w:pPr>
        <w:ind w:firstLine="567"/>
      </w:pPr>
      <w:r>
        <w:t>18.10.</w:t>
      </w:r>
      <w:r w:rsidRPr="00A04FD6">
        <w:t xml:space="preserve"> В случае, если Заявитель и представленная им Заявка соответствуют тр</w:t>
      </w:r>
      <w:r w:rsidRPr="00A04FD6">
        <w:t>е</w:t>
      </w:r>
      <w:r w:rsidRPr="00A04FD6">
        <w:t>бованиям, установленным Конкурсной документацией, Концедент в течение 10 (д</w:t>
      </w:r>
      <w:r w:rsidRPr="00A04FD6">
        <w:t>е</w:t>
      </w:r>
      <w:r w:rsidRPr="00A04FD6">
        <w:t>сяти) рабочих дней со дня принятия решения о признании Конкурса несостоявши</w:t>
      </w:r>
      <w:r w:rsidRPr="00A04FD6">
        <w:t>м</w:t>
      </w:r>
      <w:r w:rsidRPr="00A04FD6">
        <w:t>ся вправе предложить такому Заявителю представить предложение о заключении Концессионного соглашения на условиях, соответствующих Конкурсной докуме</w:t>
      </w:r>
      <w:r w:rsidRPr="00A04FD6">
        <w:t>н</w:t>
      </w:r>
      <w:r w:rsidRPr="00A04FD6">
        <w:t xml:space="preserve">тации. </w:t>
      </w:r>
    </w:p>
    <w:p w:rsidR="00A427CE" w:rsidRPr="00A04FD6" w:rsidRDefault="00A427CE" w:rsidP="00F323EA">
      <w:pPr>
        <w:ind w:firstLine="567"/>
      </w:pPr>
      <w:r w:rsidRPr="00A04FD6">
        <w:t xml:space="preserve">Срок представления Заявителем этого предложения составляет не более чем 60 (шестьдесят) рабочих дней со дня получения Заявителем предложения Концедента. </w:t>
      </w:r>
    </w:p>
    <w:p w:rsidR="00A427CE" w:rsidRPr="00A04FD6" w:rsidRDefault="00A427CE" w:rsidP="00F323EA">
      <w:pPr>
        <w:ind w:firstLine="567"/>
      </w:pPr>
      <w:r w:rsidRPr="00A04FD6">
        <w:t>Срок рассмотрения Концедентом представленного таким Заявителем предл</w:t>
      </w:r>
      <w:r w:rsidRPr="00A04FD6">
        <w:t>о</w:t>
      </w:r>
      <w:r w:rsidRPr="00A04FD6">
        <w:t>жения составляет 15 (пятнадцать) рабочих дней со дня представления указанного предложения.</w:t>
      </w:r>
    </w:p>
    <w:p w:rsidR="00A427CE" w:rsidRPr="00A04FD6" w:rsidRDefault="00A427CE" w:rsidP="00F323EA">
      <w:pPr>
        <w:ind w:firstLine="567"/>
      </w:pPr>
      <w:r w:rsidRPr="00A04FD6">
        <w:t>По результатам рассмотрения представленного Заявителем предложения Ко</w:t>
      </w:r>
      <w:r w:rsidRPr="00A04FD6">
        <w:t>н</w:t>
      </w:r>
      <w:r w:rsidRPr="00A04FD6">
        <w:t>цедент в случае, если это предложение соответствует требованиям Конкурсной д</w:t>
      </w:r>
      <w:r w:rsidRPr="00A04FD6">
        <w:t>о</w:t>
      </w:r>
      <w:r w:rsidRPr="00A04FD6">
        <w:lastRenderedPageBreak/>
        <w:t xml:space="preserve">кументации, в том числе Критериям Конкурса, принимает решение о заключении Концессионного соглашения с таким Заявителем. </w:t>
      </w:r>
    </w:p>
    <w:p w:rsidR="00A427CE" w:rsidRPr="00A04FD6" w:rsidRDefault="00A427CE" w:rsidP="00F323EA">
      <w:pPr>
        <w:ind w:firstLine="567"/>
      </w:pPr>
    </w:p>
    <w:p w:rsidR="00A427CE" w:rsidRPr="00A04FD6" w:rsidRDefault="00A427CE" w:rsidP="00F808D0">
      <w:pPr>
        <w:ind w:firstLine="0"/>
        <w:jc w:val="center"/>
      </w:pPr>
      <w:bookmarkStart w:id="22" w:name="Par2"/>
      <w:bookmarkStart w:id="23" w:name="_Toc420510617"/>
      <w:bookmarkEnd w:id="22"/>
      <w:r>
        <w:t>19.</w:t>
      </w:r>
      <w:r w:rsidRPr="00A04FD6">
        <w:t xml:space="preserve"> Порядок, время вскрытия конвертов с Конкурсными предложениями</w:t>
      </w:r>
      <w:bookmarkEnd w:id="23"/>
    </w:p>
    <w:p w:rsidR="00A427CE" w:rsidRPr="00A04FD6" w:rsidRDefault="00A427CE" w:rsidP="00A04FD6">
      <w:bookmarkStart w:id="24" w:name="sub_3101"/>
    </w:p>
    <w:p w:rsidR="00A427CE" w:rsidRPr="00A04FD6" w:rsidRDefault="00A427CE" w:rsidP="00F323EA">
      <w:pPr>
        <w:ind w:firstLine="567"/>
      </w:pPr>
      <w:r>
        <w:t xml:space="preserve">19.1. </w:t>
      </w:r>
      <w:r w:rsidRPr="00A04FD6">
        <w:t>Конверты с Конкурсными предложениями вскрываются на заседании Конкурсной комиссии по адресу: город Нижний Новгород, ул. Б.Покровская, д.15, каб.302.</w:t>
      </w:r>
    </w:p>
    <w:p w:rsidR="00A427CE" w:rsidRPr="00A04FD6" w:rsidRDefault="00A427CE" w:rsidP="00F323EA">
      <w:pPr>
        <w:ind w:firstLine="567"/>
      </w:pPr>
      <w:r w:rsidRPr="00A04FD6">
        <w:t>Дата и время вскрытия конвертов с Конкурсными предложениями: 2</w:t>
      </w:r>
      <w:r>
        <w:t>7</w:t>
      </w:r>
      <w:r w:rsidRPr="00A04FD6">
        <w:t xml:space="preserve"> декабря 2017 года в 14.00. </w:t>
      </w:r>
    </w:p>
    <w:p w:rsidR="00A427CE" w:rsidRPr="00A04FD6" w:rsidRDefault="00A427CE" w:rsidP="00F323EA">
      <w:pPr>
        <w:ind w:firstLine="567"/>
      </w:pPr>
      <w:r w:rsidRPr="00A04FD6">
        <w:t>19.2. При вскрытии конвертов с Конкурсными предложениями объявляются и заносятся в протокол вскрытия конвертов с Конкурсными предложениями наимен</w:t>
      </w:r>
      <w:r w:rsidRPr="00A04FD6">
        <w:t>о</w:t>
      </w:r>
      <w:r w:rsidRPr="00A04FD6">
        <w:t>вание и место нахождения (для юридического лица) или фамилия, имя, отчество и место жительства (для индивидуального предпринимателя) каждого Участника ко</w:t>
      </w:r>
      <w:r w:rsidRPr="00A04FD6">
        <w:t>н</w:t>
      </w:r>
      <w:r w:rsidRPr="00A04FD6">
        <w:t>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w:t>
      </w:r>
      <w:r w:rsidRPr="00A04FD6">
        <w:t>с</w:t>
      </w:r>
      <w:r w:rsidRPr="00A04FD6">
        <w:t xml:space="preserve">ной документации. </w:t>
      </w:r>
      <w:bookmarkEnd w:id="24"/>
    </w:p>
    <w:p w:rsidR="00A427CE" w:rsidRPr="00A04FD6" w:rsidRDefault="00A427CE" w:rsidP="00F323EA">
      <w:pPr>
        <w:ind w:firstLine="567"/>
      </w:pPr>
      <w:r w:rsidRPr="00A04FD6">
        <w:t>19.3. Участники конкурса, представившие Конкурсные предложения в Ко</w:t>
      </w:r>
      <w:r w:rsidRPr="00A04FD6">
        <w:t>н</w:t>
      </w:r>
      <w:r w:rsidRPr="00A04FD6">
        <w:t>курсную комиссию, или их представители вправе присутствовать при вскрытии конвертов с Конкурсными предложениями, а также осуществлять аудиозапись, в</w:t>
      </w:r>
      <w:r w:rsidRPr="00A04FD6">
        <w:t>и</w:t>
      </w:r>
      <w:r w:rsidRPr="00A04FD6">
        <w:t>деозапись, фотографирование.</w:t>
      </w:r>
    </w:p>
    <w:p w:rsidR="00A427CE" w:rsidRPr="00A04FD6" w:rsidRDefault="00A427CE" w:rsidP="00F323EA">
      <w:pPr>
        <w:ind w:firstLine="567"/>
      </w:pPr>
      <w:bookmarkStart w:id="25" w:name="sub_3103"/>
      <w:r w:rsidRPr="00A04FD6">
        <w:t>19.4. Вскрытию подлежат все конверты с Конкурсными предложениями, пре</w:t>
      </w:r>
      <w:r w:rsidRPr="00A04FD6">
        <w:t>д</w:t>
      </w:r>
      <w:r w:rsidRPr="00A04FD6">
        <w:t>ставленными Участниками конкурса в Конкурсную комиссию до истечения срока представления Конкурсных предложений</w:t>
      </w:r>
      <w:bookmarkStart w:id="26" w:name="sub_3104"/>
      <w:bookmarkEnd w:id="25"/>
      <w:r w:rsidRPr="00A04FD6">
        <w:t>.</w:t>
      </w:r>
    </w:p>
    <w:p w:rsidR="00A427CE" w:rsidRPr="00A04FD6" w:rsidRDefault="00A427CE" w:rsidP="00F323EA">
      <w:pPr>
        <w:ind w:firstLine="567"/>
      </w:pPr>
      <w:r w:rsidRPr="00A04FD6">
        <w:t>19.5. Конверт с Конкурсным предложением, представленным в Конкурсную комиссию по истечении срока представления Конкурсных предложений, не вскр</w:t>
      </w:r>
      <w:r w:rsidRPr="00A04FD6">
        <w:t>ы</w:t>
      </w:r>
      <w:r w:rsidRPr="00A04FD6">
        <w:t>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w:t>
      </w:r>
      <w:r w:rsidRPr="00A04FD6">
        <w:t>а</w:t>
      </w:r>
      <w:r w:rsidRPr="00A04FD6">
        <w:t>зе в принятии Конкурсного предложения.</w:t>
      </w:r>
    </w:p>
    <w:p w:rsidR="00A427CE" w:rsidRPr="00A04FD6" w:rsidRDefault="00A427CE" w:rsidP="00F323EA">
      <w:pPr>
        <w:ind w:firstLine="567"/>
      </w:pPr>
      <w:r w:rsidRPr="00A04FD6">
        <w:t>19.6. Протокол подписывается членами Конкурсной комиссии в день вскрытия конвертов с Конкурсными предложениями, указанный в пункте 19.1 настоящей Конкурсной документации.</w:t>
      </w:r>
    </w:p>
    <w:p w:rsidR="00A427CE" w:rsidRPr="00A04FD6" w:rsidRDefault="00A427CE" w:rsidP="00A04FD6"/>
    <w:p w:rsidR="00A427CE" w:rsidRPr="00A04FD6" w:rsidRDefault="00A427CE" w:rsidP="00F808D0">
      <w:pPr>
        <w:ind w:firstLine="0"/>
        <w:jc w:val="center"/>
      </w:pPr>
      <w:bookmarkStart w:id="27" w:name="_Toc420510618"/>
      <w:bookmarkEnd w:id="26"/>
      <w:r>
        <w:t>20.</w:t>
      </w:r>
      <w:r w:rsidRPr="00A04FD6">
        <w:t xml:space="preserve"> Порядок рассмотрения и оценки Конкурсных предложений</w:t>
      </w:r>
      <w:bookmarkEnd w:id="27"/>
    </w:p>
    <w:p w:rsidR="00A427CE" w:rsidRPr="00A04FD6" w:rsidRDefault="00A427CE" w:rsidP="00A04FD6">
      <w:bookmarkStart w:id="28" w:name="sub_321"/>
    </w:p>
    <w:bookmarkEnd w:id="28"/>
    <w:p w:rsidR="00A427CE" w:rsidRPr="00A04FD6" w:rsidRDefault="00A427CE" w:rsidP="00F323EA">
      <w:pPr>
        <w:ind w:firstLine="567"/>
      </w:pPr>
      <w:r>
        <w:t>20.1.</w:t>
      </w:r>
      <w:r w:rsidRPr="00A04FD6">
        <w:t xml:space="preserve"> Рассмотрение и оценка Конкурсных предложений осуществляются Ко</w:t>
      </w:r>
      <w:r w:rsidRPr="00A04FD6">
        <w:t>н</w:t>
      </w:r>
      <w:r w:rsidRPr="00A04FD6">
        <w:t>курсной комиссией путем:</w:t>
      </w:r>
    </w:p>
    <w:p w:rsidR="00A427CE" w:rsidRPr="00A04FD6" w:rsidRDefault="00A427CE" w:rsidP="00F323EA">
      <w:pPr>
        <w:ind w:firstLine="567"/>
      </w:pPr>
      <w:r w:rsidRPr="00A04FD6">
        <w:t>определения соответствия Конкурсного предложения требованиям Конкурсной документации;</w:t>
      </w:r>
    </w:p>
    <w:p w:rsidR="00A427CE" w:rsidRPr="00A04FD6" w:rsidRDefault="00A427CE" w:rsidP="00F323EA">
      <w:pPr>
        <w:ind w:firstLine="567"/>
      </w:pPr>
      <w:r w:rsidRPr="00A04FD6">
        <w:t>проведения оценки Конкурсных предложений, в отношении которых принято решение об их соответствии требованиям Конкурсной документации, в целях опр</w:t>
      </w:r>
      <w:r w:rsidRPr="00A04FD6">
        <w:t>е</w:t>
      </w:r>
      <w:r w:rsidRPr="00A04FD6">
        <w:t>деления Победителя конкурса в соответствии с приложением № 3 к настоящей Ко</w:t>
      </w:r>
      <w:r w:rsidRPr="00A04FD6">
        <w:t>н</w:t>
      </w:r>
      <w:r w:rsidRPr="00A04FD6">
        <w:t>курсной документации и настоящим разделом.</w:t>
      </w:r>
    </w:p>
    <w:p w:rsidR="00A427CE" w:rsidRPr="00A04FD6" w:rsidRDefault="00A427CE" w:rsidP="00F323EA">
      <w:pPr>
        <w:ind w:firstLine="567"/>
      </w:pPr>
      <w:r>
        <w:t>20.2.</w:t>
      </w:r>
      <w:r w:rsidRPr="00A04FD6">
        <w:t xml:space="preserve"> Конкурсная комиссия на основании результатов рассмотрения Конкур</w:t>
      </w:r>
      <w:r w:rsidRPr="00A04FD6">
        <w:t>с</w:t>
      </w:r>
      <w:r w:rsidRPr="00A04FD6">
        <w:t>ных предложений принимает одно из следующих решений:</w:t>
      </w:r>
    </w:p>
    <w:p w:rsidR="00A427CE" w:rsidRPr="00A04FD6" w:rsidRDefault="00A427CE" w:rsidP="00F323EA">
      <w:pPr>
        <w:ind w:firstLine="567"/>
      </w:pPr>
      <w:r w:rsidRPr="00A04FD6">
        <w:t>о соответствии Конкурсного предложения требованиям Конкурсной докуме</w:t>
      </w:r>
      <w:r w:rsidRPr="00A04FD6">
        <w:t>н</w:t>
      </w:r>
      <w:r w:rsidRPr="00A04FD6">
        <w:t xml:space="preserve">тации; </w:t>
      </w:r>
    </w:p>
    <w:p w:rsidR="00A427CE" w:rsidRPr="00A04FD6" w:rsidRDefault="00A427CE" w:rsidP="00F323EA">
      <w:pPr>
        <w:ind w:firstLine="567"/>
      </w:pPr>
      <w:r w:rsidRPr="00A04FD6">
        <w:lastRenderedPageBreak/>
        <w:t>о несоответствии Конкурсного предложения требованиям Конкурсной док</w:t>
      </w:r>
      <w:r w:rsidRPr="00A04FD6">
        <w:t>у</w:t>
      </w:r>
      <w:r w:rsidRPr="00A04FD6">
        <w:t>ментации.</w:t>
      </w:r>
    </w:p>
    <w:p w:rsidR="00A427CE" w:rsidRPr="00A04FD6" w:rsidRDefault="00A427CE" w:rsidP="00F323EA">
      <w:pPr>
        <w:ind w:firstLine="567"/>
      </w:pPr>
      <w:r>
        <w:t>20.3.</w:t>
      </w:r>
      <w:r w:rsidRPr="00A04FD6">
        <w:t xml:space="preserve"> Решение о несоответствии Конкурсного предложения требованиям Ко</w:t>
      </w:r>
      <w:r w:rsidRPr="00A04FD6">
        <w:t>н</w:t>
      </w:r>
      <w:r w:rsidRPr="00A04FD6">
        <w:t>курсной документации принимается Конкурсной комиссией в случае, если:</w:t>
      </w:r>
    </w:p>
    <w:p w:rsidR="00A427CE" w:rsidRPr="00A04FD6" w:rsidRDefault="00A427CE" w:rsidP="00F323EA">
      <w:pPr>
        <w:ind w:firstLine="567"/>
      </w:pPr>
      <w:r w:rsidRPr="00A04FD6">
        <w:t>Участником конкурса не представлены документы и материалы, предусмотре</w:t>
      </w:r>
      <w:r w:rsidRPr="00A04FD6">
        <w:t>н</w:t>
      </w:r>
      <w:r w:rsidRPr="00A04FD6">
        <w:t>ные Конкурсной документацией, подтверждающие соответствие Конкурсного пре</w:t>
      </w:r>
      <w:r w:rsidRPr="00A04FD6">
        <w:t>д</w:t>
      </w:r>
      <w:r w:rsidRPr="00A04FD6">
        <w:t>ложения требованиям, установленным Конкурсной документацией, и подтве</w:t>
      </w:r>
      <w:r w:rsidRPr="00A04FD6">
        <w:t>р</w:t>
      </w:r>
      <w:r w:rsidRPr="00A04FD6">
        <w:t xml:space="preserve">ждающие информацию, содержащуюся в Конкурсном предложении; </w:t>
      </w:r>
    </w:p>
    <w:p w:rsidR="00A427CE" w:rsidRPr="00A04FD6" w:rsidRDefault="00A427CE" w:rsidP="00F323EA">
      <w:pPr>
        <w:ind w:firstLine="567"/>
      </w:pPr>
      <w:r w:rsidRPr="00A04FD6">
        <w:t>условие, содержащееся в Конкурсном предложении, не соответствует устано</w:t>
      </w:r>
      <w:r w:rsidRPr="00A04FD6">
        <w:t>в</w:t>
      </w:r>
      <w:r w:rsidRPr="00A04FD6">
        <w:t>ленным параметрам Критериев конкурса и (или) предельным значениям Критериев конкурса;</w:t>
      </w:r>
    </w:p>
    <w:p w:rsidR="00A427CE" w:rsidRPr="00A04FD6" w:rsidRDefault="00A427CE" w:rsidP="00F323EA">
      <w:pPr>
        <w:ind w:firstLine="567"/>
      </w:pPr>
      <w:r w:rsidRPr="00A04FD6">
        <w:t>представленные Участником конкурса документы и материалы недостоверны.</w:t>
      </w:r>
    </w:p>
    <w:p w:rsidR="00A427CE" w:rsidRPr="00A04FD6" w:rsidRDefault="00A427CE" w:rsidP="00F323EA">
      <w:pPr>
        <w:ind w:firstLine="567"/>
      </w:pPr>
      <w:r w:rsidRPr="00A04FD6">
        <w:t>Решение о несоответствии Конкурсного предложения требованиям Конкурсной документации может быть обжаловано в порядке, установленном законодательс</w:t>
      </w:r>
      <w:r w:rsidRPr="00A04FD6">
        <w:t>т</w:t>
      </w:r>
      <w:r w:rsidRPr="00A04FD6">
        <w:t>вом Российской Федерации.</w:t>
      </w:r>
    </w:p>
    <w:p w:rsidR="00A427CE" w:rsidRPr="00A04FD6" w:rsidRDefault="00A427CE" w:rsidP="00F323EA">
      <w:pPr>
        <w:ind w:firstLine="567"/>
      </w:pPr>
      <w:r w:rsidRPr="00A04FD6">
        <w:t>20.4. При оценке Конкурсных предложений Конкурсная комиссия может пр</w:t>
      </w:r>
      <w:r w:rsidRPr="00A04FD6">
        <w:t>и</w:t>
      </w:r>
      <w:r w:rsidRPr="00A04FD6">
        <w:t>влекать независимых экспертов, которые осуществляют экспертизу представленных Конкурсных предложений Участников конкурса.</w:t>
      </w:r>
    </w:p>
    <w:p w:rsidR="00A427CE" w:rsidRPr="00A04FD6" w:rsidRDefault="00A427CE" w:rsidP="00F323EA">
      <w:pPr>
        <w:ind w:firstLine="567"/>
      </w:pPr>
      <w:r w:rsidRPr="00A04FD6">
        <w:t>20.5. Конкурсная комиссия рассматривает Конкурсные предложения Участн</w:t>
      </w:r>
      <w:r w:rsidRPr="00A04FD6">
        <w:t>и</w:t>
      </w:r>
      <w:r w:rsidRPr="00A04FD6">
        <w:t>ков конкурса на их соответствие Критериям конкурса, установленным в настоящей Конкурсной документации, и проводит сравнение содержащихся в Конкурсных предложениях условий.</w:t>
      </w:r>
    </w:p>
    <w:p w:rsidR="00A427CE" w:rsidRPr="00A04FD6" w:rsidRDefault="00A427CE" w:rsidP="00F323EA">
      <w:pPr>
        <w:ind w:firstLine="567"/>
      </w:pPr>
      <w:r w:rsidRPr="00A04FD6">
        <w:t>20.6. Конкурс по решению Концедента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w:t>
      </w:r>
      <w:r w:rsidRPr="00A04FD6">
        <w:t>е</w:t>
      </w:r>
      <w:r w:rsidRPr="00A04FD6">
        <w:t>ний.</w:t>
      </w:r>
    </w:p>
    <w:p w:rsidR="00A427CE" w:rsidRPr="00A04FD6" w:rsidRDefault="00A427CE" w:rsidP="00F323EA">
      <w:pPr>
        <w:ind w:firstLine="567"/>
      </w:pPr>
      <w:r w:rsidRPr="00A04FD6">
        <w:t> Концедент вправе рассмотреть представленное только одним Участником ко</w:t>
      </w:r>
      <w:r w:rsidRPr="00A04FD6">
        <w:t>н</w:t>
      </w:r>
      <w:r w:rsidRPr="00A04FD6">
        <w:t>курса Конкурсное предложение и в случае его соответствия требованиям Конкур</w:t>
      </w:r>
      <w:r w:rsidRPr="00A04FD6">
        <w:t>с</w:t>
      </w:r>
      <w:r w:rsidRPr="00A04FD6">
        <w:t>ной документации, в том числе Критериям конкурса, принять решение о заключ</w:t>
      </w:r>
      <w:r w:rsidRPr="00A04FD6">
        <w:t>е</w:t>
      </w:r>
      <w:r w:rsidRPr="00A04FD6">
        <w:t>нии с этим Участником конкурса Концессионного соглашения в соответствии с у</w:t>
      </w:r>
      <w:r w:rsidRPr="00A04FD6">
        <w:t>с</w:t>
      </w:r>
      <w:r w:rsidRPr="00A04FD6">
        <w:t>ловиями, содержащимися в представленном им Конкурсном предложении, в тр</w:t>
      </w:r>
      <w:r w:rsidRPr="00A04FD6">
        <w:t>и</w:t>
      </w:r>
      <w:r w:rsidRPr="00A04FD6">
        <w:t>дцатидневный срок со дня принятия решения о признании Конкурса несостоявши</w:t>
      </w:r>
      <w:r w:rsidRPr="00A04FD6">
        <w:t>м</w:t>
      </w:r>
      <w:r w:rsidRPr="00A04FD6">
        <w:t xml:space="preserve">ся. </w:t>
      </w:r>
    </w:p>
    <w:p w:rsidR="00A427CE" w:rsidRPr="00A04FD6" w:rsidRDefault="00A427CE" w:rsidP="00F323EA">
      <w:pPr>
        <w:ind w:firstLine="567"/>
      </w:pPr>
      <w:r w:rsidRPr="00A04FD6">
        <w:t>20.7. В случае, если по решению Концедента, Конкурс объявлен не состоя</w:t>
      </w:r>
      <w:r w:rsidRPr="00A04FD6">
        <w:t>в</w:t>
      </w:r>
      <w:r w:rsidRPr="00A04FD6">
        <w:t>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w:t>
      </w:r>
      <w:r w:rsidRPr="00A04FD6">
        <w:t>е</w:t>
      </w:r>
      <w:r w:rsidRPr="00A04FD6">
        <w:t>нии с этим Участником конкурса Концессионного соглашения, решение о заключ</w:t>
      </w:r>
      <w:r w:rsidRPr="00A04FD6">
        <w:t>е</w:t>
      </w:r>
      <w:r w:rsidRPr="00A04FD6">
        <w:t>нии Концессионного соглашения подлежит отмене или изменению в части срока п</w:t>
      </w:r>
      <w:r w:rsidRPr="00A04FD6">
        <w:t>е</w:t>
      </w:r>
      <w:r w:rsidRPr="00A04FD6">
        <w:t>редачи Концессионеру объекта Концессионного соглашения и при необходимости в части иных условий Концессионного соглашения.</w:t>
      </w:r>
    </w:p>
    <w:p w:rsidR="00A427CE" w:rsidRPr="00A04FD6" w:rsidRDefault="00A427CE" w:rsidP="00F323EA">
      <w:pPr>
        <w:ind w:firstLine="567"/>
      </w:pPr>
      <w:r w:rsidRPr="00A04FD6">
        <w:t>20.8. Протокол подписывается членами Конкурсной комиссии в день вскрытия конвертов с Конкурсными предложениями, указанный в пункте 19.1 настоящей Конкурсной документации.</w:t>
      </w:r>
    </w:p>
    <w:p w:rsidR="00A427CE" w:rsidRPr="00A04FD6" w:rsidRDefault="00A427CE" w:rsidP="00A04FD6"/>
    <w:p w:rsidR="00A427CE" w:rsidRDefault="00A427CE" w:rsidP="00F808D0">
      <w:pPr>
        <w:ind w:firstLine="0"/>
        <w:jc w:val="center"/>
      </w:pPr>
      <w:bookmarkStart w:id="29" w:name="Par16"/>
      <w:bookmarkStart w:id="30" w:name="Par18"/>
      <w:bookmarkStart w:id="31" w:name="Par20"/>
      <w:bookmarkStart w:id="32" w:name="Par22"/>
      <w:bookmarkStart w:id="33" w:name="Par28"/>
      <w:bookmarkStart w:id="34" w:name="Par43"/>
      <w:bookmarkStart w:id="35" w:name="_Toc420510619"/>
      <w:bookmarkEnd w:id="29"/>
      <w:bookmarkEnd w:id="30"/>
      <w:bookmarkEnd w:id="31"/>
      <w:bookmarkEnd w:id="32"/>
      <w:bookmarkEnd w:id="33"/>
      <w:bookmarkEnd w:id="34"/>
    </w:p>
    <w:p w:rsidR="00A427CE" w:rsidRDefault="00A427CE" w:rsidP="00F808D0">
      <w:pPr>
        <w:ind w:firstLine="0"/>
        <w:jc w:val="center"/>
      </w:pPr>
    </w:p>
    <w:p w:rsidR="00A427CE" w:rsidRPr="00A04FD6" w:rsidRDefault="00A427CE" w:rsidP="00F808D0">
      <w:pPr>
        <w:ind w:firstLine="0"/>
        <w:jc w:val="center"/>
      </w:pPr>
      <w:r>
        <w:lastRenderedPageBreak/>
        <w:t>21.</w:t>
      </w:r>
      <w:r w:rsidRPr="00A04FD6">
        <w:t xml:space="preserve"> Порядок определения Победителя конкурса</w:t>
      </w:r>
      <w:bookmarkEnd w:id="35"/>
    </w:p>
    <w:p w:rsidR="00A427CE" w:rsidRPr="00A04FD6" w:rsidRDefault="00A427CE" w:rsidP="00A04FD6"/>
    <w:p w:rsidR="00A427CE" w:rsidRPr="00A04FD6" w:rsidRDefault="00A427CE" w:rsidP="00F323EA">
      <w:pPr>
        <w:ind w:firstLine="567"/>
      </w:pPr>
      <w:r w:rsidRPr="00A04FD6">
        <w:t>21.1. Оценка и сопоставление Конкурсных предложений проводятся путем сравнения значений Критериев оценки Конкурсных предложений согласно прил</w:t>
      </w:r>
      <w:r w:rsidRPr="00A04FD6">
        <w:t>о</w:t>
      </w:r>
      <w:r w:rsidRPr="00A04FD6">
        <w:t xml:space="preserve">жению № 3 к настоящей Конкурсной документации. </w:t>
      </w:r>
    </w:p>
    <w:p w:rsidR="00A427CE" w:rsidRPr="00A04FD6" w:rsidRDefault="00A427CE" w:rsidP="00F323EA">
      <w:pPr>
        <w:ind w:firstLine="567"/>
      </w:pPr>
      <w:r w:rsidRPr="00A04FD6">
        <w:t xml:space="preserve">21.2. Первый номер присваивается Конкурсному предложению с наибольшим общим значением Критериев оценки Конкурсных предложений. </w:t>
      </w:r>
    </w:p>
    <w:p w:rsidR="00A427CE" w:rsidRPr="00A04FD6" w:rsidRDefault="00A427CE" w:rsidP="00F323EA">
      <w:pPr>
        <w:ind w:firstLine="567"/>
      </w:pPr>
      <w:r w:rsidRPr="00A04FD6">
        <w:t xml:space="preserve">Прочим Заявкам на участие в Конкурсе присваиваются порядковые номера по степени убывания их общих значений. </w:t>
      </w:r>
    </w:p>
    <w:p w:rsidR="00A427CE" w:rsidRPr="00A04FD6" w:rsidRDefault="00A427CE" w:rsidP="00F323EA">
      <w:pPr>
        <w:ind w:firstLine="567"/>
      </w:pPr>
      <w:r w:rsidRPr="00A04FD6">
        <w:t>21.3. В случае если два и более Конкурсных предложения на участие в Конку</w:t>
      </w:r>
      <w:r w:rsidRPr="00A04FD6">
        <w:t>р</w:t>
      </w:r>
      <w:r w:rsidRPr="00A04FD6">
        <w:t>се получили одинаковое общее значение, меньший порядковый номер присваивае</w:t>
      </w:r>
      <w:r w:rsidRPr="00A04FD6">
        <w:t>т</w:t>
      </w:r>
      <w:r w:rsidRPr="00A04FD6">
        <w:t>ся Конкурсному предложению, которое поступило ранее других Конкурсных пре</w:t>
      </w:r>
      <w:r w:rsidRPr="00A04FD6">
        <w:t>д</w:t>
      </w:r>
      <w:r w:rsidRPr="00A04FD6">
        <w:t xml:space="preserve">ложений. </w:t>
      </w:r>
    </w:p>
    <w:p w:rsidR="00A427CE" w:rsidRPr="00A04FD6" w:rsidRDefault="00A427CE" w:rsidP="00F323EA">
      <w:pPr>
        <w:ind w:firstLine="567"/>
      </w:pPr>
      <w:r w:rsidRPr="00A04FD6">
        <w:t>21.4. Победителем конкурса признается Участник конкурса, Конкурсному предложению которого присвоен первый номер.</w:t>
      </w:r>
    </w:p>
    <w:p w:rsidR="00A427CE" w:rsidRPr="00A04FD6" w:rsidRDefault="00A427CE" w:rsidP="00A04FD6"/>
    <w:p w:rsidR="00A427CE" w:rsidRPr="00A04FD6" w:rsidRDefault="00A427CE" w:rsidP="00F808D0">
      <w:pPr>
        <w:ind w:firstLine="0"/>
        <w:jc w:val="center"/>
      </w:pPr>
      <w:bookmarkStart w:id="36" w:name="_Toc420510620"/>
      <w:r>
        <w:t>22.</w:t>
      </w:r>
      <w:r w:rsidRPr="00A04FD6">
        <w:t xml:space="preserve"> Протокол о результатах проведения Конкурса</w:t>
      </w:r>
      <w:bookmarkEnd w:id="36"/>
    </w:p>
    <w:p w:rsidR="00A427CE" w:rsidRPr="00A04FD6" w:rsidRDefault="00A427CE" w:rsidP="00A04FD6"/>
    <w:p w:rsidR="00A427CE" w:rsidRPr="00A04FD6" w:rsidRDefault="00A427CE" w:rsidP="00F323EA">
      <w:pPr>
        <w:ind w:firstLine="567"/>
      </w:pPr>
      <w:r>
        <w:t xml:space="preserve">22.1. </w:t>
      </w:r>
      <w:r w:rsidRPr="00A04FD6">
        <w:t>Конкурсной комиссией в день вскрытия конвертов с Конкурсными пре</w:t>
      </w:r>
      <w:r w:rsidRPr="00A04FD6">
        <w:t>д</w:t>
      </w:r>
      <w:r w:rsidRPr="00A04FD6">
        <w:t>ложениями  подписывается протокол о результатах проведения Конкурса, в который включаются:</w:t>
      </w:r>
    </w:p>
    <w:p w:rsidR="00A427CE" w:rsidRPr="00A04FD6" w:rsidRDefault="00A427CE" w:rsidP="00F323EA">
      <w:pPr>
        <w:ind w:firstLine="567"/>
      </w:pPr>
      <w:bookmarkStart w:id="37" w:name="sub_3331"/>
      <w:bookmarkStart w:id="38" w:name="sub_342"/>
      <w:r w:rsidRPr="00A04FD6">
        <w:t xml:space="preserve">Критерии конкурса; </w:t>
      </w:r>
    </w:p>
    <w:p w:rsidR="00A427CE" w:rsidRPr="00A04FD6" w:rsidRDefault="00A427CE" w:rsidP="00F323EA">
      <w:pPr>
        <w:ind w:firstLine="567"/>
      </w:pPr>
      <w:bookmarkStart w:id="39" w:name="sub_3332"/>
      <w:bookmarkEnd w:id="37"/>
      <w:r w:rsidRPr="00A04FD6">
        <w:t>условия, содержащиеся в Конкурсных предложениях;</w:t>
      </w:r>
    </w:p>
    <w:p w:rsidR="00A427CE" w:rsidRPr="00A04FD6" w:rsidRDefault="00A427CE" w:rsidP="00F323EA">
      <w:pPr>
        <w:ind w:firstLine="567"/>
      </w:pPr>
      <w:bookmarkStart w:id="40" w:name="sub_3333"/>
      <w:bookmarkEnd w:id="39"/>
      <w:r w:rsidRPr="00A04FD6">
        <w:t>результаты рассмотрения Конкурсных предложений с указанием Конкурсных предложений, в отношении которых принято решение об их несоответствии треб</w:t>
      </w:r>
      <w:r w:rsidRPr="00A04FD6">
        <w:t>о</w:t>
      </w:r>
      <w:r w:rsidRPr="00A04FD6">
        <w:t>ваниям Конкурсной документации;</w:t>
      </w:r>
    </w:p>
    <w:p w:rsidR="00A427CE" w:rsidRPr="00A04FD6" w:rsidRDefault="00A427CE" w:rsidP="00F323EA">
      <w:pPr>
        <w:ind w:firstLine="567"/>
      </w:pPr>
      <w:bookmarkStart w:id="41" w:name="sub_3334"/>
      <w:bookmarkEnd w:id="40"/>
      <w:r w:rsidRPr="00A04FD6">
        <w:t>результаты оценки Конкурсных предложений в соответствии с Конкурсной д</w:t>
      </w:r>
      <w:r w:rsidRPr="00A04FD6">
        <w:t>о</w:t>
      </w:r>
      <w:r w:rsidRPr="00A04FD6">
        <w:t>кументацией;</w:t>
      </w:r>
    </w:p>
    <w:p w:rsidR="00A427CE" w:rsidRPr="00A04FD6" w:rsidRDefault="00A427CE" w:rsidP="00F323EA">
      <w:pPr>
        <w:ind w:firstLine="567"/>
      </w:pPr>
      <w:bookmarkStart w:id="42" w:name="sub_3335"/>
      <w:bookmarkEnd w:id="41"/>
      <w:r w:rsidRPr="00A04FD6">
        <w:t>наименование и место нахождения (для юридического лица), фамилия, имя, о</w:t>
      </w:r>
      <w:r w:rsidRPr="00A04FD6">
        <w:t>т</w:t>
      </w:r>
      <w:r w:rsidRPr="00A04FD6">
        <w:t>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bookmarkEnd w:id="42"/>
    <w:p w:rsidR="00A427CE" w:rsidRPr="00A04FD6" w:rsidRDefault="00A427CE" w:rsidP="00F323EA">
      <w:pPr>
        <w:ind w:firstLine="567"/>
      </w:pPr>
      <w:r w:rsidRPr="00A04FD6">
        <w:t>22.2. В течение 15 (пятнадцати) рабочих дней со дня подписания протокола о результатах проведения Конкурса или принятия решения об объявлении Конкурса несостоявшимся сообщение о результатах проведения Конкурса с указанием наим</w:t>
      </w:r>
      <w:r w:rsidRPr="00A04FD6">
        <w:t>е</w:t>
      </w:r>
      <w:r w:rsidRPr="00A04FD6">
        <w:t>нования Победителя конкурса или решение об объявлении Конкурса несостоявши</w:t>
      </w:r>
      <w:r w:rsidRPr="00A04FD6">
        <w:t>м</w:t>
      </w:r>
      <w:r w:rsidRPr="00A04FD6">
        <w:t>ся с обоснованием этого решения публикуется на Официальных сайтах и в Офиц</w:t>
      </w:r>
      <w:r w:rsidRPr="00A04FD6">
        <w:t>и</w:t>
      </w:r>
      <w:r w:rsidRPr="00A04FD6">
        <w:t>альном издании.</w:t>
      </w:r>
    </w:p>
    <w:p w:rsidR="00A427CE" w:rsidRPr="00A04FD6" w:rsidRDefault="00A427CE" w:rsidP="00F323EA">
      <w:pPr>
        <w:ind w:firstLine="567"/>
      </w:pPr>
      <w:r w:rsidRPr="00A04FD6">
        <w:t>22.3. В течение 15 (пятнадцати) рабочих дней со дня подписания протокола о результатах проведения Конкурса или принятия решения об объявлении Конкурса несостоявшимся всем Участникам конкурса направляется уведомление о результ</w:t>
      </w:r>
      <w:r w:rsidRPr="00A04FD6">
        <w:t>а</w:t>
      </w:r>
      <w:r w:rsidRPr="00A04FD6">
        <w:t>тах проведения Конкурса по форме, приведенной в приложении № 9 к настоящей Конкурсной документации, уведомление может быть направлено в электронной форме.</w:t>
      </w:r>
    </w:p>
    <w:p w:rsidR="00A427CE" w:rsidRPr="00A04FD6" w:rsidRDefault="00A427CE" w:rsidP="00A04FD6"/>
    <w:p w:rsidR="00A427CE" w:rsidRDefault="00A427CE" w:rsidP="00F808D0">
      <w:pPr>
        <w:ind w:firstLine="0"/>
        <w:jc w:val="center"/>
      </w:pPr>
      <w:bookmarkStart w:id="43" w:name="_Toc420510621"/>
      <w:bookmarkEnd w:id="38"/>
    </w:p>
    <w:p w:rsidR="00A427CE" w:rsidRDefault="00A427CE" w:rsidP="00F808D0">
      <w:pPr>
        <w:ind w:firstLine="0"/>
        <w:jc w:val="center"/>
      </w:pPr>
    </w:p>
    <w:p w:rsidR="00A427CE" w:rsidRPr="00A04FD6" w:rsidRDefault="00A427CE" w:rsidP="00F808D0">
      <w:pPr>
        <w:ind w:firstLine="0"/>
        <w:jc w:val="center"/>
      </w:pPr>
      <w:r>
        <w:lastRenderedPageBreak/>
        <w:t xml:space="preserve">23. </w:t>
      </w:r>
      <w:r w:rsidRPr="00A04FD6">
        <w:t>Срок подписания Концессионного соглашения</w:t>
      </w:r>
      <w:bookmarkEnd w:id="43"/>
    </w:p>
    <w:p w:rsidR="00A427CE" w:rsidRPr="00A04FD6" w:rsidRDefault="00A427CE" w:rsidP="00A04FD6"/>
    <w:p w:rsidR="00A427CE" w:rsidRPr="00A04FD6" w:rsidRDefault="00A427CE" w:rsidP="00F323EA">
      <w:pPr>
        <w:ind w:firstLine="567"/>
      </w:pPr>
      <w:r>
        <w:t xml:space="preserve">23.1. </w:t>
      </w:r>
      <w:r w:rsidRPr="00A04FD6">
        <w:t>Концедент в течение 5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w:t>
      </w:r>
      <w:r w:rsidRPr="00A04FD6">
        <w:t>о</w:t>
      </w:r>
      <w:r w:rsidRPr="00A04FD6">
        <w:t>глашения, включающий в себя условия этого соглашения, определенные решением о заключении Концессионного соглашения, Конкурсной документацией и предста</w:t>
      </w:r>
      <w:r w:rsidRPr="00A04FD6">
        <w:t>в</w:t>
      </w:r>
      <w:r w:rsidRPr="00A04FD6">
        <w:t>ленным Победителем конкурса Конкурсным предложением. </w:t>
      </w:r>
    </w:p>
    <w:p w:rsidR="00A427CE" w:rsidRPr="00A04FD6" w:rsidRDefault="00A427CE" w:rsidP="00F323EA">
      <w:pPr>
        <w:ind w:firstLine="567"/>
      </w:pPr>
      <w:r w:rsidRPr="00A04FD6">
        <w:t>Концессионное соглашение с Победителем конкурса должно быть подписано в течение 15 (пятнадцати) рабочих дней со дня подписания протокола о результатах проведения Конкурса.</w:t>
      </w:r>
    </w:p>
    <w:p w:rsidR="00A427CE" w:rsidRPr="00A04FD6" w:rsidRDefault="00A427CE" w:rsidP="00F323EA">
      <w:pPr>
        <w:ind w:firstLine="567"/>
      </w:pPr>
      <w:r w:rsidRPr="00A04FD6">
        <w:t>Не позднее даты подписания Концессионного соглашения Победитель конку</w:t>
      </w:r>
      <w:r w:rsidRPr="00A04FD6">
        <w:t>р</w:t>
      </w:r>
      <w:r w:rsidRPr="00A04FD6">
        <w:t>са обязан предоставить в Конкурсную комиссию документ подтверждающий способ обеспечения Концессионером исполнения своих обязательств по Концессионному соглашению, согласно разделу 12 настоящей Конкурсной документации.</w:t>
      </w:r>
    </w:p>
    <w:p w:rsidR="00A427CE" w:rsidRPr="00A04FD6" w:rsidRDefault="00A427CE" w:rsidP="00F323EA">
      <w:pPr>
        <w:ind w:firstLine="567"/>
      </w:pPr>
      <w:r>
        <w:t>23.2.</w:t>
      </w:r>
      <w:r w:rsidRPr="00A04FD6">
        <w:t xml:space="preserve"> В случае, если по истечении 15 (пятнадцати) рабочих дней со дня подп</w:t>
      </w:r>
      <w:r w:rsidRPr="00A04FD6">
        <w:t>и</w:t>
      </w:r>
      <w:r w:rsidRPr="00A04FD6">
        <w:t>сания членами Конкурсной комиссии протокола о результатах проведения Конку</w:t>
      </w:r>
      <w:r w:rsidRPr="00A04FD6">
        <w:t>р</w:t>
      </w:r>
      <w:r w:rsidRPr="00A04FD6">
        <w:t>са, Победитель конкурса отказался от подписания Концессионного соглашения либо Концеденту не поступил проект подписанного Победителем конкурса Концессио</w:t>
      </w:r>
      <w:r w:rsidRPr="00A04FD6">
        <w:t>н</w:t>
      </w:r>
      <w:r w:rsidRPr="00A04FD6">
        <w:t>ного соглашения и (или) Победитель конкурса не представил Концеденту документ, подтверждающий способ обеспечения Концессионером исполнения своих обяз</w:t>
      </w:r>
      <w:r w:rsidRPr="00A04FD6">
        <w:t>а</w:t>
      </w:r>
      <w:r w:rsidRPr="00A04FD6">
        <w:t xml:space="preserve">тельств по Концессионному соглашению, Концедент принимает решение об отказе в заключении Концессионного соглашения с указанным лицом. </w:t>
      </w:r>
      <w:bookmarkStart w:id="44" w:name="sub_362"/>
    </w:p>
    <w:p w:rsidR="00A427CE" w:rsidRPr="00A04FD6" w:rsidRDefault="00A427CE" w:rsidP="00F323EA">
      <w:pPr>
        <w:ind w:firstLine="567"/>
      </w:pPr>
      <w:r>
        <w:t>23.3.</w:t>
      </w:r>
      <w:r w:rsidRPr="00A04FD6">
        <w:t xml:space="preserve"> В случае принятия Концедентом решения в соответствии с пунктом 23.2 настоящей Конкурсной документации Концедент вправе предложить заключить Концессионное соглашение Участнику конкурса, Конкурсное предложение котор</w:t>
      </w:r>
      <w:r w:rsidRPr="00A04FD6">
        <w:t>о</w:t>
      </w:r>
      <w:r w:rsidRPr="00A04FD6">
        <w:t>го по результатам рассмотрения и оценки Конкурсных предложений содержит лу</w:t>
      </w:r>
      <w:r w:rsidRPr="00A04FD6">
        <w:t>ч</w:t>
      </w:r>
      <w:r w:rsidRPr="00A04FD6">
        <w:t xml:space="preserve">шие условия, следующие после условий, предложенных Победителем конкурса. </w:t>
      </w:r>
    </w:p>
    <w:p w:rsidR="00A427CE" w:rsidRPr="00A04FD6" w:rsidRDefault="00A427CE" w:rsidP="00F323EA">
      <w:pPr>
        <w:ind w:firstLine="567"/>
      </w:pPr>
      <w:r w:rsidRPr="00A04FD6">
        <w:t>Концедент в течение 5 (пяти) рабочих дней направляет такому Участнику ко</w:t>
      </w:r>
      <w:r w:rsidRPr="00A04FD6">
        <w:t>н</w:t>
      </w:r>
      <w:r w:rsidRPr="00A04FD6">
        <w:t>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w:t>
      </w:r>
      <w:r w:rsidRPr="00A04FD6">
        <w:t>д</w:t>
      </w:r>
      <w:r w:rsidRPr="00A04FD6">
        <w:t xml:space="preserve">ложением. </w:t>
      </w:r>
    </w:p>
    <w:p w:rsidR="00A427CE" w:rsidRPr="00A04FD6" w:rsidRDefault="00A427CE" w:rsidP="00F323EA">
      <w:pPr>
        <w:ind w:firstLine="567"/>
      </w:pPr>
      <w:r w:rsidRPr="00A04FD6">
        <w:t>Концессионное соглашение должно быть подписано не позднее 15 (пятнадцать) рабочих дней со дня направления такому Участнику конкурса проекта Концессио</w:t>
      </w:r>
      <w:r w:rsidRPr="00A04FD6">
        <w:t>н</w:t>
      </w:r>
      <w:r w:rsidRPr="00A04FD6">
        <w:t xml:space="preserve">ного соглашения. </w:t>
      </w:r>
    </w:p>
    <w:p w:rsidR="00A427CE" w:rsidRPr="00A04FD6" w:rsidRDefault="00A427CE" w:rsidP="00F323EA">
      <w:pPr>
        <w:ind w:firstLine="567"/>
      </w:pPr>
      <w:r>
        <w:t>23.4.</w:t>
      </w:r>
      <w:r w:rsidRPr="00A04FD6">
        <w:t xml:space="preserve"> В случае, если до установленного пунктом 23.3 настоящей Конкурсной документации дня подписания Концессионного соглашения Участник конкурса, к</w:t>
      </w:r>
      <w:r w:rsidRPr="00A04FD6">
        <w:t>о</w:t>
      </w:r>
      <w:r w:rsidRPr="00A04FD6">
        <w:t>торому в соответствии с пунктом 23.3 настоящей Конкурсной документации пун</w:t>
      </w:r>
      <w:r w:rsidRPr="00A04FD6">
        <w:t>к</w:t>
      </w:r>
      <w:r w:rsidRPr="00A04FD6">
        <w:t>том Концедент предложил заключить Концессионное соглашение, не представил Концеденту документ, подтверждающий способ обеспечения Концессионером и</w:t>
      </w:r>
      <w:r w:rsidRPr="00A04FD6">
        <w:t>с</w:t>
      </w:r>
      <w:r w:rsidRPr="00A04FD6">
        <w:t>полнения своих обязательств по Концессионному соглашению, согласно разделу 12 настоящей Конкурсной документации, Концедент принимает решение об отказе в заключении Концессионного соглашения с таким Участником конкурса и об объя</w:t>
      </w:r>
      <w:r w:rsidRPr="00A04FD6">
        <w:t>в</w:t>
      </w:r>
      <w:r w:rsidRPr="00A04FD6">
        <w:t>лении Конкурса несостоявшимся.</w:t>
      </w:r>
    </w:p>
    <w:p w:rsidR="00A427CE" w:rsidRPr="00A04FD6" w:rsidRDefault="00A427CE" w:rsidP="00F323EA">
      <w:pPr>
        <w:ind w:firstLine="567"/>
      </w:pPr>
      <w:bookmarkStart w:id="45" w:name="sub_363"/>
      <w:bookmarkEnd w:id="44"/>
      <w:r>
        <w:t>23.5.</w:t>
      </w:r>
      <w:r w:rsidRPr="00A04FD6">
        <w:t xml:space="preserve"> В случае заключения Концессионного соглашения в соответствии с </w:t>
      </w:r>
      <w:hyperlink w:anchor="sub_296" w:history="1">
        <w:r w:rsidRPr="00A04FD6">
          <w:t>ч</w:t>
        </w:r>
        <w:r w:rsidRPr="00A04FD6">
          <w:t>а</w:t>
        </w:r>
        <w:r w:rsidRPr="00A04FD6">
          <w:t>стью 6 статьи 29</w:t>
        </w:r>
      </w:hyperlink>
      <w:r w:rsidRPr="00A04FD6">
        <w:t xml:space="preserve"> Закона о концессионных соглашениях не позднее чем через 5 </w:t>
      </w:r>
      <w:r w:rsidRPr="00A04FD6">
        <w:lastRenderedPageBreak/>
        <w:t>(пять) рабочих дней со дня принятия Концедентом решения о заключении Конце</w:t>
      </w:r>
      <w:r w:rsidRPr="00A04FD6">
        <w:t>с</w:t>
      </w:r>
      <w:r w:rsidRPr="00A04FD6">
        <w:t>сионного соглашения с Заявителем, представившим единственную Заявку, Конц</w:t>
      </w:r>
      <w:r w:rsidRPr="00A04FD6">
        <w:t>е</w:t>
      </w:r>
      <w:r w:rsidRPr="00A04FD6">
        <w:t>дент направляет такому Заявителю проект Концессионного соглашения, включа</w:t>
      </w:r>
      <w:r w:rsidRPr="00A04FD6">
        <w:t>ю</w:t>
      </w:r>
      <w:r w:rsidRPr="00A04FD6">
        <w:t>щий в себя условия этого соглашения, определенные решением о заключении Ко</w:t>
      </w:r>
      <w:r w:rsidRPr="00A04FD6">
        <w:t>н</w:t>
      </w:r>
      <w:r w:rsidRPr="00A04FD6">
        <w:t>цессионного соглашения, Конкурсной документацией, а также иные предусмотре</w:t>
      </w:r>
      <w:r w:rsidRPr="00A04FD6">
        <w:t>н</w:t>
      </w:r>
      <w:r w:rsidRPr="00A04FD6">
        <w:t>ные Законом о концессионных соглашениях, другими федеральными законами у</w:t>
      </w:r>
      <w:r w:rsidRPr="00A04FD6">
        <w:t>с</w:t>
      </w:r>
      <w:r w:rsidRPr="00A04FD6">
        <w:t>ловия.</w:t>
      </w:r>
    </w:p>
    <w:p w:rsidR="00A427CE" w:rsidRPr="00A04FD6" w:rsidRDefault="00A427CE" w:rsidP="00F323EA">
      <w:pPr>
        <w:ind w:firstLine="567"/>
      </w:pPr>
      <w:r>
        <w:t>23.6.</w:t>
      </w:r>
      <w:r w:rsidRPr="00A04FD6">
        <w:t xml:space="preserve"> В случае заключения Концессионного соглашения в соответствии с </w:t>
      </w:r>
      <w:hyperlink w:anchor="sub_327" w:history="1">
        <w:r w:rsidRPr="00A04FD6">
          <w:t>ч</w:t>
        </w:r>
        <w:r w:rsidRPr="00A04FD6">
          <w:t>а</w:t>
        </w:r>
        <w:r w:rsidRPr="00A04FD6">
          <w:t>стью 7 статьи 32</w:t>
        </w:r>
      </w:hyperlink>
      <w:r w:rsidRPr="00A04FD6">
        <w:t xml:space="preserve"> Закона о концессионных соглашениях не позднее чем через 5 (пять) рабочих дней со дня принятия Концедентом решения о заключении Конце</w:t>
      </w:r>
      <w:r w:rsidRPr="00A04FD6">
        <w:t>с</w:t>
      </w:r>
      <w:r w:rsidRPr="00A04FD6">
        <w:t>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w:t>
      </w:r>
      <w:r w:rsidRPr="00A04FD6">
        <w:t>е</w:t>
      </w:r>
      <w:r w:rsidRPr="00A04FD6">
        <w:t>бя условия, определенные решением о заключении Концессионного соглашения, Конкурсной документацией и представленным таким Участником конкурса Ко</w:t>
      </w:r>
      <w:r w:rsidRPr="00A04FD6">
        <w:t>н</w:t>
      </w:r>
      <w:r w:rsidRPr="00A04FD6">
        <w:t>курсным предложением, а также иные предусмотренные Законом о концессионных соглашениях, другими федеральными законами условия.</w:t>
      </w:r>
    </w:p>
    <w:p w:rsidR="00A427CE" w:rsidRPr="00A04FD6" w:rsidRDefault="00A427CE" w:rsidP="00F323EA">
      <w:pPr>
        <w:ind w:firstLine="567"/>
      </w:pPr>
      <w:r w:rsidRPr="00A04FD6">
        <w:t>В этих случаях Концессионное соглашение должно быть подписано в тридц</w:t>
      </w:r>
      <w:r w:rsidRPr="00A04FD6">
        <w:t>а</w:t>
      </w:r>
      <w:r w:rsidRPr="00A04FD6">
        <w:t xml:space="preserve">тидневный срок со дня принятия решения о признании конкурса несостоявшимся. </w:t>
      </w:r>
    </w:p>
    <w:p w:rsidR="00A427CE" w:rsidRPr="00A04FD6" w:rsidRDefault="00A427CE" w:rsidP="00F323EA">
      <w:pPr>
        <w:ind w:firstLine="567"/>
      </w:pPr>
      <w:r w:rsidRPr="00A04FD6">
        <w:t>В случае, если до установленного Конкурсной документацией дня подписания Концессионного соглашения такой Заявитель или такой Участник конкурса не пре</w:t>
      </w:r>
      <w:r w:rsidRPr="00A04FD6">
        <w:t>д</w:t>
      </w:r>
      <w:r w:rsidRPr="00A04FD6">
        <w:t>ставил Концеденту документ, подтверждающий способ обеспечения Концессион</w:t>
      </w:r>
      <w:r w:rsidRPr="00A04FD6">
        <w:t>е</w:t>
      </w:r>
      <w:r w:rsidRPr="00A04FD6">
        <w:t>ром исполнения своих обязательств по Концессионному соглашению, согласно ра</w:t>
      </w:r>
      <w:r w:rsidRPr="00A04FD6">
        <w:t>з</w:t>
      </w:r>
      <w:r w:rsidRPr="00A04FD6">
        <w:t>делу 12 настоящей Конкурсной документации, Концедент принимает решение об отказе в заключении Концессионного соглашения с таким Заявителем или таким Участником конкурса.</w:t>
      </w:r>
    </w:p>
    <w:p w:rsidR="00A427CE" w:rsidRPr="00A04FD6" w:rsidRDefault="00A427CE" w:rsidP="00F323EA">
      <w:pPr>
        <w:ind w:firstLine="567"/>
      </w:pPr>
      <w:bookmarkStart w:id="46" w:name="sub_3631"/>
      <w:bookmarkEnd w:id="45"/>
      <w:r>
        <w:t>23.7.</w:t>
      </w:r>
      <w:r w:rsidRPr="00A04FD6">
        <w:t xml:space="preserve"> В случае, если после направления Концедентом Победителю конкурса, иному лицу, заключающему Концессионное соглашение, документов для заключ</w:t>
      </w:r>
      <w:r w:rsidRPr="00A04FD6">
        <w:t>е</w:t>
      </w:r>
      <w:r w:rsidRPr="00A04FD6">
        <w:t>ния Концессионного соглашения установлено, что в отношении такого лица прин</w:t>
      </w:r>
      <w:r w:rsidRPr="00A04FD6">
        <w:t>я</w:t>
      </w:r>
      <w:r w:rsidRPr="00A04FD6">
        <w:t>то решение о его ликвидации или о прекращении им деятельности в качестве инд</w:t>
      </w:r>
      <w:r w:rsidRPr="00A04FD6">
        <w:t>и</w:t>
      </w:r>
      <w:r w:rsidRPr="00A04FD6">
        <w:t>видуального предпринимателя либо Арбитражным судом принято решение о пр</w:t>
      </w:r>
      <w:r w:rsidRPr="00A04FD6">
        <w:t>и</w:t>
      </w:r>
      <w:r w:rsidRPr="00A04FD6">
        <w:t>знании такого лица банкротом и об открытии конкурсного производства в отнош</w:t>
      </w:r>
      <w:r w:rsidRPr="00A04FD6">
        <w:t>е</w:t>
      </w:r>
      <w:r w:rsidRPr="00A04FD6">
        <w:t>нии его, Концедент принимает решение об отказе в заключении Концессионного с</w:t>
      </w:r>
      <w:r w:rsidRPr="00A04FD6">
        <w:t>о</w:t>
      </w:r>
      <w:r w:rsidRPr="00A04FD6">
        <w:t>глашения с таким лицом и в 5 (пяти дневный) срок со дня принятия этого решения направляет его такому лицу. В тридцатидневный срок со дня получения таким л</w:t>
      </w:r>
      <w:r w:rsidRPr="00A04FD6">
        <w:t>и</w:t>
      </w:r>
      <w:r w:rsidRPr="00A04FD6">
        <w:t>цом этого решения оно может быть оспорено таким лицом в судебном порядке.</w:t>
      </w:r>
    </w:p>
    <w:p w:rsidR="00A427CE" w:rsidRPr="00A04FD6" w:rsidRDefault="00A427CE" w:rsidP="00F323EA">
      <w:pPr>
        <w:ind w:firstLine="567"/>
      </w:pPr>
      <w:bookmarkStart w:id="47" w:name="sub_3632"/>
      <w:bookmarkEnd w:id="46"/>
      <w:r>
        <w:t>23.8.</w:t>
      </w:r>
      <w:r w:rsidRPr="00A04FD6">
        <w:t xml:space="preserve"> В случае принятия в отношении Победителя конкурса решения об отказе в заключении с ним Концессионного соглашения Концедент вправе предложить з</w:t>
      </w:r>
      <w:r w:rsidRPr="00A04FD6">
        <w:t>а</w:t>
      </w:r>
      <w:r w:rsidRPr="00A04FD6">
        <w:t>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w:t>
      </w:r>
      <w:r w:rsidRPr="00A04FD6">
        <w:t>р</w:t>
      </w:r>
      <w:r w:rsidRPr="00A04FD6">
        <w:t>жит лучшие условия, следующие после условий, предложенных Победителем ко</w:t>
      </w:r>
      <w:r w:rsidRPr="00A04FD6">
        <w:t>н</w:t>
      </w:r>
      <w:r w:rsidRPr="00A04FD6">
        <w:t>курса.</w:t>
      </w:r>
      <w:bookmarkStart w:id="48" w:name="sub_364"/>
      <w:bookmarkEnd w:id="47"/>
    </w:p>
    <w:bookmarkEnd w:id="48"/>
    <w:p w:rsidR="00A427CE" w:rsidRPr="00A04FD6" w:rsidRDefault="00A427CE" w:rsidP="00A04FD6"/>
    <w:p w:rsidR="00A427CE" w:rsidRPr="00A04FD6" w:rsidRDefault="00A427CE" w:rsidP="00F808D0">
      <w:pPr>
        <w:ind w:firstLine="0"/>
        <w:jc w:val="center"/>
      </w:pPr>
      <w:bookmarkStart w:id="49" w:name="_Toc420510622"/>
      <w:r>
        <w:t>24.</w:t>
      </w:r>
      <w:r w:rsidRPr="00A04FD6">
        <w:t xml:space="preserve"> Внесение изменений в Конкурсную документацию</w:t>
      </w:r>
      <w:bookmarkEnd w:id="49"/>
    </w:p>
    <w:p w:rsidR="00A427CE" w:rsidRPr="00A04FD6" w:rsidRDefault="00A427CE" w:rsidP="00A04FD6"/>
    <w:p w:rsidR="00A427CE" w:rsidRPr="00A04FD6" w:rsidRDefault="00A427CE" w:rsidP="00F323EA">
      <w:pPr>
        <w:ind w:firstLine="567"/>
      </w:pPr>
      <w:r w:rsidRPr="00A04FD6">
        <w:t>Концедент вправе вносить изменения в Конкурсную документацию при усл</w:t>
      </w:r>
      <w:r w:rsidRPr="00A04FD6">
        <w:t>о</w:t>
      </w:r>
      <w:r w:rsidRPr="00A04FD6">
        <w:t xml:space="preserve">вии обязательного продления срока представления Заявок на участие в Конкурсе или Конкурсных предложений не менее чем на 30 (тридцать) рабочих дней со дня </w:t>
      </w:r>
      <w:r w:rsidRPr="00A04FD6">
        <w:lastRenderedPageBreak/>
        <w:t>внесения таких изменений. Сообщение о внесении изменений в Конкурсную док</w:t>
      </w:r>
      <w:r w:rsidRPr="00A04FD6">
        <w:t>у</w:t>
      </w:r>
      <w:r w:rsidRPr="00A04FD6">
        <w:t>ментацию в течение трех рабочих дней со дня их внесения опубликовывается Ко</w:t>
      </w:r>
      <w:r w:rsidRPr="00A04FD6">
        <w:t>н</w:t>
      </w:r>
      <w:r w:rsidRPr="00A04FD6">
        <w:t>курсной комиссией в Официальном издании, размещается на Официальных сайтах.</w:t>
      </w:r>
    </w:p>
    <w:p w:rsidR="00A427CE" w:rsidRPr="00A04FD6" w:rsidRDefault="00A427CE" w:rsidP="00A04FD6"/>
    <w:p w:rsidR="00A427CE" w:rsidRPr="00A04FD6" w:rsidRDefault="00A427CE" w:rsidP="00F808D0">
      <w:pPr>
        <w:ind w:firstLine="0"/>
        <w:jc w:val="center"/>
      </w:pPr>
      <w:bookmarkStart w:id="50" w:name="_Toc420510623"/>
      <w:r>
        <w:t>25.</w:t>
      </w:r>
      <w:r w:rsidRPr="00A04FD6">
        <w:t xml:space="preserve"> Срок передачи Концедентом Концессионеру объектов Соглашения</w:t>
      </w:r>
      <w:bookmarkEnd w:id="50"/>
    </w:p>
    <w:p w:rsidR="00A427CE" w:rsidRPr="00A04FD6" w:rsidRDefault="00A427CE" w:rsidP="00A04FD6"/>
    <w:p w:rsidR="00A427CE" w:rsidRPr="00A04FD6" w:rsidRDefault="00A427CE" w:rsidP="00F323EA">
      <w:pPr>
        <w:ind w:firstLine="567"/>
      </w:pPr>
      <w:r w:rsidRPr="00A04FD6">
        <w:t>Срок передачи Концедентом Концессионеру объектов Соглашения:</w:t>
      </w:r>
    </w:p>
    <w:p w:rsidR="00A427CE" w:rsidRPr="00A04FD6" w:rsidRDefault="00A427CE" w:rsidP="00F323EA">
      <w:pPr>
        <w:ind w:firstLine="567"/>
      </w:pPr>
      <w:r w:rsidRPr="00A04FD6">
        <w:t>В отношении недвижимого объекта Соглашения – в течение 30 (тридцати) к</w:t>
      </w:r>
      <w:r w:rsidRPr="00A04FD6">
        <w:t>а</w:t>
      </w:r>
      <w:r w:rsidRPr="00A04FD6">
        <w:t>лендарных дней с даты подписания настоящего Соглашения.</w:t>
      </w:r>
    </w:p>
    <w:p w:rsidR="00A427CE" w:rsidRPr="00A04FD6" w:rsidRDefault="00A427CE" w:rsidP="00F323EA">
      <w:pPr>
        <w:ind w:firstLine="567"/>
      </w:pPr>
      <w:r w:rsidRPr="00A04FD6">
        <w:t>В отношении движимых объектов Соглашения – в соответствии со сроками, указанными в графике передачи движимых объектов Соглашения, согласно прил</w:t>
      </w:r>
      <w:r w:rsidRPr="00A04FD6">
        <w:t>о</w:t>
      </w:r>
      <w:r w:rsidRPr="00A04FD6">
        <w:t>жению № 10 к настоящей Конкурсной документации.</w:t>
      </w:r>
    </w:p>
    <w:p w:rsidR="00A427CE" w:rsidRPr="00A04FD6" w:rsidRDefault="00A427CE" w:rsidP="00F323EA">
      <w:pPr>
        <w:ind w:firstLine="567"/>
      </w:pPr>
    </w:p>
    <w:p w:rsidR="00A427CE" w:rsidRPr="00A04FD6" w:rsidRDefault="00A427CE" w:rsidP="00F808D0">
      <w:pPr>
        <w:ind w:firstLine="0"/>
        <w:jc w:val="center"/>
      </w:pPr>
      <w:bookmarkStart w:id="51" w:name="_Toc420510625"/>
      <w:r>
        <w:t xml:space="preserve">26. </w:t>
      </w:r>
      <w:r w:rsidRPr="00A04FD6">
        <w:t>Перечень приложений к Конкурсной документации</w:t>
      </w:r>
      <w:bookmarkEnd w:id="51"/>
    </w:p>
    <w:p w:rsidR="00A427CE" w:rsidRPr="00A04FD6" w:rsidRDefault="00A427CE" w:rsidP="00A04FD6"/>
    <w:p w:rsidR="00A427CE" w:rsidRPr="00A04FD6" w:rsidRDefault="00A427CE" w:rsidP="00F323EA">
      <w:pPr>
        <w:ind w:firstLine="567"/>
      </w:pPr>
      <w:r w:rsidRPr="00A04FD6">
        <w:t>Конкурсная документация содержит следующие приложения:</w:t>
      </w:r>
    </w:p>
    <w:p w:rsidR="00A427CE" w:rsidRPr="00A04FD6" w:rsidRDefault="00A427CE" w:rsidP="00F323EA">
      <w:pPr>
        <w:ind w:firstLine="567"/>
      </w:pPr>
      <w:r w:rsidRPr="00A04FD6">
        <w:t>Приложение № 1 «Проект Концессионного соглашения о реконструкции здания ангара электродепо «Пролетарское» для обслуживания и ремонта вагонов метро и модернизации подвижного состава метрополитена».</w:t>
      </w:r>
    </w:p>
    <w:p w:rsidR="00A427CE" w:rsidRPr="00A04FD6" w:rsidRDefault="00A427CE" w:rsidP="00F323EA">
      <w:pPr>
        <w:ind w:firstLine="567"/>
      </w:pPr>
      <w:r w:rsidRPr="00A04FD6">
        <w:t>Приложение № 2 «Состав и описание имущества, передаваемого по Концесс</w:t>
      </w:r>
      <w:r w:rsidRPr="00A04FD6">
        <w:t>и</w:t>
      </w:r>
      <w:r w:rsidRPr="00A04FD6">
        <w:t>онному соглашению, в том числе технико-экономические показатели».</w:t>
      </w:r>
    </w:p>
    <w:p w:rsidR="00A427CE" w:rsidRPr="00A04FD6" w:rsidRDefault="00A427CE" w:rsidP="00F323EA">
      <w:pPr>
        <w:ind w:firstLine="567"/>
      </w:pPr>
      <w:r w:rsidRPr="00A04FD6">
        <w:t>Приложение № 3 «Критерии конкурса и предельные (минимальные и (или) максимальные) значения Критериев конкурса».</w:t>
      </w:r>
    </w:p>
    <w:p w:rsidR="00A427CE" w:rsidRPr="00A04FD6" w:rsidRDefault="00A427CE" w:rsidP="00F323EA">
      <w:pPr>
        <w:ind w:firstLine="567"/>
      </w:pPr>
      <w:r w:rsidRPr="00A04FD6">
        <w:t>Приложение № 4 «Примерная форма конкурсного предложения».</w:t>
      </w:r>
    </w:p>
    <w:p w:rsidR="00A427CE" w:rsidRPr="00A04FD6" w:rsidRDefault="00A427CE" w:rsidP="00F323EA">
      <w:pPr>
        <w:ind w:firstLine="567"/>
      </w:pPr>
      <w:r w:rsidRPr="00A04FD6">
        <w:t>Приложение № 5 «Сообщение о проведении конкурса».</w:t>
      </w:r>
    </w:p>
    <w:p w:rsidR="00A427CE" w:rsidRPr="00A04FD6" w:rsidRDefault="00A427CE" w:rsidP="00F323EA">
      <w:pPr>
        <w:ind w:firstLine="567"/>
      </w:pPr>
      <w:r w:rsidRPr="00A04FD6">
        <w:t>Приложение № 6 «Примерная форма заявки на участие в конкурсе».</w:t>
      </w:r>
    </w:p>
    <w:p w:rsidR="00A427CE" w:rsidRPr="00A04FD6" w:rsidRDefault="00A427CE" w:rsidP="00F323EA">
      <w:pPr>
        <w:ind w:firstLine="567"/>
      </w:pPr>
      <w:r w:rsidRPr="00A04FD6">
        <w:t>Приложение № 7  «Форма уведомления о допуске к участию в конкурсе с пре</w:t>
      </w:r>
      <w:r w:rsidRPr="00A04FD6">
        <w:t>д</w:t>
      </w:r>
      <w:r w:rsidRPr="00A04FD6">
        <w:t>ложением представить конкурсное предложение на участие в конкурсе».</w:t>
      </w:r>
    </w:p>
    <w:p w:rsidR="00A427CE" w:rsidRPr="00A04FD6" w:rsidRDefault="00A427CE" w:rsidP="00F323EA">
      <w:pPr>
        <w:ind w:firstLine="567"/>
      </w:pPr>
      <w:r w:rsidRPr="00A04FD6">
        <w:t>Приложение № 8 «Форма уведомления об отказе в допуске к участию в конку</w:t>
      </w:r>
      <w:r w:rsidRPr="00A04FD6">
        <w:t>р</w:t>
      </w:r>
      <w:r w:rsidRPr="00A04FD6">
        <w:t>се».</w:t>
      </w:r>
    </w:p>
    <w:p w:rsidR="00A427CE" w:rsidRPr="00A04FD6" w:rsidRDefault="00A427CE" w:rsidP="00F323EA">
      <w:pPr>
        <w:ind w:firstLine="567"/>
      </w:pPr>
      <w:r w:rsidRPr="00A04FD6">
        <w:t>Приложение № 9 «Форма уведомления участников конкурса о результатах пр</w:t>
      </w:r>
      <w:r w:rsidRPr="00A04FD6">
        <w:t>о</w:t>
      </w:r>
      <w:r w:rsidRPr="00A04FD6">
        <w:t>ведения конкурса».</w:t>
      </w:r>
    </w:p>
    <w:p w:rsidR="00A427CE" w:rsidRPr="00A04FD6" w:rsidRDefault="00A427CE" w:rsidP="00F323EA">
      <w:pPr>
        <w:ind w:firstLine="567"/>
      </w:pPr>
      <w:r w:rsidRPr="00A04FD6">
        <w:t>Приложение № 10 «График передачи движимых объектов Соглашения».</w:t>
      </w:r>
    </w:p>
    <w:p w:rsidR="00A427CE" w:rsidRPr="00A04FD6" w:rsidRDefault="00A427CE" w:rsidP="00F323EA">
      <w:pPr>
        <w:ind w:firstLine="567"/>
      </w:pPr>
    </w:p>
    <w:bookmarkEnd w:id="2"/>
    <w:bookmarkEnd w:id="3"/>
    <w:p w:rsidR="00A427CE" w:rsidRPr="00A04FD6" w:rsidRDefault="00A427CE" w:rsidP="00F323EA">
      <w:pPr>
        <w:ind w:firstLine="567"/>
      </w:pPr>
    </w:p>
    <w:p w:rsidR="00A427CE" w:rsidRPr="00A04FD6" w:rsidRDefault="00A427CE" w:rsidP="00F323EA">
      <w:pPr>
        <w:ind w:firstLine="567"/>
      </w:pPr>
    </w:p>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Default="00A427CE" w:rsidP="00A04FD6"/>
    <w:p w:rsidR="00A427CE" w:rsidRDefault="00A427CE" w:rsidP="00A04FD6"/>
    <w:p w:rsidR="00A427CE" w:rsidRDefault="00A427CE" w:rsidP="00A04FD6"/>
    <w:p w:rsidR="00A427CE" w:rsidRDefault="00A427CE" w:rsidP="00A04FD6"/>
    <w:p w:rsidR="00A427CE" w:rsidRPr="00A04FD6" w:rsidRDefault="00A427CE" w:rsidP="00A4154A">
      <w:pPr>
        <w:ind w:left="5103" w:firstLine="0"/>
      </w:pPr>
      <w:r w:rsidRPr="00A04FD6">
        <w:lastRenderedPageBreak/>
        <w:t>ПРИЛОЖЕНИЕ № 1</w:t>
      </w:r>
    </w:p>
    <w:p w:rsidR="00A427CE" w:rsidRDefault="00A427CE" w:rsidP="00A4154A">
      <w:pPr>
        <w:ind w:left="5103" w:firstLine="0"/>
      </w:pPr>
      <w:r w:rsidRPr="00A04FD6">
        <w:t xml:space="preserve">к конкурсной документации </w:t>
      </w:r>
    </w:p>
    <w:p w:rsidR="00A427CE" w:rsidRDefault="00A427CE" w:rsidP="00A4154A">
      <w:pPr>
        <w:ind w:left="5103" w:firstLine="0"/>
      </w:pPr>
      <w:r w:rsidRPr="00A04FD6">
        <w:t xml:space="preserve">открытого конкурса на право </w:t>
      </w:r>
    </w:p>
    <w:p w:rsidR="00A427CE" w:rsidRDefault="00A427CE" w:rsidP="00A4154A">
      <w:pPr>
        <w:ind w:left="5103" w:firstLine="0"/>
      </w:pPr>
      <w:r w:rsidRPr="00A04FD6">
        <w:t>заключения Концессионного соглашения</w:t>
      </w:r>
    </w:p>
    <w:p w:rsidR="00A427CE" w:rsidRDefault="00A427CE" w:rsidP="00A4154A">
      <w:pPr>
        <w:ind w:left="5103" w:firstLine="0"/>
      </w:pPr>
      <w:r w:rsidRPr="00A04FD6">
        <w:t xml:space="preserve">о реконструкции здания ангара </w:t>
      </w:r>
    </w:p>
    <w:p w:rsidR="00A427CE" w:rsidRDefault="00A427CE" w:rsidP="00A4154A">
      <w:pPr>
        <w:ind w:left="5103" w:firstLine="0"/>
      </w:pPr>
      <w:r w:rsidRPr="00A04FD6">
        <w:t xml:space="preserve">электродепо «Пролетарское» для </w:t>
      </w:r>
    </w:p>
    <w:p w:rsidR="00A427CE" w:rsidRDefault="00A427CE" w:rsidP="00A4154A">
      <w:pPr>
        <w:ind w:left="5103" w:firstLine="0"/>
      </w:pPr>
      <w:r w:rsidRPr="00A04FD6">
        <w:t xml:space="preserve">обслуживания и ремонта вагонов метро </w:t>
      </w:r>
    </w:p>
    <w:p w:rsidR="00A427CE" w:rsidRDefault="00A427CE" w:rsidP="00A4154A">
      <w:pPr>
        <w:ind w:left="5103" w:firstLine="0"/>
      </w:pPr>
      <w:r w:rsidRPr="00A04FD6">
        <w:t xml:space="preserve">и модернизации подвижного </w:t>
      </w:r>
    </w:p>
    <w:p w:rsidR="00A427CE" w:rsidRPr="00A04FD6" w:rsidRDefault="00A427CE" w:rsidP="00A4154A">
      <w:pPr>
        <w:ind w:left="5103" w:firstLine="0"/>
      </w:pPr>
      <w:r w:rsidRPr="00A04FD6">
        <w:t>состава метрополитена</w:t>
      </w:r>
    </w:p>
    <w:p w:rsidR="00A427CE" w:rsidRPr="00A04FD6" w:rsidRDefault="00A427CE" w:rsidP="00A4154A">
      <w:r w:rsidRPr="00A04FD6">
        <w:br/>
      </w:r>
    </w:p>
    <w:p w:rsidR="00A427CE" w:rsidRPr="00A04FD6" w:rsidRDefault="00A427CE" w:rsidP="00F323EA">
      <w:pPr>
        <w:ind w:firstLine="0"/>
        <w:jc w:val="center"/>
      </w:pPr>
      <w:r w:rsidRPr="00A04FD6">
        <w:t>Проект Концессионного соглашения</w:t>
      </w:r>
    </w:p>
    <w:p w:rsidR="00A427CE" w:rsidRPr="00A04FD6" w:rsidRDefault="00A427CE" w:rsidP="00F323EA">
      <w:pPr>
        <w:ind w:firstLine="0"/>
        <w:jc w:val="center"/>
      </w:pPr>
      <w:r w:rsidRPr="00A04FD6">
        <w:t>о реконструкции здания ангара электродепо «Пролетарское» для обслуживания и ремонта вагонов метро и модернизации подвижного состава метрополитена</w:t>
      </w:r>
    </w:p>
    <w:p w:rsidR="00A427CE" w:rsidRPr="00A04FD6" w:rsidRDefault="00A427CE" w:rsidP="00A4154A"/>
    <w:p w:rsidR="00A427CE" w:rsidRPr="00A04FD6" w:rsidRDefault="00A427CE" w:rsidP="00A4154A">
      <w:pPr>
        <w:ind w:firstLine="567"/>
      </w:pPr>
      <w:r w:rsidRPr="00A04FD6">
        <w:t xml:space="preserve">г. Нижний Новгород                                                 </w:t>
      </w:r>
      <w:r>
        <w:t xml:space="preserve">     </w:t>
      </w:r>
      <w:r w:rsidRPr="00A04FD6">
        <w:t>«___» ___________2017 г.</w:t>
      </w:r>
    </w:p>
    <w:p w:rsidR="00A427CE" w:rsidRPr="00A04FD6" w:rsidRDefault="00A427CE" w:rsidP="00A4154A"/>
    <w:p w:rsidR="00A427CE" w:rsidRPr="00A04FD6" w:rsidRDefault="00A427CE" w:rsidP="00B705D3">
      <w:pPr>
        <w:ind w:firstLine="567"/>
      </w:pPr>
      <w:r w:rsidRPr="00A04FD6">
        <w:t>Муниципальное образование город Нижний Новгород, от имени которого в</w:t>
      </w:r>
      <w:r w:rsidRPr="00A04FD6">
        <w:t>ы</w:t>
      </w:r>
      <w:r w:rsidRPr="00A04FD6">
        <w:t>ступает администрация города Нижнего Новгорода в лице исполняющего обязанн</w:t>
      </w:r>
      <w:r w:rsidRPr="00A04FD6">
        <w:t>о</w:t>
      </w:r>
      <w:r w:rsidRPr="00A04FD6">
        <w:t>сти главы администрации города Нижнего Новгорода Казачковой Наталии Влад</w:t>
      </w:r>
      <w:r w:rsidRPr="00A04FD6">
        <w:t>и</w:t>
      </w:r>
      <w:r w:rsidRPr="00A04FD6">
        <w:t>мировны, действующего на основании Устава города Нижнего Новгорода, имену</w:t>
      </w:r>
      <w:r w:rsidRPr="00A04FD6">
        <w:t>е</w:t>
      </w:r>
      <w:r w:rsidRPr="00A04FD6">
        <w:t>мый в дальнейшем «Концедент», с одной стороны и</w:t>
      </w:r>
      <w:r>
        <w:t xml:space="preserve"> </w:t>
      </w:r>
      <w:r w:rsidRPr="00A04FD6">
        <w:t>___________________________________, в лице _____________________________, действующего на основании _____________, именуем__ в дальнейшем «Концесси</w:t>
      </w:r>
      <w:r w:rsidRPr="00A04FD6">
        <w:t>о</w:t>
      </w:r>
      <w:r w:rsidRPr="00A04FD6">
        <w:t>нер», с другой стороны, именуемые также «Стороны», заключили настоящее С</w:t>
      </w:r>
      <w:r w:rsidRPr="00A04FD6">
        <w:t>о</w:t>
      </w:r>
      <w:r w:rsidRPr="00A04FD6">
        <w:t>глашение о нижеследующем.</w:t>
      </w:r>
    </w:p>
    <w:p w:rsidR="00A427CE" w:rsidRPr="00A04FD6" w:rsidRDefault="00A427CE" w:rsidP="00A4154A"/>
    <w:p w:rsidR="00A427CE" w:rsidRDefault="00A427CE" w:rsidP="00A4154A">
      <w:pPr>
        <w:ind w:firstLine="0"/>
        <w:jc w:val="center"/>
      </w:pPr>
      <w:r w:rsidRPr="00A04FD6">
        <w:t>1. Предмет Соглашения</w:t>
      </w:r>
    </w:p>
    <w:p w:rsidR="00A427CE" w:rsidRPr="00A04FD6" w:rsidRDefault="00A427CE" w:rsidP="00A4154A">
      <w:pPr>
        <w:ind w:firstLine="0"/>
        <w:jc w:val="center"/>
      </w:pPr>
    </w:p>
    <w:p w:rsidR="00A427CE" w:rsidRPr="00A04FD6" w:rsidRDefault="00A427CE" w:rsidP="00B705D3">
      <w:pPr>
        <w:ind w:firstLine="567"/>
      </w:pPr>
      <w:r w:rsidRPr="00A04FD6">
        <w:t>1.1. Концессионер обязуется за счет собственных и (или) привлеченных средств осуществить реконструкцию недвижимого и капитально-восстановительный ремонт и модернизацию (далее – модернизация) движимого имущества, (далее – объекты Соглашения, Объекты), право собственности на которое принадлежит Концеденту, и осуществлять деятельность с использованием Объекта Соглашения, а Концедент обязуется предоставить Концессионеру на срок, установленный  настоящим Согл</w:t>
      </w:r>
      <w:r w:rsidRPr="00A04FD6">
        <w:t>а</w:t>
      </w:r>
      <w:r w:rsidRPr="00A04FD6">
        <w:t>шением, права владения и пользования Объектами Соглашения для осуществления указанной деятельности.</w:t>
      </w:r>
    </w:p>
    <w:p w:rsidR="00A427CE" w:rsidRPr="00A04FD6" w:rsidRDefault="00A427CE" w:rsidP="00B705D3">
      <w:pPr>
        <w:ind w:firstLine="567"/>
      </w:pPr>
      <w:r w:rsidRPr="00A04FD6">
        <w:t>1.2. К реконструкции и модернизации объектов Соглашения относятся мер</w:t>
      </w:r>
      <w:r w:rsidRPr="00A04FD6">
        <w:t>о</w:t>
      </w:r>
      <w:r w:rsidRPr="00A04FD6">
        <w:t>приятия по их переустройству на основе внедрения новых технологий, механизации и автоматизации производства, усовершенствования и замены морально устаревш</w:t>
      </w:r>
      <w:r w:rsidRPr="00A04FD6">
        <w:t>е</w:t>
      </w:r>
      <w:r w:rsidRPr="00A04FD6">
        <w:t>го и физически изношенного оборудования новым более производительным обор</w:t>
      </w:r>
      <w:r w:rsidRPr="00A04FD6">
        <w:t>у</w:t>
      </w:r>
      <w:r w:rsidRPr="00A04FD6">
        <w:t>дованием, изменению технологического или функционального назначения объектов Соглашения или его отдельных частей, иные мероприятия по улучшению характ</w:t>
      </w:r>
      <w:r w:rsidRPr="00A04FD6">
        <w:t>е</w:t>
      </w:r>
      <w:r w:rsidRPr="00A04FD6">
        <w:t>ристик и эксплуатационных свойств Объектов.</w:t>
      </w:r>
    </w:p>
    <w:p w:rsidR="00A427CE" w:rsidRPr="00A04FD6" w:rsidRDefault="00A427CE" w:rsidP="00B705D3">
      <w:pPr>
        <w:ind w:firstLine="567"/>
      </w:pPr>
      <w:r w:rsidRPr="00A04FD6">
        <w:t>1.3. Цель использования объектов Соглашения – осуществление маршрутных перевозок транспортом общего пользования на территории города Нижнего Новг</w:t>
      </w:r>
      <w:r w:rsidRPr="00A04FD6">
        <w:t>о</w:t>
      </w:r>
      <w:r w:rsidRPr="00A04FD6">
        <w:lastRenderedPageBreak/>
        <w:t>рода, а также обеспечения профилактического обслуживания, ремонта, экипировки и хранения подвижного состава метрополитена.</w:t>
      </w:r>
    </w:p>
    <w:p w:rsidR="00A427CE" w:rsidRPr="00A04FD6" w:rsidRDefault="00A427CE" w:rsidP="00B705D3">
      <w:pPr>
        <w:ind w:firstLine="567"/>
      </w:pPr>
    </w:p>
    <w:p w:rsidR="00A427CE" w:rsidRPr="00A04FD6" w:rsidRDefault="00A427CE" w:rsidP="00A4154A">
      <w:pPr>
        <w:ind w:firstLine="0"/>
        <w:jc w:val="center"/>
      </w:pPr>
      <w:r w:rsidRPr="00A04FD6">
        <w:t>2. Объекты Соглашения</w:t>
      </w:r>
    </w:p>
    <w:p w:rsidR="00A427CE" w:rsidRPr="00A04FD6" w:rsidRDefault="00A427CE" w:rsidP="00A4154A"/>
    <w:p w:rsidR="00A427CE" w:rsidRPr="00A04FD6" w:rsidRDefault="00A427CE" w:rsidP="00B705D3">
      <w:pPr>
        <w:ind w:firstLine="567"/>
      </w:pPr>
      <w:r w:rsidRPr="00A04FD6">
        <w:t>2.1. Объектами Соглашения являются:</w:t>
      </w:r>
    </w:p>
    <w:p w:rsidR="00A427CE" w:rsidRPr="00A04FD6" w:rsidRDefault="00A427CE" w:rsidP="00B705D3">
      <w:pPr>
        <w:ind w:firstLine="567"/>
      </w:pPr>
      <w:r w:rsidRPr="00A04FD6">
        <w:t>недвижимое имущество: нежилое отдельностоящее здание (склад-ангар) общей площадью 1001,90 кв.м, кадастровый номер 52:18:0050303:45, находящееся по адр</w:t>
      </w:r>
      <w:r w:rsidRPr="00A04FD6">
        <w:t>е</w:t>
      </w:r>
      <w:r w:rsidRPr="00A04FD6">
        <w:t>су: город Нижний Новгород, Ленинский район, проспект Ленина, 84А, литер: Д (д</w:t>
      </w:r>
      <w:r w:rsidRPr="00A04FD6">
        <w:t>а</w:t>
      </w:r>
      <w:r w:rsidRPr="00A04FD6">
        <w:t>лее – недвижимый объект Соглашения).</w:t>
      </w:r>
    </w:p>
    <w:p w:rsidR="00A427CE" w:rsidRPr="00A04FD6" w:rsidRDefault="00A427CE" w:rsidP="00B705D3">
      <w:pPr>
        <w:ind w:firstLine="567"/>
      </w:pPr>
      <w:r w:rsidRPr="00A04FD6">
        <w:t xml:space="preserve">движимое имущество: рельсовый (железнодорожный) подвижной состав (далее – движимые объекты Соглашения). </w:t>
      </w:r>
    </w:p>
    <w:p w:rsidR="00A427CE" w:rsidRPr="00A04FD6" w:rsidRDefault="00A427CE" w:rsidP="00B705D3">
      <w:pPr>
        <w:ind w:firstLine="567"/>
      </w:pPr>
      <w:r w:rsidRPr="00A04FD6">
        <w:t>Состав и описание объектов Соглашения  представлены в соответствии с пр</w:t>
      </w:r>
      <w:r w:rsidRPr="00A04FD6">
        <w:t>и</w:t>
      </w:r>
      <w:r w:rsidRPr="00A04FD6">
        <w:t>ложением № 1 к настоящему Соглашению.</w:t>
      </w:r>
    </w:p>
    <w:p w:rsidR="00A427CE" w:rsidRPr="00A04FD6" w:rsidRDefault="00A427CE" w:rsidP="00B705D3">
      <w:pPr>
        <w:ind w:firstLine="567"/>
      </w:pPr>
      <w:r w:rsidRPr="00A04FD6">
        <w:t>Копия свидетельства о государственной регистрации права муниципальной собственности города Нижнего Новгорода на недвижимый объект Соглашения, представлена в приложении № 2.</w:t>
      </w:r>
    </w:p>
    <w:p w:rsidR="00A427CE" w:rsidRPr="00A04FD6" w:rsidRDefault="00A427CE" w:rsidP="00B705D3">
      <w:pPr>
        <w:ind w:firstLine="567"/>
      </w:pPr>
      <w:r w:rsidRPr="00A04FD6">
        <w:t>2.2. Объекты Соглашения подлежат реконструкции и модернизации (далее – реконструкция и модернизация Объектов) в соответствии с техническим заданием согласно приложению № 3 к настоящему Соглашению, а также проектной и сметной документацией.</w:t>
      </w:r>
    </w:p>
    <w:p w:rsidR="00A427CE" w:rsidRPr="00A04FD6" w:rsidRDefault="00A427CE" w:rsidP="00B705D3">
      <w:pPr>
        <w:ind w:firstLine="567"/>
      </w:pPr>
      <w:r w:rsidRPr="00A04FD6">
        <w:t>2.3. Стороны вправе до начала и в ходе реконструкции и модернизации Объе</w:t>
      </w:r>
      <w:r w:rsidRPr="00A04FD6">
        <w:t>к</w:t>
      </w:r>
      <w:r w:rsidRPr="00A04FD6">
        <w:t>тов вносить изменения в проектную документацию в соответствии с нормами Гр</w:t>
      </w:r>
      <w:r w:rsidRPr="00A04FD6">
        <w:t>а</w:t>
      </w:r>
      <w:r w:rsidRPr="00A04FD6">
        <w:t xml:space="preserve">достроительного кодекса Российской Федерации. </w:t>
      </w:r>
    </w:p>
    <w:p w:rsidR="00A427CE" w:rsidRPr="00A04FD6" w:rsidRDefault="00A427CE" w:rsidP="00B705D3">
      <w:pPr>
        <w:ind w:firstLine="567"/>
      </w:pPr>
      <w:r w:rsidRPr="00A04FD6">
        <w:t>2.4. Передача объектов Соглашения от Концедента к Концессионеру осущест</w:t>
      </w:r>
      <w:r w:rsidRPr="00A04FD6">
        <w:t>в</w:t>
      </w:r>
      <w:r w:rsidRPr="00A04FD6">
        <w:t>ляется по актам приема-передачи объектов концессионного соглашения от Конц</w:t>
      </w:r>
      <w:r w:rsidRPr="00A04FD6">
        <w:t>е</w:t>
      </w:r>
      <w:r w:rsidRPr="00A04FD6">
        <w:t>дента к Концессионеру по форме согласно приложению № 4 к настоящему Согл</w:t>
      </w:r>
      <w:r w:rsidRPr="00A04FD6">
        <w:t>а</w:t>
      </w:r>
      <w:r w:rsidRPr="00A04FD6">
        <w:t xml:space="preserve">шению. </w:t>
      </w:r>
    </w:p>
    <w:p w:rsidR="00A427CE" w:rsidRPr="00A04FD6" w:rsidRDefault="00A427CE" w:rsidP="00B705D3">
      <w:pPr>
        <w:ind w:firstLine="567"/>
      </w:pPr>
      <w:r w:rsidRPr="00A04FD6">
        <w:t xml:space="preserve">2.5. Срок передачи Концедентом Концессионеру объектов Соглашения: </w:t>
      </w:r>
    </w:p>
    <w:p w:rsidR="00A427CE" w:rsidRPr="00A04FD6" w:rsidRDefault="00A427CE" w:rsidP="00B705D3">
      <w:pPr>
        <w:ind w:firstLine="567"/>
      </w:pPr>
      <w:r w:rsidRPr="00A04FD6">
        <w:t>в отношении недвижимого объекта Соглашения в течение 30 (тридцати) кале</w:t>
      </w:r>
      <w:r w:rsidRPr="00A04FD6">
        <w:t>н</w:t>
      </w:r>
      <w:r w:rsidRPr="00A04FD6">
        <w:t>дарных дней с даты подписания настоящего Соглашения;</w:t>
      </w:r>
    </w:p>
    <w:p w:rsidR="00A427CE" w:rsidRPr="00A04FD6" w:rsidRDefault="00A427CE" w:rsidP="00B705D3">
      <w:pPr>
        <w:ind w:firstLine="567"/>
      </w:pPr>
      <w:r w:rsidRPr="00A04FD6">
        <w:t>в отношении движимых объектов Соглашения в соответствии со сроками, ук</w:t>
      </w:r>
      <w:r w:rsidRPr="00A04FD6">
        <w:t>а</w:t>
      </w:r>
      <w:r w:rsidRPr="00A04FD6">
        <w:t>занными в графике передачи и модернизации движимых объектов Соглашения, с</w:t>
      </w:r>
      <w:r w:rsidRPr="00A04FD6">
        <w:t>о</w:t>
      </w:r>
      <w:r w:rsidRPr="00A04FD6">
        <w:t xml:space="preserve">гласно приложению № 9 к настоящему соглашению. </w:t>
      </w:r>
    </w:p>
    <w:p w:rsidR="00A427CE" w:rsidRPr="00A04FD6" w:rsidRDefault="00A427CE" w:rsidP="00A4154A"/>
    <w:p w:rsidR="00A427CE" w:rsidRDefault="00A427CE" w:rsidP="00B705D3">
      <w:pPr>
        <w:ind w:firstLine="0"/>
        <w:jc w:val="center"/>
      </w:pPr>
      <w:r w:rsidRPr="00A04FD6">
        <w:t xml:space="preserve">3. Реконструкция и модернизация Объектов, государственная регистрация </w:t>
      </w:r>
    </w:p>
    <w:p w:rsidR="00A427CE" w:rsidRPr="00A04FD6" w:rsidRDefault="00A427CE" w:rsidP="00B705D3">
      <w:pPr>
        <w:ind w:firstLine="0"/>
        <w:jc w:val="center"/>
      </w:pPr>
      <w:r w:rsidRPr="00A04FD6">
        <w:t>прав на объекты Соглашения</w:t>
      </w:r>
    </w:p>
    <w:p w:rsidR="00A427CE" w:rsidRPr="00A04FD6" w:rsidRDefault="00A427CE" w:rsidP="00B705D3">
      <w:pPr>
        <w:ind w:firstLine="0"/>
      </w:pPr>
    </w:p>
    <w:p w:rsidR="00A427CE" w:rsidRPr="00A04FD6" w:rsidRDefault="00A427CE" w:rsidP="00B705D3">
      <w:pPr>
        <w:ind w:firstLine="567"/>
      </w:pPr>
      <w:r w:rsidRPr="00A04FD6">
        <w:t>3.1. Предварительные условия начала реконструкции и модернизации Объе</w:t>
      </w:r>
      <w:r w:rsidRPr="00A04FD6">
        <w:t>к</w:t>
      </w:r>
      <w:r w:rsidRPr="00A04FD6">
        <w:t>тов.</w:t>
      </w:r>
    </w:p>
    <w:p w:rsidR="00A427CE" w:rsidRPr="00A04FD6" w:rsidRDefault="00A427CE" w:rsidP="00B705D3">
      <w:pPr>
        <w:ind w:firstLine="567"/>
      </w:pPr>
      <w:r w:rsidRPr="00A04FD6">
        <w:t>3.1.1. Реконструкция и модернизация Объектов может быть начата только п</w:t>
      </w:r>
      <w:r w:rsidRPr="00A04FD6">
        <w:t>о</w:t>
      </w:r>
      <w:r w:rsidRPr="00A04FD6">
        <w:t>сле выполнения каждого из нижеприведенных условий:</w:t>
      </w:r>
    </w:p>
    <w:p w:rsidR="00A427CE" w:rsidRPr="00A04FD6" w:rsidRDefault="00A427CE" w:rsidP="00B705D3">
      <w:pPr>
        <w:ind w:firstLine="567"/>
      </w:pPr>
      <w:r w:rsidRPr="00A04FD6">
        <w:t>Концессионером получены все необходимые разрешения, предусмотренные з</w:t>
      </w:r>
      <w:r w:rsidRPr="00A04FD6">
        <w:t>а</w:t>
      </w:r>
      <w:r w:rsidRPr="00A04FD6">
        <w:t>конодательством для начала работ (в той степени, в которой они могут быть пол</w:t>
      </w:r>
      <w:r w:rsidRPr="00A04FD6">
        <w:t>у</w:t>
      </w:r>
      <w:r w:rsidRPr="00A04FD6">
        <w:t>чены на дату начала работ), включая разрешение на строительство (реконструкцию) недвижимого объекта Соглашения;</w:t>
      </w:r>
    </w:p>
    <w:p w:rsidR="00A427CE" w:rsidRPr="00A04FD6" w:rsidRDefault="00A427CE" w:rsidP="00B705D3">
      <w:pPr>
        <w:ind w:firstLine="567"/>
      </w:pPr>
      <w:r w:rsidRPr="00A04FD6">
        <w:lastRenderedPageBreak/>
        <w:t>Концессионер в полном объеме исполнил обязательства по разработке проек</w:t>
      </w:r>
      <w:r w:rsidRPr="00A04FD6">
        <w:t>т</w:t>
      </w:r>
      <w:r w:rsidRPr="00A04FD6">
        <w:t>ной документации в отношении недвижимого объекта Соглашения;</w:t>
      </w:r>
    </w:p>
    <w:p w:rsidR="00A427CE" w:rsidRPr="00A04FD6" w:rsidRDefault="00A427CE" w:rsidP="00B705D3">
      <w:pPr>
        <w:ind w:firstLine="567"/>
      </w:pPr>
      <w:r w:rsidRPr="00A04FD6">
        <w:t>Концедент в полном объеме исполнил свои обязательства по передаче объектов Соглашения Концессионеру, а также обязательства по предоставлению земельного участка, предусмотренные  разделом 4 настоящего Соглашения.</w:t>
      </w:r>
    </w:p>
    <w:p w:rsidR="00A427CE" w:rsidRPr="00A04FD6" w:rsidRDefault="00A427CE" w:rsidP="00B705D3">
      <w:pPr>
        <w:ind w:firstLine="567"/>
      </w:pPr>
      <w:r w:rsidRPr="00A04FD6">
        <w:t>3.1.2. Невыполнение или задержки в выполнении каких-либо условий, указа</w:t>
      </w:r>
      <w:r w:rsidRPr="00A04FD6">
        <w:t>н</w:t>
      </w:r>
      <w:r w:rsidRPr="00A04FD6">
        <w:t>ных в подпункте 3.1.1 настоящего пункта, за которые ответственность несет Конц</w:t>
      </w:r>
      <w:r w:rsidRPr="00A04FD6">
        <w:t>е</w:t>
      </w:r>
      <w:r w:rsidRPr="00A04FD6">
        <w:t xml:space="preserve">дент, следует рассматривать в качестве особого обстоятельства. </w:t>
      </w:r>
    </w:p>
    <w:p w:rsidR="00A427CE" w:rsidRPr="00A04FD6" w:rsidRDefault="00A427CE" w:rsidP="00B705D3">
      <w:pPr>
        <w:ind w:firstLine="567"/>
      </w:pPr>
      <w:r w:rsidRPr="00A04FD6">
        <w:t>Датой начала реконструкции недвижимого объекта Соглашения считается дата, следующая за датой выдачи разрешения на строительство (реконструкцию) указа</w:t>
      </w:r>
      <w:r w:rsidRPr="00A04FD6">
        <w:t>н</w:t>
      </w:r>
      <w:r w:rsidRPr="00A04FD6">
        <w:t>ного объекта.</w:t>
      </w:r>
    </w:p>
    <w:p w:rsidR="00A427CE" w:rsidRPr="00A04FD6" w:rsidRDefault="00A427CE" w:rsidP="00B705D3">
      <w:pPr>
        <w:ind w:firstLine="567"/>
      </w:pPr>
      <w:r w:rsidRPr="00A04FD6">
        <w:t>Датой начала модернизации движимых объектов Соглашения считается дата подписания актов приема-передачи объектов концессионного соглашения от Конц</w:t>
      </w:r>
      <w:r w:rsidRPr="00A04FD6">
        <w:t>е</w:t>
      </w:r>
      <w:r w:rsidRPr="00A04FD6">
        <w:t>дента к Концессионеру по форме согласно приложению № 4 к настоящему Согл</w:t>
      </w:r>
      <w:r w:rsidRPr="00A04FD6">
        <w:t>а</w:t>
      </w:r>
      <w:r w:rsidRPr="00A04FD6">
        <w:t>шению.</w:t>
      </w:r>
    </w:p>
    <w:p w:rsidR="00A427CE" w:rsidRPr="00A04FD6" w:rsidRDefault="00A427CE" w:rsidP="00B705D3">
      <w:pPr>
        <w:ind w:firstLine="567"/>
      </w:pPr>
      <w:r w:rsidRPr="00A04FD6">
        <w:t>3.2. В целях модернизации движимых объектов Соглашения транспортировка данных объектов осуществляется в соответствии с графиком передачи и модерниз</w:t>
      </w:r>
      <w:r w:rsidRPr="00A04FD6">
        <w:t>а</w:t>
      </w:r>
      <w:r w:rsidRPr="00A04FD6">
        <w:t>ции движимых объектов Соглашения согласно приложению № 9 к настоящему С</w:t>
      </w:r>
      <w:r w:rsidRPr="00A04FD6">
        <w:t>о</w:t>
      </w:r>
      <w:r w:rsidRPr="00A04FD6">
        <w:t xml:space="preserve">глашению за счет средств Концессионера. </w:t>
      </w:r>
    </w:p>
    <w:p w:rsidR="00A427CE" w:rsidRPr="00A04FD6" w:rsidRDefault="00A427CE" w:rsidP="00B705D3">
      <w:pPr>
        <w:ind w:firstLine="567"/>
      </w:pPr>
      <w:r w:rsidRPr="00A04FD6">
        <w:t>3.3. Концессионер обязан:</w:t>
      </w:r>
    </w:p>
    <w:p w:rsidR="00A427CE" w:rsidRPr="00A04FD6" w:rsidRDefault="00A427CE" w:rsidP="00B705D3">
      <w:pPr>
        <w:ind w:firstLine="567"/>
      </w:pPr>
      <w:r w:rsidRPr="00A04FD6">
        <w:t>3.3.1. Разработать на основании согласованного с Концедентом задания на пр</w:t>
      </w:r>
      <w:r w:rsidRPr="00A04FD6">
        <w:t>о</w:t>
      </w:r>
      <w:r w:rsidRPr="00A04FD6">
        <w:t xml:space="preserve">ектирование проектно-сметную документацию на недвижимый объект Соглашения и сметную документацию на движимые объекты Соглашения. </w:t>
      </w:r>
    </w:p>
    <w:p w:rsidR="00A427CE" w:rsidRPr="00A04FD6" w:rsidRDefault="00A427CE" w:rsidP="00B705D3">
      <w:pPr>
        <w:ind w:firstLine="567"/>
      </w:pPr>
      <w:r w:rsidRPr="00A04FD6">
        <w:t xml:space="preserve">Согласовать данную документацию с уполномоченными Концедентом лицами. </w:t>
      </w:r>
    </w:p>
    <w:p w:rsidR="00A427CE" w:rsidRPr="00A04FD6" w:rsidRDefault="00A427CE" w:rsidP="00B705D3">
      <w:pPr>
        <w:ind w:firstLine="567"/>
      </w:pPr>
      <w:r w:rsidRPr="00A04FD6">
        <w:t>Обеспечить получение положительного заключения ГАУ НО «Управление г</w:t>
      </w:r>
      <w:r w:rsidRPr="00A04FD6">
        <w:t>о</w:t>
      </w:r>
      <w:r w:rsidRPr="00A04FD6">
        <w:t>сударственной экспертизы проектной документации и результатов инженерных изысканий» по проектной документации на реконструкцию недвижимого объекта Соглашения и заключения о достоверности определения сметной стоимости реко</w:t>
      </w:r>
      <w:r w:rsidRPr="00A04FD6">
        <w:t>н</w:t>
      </w:r>
      <w:r w:rsidRPr="00A04FD6">
        <w:t>струкции недвижимого объекта Соглашения.</w:t>
      </w:r>
    </w:p>
    <w:p w:rsidR="00A427CE" w:rsidRPr="00A04FD6" w:rsidRDefault="00A427CE" w:rsidP="00B705D3">
      <w:pPr>
        <w:ind w:firstLine="567"/>
      </w:pPr>
      <w:r w:rsidRPr="00A04FD6">
        <w:t>3.3.2. Направить в уполномоченный орган на осуществление государственного строительного надзора извещение о начале работ (в отношении недвижимого объе</w:t>
      </w:r>
      <w:r w:rsidRPr="00A04FD6">
        <w:t>к</w:t>
      </w:r>
      <w:r w:rsidRPr="00A04FD6">
        <w:t>та Соглашения) для осуществления государственного строительного надзора в фо</w:t>
      </w:r>
      <w:r w:rsidRPr="00A04FD6">
        <w:t>р</w:t>
      </w:r>
      <w:r w:rsidRPr="00A04FD6">
        <w:t>ме проверок соответствия выполняемых работ требованиям технических регламе</w:t>
      </w:r>
      <w:r w:rsidRPr="00A04FD6">
        <w:t>н</w:t>
      </w:r>
      <w:r w:rsidRPr="00A04FD6">
        <w:t xml:space="preserve">тов (норм и правил) и проектной документации.  </w:t>
      </w:r>
    </w:p>
    <w:p w:rsidR="00A427CE" w:rsidRPr="00A04FD6" w:rsidRDefault="00A427CE" w:rsidP="00B705D3">
      <w:pPr>
        <w:ind w:firstLine="567"/>
      </w:pPr>
      <w:r w:rsidRPr="00A04FD6">
        <w:t>3.3.3. Реконструировать и обеспечить ввод в эксплуатацию недвижимый объект Соглашения, а также модернизировать движимые объекты Соглашения в порядке, установленном действующим законодательством Российской Федерации, в соотве</w:t>
      </w:r>
      <w:r w:rsidRPr="00A04FD6">
        <w:t>т</w:t>
      </w:r>
      <w:r w:rsidRPr="00A04FD6">
        <w:t>ствии с проектной документацией на недвижимый объект Соглашения, сметной д</w:t>
      </w:r>
      <w:r w:rsidRPr="00A04FD6">
        <w:t>о</w:t>
      </w:r>
      <w:r w:rsidRPr="00A04FD6">
        <w:t>кументацией на движимые объекты Соглашения, и техническим заданием согласно приложению № 3 к настоящему Соглашению, в срок, указанный в пункте 8.2 н</w:t>
      </w:r>
      <w:r w:rsidRPr="00A04FD6">
        <w:t>а</w:t>
      </w:r>
      <w:r w:rsidRPr="00A04FD6">
        <w:t>стоящего Соглашения.</w:t>
      </w:r>
    </w:p>
    <w:p w:rsidR="00A427CE" w:rsidRPr="00A04FD6" w:rsidRDefault="00A427CE" w:rsidP="00B705D3">
      <w:pPr>
        <w:ind w:firstLine="567"/>
      </w:pPr>
      <w:r w:rsidRPr="00A04FD6">
        <w:t>3.3.4. Приступить к использованию (эксплуатации) Объектов не позднее срока, указанного в пункте 8.3 настоящего Соглашения.</w:t>
      </w:r>
    </w:p>
    <w:p w:rsidR="00A427CE" w:rsidRPr="00A04FD6" w:rsidRDefault="00A427CE" w:rsidP="00B705D3">
      <w:pPr>
        <w:ind w:firstLine="567"/>
      </w:pPr>
      <w:r w:rsidRPr="00A04FD6">
        <w:t>3.3.5. Использовать (эксплуатировать) объекты Соглашения в целях, в порядке и на условиях, установленных настоящим Соглашением и в соответствии с дейс</w:t>
      </w:r>
      <w:r w:rsidRPr="00A04FD6">
        <w:t>т</w:t>
      </w:r>
      <w:r w:rsidRPr="00A04FD6">
        <w:t>вующим законодательством Российской Федерации.</w:t>
      </w:r>
    </w:p>
    <w:p w:rsidR="00A427CE" w:rsidRPr="00A04FD6" w:rsidRDefault="00A427CE" w:rsidP="00B705D3">
      <w:pPr>
        <w:ind w:firstLine="567"/>
      </w:pPr>
      <w:r w:rsidRPr="00A04FD6">
        <w:lastRenderedPageBreak/>
        <w:t>3.3.6. Осуществлять деятельность, предусмотренную настоящим Соглашением, на территории города Нижнего Новгорода и не прекращать (не приостанавливать) эту деятельность без согласия Концедента в соответствии с требованиями, устано</w:t>
      </w:r>
      <w:r w:rsidRPr="00A04FD6">
        <w:t>в</w:t>
      </w:r>
      <w:r w:rsidRPr="00A04FD6">
        <w:t xml:space="preserve">ленными действующим законодательством Российской Федерации. </w:t>
      </w:r>
    </w:p>
    <w:p w:rsidR="00A427CE" w:rsidRPr="00A04FD6" w:rsidRDefault="00A427CE" w:rsidP="00B705D3">
      <w:pPr>
        <w:ind w:firstLine="567"/>
      </w:pPr>
      <w:r w:rsidRPr="00A04FD6">
        <w:t>3.3.7. При осуществлении деятельности, предусмотренной настоящим Согл</w:t>
      </w:r>
      <w:r w:rsidRPr="00A04FD6">
        <w:t>а</w:t>
      </w:r>
      <w:r w:rsidRPr="00A04FD6">
        <w:t>шением, обеспечивать возможность получения потребителями соответствующих т</w:t>
      </w:r>
      <w:r w:rsidRPr="00A04FD6">
        <w:t>о</w:t>
      </w:r>
      <w:r w:rsidRPr="00A04FD6">
        <w:t>варов, работ, услуг.</w:t>
      </w:r>
    </w:p>
    <w:p w:rsidR="00A427CE" w:rsidRPr="00A04FD6" w:rsidRDefault="00A427CE" w:rsidP="00B705D3">
      <w:pPr>
        <w:ind w:firstLine="567"/>
      </w:pPr>
      <w:r w:rsidRPr="00A04FD6">
        <w:t>3.3.8. При реконструкции недвижимого объекта Соглашения и после ее заве</w:t>
      </w:r>
      <w:r w:rsidRPr="00A04FD6">
        <w:t>р</w:t>
      </w:r>
      <w:r w:rsidRPr="00A04FD6">
        <w:t>шения обеспечить выполнение следующих ме</w:t>
      </w:r>
      <w:r w:rsidRPr="00A04FD6">
        <w:softHyphen/>
        <w:t>роприятий:</w:t>
      </w:r>
    </w:p>
    <w:p w:rsidR="00A427CE" w:rsidRPr="00A04FD6" w:rsidRDefault="00A427CE" w:rsidP="00B705D3">
      <w:pPr>
        <w:ind w:firstLine="567"/>
      </w:pPr>
      <w:r w:rsidRPr="00A04FD6">
        <w:t>обеспечить надзор за ходом реконструкции органом государственного стро</w:t>
      </w:r>
      <w:r w:rsidRPr="00A04FD6">
        <w:t>и</w:t>
      </w:r>
      <w:r w:rsidRPr="00A04FD6">
        <w:t>тельного надзора;</w:t>
      </w:r>
    </w:p>
    <w:p w:rsidR="00A427CE" w:rsidRPr="00A04FD6" w:rsidRDefault="00A427CE" w:rsidP="00B705D3">
      <w:pPr>
        <w:ind w:firstLine="567"/>
      </w:pPr>
      <w:r w:rsidRPr="00A04FD6">
        <w:t>обеспечить выполнение работ по реконструкции объекта силами подрядных о</w:t>
      </w:r>
      <w:r w:rsidRPr="00A04FD6">
        <w:t>р</w:t>
      </w:r>
      <w:r w:rsidRPr="00A04FD6">
        <w:t>ганизаций, которые являются членами саморегулируемых организаций в области строительства, реконструкции, капитального ремонта объектов капитального строи</w:t>
      </w:r>
      <w:r w:rsidRPr="00A04FD6">
        <w:softHyphen/>
        <w:t>тельства. Юридическое лицо, не являющееся членом саморегулируемых организа</w:t>
      </w:r>
      <w:r w:rsidRPr="00A04FD6">
        <w:softHyphen/>
        <w:t>ций в области строительства, реконструкции, капитального ремонта объектов капи</w:t>
      </w:r>
      <w:r w:rsidRPr="00A04FD6">
        <w:softHyphen/>
        <w:t>тального строительства, может выполнять работы по договорам строительного под</w:t>
      </w:r>
      <w:r w:rsidRPr="00A04FD6">
        <w:softHyphen/>
        <w:t>ряда в случае, если размер обязательств по каждому из таких договоров не превы</w:t>
      </w:r>
      <w:r w:rsidRPr="00A04FD6">
        <w:softHyphen/>
        <w:t>шает трех миллионов рублей. В случае выполнения работ собственными силами Концессионер должен являться членом саморегулируемой организации в области строительства;</w:t>
      </w:r>
    </w:p>
    <w:p w:rsidR="00A427CE" w:rsidRPr="00A04FD6" w:rsidRDefault="00A427CE" w:rsidP="00B705D3">
      <w:pPr>
        <w:ind w:firstLine="567"/>
      </w:pPr>
      <w:r w:rsidRPr="00A04FD6">
        <w:t>обеспечить ведение авторского надзора за ходом реконструкции;</w:t>
      </w:r>
    </w:p>
    <w:p w:rsidR="00A427CE" w:rsidRPr="00A04FD6" w:rsidRDefault="00A427CE" w:rsidP="00B705D3">
      <w:pPr>
        <w:ind w:firstLine="567"/>
      </w:pPr>
      <w:r w:rsidRPr="00A04FD6">
        <w:t>в целях осуществления строительного контроля при реконструкции недви</w:t>
      </w:r>
      <w:r w:rsidRPr="00A04FD6">
        <w:softHyphen/>
        <w:t>жимого объекта Соглашения привлечь согласованную с Концедентом специализи</w:t>
      </w:r>
      <w:r w:rsidRPr="00A04FD6">
        <w:softHyphen/>
        <w:t>рованную организацию;</w:t>
      </w:r>
    </w:p>
    <w:p w:rsidR="00A427CE" w:rsidRPr="00A04FD6" w:rsidRDefault="00A427CE" w:rsidP="00B705D3">
      <w:pPr>
        <w:ind w:firstLine="567"/>
      </w:pPr>
      <w:r w:rsidRPr="00A04FD6">
        <w:t>обеспечить оформление исполнительной документации на выполненные ра</w:t>
      </w:r>
      <w:r w:rsidRPr="00A04FD6">
        <w:softHyphen/>
        <w:t>боты;</w:t>
      </w:r>
    </w:p>
    <w:p w:rsidR="00A427CE" w:rsidRPr="00A04FD6" w:rsidRDefault="00A427CE" w:rsidP="00B705D3">
      <w:pPr>
        <w:ind w:firstLine="567"/>
      </w:pPr>
      <w:r w:rsidRPr="00A04FD6">
        <w:t>выполненные работы должны быть оформлены актом о приемке выполнен</w:t>
      </w:r>
      <w:r w:rsidRPr="00A04FD6">
        <w:softHyphen/>
        <w:t>ных работ по форме КС-2 и справкой о стоимости выполненных работ и затрат по форме КС-3. После завершения работ оформляется акт сдачи-приемки завершенно</w:t>
      </w:r>
      <w:r w:rsidRPr="00A04FD6">
        <w:softHyphen/>
        <w:t>го р</w:t>
      </w:r>
      <w:r w:rsidRPr="00A04FD6">
        <w:t>е</w:t>
      </w:r>
      <w:r w:rsidRPr="00A04FD6">
        <w:t>конструкцией объекта по форме КС-11;</w:t>
      </w:r>
    </w:p>
    <w:p w:rsidR="00A427CE" w:rsidRPr="00A04FD6" w:rsidRDefault="00A427CE" w:rsidP="00B705D3">
      <w:pPr>
        <w:ind w:firstLine="567"/>
      </w:pPr>
      <w:r w:rsidRPr="00A04FD6">
        <w:t>для подтверждения произведенного в ходе реконструкции недвижимого объе</w:t>
      </w:r>
      <w:r w:rsidRPr="00A04FD6">
        <w:t>к</w:t>
      </w:r>
      <w:r w:rsidRPr="00A04FD6">
        <w:t>та Соглашения объема расходов обеспечить возможность проведения упол</w:t>
      </w:r>
      <w:r w:rsidRPr="00A04FD6">
        <w:softHyphen/>
        <w:t>номоченной Концедентом структурой проверки достоверности актов по форме КС-2, КС-3, КС-11.</w:t>
      </w:r>
    </w:p>
    <w:p w:rsidR="00A427CE" w:rsidRPr="00A04FD6" w:rsidRDefault="00A427CE" w:rsidP="00B705D3">
      <w:pPr>
        <w:ind w:firstLine="567"/>
      </w:pPr>
      <w:r w:rsidRPr="00A04FD6">
        <w:t>3.3.9. Обеспечить страхование следующих рисков, связанных с эксплуатацией Объектов, после передачи объектов Соглашения в соответствии с пунктом 2.5 н</w:t>
      </w:r>
      <w:r w:rsidRPr="00A04FD6">
        <w:t>а</w:t>
      </w:r>
      <w:r w:rsidRPr="00A04FD6">
        <w:t>стоящего Соглашения:</w:t>
      </w:r>
    </w:p>
    <w:p w:rsidR="00A427CE" w:rsidRPr="00A04FD6" w:rsidRDefault="00A427CE" w:rsidP="00B705D3">
      <w:pPr>
        <w:ind w:firstLine="567"/>
      </w:pPr>
      <w:r w:rsidRPr="00A04FD6">
        <w:t>риска случайной гибели и (или) случайного повреждения объектов Соглаш</w:t>
      </w:r>
      <w:r w:rsidRPr="00A04FD6">
        <w:t>е</w:t>
      </w:r>
      <w:r w:rsidRPr="00A04FD6">
        <w:t>ния;</w:t>
      </w:r>
    </w:p>
    <w:p w:rsidR="00A427CE" w:rsidRPr="00A04FD6" w:rsidRDefault="00A427CE" w:rsidP="00B705D3">
      <w:pPr>
        <w:ind w:firstLine="567"/>
      </w:pPr>
      <w:r w:rsidRPr="00A04FD6">
        <w:t>гражданской ответственности перед третьими лицами за возможное причин</w:t>
      </w:r>
      <w:r w:rsidRPr="00A04FD6">
        <w:t>е</w:t>
      </w:r>
      <w:r w:rsidRPr="00A04FD6">
        <w:t>ние ущерба в результате эксплуатации Объектов в случаях, когда законодательством предусмотрено обязательное страхование гражданской ответственности.</w:t>
      </w:r>
    </w:p>
    <w:p w:rsidR="00A427CE" w:rsidRPr="00A04FD6" w:rsidRDefault="00A427CE" w:rsidP="00B705D3">
      <w:pPr>
        <w:ind w:firstLine="567"/>
      </w:pPr>
      <w:r w:rsidRPr="00A04FD6">
        <w:t>3.3.10. Обеспечить получение разрешения на реконструкцию недвижимого об</w:t>
      </w:r>
      <w:r w:rsidRPr="00A04FD6">
        <w:t>ъ</w:t>
      </w:r>
      <w:r w:rsidRPr="00A04FD6">
        <w:t>екта Соглашения.</w:t>
      </w:r>
    </w:p>
    <w:p w:rsidR="00A427CE" w:rsidRPr="00A04FD6" w:rsidRDefault="00A427CE" w:rsidP="00B705D3">
      <w:pPr>
        <w:ind w:firstLine="567"/>
      </w:pPr>
      <w:r w:rsidRPr="00A04FD6">
        <w:lastRenderedPageBreak/>
        <w:t>3.4. Концессионер вправе привлекать к выполнению реконструкции и модерн</w:t>
      </w:r>
      <w:r w:rsidRPr="00A04FD6">
        <w:t>и</w:t>
      </w:r>
      <w:r w:rsidRPr="00A04FD6">
        <w:t>зации Объектов Соглашения третьих лиц, за действия которых он несет ответстве</w:t>
      </w:r>
      <w:r w:rsidRPr="00A04FD6">
        <w:t>н</w:t>
      </w:r>
      <w:r w:rsidRPr="00A04FD6">
        <w:t>ность как за свои собственные.</w:t>
      </w:r>
    </w:p>
    <w:p w:rsidR="00A427CE" w:rsidRPr="00A04FD6" w:rsidRDefault="00A427CE" w:rsidP="00B705D3">
      <w:pPr>
        <w:ind w:firstLine="567"/>
      </w:pPr>
      <w:r w:rsidRPr="00A04FD6">
        <w:t>3.5. При обнаружении Концессионером не зависящих от Концессионера о</w:t>
      </w:r>
      <w:r w:rsidRPr="00A04FD6">
        <w:t>б</w:t>
      </w:r>
      <w:r w:rsidRPr="00A04FD6">
        <w:t>стоятельств, делающих невозможным реконструкцию и модернизацию Объектов в сроки, установленные настоящим Соглашением, Концессионер обязуется немедле</w:t>
      </w:r>
      <w:r w:rsidRPr="00A04FD6">
        <w:t>н</w:t>
      </w:r>
      <w:r w:rsidRPr="00A04FD6">
        <w:t>но (в срок не позднее 2 рабочих дней со дня обнаружения данных обстоятельств) уведомить Концедента об указанных обстоятельствах и предоставить план дал</w:t>
      </w:r>
      <w:r w:rsidRPr="00A04FD6">
        <w:t>ь</w:t>
      </w:r>
      <w:r w:rsidRPr="00A04FD6">
        <w:t>нейших действий по исполнению настоящего Соглашения, который подлежит с</w:t>
      </w:r>
      <w:r w:rsidRPr="00A04FD6">
        <w:t>о</w:t>
      </w:r>
      <w:r w:rsidRPr="00A04FD6">
        <w:t xml:space="preserve">гласованию с Концедентом. </w:t>
      </w:r>
    </w:p>
    <w:p w:rsidR="00A427CE" w:rsidRPr="00A04FD6" w:rsidRDefault="00A427CE" w:rsidP="00B705D3">
      <w:pPr>
        <w:ind w:firstLine="567"/>
      </w:pPr>
      <w:r w:rsidRPr="00A04FD6">
        <w:t>3.6. При обнаружении Концессионером несоответствия проектной документ</w:t>
      </w:r>
      <w:r w:rsidRPr="00A04FD6">
        <w:t>а</w:t>
      </w:r>
      <w:r w:rsidRPr="00A04FD6">
        <w:t>ции на недвижимый объект Соглашения тре</w:t>
      </w:r>
      <w:r w:rsidRPr="00A04FD6">
        <w:softHyphen/>
        <w:t>бованиям технических регламентов и иных нормативных правовых актов Россий</w:t>
      </w:r>
      <w:r w:rsidRPr="00A04FD6">
        <w:softHyphen/>
        <w:t>ской Федерации Концессионер обязуется немедленно (в срок не позднее 2 рабочих дней со дня обнаружения данных обсто</w:t>
      </w:r>
      <w:r w:rsidRPr="00A04FD6">
        <w:t>я</w:t>
      </w:r>
      <w:r w:rsidRPr="00A04FD6">
        <w:t>тельств) предупредить об этом Концедента и в случае принятия Концедентом реш</w:t>
      </w:r>
      <w:r w:rsidRPr="00A04FD6">
        <w:t>е</w:t>
      </w:r>
      <w:r w:rsidRPr="00A04FD6">
        <w:t>ния приостановить реконструкцию недвижимого или модернизации движимого имущества до внесения необходимых из</w:t>
      </w:r>
      <w:r w:rsidRPr="00A04FD6">
        <w:softHyphen/>
        <w:t>менений в проектную документацию на объект. Концессионер за свой счет вносит изменения в проектную документацию и после внесения соответствующих измене</w:t>
      </w:r>
      <w:r w:rsidRPr="00A04FD6">
        <w:softHyphen/>
        <w:t>ний в кратчайшие сроки возобновляет р</w:t>
      </w:r>
      <w:r w:rsidRPr="00A04FD6">
        <w:t>а</w:t>
      </w:r>
      <w:r w:rsidRPr="00A04FD6">
        <w:t>боты по реконструкции и модернизации объектов Соглашения, предварительно ув</w:t>
      </w:r>
      <w:r w:rsidRPr="00A04FD6">
        <w:t>е</w:t>
      </w:r>
      <w:r w:rsidRPr="00A04FD6">
        <w:t>домив Концедента о возобновлении ра</w:t>
      </w:r>
      <w:r w:rsidRPr="00A04FD6">
        <w:softHyphen/>
        <w:t>бот.</w:t>
      </w:r>
    </w:p>
    <w:p w:rsidR="00A427CE" w:rsidRPr="00A04FD6" w:rsidRDefault="00A427CE" w:rsidP="00B705D3">
      <w:pPr>
        <w:ind w:firstLine="567"/>
      </w:pPr>
      <w:r w:rsidRPr="00A04FD6">
        <w:t>3.7. После завершения Концессионером реконструкции и модернизации Объе</w:t>
      </w:r>
      <w:r w:rsidRPr="00A04FD6">
        <w:t>к</w:t>
      </w:r>
      <w:r w:rsidRPr="00A04FD6">
        <w:t>тов Концессионер направляет Концеденту следующие документы:</w:t>
      </w:r>
    </w:p>
    <w:p w:rsidR="00A427CE" w:rsidRPr="00A04FD6" w:rsidRDefault="00A427CE" w:rsidP="00B705D3">
      <w:pPr>
        <w:ind w:firstLine="567"/>
      </w:pPr>
      <w:r w:rsidRPr="00A04FD6">
        <w:t xml:space="preserve"> разрешение органа местного самоуправления на ввод объекта в эксплуата</w:t>
      </w:r>
      <w:r w:rsidRPr="00A04FD6">
        <w:softHyphen/>
        <w:t>цию (в отношении недвижимого объекта Соглашения);</w:t>
      </w:r>
    </w:p>
    <w:p w:rsidR="00A427CE" w:rsidRPr="00A04FD6" w:rsidRDefault="00A427CE" w:rsidP="00B705D3">
      <w:pPr>
        <w:ind w:firstLine="567"/>
      </w:pPr>
      <w:r w:rsidRPr="00A04FD6">
        <w:t>заключение уполномоченного органа на осуществление государственного строительного надзора о соответствии реконструированного объекта требованиям технических регламентов (норм и правил) и проектной документации (в отношении недвижимого объекта Соглашения) в случае если недвижимый объект Соглашения подлежит государственному строительному надзору в соответствии с законодател</w:t>
      </w:r>
      <w:r w:rsidRPr="00A04FD6">
        <w:t>ь</w:t>
      </w:r>
      <w:r w:rsidRPr="00A04FD6">
        <w:t xml:space="preserve">ством Российской Федерации; </w:t>
      </w:r>
    </w:p>
    <w:p w:rsidR="00A427CE" w:rsidRPr="00A04FD6" w:rsidRDefault="00A427CE" w:rsidP="00B705D3">
      <w:pPr>
        <w:ind w:firstLine="567"/>
      </w:pPr>
      <w:r w:rsidRPr="00A04FD6">
        <w:t>заключения уполномоченного Концедентом лица о соответствии (несоот</w:t>
      </w:r>
      <w:r w:rsidRPr="00A04FD6">
        <w:softHyphen/>
        <w:t>ветствии) фактической стоимости объектов Соглашения после реконструкции и мо</w:t>
      </w:r>
      <w:r w:rsidRPr="00A04FD6">
        <w:softHyphen/>
        <w:t>дернизации стоимости, определенной проектной документацией на недвижимый объект Соглашения, и сметной документацией на движимые объекты Соглашения;</w:t>
      </w:r>
    </w:p>
    <w:p w:rsidR="00A427CE" w:rsidRPr="00A04FD6" w:rsidRDefault="00A427CE" w:rsidP="00B705D3">
      <w:pPr>
        <w:ind w:firstLine="567"/>
      </w:pPr>
      <w:r w:rsidRPr="00A04FD6">
        <w:t>проектно-сметную документацию;</w:t>
      </w:r>
    </w:p>
    <w:p w:rsidR="00A427CE" w:rsidRPr="00A04FD6" w:rsidRDefault="00A427CE" w:rsidP="00B705D3">
      <w:pPr>
        <w:ind w:firstLine="567"/>
      </w:pPr>
      <w:r w:rsidRPr="00A04FD6">
        <w:t>исполнительную документацию;</w:t>
      </w:r>
    </w:p>
    <w:p w:rsidR="00A427CE" w:rsidRPr="00A04FD6" w:rsidRDefault="00A427CE" w:rsidP="00B705D3">
      <w:pPr>
        <w:ind w:firstLine="567"/>
      </w:pPr>
      <w:r w:rsidRPr="00A04FD6">
        <w:t>акт о приемке выполненных работ по форме КС-2, КС-3, акт сдачи-приемки з</w:t>
      </w:r>
      <w:r w:rsidRPr="00A04FD6">
        <w:t>а</w:t>
      </w:r>
      <w:r w:rsidRPr="00A04FD6">
        <w:t>вершенного реконструкцией объекта по форме КС-11;</w:t>
      </w:r>
    </w:p>
    <w:p w:rsidR="00A427CE" w:rsidRPr="00A04FD6" w:rsidRDefault="00A427CE" w:rsidP="00B705D3">
      <w:pPr>
        <w:ind w:firstLine="567"/>
      </w:pPr>
      <w:r w:rsidRPr="00A04FD6">
        <w:t>акт проверки в соответствии с п.3.3.8 достоверности актов по форме КС-2, КС-3, КС-11;</w:t>
      </w:r>
    </w:p>
    <w:p w:rsidR="00A427CE" w:rsidRPr="00A04FD6" w:rsidRDefault="00A427CE" w:rsidP="00B705D3">
      <w:pPr>
        <w:ind w:firstLine="567"/>
      </w:pPr>
      <w:r w:rsidRPr="00A04FD6">
        <w:t>заключение созданной Концедентом комиссии по приемке работ по реконс</w:t>
      </w:r>
      <w:r w:rsidRPr="00A04FD6">
        <w:t>т</w:t>
      </w:r>
      <w:r w:rsidRPr="00A04FD6">
        <w:t>рукции и модернизации объектов.</w:t>
      </w:r>
    </w:p>
    <w:p w:rsidR="00A427CE" w:rsidRPr="00A04FD6" w:rsidRDefault="00A427CE" w:rsidP="00B705D3">
      <w:pPr>
        <w:ind w:firstLine="567"/>
      </w:pPr>
      <w:r w:rsidRPr="00A04FD6">
        <w:t>3.8. Завершение Концессионером реконструкции и модернизации Объектов оформляется актами об исполнении Концессионером своих обязательств по форме согласно приложениям № 5 и № 6 к настоящему Соглашению, при условии пре</w:t>
      </w:r>
      <w:r w:rsidRPr="00A04FD6">
        <w:t>д</w:t>
      </w:r>
      <w:r w:rsidRPr="00A04FD6">
        <w:t>ставления документов предусмотренных пунктом 3.7 настоящего Соглашения.</w:t>
      </w:r>
    </w:p>
    <w:p w:rsidR="00A427CE" w:rsidRPr="00A04FD6" w:rsidRDefault="00A427CE" w:rsidP="00B705D3">
      <w:pPr>
        <w:ind w:firstLine="567"/>
      </w:pPr>
      <w:r w:rsidRPr="00A04FD6">
        <w:lastRenderedPageBreak/>
        <w:t xml:space="preserve">3.9. Обязанность Концессионера по проведению реконструкции недвижимого объекта Соглашения считается исполненной после подписания Сторонами акта об исполнении Концессионером своих обязательств по форме согласно приложению № 5 и внесения изменений в записи Единого государственного реестра недвижимости. </w:t>
      </w:r>
    </w:p>
    <w:p w:rsidR="00A427CE" w:rsidRPr="00A04FD6" w:rsidRDefault="00A427CE" w:rsidP="00B705D3">
      <w:pPr>
        <w:ind w:firstLine="567"/>
      </w:pPr>
      <w:r w:rsidRPr="00A04FD6">
        <w:t>3.10. Уклонение одной из Сторон от подписания любого из документов, ук</w:t>
      </w:r>
      <w:r w:rsidRPr="00A04FD6">
        <w:t>а</w:t>
      </w:r>
      <w:r w:rsidRPr="00A04FD6">
        <w:t>занных в пунктах 3.8, 3.9 настоящего Соглашения, признается нарушением этой Стороной своих обязательств, предусмотренных настоящим Соглашением.</w:t>
      </w:r>
    </w:p>
    <w:p w:rsidR="00A427CE" w:rsidRPr="00A04FD6" w:rsidRDefault="00A427CE" w:rsidP="00B705D3">
      <w:pPr>
        <w:ind w:firstLine="567"/>
      </w:pPr>
      <w:r w:rsidRPr="00A04FD6">
        <w:t>3.11. Стороны обязуются осуществить действия, необходимые для внесения изменений в записи Единого государственного реестра недвижимости о праве Ко</w:t>
      </w:r>
      <w:r w:rsidRPr="00A04FD6">
        <w:t>н</w:t>
      </w:r>
      <w:r w:rsidRPr="00A04FD6">
        <w:t>цессионера на владение и пользование недвижимым объектом Соглашения.</w:t>
      </w:r>
    </w:p>
    <w:p w:rsidR="00A427CE" w:rsidRPr="00A04FD6" w:rsidRDefault="00A427CE" w:rsidP="00B705D3">
      <w:pPr>
        <w:ind w:firstLine="567"/>
      </w:pPr>
      <w:r w:rsidRPr="00A04FD6">
        <w:t>3.12. Концедент обязан представить Концессионеру документы, имеющиеся у Концедента, необходимые для внесения изменений в записи Единого государстве</w:t>
      </w:r>
      <w:r w:rsidRPr="00A04FD6">
        <w:t>н</w:t>
      </w:r>
      <w:r w:rsidRPr="00A04FD6">
        <w:t>ного реестра недвижимости о праве собственности на недвижимый объект Согл</w:t>
      </w:r>
      <w:r w:rsidRPr="00A04FD6">
        <w:t>а</w:t>
      </w:r>
      <w:r w:rsidRPr="00A04FD6">
        <w:t>шения.</w:t>
      </w:r>
    </w:p>
    <w:p w:rsidR="00A427CE" w:rsidRPr="00A04FD6" w:rsidRDefault="00A427CE" w:rsidP="00B705D3">
      <w:pPr>
        <w:ind w:firstLine="567"/>
      </w:pPr>
      <w:r w:rsidRPr="00A04FD6">
        <w:t>3.13. Концессионер обязан подать документы, необходимые для внесения и</w:t>
      </w:r>
      <w:r w:rsidRPr="00A04FD6">
        <w:t>з</w:t>
      </w:r>
      <w:r w:rsidRPr="00A04FD6">
        <w:t>менений в записи Единого государственного реестра недвижимости, в орган, осущ</w:t>
      </w:r>
      <w:r w:rsidRPr="00A04FD6">
        <w:t>е</w:t>
      </w:r>
      <w:r w:rsidRPr="00A04FD6">
        <w:t>ствляющий государственную регистрацию прав на недвижимое имущество и  сд</w:t>
      </w:r>
      <w:r w:rsidRPr="00A04FD6">
        <w:t>е</w:t>
      </w:r>
      <w:r w:rsidRPr="00A04FD6">
        <w:t>лок с ним, в течение одного месяца с даты ввода в эксплуатацию недвижимого об</w:t>
      </w:r>
      <w:r w:rsidRPr="00A04FD6">
        <w:t>ъ</w:t>
      </w:r>
      <w:r w:rsidRPr="00A04FD6">
        <w:t>екта Соглашения.</w:t>
      </w:r>
    </w:p>
    <w:p w:rsidR="00A427CE" w:rsidRPr="00A04FD6" w:rsidRDefault="00A427CE" w:rsidP="00B705D3">
      <w:pPr>
        <w:ind w:firstLine="567"/>
      </w:pPr>
      <w:r w:rsidRPr="00A04FD6">
        <w:t>3.14. Государственная регистрация прав, указанных в пункте 3.11 настоящего Соглашения, осуществляется за счет средств Концессионера.</w:t>
      </w:r>
    </w:p>
    <w:p w:rsidR="00A427CE" w:rsidRPr="00A04FD6" w:rsidRDefault="00A427CE" w:rsidP="00B705D3">
      <w:pPr>
        <w:ind w:firstLine="567"/>
      </w:pPr>
      <w:r w:rsidRPr="00A04FD6">
        <w:t>3.15. Концессионер несет риск случайной гибели или случайного повреждения незавершенных реконструкцией (модернизацией) Объектов, а также реконструир</w:t>
      </w:r>
      <w:r w:rsidRPr="00A04FD6">
        <w:t>о</w:t>
      </w:r>
      <w:r w:rsidRPr="00A04FD6">
        <w:t>ванных (модернизированных) Объектов до даты передачи Концессионером Конц</w:t>
      </w:r>
      <w:r w:rsidRPr="00A04FD6">
        <w:t>е</w:t>
      </w:r>
      <w:r w:rsidRPr="00A04FD6">
        <w:t>денту объектов Соглашения согласно актам приема-передачи объектов концессио</w:t>
      </w:r>
      <w:r w:rsidRPr="00A04FD6">
        <w:t>н</w:t>
      </w:r>
      <w:r w:rsidRPr="00A04FD6">
        <w:t>ного соглашения от Концессионеру к Концеденту, по форме согласно приложению № 7 к настоящему Соглашению, в соответствии с пунктом 8.4 Соглашения.</w:t>
      </w:r>
    </w:p>
    <w:p w:rsidR="00A427CE" w:rsidRPr="00A04FD6" w:rsidRDefault="00A427CE" w:rsidP="00B705D3">
      <w:pPr>
        <w:ind w:firstLine="567"/>
      </w:pPr>
      <w:r w:rsidRPr="00A04FD6">
        <w:t>3.16. В рамках заключения и исполнения настоящего Соглашения Концедент обязуется:</w:t>
      </w:r>
    </w:p>
    <w:p w:rsidR="00A427CE" w:rsidRPr="00A04FD6" w:rsidRDefault="00A427CE" w:rsidP="00B705D3">
      <w:pPr>
        <w:ind w:firstLine="567"/>
      </w:pPr>
      <w:r w:rsidRPr="00A04FD6">
        <w:t>а) обеспечить Концессионеру необходимые условия для выполнения реконс</w:t>
      </w:r>
      <w:r w:rsidRPr="00A04FD6">
        <w:t>т</w:t>
      </w:r>
      <w:r w:rsidRPr="00A04FD6">
        <w:t>рукции и модернизации Объектов, в том числе принять необходимые меры по обе</w:t>
      </w:r>
      <w:r w:rsidRPr="00A04FD6">
        <w:t>с</w:t>
      </w:r>
      <w:r w:rsidRPr="00A04FD6">
        <w:t>печению свободного доступа Концессионера и уполномоченных им лиц к объектам Соглашения;</w:t>
      </w:r>
    </w:p>
    <w:p w:rsidR="00A427CE" w:rsidRPr="00A04FD6" w:rsidRDefault="00A427CE" w:rsidP="00B705D3">
      <w:pPr>
        <w:ind w:firstLine="567"/>
      </w:pPr>
      <w:r w:rsidRPr="00A04FD6">
        <w:t>б) оказывать Концессионеру необходимое содействие при выполнении реко</w:t>
      </w:r>
      <w:r w:rsidRPr="00A04FD6">
        <w:t>н</w:t>
      </w:r>
      <w:r w:rsidRPr="00A04FD6">
        <w:t>струкции и модернизации Объектов.</w:t>
      </w:r>
    </w:p>
    <w:p w:rsidR="00A427CE" w:rsidRPr="00A04FD6" w:rsidRDefault="00A427CE" w:rsidP="00A4154A"/>
    <w:p w:rsidR="00A427CE" w:rsidRPr="00A04FD6" w:rsidRDefault="00A427CE" w:rsidP="00A4154A">
      <w:pPr>
        <w:ind w:firstLine="0"/>
        <w:jc w:val="center"/>
      </w:pPr>
      <w:r w:rsidRPr="00A04FD6">
        <w:t>4. Порядок предоставления Концессионеру земельного участка</w:t>
      </w:r>
    </w:p>
    <w:p w:rsidR="00A427CE" w:rsidRPr="00A04FD6" w:rsidRDefault="00A427CE" w:rsidP="00A4154A"/>
    <w:p w:rsidR="00A427CE" w:rsidRPr="00A04FD6" w:rsidRDefault="00A427CE" w:rsidP="00B705D3">
      <w:pPr>
        <w:ind w:firstLine="567"/>
      </w:pPr>
      <w:r w:rsidRPr="00A04FD6">
        <w:t>4.1. Концедент обязуется не позднее чем через 120 календарных дней со дня з</w:t>
      </w:r>
      <w:r w:rsidRPr="00A04FD6">
        <w:t>а</w:t>
      </w:r>
      <w:r w:rsidRPr="00A04FD6">
        <w:t>ключения настоящего Соглашения заключить с Концессионером в порядке, уст</w:t>
      </w:r>
      <w:r w:rsidRPr="00A04FD6">
        <w:t>а</w:t>
      </w:r>
      <w:r w:rsidRPr="00A04FD6">
        <w:t>новленном Земельным кодексом Российской Федерации, договор аренды земельн</w:t>
      </w:r>
      <w:r w:rsidRPr="00A04FD6">
        <w:t>о</w:t>
      </w:r>
      <w:r w:rsidRPr="00A04FD6">
        <w:t>го участка, на котором расположен недвижимый объект Соглашения.</w:t>
      </w:r>
    </w:p>
    <w:p w:rsidR="00A427CE" w:rsidRPr="00A04FD6" w:rsidRDefault="00A427CE" w:rsidP="00B705D3">
      <w:pPr>
        <w:ind w:firstLine="567"/>
      </w:pPr>
      <w:r w:rsidRPr="00A04FD6">
        <w:t xml:space="preserve">4.2. Земельный участок передается в состоянии, пригодном для использования в целях осуществления выполнении деятельности, предусмотренной Соглашением, и эксплуатации Объекта, свободным от прав третьих лиц. </w:t>
      </w:r>
    </w:p>
    <w:p w:rsidR="00A427CE" w:rsidRPr="00A04FD6" w:rsidRDefault="00A427CE" w:rsidP="00B705D3">
      <w:pPr>
        <w:ind w:firstLine="567"/>
      </w:pPr>
      <w:r>
        <w:t xml:space="preserve">4.3. </w:t>
      </w:r>
      <w:r w:rsidRPr="00A04FD6">
        <w:t xml:space="preserve">Размер арендной платы за пользование земельным участком определяется в соответствии с постановлением администрации города Нижнего Новгорода от </w:t>
      </w:r>
      <w:r w:rsidRPr="00A04FD6">
        <w:lastRenderedPageBreak/>
        <w:t>04.02.2016 № 270 «О порядке определения арендной платы за земельные участки, находящиеся в собственности муниципального образования городской округ город Нижний Новгород».</w:t>
      </w:r>
    </w:p>
    <w:p w:rsidR="00A427CE" w:rsidRPr="00A04FD6" w:rsidRDefault="00A427CE" w:rsidP="00B705D3">
      <w:pPr>
        <w:ind w:firstLine="567"/>
      </w:pPr>
      <w:r w:rsidRPr="00A04FD6">
        <w:t>4.4. Договор аренды земельного участка заключаются на срок указанный в пункте 8.1 настоящего Соглашения.</w:t>
      </w:r>
    </w:p>
    <w:p w:rsidR="00A427CE" w:rsidRPr="00A04FD6" w:rsidRDefault="00A427CE" w:rsidP="00B705D3">
      <w:pPr>
        <w:ind w:firstLine="567"/>
      </w:pPr>
      <w:r w:rsidRPr="00A04FD6">
        <w:t>Договор аренды земельного участка подлежит государственной регистрации в установленном законодательством Российской Федерации порядке и вступает в с</w:t>
      </w:r>
      <w:r w:rsidRPr="00A04FD6">
        <w:t>и</w:t>
      </w:r>
      <w:r w:rsidRPr="00A04FD6">
        <w:t>лу с момента этой регистрации. Государственная регистрация договора аренды з</w:t>
      </w:r>
      <w:r w:rsidRPr="00A04FD6">
        <w:t>е</w:t>
      </w:r>
      <w:r w:rsidRPr="00A04FD6">
        <w:t>мельного участка осуществляется за счет средств Концессионера в срок не позднее тридцати дней с даты подписания Сторонами договора аренды земельного участка.</w:t>
      </w:r>
    </w:p>
    <w:p w:rsidR="00A427CE" w:rsidRPr="00A04FD6" w:rsidRDefault="00A427CE" w:rsidP="00B705D3">
      <w:pPr>
        <w:ind w:firstLine="567"/>
      </w:pPr>
      <w:r w:rsidRPr="00A04FD6">
        <w:t>Для государственной регистрации договора аренды земельного участка Конц</w:t>
      </w:r>
      <w:r w:rsidRPr="00A04FD6">
        <w:t>е</w:t>
      </w:r>
      <w:r w:rsidRPr="00A04FD6">
        <w:t>дент обязан предоставить Концессионеру документы, имеющиеся у Концедента, н</w:t>
      </w:r>
      <w:r w:rsidRPr="00A04FD6">
        <w:t>е</w:t>
      </w:r>
      <w:r w:rsidRPr="00A04FD6">
        <w:t>обходимые для государственной регистрации договора аренды земельного участка.</w:t>
      </w:r>
    </w:p>
    <w:p w:rsidR="00A427CE" w:rsidRPr="00A04FD6" w:rsidRDefault="00A427CE" w:rsidP="00B705D3">
      <w:pPr>
        <w:ind w:firstLine="567"/>
      </w:pPr>
      <w:r w:rsidRPr="00A04FD6">
        <w:t>4.5. Концессионер не вправе передавать свои права и обязанности по договору аренды земельного участка другим лицам, сдавать земельный участок в субаренду, если иное не предусмотрено договором аренды земельного участка.</w:t>
      </w:r>
    </w:p>
    <w:p w:rsidR="00A427CE" w:rsidRPr="00A04FD6" w:rsidRDefault="00A427CE" w:rsidP="00B705D3">
      <w:pPr>
        <w:ind w:firstLine="567"/>
      </w:pPr>
      <w:r w:rsidRPr="00A04FD6">
        <w:t>4.6. Прекращение настоящего Соглашения является основанием для прекращ</w:t>
      </w:r>
      <w:r w:rsidRPr="00A04FD6">
        <w:t>е</w:t>
      </w:r>
      <w:r w:rsidRPr="00A04FD6">
        <w:t>ния договора аренды земельного участка. В этом случае Концессионер обязан пер</w:t>
      </w:r>
      <w:r w:rsidRPr="00A04FD6">
        <w:t>е</w:t>
      </w:r>
      <w:r w:rsidRPr="00A04FD6">
        <w:t>дать Концеденту земельный участок в порядке, предусмотренном законодательс</w:t>
      </w:r>
      <w:r w:rsidRPr="00A04FD6">
        <w:t>т</w:t>
      </w:r>
      <w:r w:rsidRPr="00A04FD6">
        <w:t>вом Российской Федерации, Нижегородской области и органов местного сам</w:t>
      </w:r>
      <w:r w:rsidRPr="00A04FD6">
        <w:t>о</w:t>
      </w:r>
      <w:r w:rsidRPr="00A04FD6">
        <w:t>управления города Нижнего Новгорода.</w:t>
      </w:r>
    </w:p>
    <w:p w:rsidR="00A427CE" w:rsidRPr="00A04FD6" w:rsidRDefault="00A427CE" w:rsidP="00B705D3">
      <w:pPr>
        <w:ind w:firstLine="567"/>
      </w:pPr>
      <w:r w:rsidRPr="00A04FD6">
        <w:t>4.7. Концессионер не вправе возводить на земельном участке, переданном ему на основании договора аренды, объекты недвижимого имущества, не предназначе</w:t>
      </w:r>
      <w:r w:rsidRPr="00A04FD6">
        <w:t>н</w:t>
      </w:r>
      <w:r w:rsidRPr="00A04FD6">
        <w:t>ные для использования при осуществлении Концессионером деятельности по н</w:t>
      </w:r>
      <w:r w:rsidRPr="00A04FD6">
        <w:t>а</w:t>
      </w:r>
      <w:r w:rsidRPr="00A04FD6">
        <w:t xml:space="preserve">стоящему Соглашению. </w:t>
      </w:r>
    </w:p>
    <w:p w:rsidR="00A427CE" w:rsidRPr="00A04FD6" w:rsidRDefault="00A427CE" w:rsidP="00B705D3">
      <w:pPr>
        <w:ind w:firstLine="567"/>
      </w:pPr>
    </w:p>
    <w:p w:rsidR="00A427CE" w:rsidRPr="00A04FD6" w:rsidRDefault="00A427CE" w:rsidP="00A4154A">
      <w:pPr>
        <w:ind w:firstLine="0"/>
        <w:jc w:val="center"/>
      </w:pPr>
      <w:r w:rsidRPr="00A04FD6">
        <w:t>5. Владение и пользование объектами</w:t>
      </w:r>
    </w:p>
    <w:p w:rsidR="00A427CE" w:rsidRPr="00A04FD6" w:rsidRDefault="00A427CE" w:rsidP="00A4154A">
      <w:pPr>
        <w:ind w:firstLine="0"/>
        <w:jc w:val="center"/>
      </w:pPr>
      <w:r w:rsidRPr="00A04FD6">
        <w:t>Соглашения, предоставляемыми Концессионеру</w:t>
      </w:r>
    </w:p>
    <w:p w:rsidR="00A427CE" w:rsidRPr="00A04FD6" w:rsidRDefault="00A427CE" w:rsidP="00A4154A"/>
    <w:p w:rsidR="00A427CE" w:rsidRPr="00A04FD6" w:rsidRDefault="00A427CE" w:rsidP="00B705D3">
      <w:pPr>
        <w:ind w:firstLine="567"/>
      </w:pPr>
      <w:r w:rsidRPr="00A04FD6">
        <w:t>5.1. Концедент обязан предоставить Концессионеру права владения и пользов</w:t>
      </w:r>
      <w:r w:rsidRPr="00A04FD6">
        <w:t>а</w:t>
      </w:r>
      <w:r w:rsidRPr="00A04FD6">
        <w:t>ния объектами Соглашения.</w:t>
      </w:r>
    </w:p>
    <w:p w:rsidR="00A427CE" w:rsidRPr="00A04FD6" w:rsidRDefault="00A427CE" w:rsidP="00B705D3">
      <w:pPr>
        <w:ind w:firstLine="567"/>
      </w:pPr>
      <w:r w:rsidRPr="00A04FD6">
        <w:t>5.2. В целях осуществления деятельности, указанной в пункте 1.1 настоящего Соглашения, Концессионер передает Объекты с даты, следующей за датой сдачи их в эксплуатацию, в пользование уполномоченной организации, предварительно (до даты ввода Объектов в эксплуатацию) определенной Концедентом посредством н</w:t>
      </w:r>
      <w:r w:rsidRPr="00A04FD6">
        <w:t>а</w:t>
      </w:r>
      <w:r w:rsidRPr="00A04FD6">
        <w:t>правленного в адрес Концессионера письменного уведомления, на основании дог</w:t>
      </w:r>
      <w:r w:rsidRPr="00A04FD6">
        <w:t>о</w:t>
      </w:r>
      <w:r w:rsidRPr="00A04FD6">
        <w:t>вора пользования. Указанный договор должен включать, в том числе, следующие существенные условия:</w:t>
      </w:r>
    </w:p>
    <w:p w:rsidR="00A427CE" w:rsidRPr="00A04FD6" w:rsidRDefault="00A427CE" w:rsidP="00B705D3">
      <w:pPr>
        <w:ind w:firstLine="567"/>
      </w:pPr>
      <w:r w:rsidRPr="00A04FD6">
        <w:t>договор заключается на срок действия настоящего Соглашения;</w:t>
      </w:r>
    </w:p>
    <w:p w:rsidR="00A427CE" w:rsidRPr="00A04FD6" w:rsidRDefault="00A427CE" w:rsidP="00B705D3">
      <w:pPr>
        <w:ind w:firstLine="567"/>
      </w:pPr>
      <w:r w:rsidRPr="00A04FD6">
        <w:t>размер платы за пользование и порядок ее внесения;</w:t>
      </w:r>
    </w:p>
    <w:p w:rsidR="00A427CE" w:rsidRPr="00A04FD6" w:rsidRDefault="00A427CE" w:rsidP="00B705D3">
      <w:pPr>
        <w:ind w:firstLine="567"/>
      </w:pPr>
      <w:r w:rsidRPr="00A04FD6">
        <w:t>уполномоченная организация обязана поддерживать объекты Соглашения в и</w:t>
      </w:r>
      <w:r w:rsidRPr="00A04FD6">
        <w:t>с</w:t>
      </w:r>
      <w:r w:rsidRPr="00A04FD6">
        <w:t>правном состоянии, производить за свой счет текущий и капитальный ремонты, н</w:t>
      </w:r>
      <w:r w:rsidRPr="00A04FD6">
        <w:t>е</w:t>
      </w:r>
      <w:r w:rsidRPr="00A04FD6">
        <w:t>сти расходы на их содержание.</w:t>
      </w:r>
    </w:p>
    <w:p w:rsidR="00A427CE" w:rsidRPr="00A04FD6" w:rsidRDefault="00A427CE" w:rsidP="00B705D3">
      <w:pPr>
        <w:ind w:firstLine="567"/>
      </w:pPr>
      <w:r w:rsidRPr="00A04FD6">
        <w:t>Условия договора пользования и изменения его существенных условий треб</w:t>
      </w:r>
      <w:r w:rsidRPr="00A04FD6">
        <w:t>у</w:t>
      </w:r>
      <w:r w:rsidRPr="00A04FD6">
        <w:t>ют согласования с Концедентом.</w:t>
      </w:r>
    </w:p>
    <w:p w:rsidR="00A427CE" w:rsidRPr="00A04FD6" w:rsidRDefault="00A427CE" w:rsidP="00B705D3">
      <w:pPr>
        <w:ind w:firstLine="567"/>
      </w:pPr>
      <w:r w:rsidRPr="00A04FD6">
        <w:lastRenderedPageBreak/>
        <w:t>Стороны Соглашений вправе согласовать иную форму передачи Концессион</w:t>
      </w:r>
      <w:r w:rsidRPr="00A04FD6">
        <w:t>е</w:t>
      </w:r>
      <w:r w:rsidRPr="00A04FD6">
        <w:t>ром Объектов третьим лицам, указанным Концедентом, на вышеописанных услов</w:t>
      </w:r>
      <w:r w:rsidRPr="00A04FD6">
        <w:t>и</w:t>
      </w:r>
      <w:r w:rsidRPr="00A04FD6">
        <w:t>ях договора пользования.</w:t>
      </w:r>
    </w:p>
    <w:p w:rsidR="00A427CE" w:rsidRPr="00A04FD6" w:rsidRDefault="00A427CE" w:rsidP="00B705D3">
      <w:pPr>
        <w:ind w:firstLine="567"/>
      </w:pPr>
      <w:r w:rsidRPr="00A04FD6">
        <w:t>5.3. Передача Концессионером в залог или отчуждение объектов Соглашения не допускается.</w:t>
      </w:r>
    </w:p>
    <w:p w:rsidR="00A427CE" w:rsidRPr="00A04FD6" w:rsidRDefault="00A427CE" w:rsidP="00B705D3">
      <w:pPr>
        <w:ind w:firstLine="567"/>
      </w:pPr>
      <w:r w:rsidRPr="00A04FD6">
        <w:t>5.4. Продукция и доходы, полученные Концессионером в результате осущест</w:t>
      </w:r>
      <w:r w:rsidRPr="00A04FD6">
        <w:t>в</w:t>
      </w:r>
      <w:r w:rsidRPr="00A04FD6">
        <w:t>ления деятельности по настоящему Соглашению, являются собственностью Конце</w:t>
      </w:r>
      <w:r w:rsidRPr="00A04FD6">
        <w:t>с</w:t>
      </w:r>
      <w:r w:rsidRPr="00A04FD6">
        <w:t>сионера.</w:t>
      </w:r>
    </w:p>
    <w:p w:rsidR="00A427CE" w:rsidRPr="00A04FD6" w:rsidRDefault="00A427CE" w:rsidP="00B705D3">
      <w:pPr>
        <w:ind w:firstLine="567"/>
      </w:pPr>
      <w:r w:rsidRPr="00A04FD6">
        <w:t>5.5. Движимое имущество, созданное или приобретенное Концессионером при осуществлении деятельности, предусмотренной настоящим Соглашением, и не я</w:t>
      </w:r>
      <w:r w:rsidRPr="00A04FD6">
        <w:t>в</w:t>
      </w:r>
      <w:r w:rsidRPr="00A04FD6">
        <w:t>ляющееся объектами Соглашения, либо недвижимое имущество, созданное Конце</w:t>
      </w:r>
      <w:r w:rsidRPr="00A04FD6">
        <w:t>с</w:t>
      </w:r>
      <w:r w:rsidRPr="00A04FD6">
        <w:t>сионером с согласия Концедента при осуществлении деятельности, предусмотре</w:t>
      </w:r>
      <w:r w:rsidRPr="00A04FD6">
        <w:t>н</w:t>
      </w:r>
      <w:r w:rsidRPr="00A04FD6">
        <w:t xml:space="preserve">ной настоящим Соглашением, и не являющееся объектами Соглашения, является собственностью Концедента. </w:t>
      </w:r>
    </w:p>
    <w:p w:rsidR="00A427CE" w:rsidRPr="00A04FD6" w:rsidRDefault="00A427CE" w:rsidP="00B705D3">
      <w:pPr>
        <w:ind w:firstLine="567"/>
      </w:pPr>
      <w:r w:rsidRPr="00A04FD6">
        <w:t>5.6. Концессионер обязан учитывать объекты Соглашения, предусмотренные пунктом 2.2 настоящего Соглашения, на своем балансе и производить соответс</w:t>
      </w:r>
      <w:r w:rsidRPr="00A04FD6">
        <w:t>т</w:t>
      </w:r>
      <w:r w:rsidRPr="00A04FD6">
        <w:t>вующее начисление амортизации.</w:t>
      </w:r>
    </w:p>
    <w:p w:rsidR="00A427CE" w:rsidRPr="00A04FD6" w:rsidRDefault="00A427CE" w:rsidP="00B705D3">
      <w:pPr>
        <w:ind w:firstLine="567"/>
      </w:pPr>
      <w:r w:rsidRPr="00A04FD6">
        <w:t>5.7. Концессионер обязан осуществлять свою деятельность в соответствии с действующим законодательством Российской Федерации.</w:t>
      </w:r>
    </w:p>
    <w:p w:rsidR="00A427CE" w:rsidRPr="00A04FD6" w:rsidRDefault="00A427CE" w:rsidP="00A4154A"/>
    <w:p w:rsidR="00A427CE" w:rsidRPr="00A04FD6" w:rsidRDefault="00A427CE" w:rsidP="00A4154A">
      <w:pPr>
        <w:ind w:firstLine="0"/>
        <w:jc w:val="center"/>
      </w:pPr>
      <w:r w:rsidRPr="00A04FD6">
        <w:t>6. Порядок финансирования обязательств по Соглашению</w:t>
      </w:r>
    </w:p>
    <w:p w:rsidR="00A427CE" w:rsidRPr="00A04FD6" w:rsidRDefault="00A427CE" w:rsidP="00A4154A"/>
    <w:p w:rsidR="00A427CE" w:rsidRPr="00A04FD6" w:rsidRDefault="00A427CE" w:rsidP="00B705D3">
      <w:pPr>
        <w:ind w:firstLine="567"/>
      </w:pPr>
      <w:r w:rsidRPr="00A04FD6">
        <w:t xml:space="preserve">6.1. Концессионер принимает обязательства по финансированию расходов на реконструкцию и модернизацию Объектов в соответствии с финансовой моделью, являющейся приложением № 8 к настоящему Соглашению, в размере не более      </w:t>
      </w:r>
      <w:r>
        <w:t xml:space="preserve">                              1246545</w:t>
      </w:r>
      <w:r w:rsidRPr="00A04FD6">
        <w:t>598,18 руб. (один миллиард двести сорок шесть миллионов пятьсот сорок пять тысяч пятьсот девяносто восемь рублей 18 копеек).</w:t>
      </w:r>
    </w:p>
    <w:p w:rsidR="00A427CE" w:rsidRPr="00A04FD6" w:rsidRDefault="00A427CE" w:rsidP="00B705D3">
      <w:pPr>
        <w:ind w:firstLine="567"/>
      </w:pPr>
      <w:r w:rsidRPr="00A04FD6">
        <w:t>Точный объем расходов на реконструкцию и модернизацию Объектов опред</w:t>
      </w:r>
      <w:r w:rsidRPr="00A04FD6">
        <w:t>е</w:t>
      </w:r>
      <w:r w:rsidRPr="00A04FD6">
        <w:t>ляется по результатам разработки проектной документации на недвижимый объект Соглашения и сметной документации на движимые объекты Соглашения, после их согласования с уполномоченными Концедентом лицами и оформляется дополн</w:t>
      </w:r>
      <w:r w:rsidRPr="00A04FD6">
        <w:t>и</w:t>
      </w:r>
      <w:r w:rsidRPr="00A04FD6">
        <w:t>тельным соглашением к Соглашению.</w:t>
      </w:r>
    </w:p>
    <w:p w:rsidR="00A427CE" w:rsidRPr="00A04FD6" w:rsidRDefault="00A427CE" w:rsidP="00B705D3">
      <w:pPr>
        <w:ind w:firstLine="567"/>
      </w:pPr>
      <w:r w:rsidRPr="00A04FD6">
        <w:t>6.2. Концессионер обязуется финансировать расходы на реконструкцию и м</w:t>
      </w:r>
      <w:r w:rsidRPr="00A04FD6">
        <w:t>о</w:t>
      </w:r>
      <w:r w:rsidRPr="00A04FD6">
        <w:t>дернизацию Объектов в объеме и порядке, определенными в соответствии с н</w:t>
      </w:r>
      <w:r w:rsidRPr="00A04FD6">
        <w:t>а</w:t>
      </w:r>
      <w:r w:rsidRPr="00A04FD6">
        <w:t>стоящим Соглашением.</w:t>
      </w:r>
    </w:p>
    <w:p w:rsidR="00A427CE" w:rsidRPr="00A04FD6" w:rsidRDefault="00A427CE" w:rsidP="00B705D3">
      <w:pPr>
        <w:ind w:firstLine="567"/>
      </w:pPr>
      <w:r w:rsidRPr="00A04FD6">
        <w:t>6.3. В период эксплуатации Объектов Соглашения и до прекращения Соглаш</w:t>
      </w:r>
      <w:r w:rsidRPr="00A04FD6">
        <w:t>е</w:t>
      </w:r>
      <w:r w:rsidRPr="00A04FD6">
        <w:t>ния Концедент выплачивает Концессионеру плату Концедента по графику, явля</w:t>
      </w:r>
      <w:r w:rsidRPr="00A04FD6">
        <w:t>ю</w:t>
      </w:r>
      <w:r w:rsidRPr="00A04FD6">
        <w:t>щемуся приложением к финансовой модели, согласно приложению № 8 к насто</w:t>
      </w:r>
      <w:r w:rsidRPr="00A04FD6">
        <w:t>я</w:t>
      </w:r>
      <w:r w:rsidRPr="00A04FD6">
        <w:t>щему Соглашению.</w:t>
      </w:r>
    </w:p>
    <w:p w:rsidR="00A427CE" w:rsidRPr="00A04FD6" w:rsidRDefault="00A427CE" w:rsidP="00B705D3">
      <w:pPr>
        <w:ind w:firstLine="567"/>
      </w:pPr>
      <w:r w:rsidRPr="00A04FD6">
        <w:t>Плата Концедента (в рамках модернизации движимых объектов Соглашения) по Соглашению составляет ______ (______) и подлежит уплате Концедентом еж</w:t>
      </w:r>
      <w:r w:rsidRPr="00A04FD6">
        <w:t>е</w:t>
      </w:r>
      <w:r w:rsidRPr="00A04FD6">
        <w:t>месячно не позднее 30 календарных дней после окончания отчетного месяца в соо</w:t>
      </w:r>
      <w:r w:rsidRPr="00A04FD6">
        <w:t>т</w:t>
      </w:r>
      <w:r w:rsidRPr="00A04FD6">
        <w:t>ветствии с графиком платы Концедента, являющимся приложением к финансовой модели, согласно приложению  № 8 к настоящему Соглашению, путем перечисл</w:t>
      </w:r>
      <w:r w:rsidRPr="00A04FD6">
        <w:t>е</w:t>
      </w:r>
      <w:r w:rsidRPr="00A04FD6">
        <w:t>ния Концессионеру по реквизитам, указанным в разделе 19 Соглашения.</w:t>
      </w:r>
    </w:p>
    <w:p w:rsidR="00A427CE" w:rsidRPr="00A04FD6" w:rsidRDefault="00A427CE" w:rsidP="00B705D3">
      <w:pPr>
        <w:ind w:firstLine="567"/>
      </w:pPr>
      <w:r w:rsidRPr="00A04FD6">
        <w:t>6.4. Выплата платы Концедента (в рамках модернизации движимых объектов Соглашения) начинается с января 2018 года при условии соблюдения сроков, уст</w:t>
      </w:r>
      <w:r w:rsidRPr="00A04FD6">
        <w:t>а</w:t>
      </w:r>
      <w:r>
        <w:lastRenderedPageBreak/>
        <w:t xml:space="preserve">новленных графиком </w:t>
      </w:r>
      <w:r w:rsidRPr="00A04FD6">
        <w:t xml:space="preserve">передачи и модернизации движимых объектов Соглашения, согласно приложению № 9 к настоящему Соглашению. </w:t>
      </w:r>
    </w:p>
    <w:p w:rsidR="00A427CE" w:rsidRPr="00A04FD6" w:rsidRDefault="00A427CE" w:rsidP="00A4154A"/>
    <w:p w:rsidR="00A427CE" w:rsidRPr="00A04FD6" w:rsidRDefault="00A427CE" w:rsidP="00A4154A">
      <w:pPr>
        <w:ind w:firstLine="0"/>
        <w:jc w:val="center"/>
      </w:pPr>
      <w:r w:rsidRPr="00A04FD6">
        <w:t>7. Порядок передачи Концессионером Концеденту объектов Соглашения</w:t>
      </w:r>
    </w:p>
    <w:p w:rsidR="00A427CE" w:rsidRPr="00A04FD6" w:rsidRDefault="00A427CE" w:rsidP="00A4154A"/>
    <w:p w:rsidR="00A427CE" w:rsidRPr="00A04FD6" w:rsidRDefault="00A427CE" w:rsidP="00B705D3">
      <w:pPr>
        <w:ind w:firstLine="567"/>
      </w:pPr>
      <w:r w:rsidRPr="00A04FD6">
        <w:t>7.1. Концессионер обязан передать Концеденту, а Концедент обязан принять объекты Соглашения в срок, указанный в пункте 8.4 настоящего Соглашения. Пер</w:t>
      </w:r>
      <w:r w:rsidRPr="00A04FD6">
        <w:t>е</w:t>
      </w:r>
      <w:r w:rsidRPr="00A04FD6">
        <w:t>даваемые Концессионером Объекты должны находиться в состоянии, пригодном для осуществления деятельности, указанной в пункте 1.1 настоящего Соглашения, и не должны быть обременены правами третьих лиц.</w:t>
      </w:r>
    </w:p>
    <w:p w:rsidR="00A427CE" w:rsidRPr="00A04FD6" w:rsidRDefault="00A427CE" w:rsidP="00B705D3">
      <w:pPr>
        <w:ind w:firstLine="567"/>
      </w:pPr>
      <w:r w:rsidRPr="00A04FD6">
        <w:t>7.2. Передача Концессионером Концеденту объектов Соглашения осуществл</w:t>
      </w:r>
      <w:r w:rsidRPr="00A04FD6">
        <w:t>я</w:t>
      </w:r>
      <w:r w:rsidRPr="00A04FD6">
        <w:t>ется по актам приема-передачи объектов Соглашения по форме, согласно прилож</w:t>
      </w:r>
      <w:r w:rsidRPr="00A04FD6">
        <w:t>е</w:t>
      </w:r>
      <w:r>
        <w:t>нию № 7</w:t>
      </w:r>
      <w:r w:rsidRPr="00A04FD6">
        <w:t xml:space="preserve"> к настоящему Соглашению. Концессионер передает Концеденту докуме</w:t>
      </w:r>
      <w:r w:rsidRPr="00A04FD6">
        <w:t>н</w:t>
      </w:r>
      <w:r w:rsidRPr="00A04FD6">
        <w:t>ты, относящиеся к передаваемым Объектам, одновременно с передачей этих Объе</w:t>
      </w:r>
      <w:r w:rsidRPr="00A04FD6">
        <w:t>к</w:t>
      </w:r>
      <w:r w:rsidRPr="00A04FD6">
        <w:t>тов Концеденту.</w:t>
      </w:r>
    </w:p>
    <w:p w:rsidR="00A427CE" w:rsidRPr="00A04FD6" w:rsidRDefault="00A427CE" w:rsidP="00B705D3">
      <w:pPr>
        <w:ind w:firstLine="567"/>
      </w:pPr>
      <w:r w:rsidRPr="00A04FD6">
        <w:t>7.3. Обязанность Концессионера по передаче объектов Соглашения считается исполненной с момента подписания Сторонами актов приема-передачи объектов Соглашения и государственной регистрации прекращения прав Концессионера на владение и пользование недвижимым объектом Соглашения.</w:t>
      </w:r>
    </w:p>
    <w:p w:rsidR="00A427CE" w:rsidRPr="00A04FD6" w:rsidRDefault="00A427CE" w:rsidP="00B705D3">
      <w:pPr>
        <w:ind w:firstLine="567"/>
      </w:pPr>
      <w:r w:rsidRPr="00A04FD6">
        <w:t>При уклонении Концедента от подписания документа, указанного в настоящем пункте, обязанность Концессионера по передаче объектов Соглашения считается исполненной, если Концессионер осуществил все необходимые действия по перед</w:t>
      </w:r>
      <w:r w:rsidRPr="00A04FD6">
        <w:t>а</w:t>
      </w:r>
      <w:r w:rsidRPr="00A04FD6">
        <w:t>че объектов Соглашения, включая действия по государственной регистрации пр</w:t>
      </w:r>
      <w:r w:rsidRPr="00A04FD6">
        <w:t>е</w:t>
      </w:r>
      <w:r w:rsidRPr="00A04FD6">
        <w:t xml:space="preserve">кращения прав Концессионера на владение и пользование объектами Соглашения. </w:t>
      </w:r>
    </w:p>
    <w:p w:rsidR="00A427CE" w:rsidRPr="00A04FD6" w:rsidRDefault="00A427CE" w:rsidP="00B705D3">
      <w:pPr>
        <w:ind w:firstLine="567"/>
      </w:pPr>
      <w:r w:rsidRPr="00A04FD6">
        <w:t>Уклонение одной из Сторон от подписания акта приема-передачи, указанного в пункте 7.2 настоящего Соглашения, признается отказом этой Стороны от исполн</w:t>
      </w:r>
      <w:r w:rsidRPr="00A04FD6">
        <w:t>е</w:t>
      </w:r>
      <w:r w:rsidRPr="00A04FD6">
        <w:t>ния ею обязанностей, установленных пунктом 7.1 настоящего Соглашения.</w:t>
      </w:r>
    </w:p>
    <w:p w:rsidR="00A427CE" w:rsidRPr="00A04FD6" w:rsidRDefault="00A427CE" w:rsidP="00B705D3">
      <w:pPr>
        <w:ind w:firstLine="567"/>
      </w:pPr>
      <w:r w:rsidRPr="00A04FD6">
        <w:t>7.4. Прекращение прав Концессионера на владение и пользование недвижимым объектом Соглашения подлежит государственной регистрации в установленном з</w:t>
      </w:r>
      <w:r w:rsidRPr="00A04FD6">
        <w:t>а</w:t>
      </w:r>
      <w:r w:rsidRPr="00A04FD6">
        <w:t>конодательством Российской Федерацией порядке. Государственная регистрация прекращения указанных прав Концессионера осуществляется за счет Концессион</w:t>
      </w:r>
      <w:r w:rsidRPr="00A04FD6">
        <w:t>е</w:t>
      </w:r>
      <w:r w:rsidRPr="00A04FD6">
        <w:t>ра.</w:t>
      </w:r>
    </w:p>
    <w:p w:rsidR="00A427CE" w:rsidRPr="00A04FD6" w:rsidRDefault="00A427CE" w:rsidP="00B705D3">
      <w:pPr>
        <w:ind w:firstLine="567"/>
      </w:pPr>
      <w:r w:rsidRPr="00A04FD6">
        <w:t>7.5. Стороны обязуются осуществить действия, необходимые для государс</w:t>
      </w:r>
      <w:r w:rsidRPr="00A04FD6">
        <w:t>т</w:t>
      </w:r>
      <w:r w:rsidRPr="00A04FD6">
        <w:t>венной регистрации прекращения указанных прав Концессионера, в течение 45 к</w:t>
      </w:r>
      <w:r w:rsidRPr="00A04FD6">
        <w:t>а</w:t>
      </w:r>
      <w:r w:rsidRPr="00A04FD6">
        <w:t>лендарных дней с даты прекращения настоящего Соглашения.</w:t>
      </w:r>
    </w:p>
    <w:p w:rsidR="00A427CE" w:rsidRPr="00A04FD6" w:rsidRDefault="00A427CE" w:rsidP="00B705D3">
      <w:pPr>
        <w:ind w:firstLine="567"/>
      </w:pPr>
    </w:p>
    <w:p w:rsidR="00A427CE" w:rsidRPr="00A04FD6" w:rsidRDefault="00A427CE" w:rsidP="00A4154A">
      <w:pPr>
        <w:ind w:firstLine="0"/>
        <w:jc w:val="center"/>
      </w:pPr>
      <w:r w:rsidRPr="00A04FD6">
        <w:t>8. Сроки по настоящему Соглашению</w:t>
      </w:r>
    </w:p>
    <w:p w:rsidR="00A427CE" w:rsidRPr="00A04FD6" w:rsidRDefault="00A427CE" w:rsidP="00A4154A"/>
    <w:p w:rsidR="00A427CE" w:rsidRPr="00A04FD6" w:rsidRDefault="00A427CE" w:rsidP="00B705D3">
      <w:pPr>
        <w:ind w:firstLine="567"/>
      </w:pPr>
      <w:r w:rsidRPr="00A04FD6">
        <w:t>8.1. Настоящее Соглашение вступает в силу со дня его подписания и действует до 31 декабря 2023 года, за исключением пункта 8.4 настоящего Соглашения, пр</w:t>
      </w:r>
      <w:r w:rsidRPr="00A04FD6">
        <w:t>е</w:t>
      </w:r>
      <w:r w:rsidRPr="00A04FD6">
        <w:t>кращающего свое действие после исполнения Концессионером обязанности по п</w:t>
      </w:r>
      <w:r w:rsidRPr="00A04FD6">
        <w:t>е</w:t>
      </w:r>
      <w:r w:rsidRPr="00A04FD6">
        <w:t>редаче Концеденту объектов Соглашения и государственной регистрации прекр</w:t>
      </w:r>
      <w:r w:rsidRPr="00A04FD6">
        <w:t>а</w:t>
      </w:r>
      <w:r w:rsidRPr="00A04FD6">
        <w:t>щения прав Концессионера на владение и пользование объектами Соглашения.</w:t>
      </w:r>
    </w:p>
    <w:p w:rsidR="00A427CE" w:rsidRPr="00A04FD6" w:rsidRDefault="00A427CE" w:rsidP="00B705D3">
      <w:pPr>
        <w:ind w:firstLine="567"/>
      </w:pPr>
      <w:r w:rsidRPr="00A04FD6">
        <w:t>8.2. Осуществление реконструкции и модернизации Объектов производится п</w:t>
      </w:r>
      <w:r w:rsidRPr="00A04FD6">
        <w:t>о</w:t>
      </w:r>
      <w:r w:rsidRPr="00A04FD6">
        <w:t xml:space="preserve">этапно: </w:t>
      </w:r>
    </w:p>
    <w:p w:rsidR="00A427CE" w:rsidRPr="00A04FD6" w:rsidRDefault="00A427CE" w:rsidP="00B705D3">
      <w:pPr>
        <w:ind w:firstLine="567"/>
      </w:pPr>
      <w:r w:rsidRPr="00A04FD6">
        <w:lastRenderedPageBreak/>
        <w:t>1 этап: модернизация объектов движимого имущества, являющихся объектом Соглашения, осуществляется в соответствии со сроками, предусмотренными пр</w:t>
      </w:r>
      <w:r w:rsidRPr="00A04FD6">
        <w:t>и</w:t>
      </w:r>
      <w:r>
        <w:t xml:space="preserve">ложением </w:t>
      </w:r>
      <w:r w:rsidRPr="00A04FD6">
        <w:t xml:space="preserve">№ 9 к настоящему Соглашению, со дня подписания Соглашения. </w:t>
      </w:r>
    </w:p>
    <w:p w:rsidR="00A427CE" w:rsidRPr="00A04FD6" w:rsidRDefault="00A427CE" w:rsidP="00B705D3">
      <w:pPr>
        <w:ind w:firstLine="567"/>
      </w:pPr>
      <w:r w:rsidRPr="00A04FD6">
        <w:t>2 этап: проектирование и реконструкция недвижимого объекта Соглашения, _____________________ месяцев со дня подписания Соглашения.</w:t>
      </w:r>
    </w:p>
    <w:p w:rsidR="00A427CE" w:rsidRPr="00A04FD6" w:rsidRDefault="00A427CE" w:rsidP="00B705D3">
      <w:pPr>
        <w:ind w:firstLine="567"/>
      </w:pPr>
      <w:r w:rsidRPr="00A04FD6">
        <w:t>8.3. Использование (эксплуатация) Концессионером объектов Соглашения, а также осуществление деятельности, указанной в пункте 1.1 настоящего Соглашения, осуществляется со дня, следующего за днем завершения соответствующего этапа, предусмотренного пунктом 8.2 Соглашения, до окончания срока действия насто</w:t>
      </w:r>
      <w:r w:rsidRPr="00A04FD6">
        <w:t>я</w:t>
      </w:r>
      <w:r w:rsidRPr="00A04FD6">
        <w:t>щего Соглашения, предусмотренного пунктом 8.1 настоящего Соглашения.</w:t>
      </w:r>
    </w:p>
    <w:p w:rsidR="00A427CE" w:rsidRPr="00A04FD6" w:rsidRDefault="00A427CE" w:rsidP="00B705D3">
      <w:pPr>
        <w:ind w:firstLine="567"/>
      </w:pPr>
      <w:r w:rsidRPr="00A04FD6">
        <w:t>8.4. Срок передачи Концессионером Концеденту объектов Соглашения: в теч</w:t>
      </w:r>
      <w:r w:rsidRPr="00A04FD6">
        <w:t>е</w:t>
      </w:r>
      <w:r w:rsidRPr="00A04FD6">
        <w:t xml:space="preserve">ние 30 (тридцати) календарных дней с даты прекращения настоящего Соглашения.      </w:t>
      </w:r>
    </w:p>
    <w:p w:rsidR="00A427CE" w:rsidRPr="00A04FD6" w:rsidRDefault="00A427CE" w:rsidP="00B705D3">
      <w:pPr>
        <w:ind w:firstLine="567"/>
      </w:pPr>
      <w:r w:rsidRPr="00A04FD6">
        <w:t>8.5. Разработка проектной и сметной документации производится в срок, пр</w:t>
      </w:r>
      <w:r w:rsidRPr="00A04FD6">
        <w:t>е</w:t>
      </w:r>
      <w:r w:rsidRPr="00A04FD6">
        <w:t>дусмотренный абзацем третьим пункта 8.2 настоящего Соглашения.</w:t>
      </w:r>
    </w:p>
    <w:p w:rsidR="00A427CE" w:rsidRPr="00A04FD6" w:rsidRDefault="00A427CE" w:rsidP="00A4154A">
      <w:r w:rsidRPr="00A04FD6">
        <w:t xml:space="preserve">                                                </w:t>
      </w:r>
    </w:p>
    <w:p w:rsidR="00A427CE" w:rsidRPr="00A04FD6" w:rsidRDefault="00A427CE" w:rsidP="00A4154A">
      <w:pPr>
        <w:ind w:firstLine="0"/>
        <w:jc w:val="center"/>
      </w:pPr>
      <w:r w:rsidRPr="00A04FD6">
        <w:t>9. Плата по Соглашению</w:t>
      </w:r>
    </w:p>
    <w:p w:rsidR="00A427CE" w:rsidRPr="00A04FD6" w:rsidRDefault="00A427CE" w:rsidP="00A4154A"/>
    <w:p w:rsidR="00A427CE" w:rsidRPr="00A04FD6" w:rsidRDefault="00A427CE" w:rsidP="00B705D3">
      <w:pPr>
        <w:ind w:firstLine="567"/>
      </w:pPr>
      <w:r w:rsidRPr="00A04FD6">
        <w:t xml:space="preserve">9.1. Концессионер обязан уплатить Концеденту концессионную плату в размере  ______(_________) рублей _____ копеек. </w:t>
      </w:r>
    </w:p>
    <w:p w:rsidR="00A427CE" w:rsidRPr="00A04FD6" w:rsidRDefault="00A427CE" w:rsidP="00B705D3">
      <w:pPr>
        <w:ind w:firstLine="567"/>
      </w:pPr>
      <w:r w:rsidRPr="00A04FD6">
        <w:t>Сумма задатка, предварительно внесенная Концессионером, засчитывается в счет концессионной платы по настоящему Соглашению.</w:t>
      </w:r>
    </w:p>
    <w:p w:rsidR="00A427CE" w:rsidRPr="00A04FD6" w:rsidRDefault="00A427CE" w:rsidP="00B705D3">
      <w:pPr>
        <w:ind w:firstLine="567"/>
      </w:pPr>
      <w:r w:rsidRPr="00A04FD6">
        <w:t>За вычетом суммы соответствующего задатка, Концессионер обязан оплатить концессионную плату в размере _______________(_________) рублей _____ копеек.</w:t>
      </w:r>
    </w:p>
    <w:p w:rsidR="00A427CE" w:rsidRPr="00A04FD6" w:rsidRDefault="00A427CE" w:rsidP="00B705D3">
      <w:pPr>
        <w:ind w:firstLine="567"/>
      </w:pPr>
      <w:r w:rsidRPr="00A04FD6">
        <w:t>9.2. Концессионная плата уплачивается Концессионером Концеденту один раз в течение 90 календарных дней с даты начала эксплуатации недвижимого объекта С</w:t>
      </w:r>
      <w:r w:rsidRPr="00A04FD6">
        <w:t>о</w:t>
      </w:r>
      <w:r w:rsidRPr="00A04FD6">
        <w:t xml:space="preserve">глашения.  </w:t>
      </w:r>
    </w:p>
    <w:p w:rsidR="00A427CE" w:rsidRPr="00A04FD6" w:rsidRDefault="00A427CE" w:rsidP="00B705D3">
      <w:pPr>
        <w:ind w:firstLine="567"/>
      </w:pPr>
      <w:r w:rsidRPr="00A04FD6">
        <w:t>9.3. Концессионная плата уплачивается Концессионером по реквизитам, пре</w:t>
      </w:r>
      <w:r w:rsidRPr="00A04FD6">
        <w:t>д</w:t>
      </w:r>
      <w:r w:rsidRPr="00A04FD6">
        <w:t>ставленным Концедентом.</w:t>
      </w:r>
    </w:p>
    <w:p w:rsidR="00A427CE" w:rsidRPr="00A04FD6" w:rsidRDefault="00A427CE" w:rsidP="00A4154A"/>
    <w:p w:rsidR="00A427CE" w:rsidRPr="00A04FD6" w:rsidRDefault="00A427CE" w:rsidP="00A4154A">
      <w:pPr>
        <w:ind w:firstLine="0"/>
        <w:jc w:val="center"/>
      </w:pPr>
      <w:r w:rsidRPr="00A04FD6">
        <w:t>10. Порядок осуществления контроля за соблюдением условий</w:t>
      </w:r>
    </w:p>
    <w:p w:rsidR="00A427CE" w:rsidRPr="00A04FD6" w:rsidRDefault="00A427CE" w:rsidP="00A4154A">
      <w:pPr>
        <w:ind w:firstLine="0"/>
        <w:jc w:val="center"/>
      </w:pPr>
      <w:r w:rsidRPr="00A04FD6">
        <w:t>настоящего Соглашения</w:t>
      </w:r>
    </w:p>
    <w:p w:rsidR="00A427CE" w:rsidRPr="00A04FD6" w:rsidRDefault="00A427CE" w:rsidP="00A4154A"/>
    <w:p w:rsidR="00A427CE" w:rsidRPr="00A04FD6" w:rsidRDefault="00A427CE" w:rsidP="00B705D3">
      <w:pPr>
        <w:ind w:firstLine="567"/>
      </w:pPr>
      <w:r w:rsidRPr="00A04FD6">
        <w:t>10.1. На осуществление контроля за соблюдением Концессионером условий н</w:t>
      </w:r>
      <w:r w:rsidRPr="00A04FD6">
        <w:t>а</w:t>
      </w:r>
      <w:r w:rsidRPr="00A04FD6">
        <w:t>стоящего Соглашения Концедент определяет уполномоченных лиц:</w:t>
      </w:r>
    </w:p>
    <w:p w:rsidR="00A427CE" w:rsidRPr="00A04FD6" w:rsidRDefault="00A427CE" w:rsidP="00B705D3">
      <w:pPr>
        <w:ind w:firstLine="567"/>
      </w:pPr>
      <w:r w:rsidRPr="00A04FD6">
        <w:t>в части контроля за выполнением реконструкции и модернизации Объектов;</w:t>
      </w:r>
    </w:p>
    <w:p w:rsidR="00A427CE" w:rsidRPr="00A04FD6" w:rsidRDefault="00A427CE" w:rsidP="00B705D3">
      <w:pPr>
        <w:ind w:firstLine="567"/>
      </w:pPr>
      <w:r w:rsidRPr="00A04FD6">
        <w:t>в части согласования проектной документации;</w:t>
      </w:r>
    </w:p>
    <w:p w:rsidR="00A427CE" w:rsidRPr="00A04FD6" w:rsidRDefault="00A427CE" w:rsidP="00B705D3">
      <w:pPr>
        <w:ind w:firstLine="567"/>
      </w:pPr>
      <w:r w:rsidRPr="00A04FD6">
        <w:t>в части контроля за осуществлением эксплуатации Объектов.</w:t>
      </w:r>
    </w:p>
    <w:p w:rsidR="00A427CE" w:rsidRPr="00A04FD6" w:rsidRDefault="00A427CE" w:rsidP="00B705D3">
      <w:pPr>
        <w:ind w:firstLine="567"/>
      </w:pPr>
      <w:r w:rsidRPr="00A04FD6">
        <w:t>10.2. Уполномоченные лица, указанные в пункте 10.1 настоящего Соглашения (далее</w:t>
      </w:r>
      <w:r>
        <w:t xml:space="preserve"> </w:t>
      </w:r>
      <w:r w:rsidRPr="00A04FD6">
        <w:t>-</w:t>
      </w:r>
      <w:r>
        <w:t xml:space="preserve"> уполномоченные лица), </w:t>
      </w:r>
      <w:r w:rsidRPr="00A04FD6">
        <w:t>имеют право запрашивать у Концессионера инфо</w:t>
      </w:r>
      <w:r w:rsidRPr="00A04FD6">
        <w:t>р</w:t>
      </w:r>
      <w:r w:rsidRPr="00A04FD6">
        <w:t xml:space="preserve">мацию об исполнении Концессионером обязательств по настоящему Соглашению в порядке и сроки (которые должны быть разумными), установленные в запросе. </w:t>
      </w:r>
    </w:p>
    <w:p w:rsidR="00A427CE" w:rsidRPr="00A04FD6" w:rsidRDefault="00A427CE" w:rsidP="00B705D3">
      <w:pPr>
        <w:ind w:firstLine="567"/>
      </w:pPr>
      <w:r w:rsidRPr="00A04FD6">
        <w:t>10.3. Концессионер обязан обеспечить уполномоченным лицам Концедента, осуществляющим контроль за исполнением Концессионером условий настоящего Соглашения, беспрепятственный доступ на объекты Соглашения, а также к док</w:t>
      </w:r>
      <w:r w:rsidRPr="00A04FD6">
        <w:t>у</w:t>
      </w:r>
      <w:r w:rsidRPr="00A04FD6">
        <w:t>ментации, относящейся к осуществлению деятельности, указанной в пункте 1.1 н</w:t>
      </w:r>
      <w:r w:rsidRPr="00A04FD6">
        <w:t>а</w:t>
      </w:r>
      <w:r w:rsidRPr="00A04FD6">
        <w:t>стоящего Соглашения.</w:t>
      </w:r>
    </w:p>
    <w:p w:rsidR="00A427CE" w:rsidRPr="00A04FD6" w:rsidRDefault="00A427CE" w:rsidP="00B705D3">
      <w:pPr>
        <w:ind w:firstLine="567"/>
      </w:pPr>
      <w:r w:rsidRPr="00A04FD6">
        <w:lastRenderedPageBreak/>
        <w:t>10.4. Концедент не вправе вмешиваться в осуществление хозяйственной де</w:t>
      </w:r>
      <w:r w:rsidRPr="00A04FD6">
        <w:t>я</w:t>
      </w:r>
      <w:r w:rsidRPr="00A04FD6">
        <w:t>тельности Концессионера.</w:t>
      </w:r>
    </w:p>
    <w:p w:rsidR="00A427CE" w:rsidRPr="00A04FD6" w:rsidRDefault="00A427CE" w:rsidP="00B705D3">
      <w:pPr>
        <w:ind w:firstLine="567"/>
      </w:pPr>
      <w:r w:rsidRPr="00A04FD6">
        <w:t>10.5. При обнаружении Концедентом в ходе осуществления контроля за де</w:t>
      </w:r>
      <w:r w:rsidRPr="00A04FD6">
        <w:t>я</w:t>
      </w:r>
      <w:r w:rsidRPr="00A04FD6">
        <w:t>тельностью Концессионера нарушений, которые могут существенно повлиять на с</w:t>
      </w:r>
      <w:r w:rsidRPr="00A04FD6">
        <w:t>о</w:t>
      </w:r>
      <w:r w:rsidRPr="00A04FD6">
        <w:t>блюдение Концессионером условий настоящего Соглашения, Концедент обязан с</w:t>
      </w:r>
      <w:r w:rsidRPr="00A04FD6">
        <w:t>о</w:t>
      </w:r>
      <w:r w:rsidRPr="00A04FD6">
        <w:t>общить об этом Концессионеру в течение 5 (пяти) календарных дней с даты обн</w:t>
      </w:r>
      <w:r w:rsidRPr="00A04FD6">
        <w:t>а</w:t>
      </w:r>
      <w:r w:rsidRPr="00A04FD6">
        <w:t>ружения указанных нарушений.</w:t>
      </w:r>
    </w:p>
    <w:p w:rsidR="00A427CE" w:rsidRPr="00A04FD6" w:rsidRDefault="00A427CE" w:rsidP="00B705D3">
      <w:pPr>
        <w:ind w:firstLine="567"/>
      </w:pPr>
      <w:r w:rsidRPr="00A04FD6">
        <w:t>10.6. Стороны обязаны своевременно предоставлять друг другу информацию, необходимую для исполнения обязанностей по настоящему Соглашению, и нез</w:t>
      </w:r>
      <w:r w:rsidRPr="00A04FD6">
        <w:t>а</w:t>
      </w:r>
      <w:r w:rsidRPr="00A04FD6">
        <w:t>медлительно уведомлять друг друга о наступлении событий, способных повлиять на надлежащее исполнение указанных обязанностей.</w:t>
      </w:r>
    </w:p>
    <w:p w:rsidR="00A427CE" w:rsidRPr="00A04FD6" w:rsidRDefault="00A427CE" w:rsidP="00B705D3">
      <w:pPr>
        <w:ind w:firstLine="567"/>
      </w:pPr>
      <w:r w:rsidRPr="00A04FD6">
        <w:t>10.7. Концессионер обязуется по запросу Концедента предоставлять Концеде</w:t>
      </w:r>
      <w:r w:rsidRPr="00A04FD6">
        <w:t>н</w:t>
      </w:r>
      <w:r w:rsidRPr="00A04FD6">
        <w:t>ту данные по реализации Соглашения в целях их последующего размещения Конц</w:t>
      </w:r>
      <w:r w:rsidRPr="00A04FD6">
        <w:t>е</w:t>
      </w:r>
      <w:r w:rsidRPr="00A04FD6">
        <w:t>дентом в государственной автоматизированной информационной системе «Упра</w:t>
      </w:r>
      <w:r w:rsidRPr="00A04FD6">
        <w:t>в</w:t>
      </w:r>
      <w:r w:rsidRPr="00A04FD6">
        <w:t>ление» в соответствии с постановлением Правительства Российской Федерации от 4 марта 2017 года № 259 «Об утверждении Правил проведения мониторинга заключ</w:t>
      </w:r>
      <w:r w:rsidRPr="00A04FD6">
        <w:t>е</w:t>
      </w:r>
      <w:r w:rsidRPr="00A04FD6">
        <w:t>ния и реализации заключенных 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объема привлекаемых инвестиций и иных существенных у</w:t>
      </w:r>
      <w:r w:rsidRPr="00A04FD6">
        <w:t>с</w:t>
      </w:r>
      <w:r w:rsidRPr="00A04FD6">
        <w:t>ловий концессионного соглашения».</w:t>
      </w:r>
    </w:p>
    <w:p w:rsidR="00A427CE" w:rsidRPr="00A04FD6" w:rsidRDefault="00A427CE" w:rsidP="00B705D3">
      <w:pPr>
        <w:ind w:firstLine="567"/>
      </w:pPr>
      <w:r w:rsidRPr="00A04FD6">
        <w:t xml:space="preserve">10.8. Изменение существенных условий Соглашения подлежит согласованию с антимонопольным органом в порядке, утвержденном </w:t>
      </w:r>
      <w:hyperlink r:id="rId14" w:history="1">
        <w:r w:rsidRPr="00A04FD6">
          <w:t>постановлением</w:t>
        </w:r>
      </w:hyperlink>
      <w:r w:rsidRPr="00A04FD6">
        <w:t xml:space="preserve"> Правительс</w:t>
      </w:r>
      <w:r w:rsidRPr="00A04FD6">
        <w:t>т</w:t>
      </w:r>
      <w:r w:rsidRPr="00A04FD6">
        <w:t>ва Российской Федерации от 24 апреля 2014 года № 368.</w:t>
      </w:r>
    </w:p>
    <w:p w:rsidR="00A427CE" w:rsidRPr="00A04FD6" w:rsidRDefault="00A427CE" w:rsidP="00A4154A"/>
    <w:p w:rsidR="00A427CE" w:rsidRPr="00A04FD6" w:rsidRDefault="00A427CE" w:rsidP="00A4154A">
      <w:pPr>
        <w:ind w:firstLine="0"/>
        <w:jc w:val="center"/>
      </w:pPr>
      <w:r w:rsidRPr="00A04FD6">
        <w:t>11. Ответственность Сторон</w:t>
      </w:r>
    </w:p>
    <w:p w:rsidR="00A427CE" w:rsidRPr="00A04FD6" w:rsidRDefault="00A427CE" w:rsidP="00A4154A"/>
    <w:p w:rsidR="00A427CE" w:rsidRPr="00A04FD6" w:rsidRDefault="00A427CE" w:rsidP="00B705D3">
      <w:pPr>
        <w:ind w:firstLine="567"/>
      </w:pPr>
      <w:r w:rsidRPr="00A04FD6">
        <w:t>11.1. За неисполнение или ненадлежащее исполнение обязательств по насто</w:t>
      </w:r>
      <w:r w:rsidRPr="00A04FD6">
        <w:t>я</w:t>
      </w:r>
      <w:r w:rsidRPr="00A04FD6">
        <w:t>щему Соглашению Стороны несут ответственность, предусмотренную законод</w:t>
      </w:r>
      <w:r w:rsidRPr="00A04FD6">
        <w:t>а</w:t>
      </w:r>
      <w:r w:rsidRPr="00A04FD6">
        <w:t>тельством Российской Федерации и настоящим Соглашением.</w:t>
      </w:r>
    </w:p>
    <w:p w:rsidR="00A427CE" w:rsidRPr="00A04FD6" w:rsidRDefault="00A427CE" w:rsidP="00B705D3">
      <w:pPr>
        <w:ind w:firstLine="567"/>
      </w:pPr>
      <w:r w:rsidRPr="00A04FD6">
        <w:t>11.2. Концессионер несет ответственность перед Концедентом за допущенное при выполнении реконструкции и модернизации Объектов нарушение требований, установленных настоящим Соглашением, требований технических регламентов, требований проектной документации, иных обязательных требований к качеству объектов Соглашения, если такие изменения не были согласованы с Концедентом либо уполномоченным им органом.</w:t>
      </w:r>
    </w:p>
    <w:p w:rsidR="00A427CE" w:rsidRPr="00A04FD6" w:rsidRDefault="00A427CE" w:rsidP="00B705D3">
      <w:pPr>
        <w:ind w:firstLine="567"/>
      </w:pPr>
      <w:r w:rsidRPr="00A04FD6">
        <w:t>11.3. В случае нарушения требований, указанных в пункте 11.2 настоящего С</w:t>
      </w:r>
      <w:r w:rsidRPr="00A04FD6">
        <w:t>о</w:t>
      </w:r>
      <w:r w:rsidRPr="00A04FD6">
        <w:t>глашения, Концедент обязан в течение 5 (пяти) календарных дней с даты обнаруж</w:t>
      </w:r>
      <w:r w:rsidRPr="00A04FD6">
        <w:t>е</w:t>
      </w:r>
      <w:r w:rsidRPr="00A04FD6">
        <w:t>ния нарушения направить Концессионеру в письменной форме требование безво</w:t>
      </w:r>
      <w:r w:rsidRPr="00A04FD6">
        <w:t>з</w:t>
      </w:r>
      <w:r w:rsidRPr="00A04FD6">
        <w:t>мездно устранить обнаруженное нарушение с указанием пункта настоящего Согл</w:t>
      </w:r>
      <w:r w:rsidRPr="00A04FD6">
        <w:t>а</w:t>
      </w:r>
      <w:r w:rsidRPr="00A04FD6">
        <w:t>шения и (или) документа, требования которых нарушены. При этом срок для устр</w:t>
      </w:r>
      <w:r w:rsidRPr="00A04FD6">
        <w:t>а</w:t>
      </w:r>
      <w:r w:rsidRPr="00A04FD6">
        <w:t>нения нарушения составляет 30 (тридцать) календарных дней со дня получения Концессионером вышеуказанного требования Концедента.</w:t>
      </w:r>
    </w:p>
    <w:p w:rsidR="00A427CE" w:rsidRPr="00A04FD6" w:rsidRDefault="00A427CE" w:rsidP="00B705D3">
      <w:pPr>
        <w:ind w:firstLine="567"/>
      </w:pPr>
      <w:r w:rsidRPr="00A04FD6">
        <w:t>11.4. Концессионер несет перед Концедентом ответственность за качество пр</w:t>
      </w:r>
      <w:r w:rsidRPr="00A04FD6">
        <w:t>о</w:t>
      </w:r>
      <w:r w:rsidRPr="00A04FD6">
        <w:t>ведения реконструкции и модернизации Объектов в течение срока действия насто</w:t>
      </w:r>
      <w:r w:rsidRPr="00A04FD6">
        <w:t>я</w:t>
      </w:r>
      <w:r w:rsidRPr="00A04FD6">
        <w:t>щего Соглашения.</w:t>
      </w:r>
    </w:p>
    <w:p w:rsidR="00A427CE" w:rsidRPr="00A04FD6" w:rsidRDefault="00A427CE" w:rsidP="00B705D3">
      <w:pPr>
        <w:ind w:firstLine="567"/>
      </w:pPr>
      <w:r w:rsidRPr="00A04FD6">
        <w:lastRenderedPageBreak/>
        <w:t>11.5. Концедент имеет право на возмещение убытков, возникших в результате неисполнения или ненадлежащего исполнения Концессионером обязательств по н</w:t>
      </w:r>
      <w:r w:rsidRPr="00A04FD6">
        <w:t>а</w:t>
      </w:r>
      <w:r w:rsidRPr="00A04FD6">
        <w:t>стоящему Соглашению, в том числе убытков, вызванных нарушением Концессион</w:t>
      </w:r>
      <w:r w:rsidRPr="00A04FD6">
        <w:t>е</w:t>
      </w:r>
      <w:r w:rsidRPr="00A04FD6">
        <w:t xml:space="preserve">ром требований, указанных в пункте 11.2 настоящего Соглашения.   </w:t>
      </w:r>
    </w:p>
    <w:p w:rsidR="00A427CE" w:rsidRPr="00A04FD6" w:rsidRDefault="00A427CE" w:rsidP="00B705D3">
      <w:pPr>
        <w:ind w:firstLine="567"/>
      </w:pPr>
      <w:r w:rsidRPr="00A04FD6">
        <w:t>11.6. Концессионер обязан уплатить Концеденту в бюджет города Нижнего Новгорода неустойку в размере 0,01% от стоимости невыполненных работ по м</w:t>
      </w:r>
      <w:r w:rsidRPr="00A04FD6">
        <w:t>о</w:t>
      </w:r>
      <w:r w:rsidRPr="00A04FD6">
        <w:t>дернизации движимых объектов Соглашения за каждый день просрочки, в случае нарушения сроков исполнения обязательств, предусмотренных абзацем вторым пункта 8.2 настоящего соглашения.</w:t>
      </w:r>
    </w:p>
    <w:p w:rsidR="00A427CE" w:rsidRPr="00A04FD6" w:rsidRDefault="00A427CE" w:rsidP="00B705D3">
      <w:pPr>
        <w:ind w:firstLine="567"/>
      </w:pPr>
      <w:r w:rsidRPr="00A04FD6">
        <w:t>Концессионер обязан уплатить Концеденту в бюджет города Нижнего Новг</w:t>
      </w:r>
      <w:r w:rsidRPr="00A04FD6">
        <w:t>о</w:t>
      </w:r>
      <w:r w:rsidRPr="00A04FD6">
        <w:t>рода неустойку в размере 0,01% от стоимости невыполненных работ по реконстру</w:t>
      </w:r>
      <w:r w:rsidRPr="00A04FD6">
        <w:t>к</w:t>
      </w:r>
      <w:r w:rsidRPr="00A04FD6">
        <w:t>ции недвижимого объекта Соглашения за каждый день просрочки, в случае наруш</w:t>
      </w:r>
      <w:r w:rsidRPr="00A04FD6">
        <w:t>е</w:t>
      </w:r>
      <w:r w:rsidRPr="00A04FD6">
        <w:t>ния сроков исполнения обязательств, предусмотренных абзацем третьим пункта 8.2 настоящего Соглашения.</w:t>
      </w:r>
    </w:p>
    <w:p w:rsidR="00A427CE" w:rsidRPr="00A04FD6" w:rsidRDefault="00A427CE" w:rsidP="00B705D3">
      <w:pPr>
        <w:ind w:firstLine="567"/>
      </w:pPr>
      <w:r w:rsidRPr="00A04FD6">
        <w:t>Концессионер освобождается от уплаты неустойки, если докажет, что просро</w:t>
      </w:r>
      <w:r w:rsidRPr="00A04FD6">
        <w:t>ч</w:t>
      </w:r>
      <w:r w:rsidRPr="00A04FD6">
        <w:t>ка исполнения указанных обязательств произошла вследствие непреодолимой силы или по вине Концедента.</w:t>
      </w:r>
    </w:p>
    <w:p w:rsidR="00A427CE" w:rsidRPr="00A04FD6" w:rsidRDefault="00A427CE" w:rsidP="00B705D3">
      <w:pPr>
        <w:ind w:firstLine="567"/>
      </w:pPr>
      <w:r w:rsidRPr="00A04FD6">
        <w:t>11.7. Концедент обязан уплатить Концессионеру неустойку в размере 0,01% от стоимости Объекта Соглашения, в отношении которого не исполнено обязательство, определенное проектной документацией на недвижимый объект Соглашения или сметной документацией на движимые объекты Соглашения, в случае неисполнения или ненадлежащего исполнения Концедентом любого из обязательств, установле</w:t>
      </w:r>
      <w:r w:rsidRPr="00A04FD6">
        <w:t>н</w:t>
      </w:r>
      <w:r w:rsidRPr="00A04FD6">
        <w:t xml:space="preserve">ных пунктами 5.1,6.3, 7.1 настоящего Соглашения, а также </w:t>
      </w:r>
      <w:r w:rsidRPr="00A04FD6">
        <w:rPr>
          <w:rFonts w:eastAsia="SimSun"/>
        </w:rPr>
        <w:t>в случае нарушения Концедентом любой из гарантий Концедента, указанных в пункте 16.2 настоящего Соглашения</w:t>
      </w:r>
      <w:r w:rsidRPr="00A04FD6">
        <w:t>.</w:t>
      </w:r>
    </w:p>
    <w:p w:rsidR="00A427CE" w:rsidRPr="00A04FD6" w:rsidRDefault="00A427CE" w:rsidP="00B705D3">
      <w:pPr>
        <w:ind w:firstLine="567"/>
      </w:pPr>
      <w:r w:rsidRPr="00A04FD6">
        <w:t>11.8. Сторона вправе не приступать к исполнению своих обязанностей по н</w:t>
      </w:r>
      <w:r w:rsidRPr="00A04FD6">
        <w:t>а</w:t>
      </w:r>
      <w:r w:rsidRPr="00A04FD6">
        <w:t>стоящему Соглашению или приостановить их исполнение с уведомлением другой Стороны в случае, когда нарушение другой Стороной своих обязанностей по н</w:t>
      </w:r>
      <w:r w:rsidRPr="00A04FD6">
        <w:t>а</w:t>
      </w:r>
      <w:r w:rsidRPr="00A04FD6">
        <w:t>стоящему Соглашению препятствует исполнению указанных обязанностей.</w:t>
      </w:r>
    </w:p>
    <w:p w:rsidR="00A427CE" w:rsidRPr="00A04FD6" w:rsidRDefault="00A427CE" w:rsidP="00B705D3">
      <w:pPr>
        <w:ind w:firstLine="567"/>
      </w:pPr>
      <w:r w:rsidRPr="00A04FD6">
        <w:t>11.9. Обеспечение исполнения Концессионером обязательств по настоящему Соглашению осуществляется следующим способом:</w:t>
      </w:r>
    </w:p>
    <w:p w:rsidR="00A427CE" w:rsidRPr="00A04FD6" w:rsidRDefault="00A427CE" w:rsidP="00B705D3">
      <w:pPr>
        <w:ind w:firstLine="0"/>
      </w:pPr>
      <w:r w:rsidRPr="00A04FD6">
        <w:t>__________________________________________</w:t>
      </w:r>
      <w:r>
        <w:t>______________________________</w:t>
      </w:r>
    </w:p>
    <w:p w:rsidR="00A427CE" w:rsidRPr="00A04FD6" w:rsidRDefault="00A427CE" w:rsidP="00B705D3">
      <w:pPr>
        <w:ind w:firstLine="567"/>
      </w:pPr>
      <w:r w:rsidRPr="00A04FD6">
        <w:t>Обеспечение исполнения обязательств по концессионному соглашению уст</w:t>
      </w:r>
      <w:r w:rsidRPr="00A04FD6">
        <w:t>а</w:t>
      </w:r>
      <w:r w:rsidRPr="00A04FD6">
        <w:t>новлено в размере: ______________ (___________) рублей.</w:t>
      </w:r>
    </w:p>
    <w:p w:rsidR="00A427CE" w:rsidRPr="00A04FD6" w:rsidRDefault="00A427CE" w:rsidP="00A4154A"/>
    <w:p w:rsidR="00A427CE" w:rsidRPr="00A04FD6" w:rsidRDefault="00A427CE" w:rsidP="005F1AD5">
      <w:pPr>
        <w:ind w:firstLine="0"/>
        <w:jc w:val="center"/>
      </w:pPr>
      <w:r w:rsidRPr="00A04FD6">
        <w:t>12. Порядок взаимодействия Сторон при наступлении</w:t>
      </w:r>
    </w:p>
    <w:p w:rsidR="00A427CE" w:rsidRPr="00A04FD6" w:rsidRDefault="00A427CE" w:rsidP="005F1AD5">
      <w:pPr>
        <w:ind w:firstLine="0"/>
        <w:jc w:val="center"/>
      </w:pPr>
      <w:r w:rsidRPr="00A04FD6">
        <w:t>особых обстоятельств и обстоятельств непреодолимой силы</w:t>
      </w:r>
    </w:p>
    <w:p w:rsidR="00A427CE" w:rsidRPr="00A04FD6" w:rsidRDefault="00A427CE" w:rsidP="00A4154A"/>
    <w:p w:rsidR="00A427CE" w:rsidRPr="00A04FD6" w:rsidRDefault="00A427CE" w:rsidP="00B705D3">
      <w:pPr>
        <w:ind w:firstLine="567"/>
      </w:pPr>
      <w:r w:rsidRPr="00A04FD6">
        <w:t>12.1. Сторона, не исполнившая или исполнившая ненадлежащим образом свои обязательства по настоящему Соглашению, несет ответственность, предусмотре</w:t>
      </w:r>
      <w:r w:rsidRPr="00A04FD6">
        <w:t>н</w:t>
      </w:r>
      <w:r w:rsidRPr="00A04FD6">
        <w:t>ную законодательством Российской Федерации и настоящим Соглашением, если не докажет, что надлежащее исполнение обязательств по настоящему Соглашению оказалось невозможным вследствие наступления особых обстоятельств и обсто</w:t>
      </w:r>
      <w:r w:rsidRPr="00A04FD6">
        <w:t>я</w:t>
      </w:r>
      <w:r w:rsidRPr="00A04FD6">
        <w:t>тельств непреодолимой силы.</w:t>
      </w:r>
    </w:p>
    <w:p w:rsidR="00A427CE" w:rsidRPr="00A04FD6" w:rsidRDefault="00A427CE" w:rsidP="00B705D3">
      <w:pPr>
        <w:ind w:firstLine="567"/>
      </w:pPr>
      <w:r w:rsidRPr="00A04FD6">
        <w:t>12.2. Любое из перечисленных далее обстоятельств, наступившее после даты заключения настоящего Соглашения, является особым обстоятельством:</w:t>
      </w:r>
    </w:p>
    <w:p w:rsidR="00A427CE" w:rsidRPr="00A04FD6" w:rsidRDefault="00A427CE" w:rsidP="00B705D3">
      <w:pPr>
        <w:ind w:firstLine="567"/>
      </w:pPr>
      <w:r w:rsidRPr="00A04FD6">
        <w:lastRenderedPageBreak/>
        <w:t>а) обнаружение на земельном участке (включая обнаружение в почве или гру</w:t>
      </w:r>
      <w:r w:rsidRPr="00A04FD6">
        <w:t>н</w:t>
      </w:r>
      <w:r w:rsidRPr="00A04FD6">
        <w:t>товых водах) археологических объектов или опасных веществ, а также объектов коммунального хозяйства (включая, в том числе, электрические и газовые сети, в</w:t>
      </w:r>
      <w:r w:rsidRPr="00A04FD6">
        <w:t>о</w:t>
      </w:r>
      <w:r w:rsidRPr="00A04FD6">
        <w:t>допроводы, трубы для сточных вод, телекоммуникационные кабели), инженерных сетей и коммуникаций, любых других объектов, препятствующих выполнению р</w:t>
      </w:r>
      <w:r w:rsidRPr="00A04FD6">
        <w:t>а</w:t>
      </w:r>
      <w:r w:rsidRPr="00A04FD6">
        <w:t>бот, а также выявление иных обстоятельств (включая геологические факторы), в случаях, когда в результате такого обнаружения Концессионер не может надлеж</w:t>
      </w:r>
      <w:r w:rsidRPr="00A04FD6">
        <w:t>а</w:t>
      </w:r>
      <w:r w:rsidRPr="00A04FD6">
        <w:t>щим образом исполнить свои обязательства по выполнению реконструкции и м</w:t>
      </w:r>
      <w:r w:rsidRPr="00A04FD6">
        <w:t>о</w:t>
      </w:r>
      <w:r w:rsidRPr="00A04FD6">
        <w:t>дернизации Объектов;</w:t>
      </w:r>
    </w:p>
    <w:p w:rsidR="00A427CE" w:rsidRPr="00A04FD6" w:rsidRDefault="00A427CE" w:rsidP="00B705D3">
      <w:pPr>
        <w:ind w:firstLine="567"/>
      </w:pPr>
      <w:r w:rsidRPr="00A04FD6">
        <w:t>б) нарушение Концедентом срока заключения договора аренды земельного уч</w:t>
      </w:r>
      <w:r w:rsidRPr="00A04FD6">
        <w:t>а</w:t>
      </w:r>
      <w:r w:rsidRPr="00A04FD6">
        <w:t>стка, указанного в пункте 4.1 настоящего Соглашения, на срок более 30 (тридцати) календарных дней;</w:t>
      </w:r>
    </w:p>
    <w:p w:rsidR="00A427CE" w:rsidRPr="00A04FD6" w:rsidRDefault="00A427CE" w:rsidP="00B705D3">
      <w:pPr>
        <w:ind w:firstLine="567"/>
      </w:pPr>
      <w:r w:rsidRPr="00A04FD6">
        <w:t>в) досрочное прекращение договора аренды земельного участка, заключенного в соответствии с положениями раздела 4 настоящего Соглашения, по основаниям, предусмотренным действующим законодательством, за исключением случаев в</w:t>
      </w:r>
      <w:r w:rsidRPr="00A04FD6">
        <w:t>и</w:t>
      </w:r>
      <w:r w:rsidRPr="00A04FD6">
        <w:t>новного поведения Концедента или Концессионера;</w:t>
      </w:r>
    </w:p>
    <w:p w:rsidR="00A427CE" w:rsidRPr="00A04FD6" w:rsidRDefault="00A427CE" w:rsidP="00B705D3">
      <w:pPr>
        <w:ind w:firstLine="567"/>
      </w:pPr>
      <w:r w:rsidRPr="00A04FD6">
        <w:t>г) вмешательство Концедента или уполномоченных лиц Концедента в хозяйс</w:t>
      </w:r>
      <w:r w:rsidRPr="00A04FD6">
        <w:t>т</w:t>
      </w:r>
      <w:r w:rsidRPr="00A04FD6">
        <w:t>венную деятельность Концессионера в нарушение законодательства и (или) насто</w:t>
      </w:r>
      <w:r w:rsidRPr="00A04FD6">
        <w:t>я</w:t>
      </w:r>
      <w:r w:rsidRPr="00A04FD6">
        <w:t>щего Соглашения (указанное положение является особым обстоятельством только при оценке надлежащего исполнения Концессионером своих обязательств по н</w:t>
      </w:r>
      <w:r w:rsidRPr="00A04FD6">
        <w:t>а</w:t>
      </w:r>
      <w:r w:rsidRPr="00A04FD6">
        <w:t xml:space="preserve">стоящему Соглашению); </w:t>
      </w:r>
    </w:p>
    <w:p w:rsidR="00A427CE" w:rsidRPr="00A04FD6" w:rsidRDefault="00A427CE" w:rsidP="00B705D3">
      <w:pPr>
        <w:ind w:firstLine="567"/>
      </w:pPr>
      <w:r w:rsidRPr="00A04FD6">
        <w:t>д) Концедент или государственный орган осуществляет национализацию, ре</w:t>
      </w:r>
      <w:r w:rsidRPr="00A04FD6">
        <w:t>к</w:t>
      </w:r>
      <w:r w:rsidRPr="00A04FD6">
        <w:t>визицию или экспроприацию имущества Концессионера;</w:t>
      </w:r>
    </w:p>
    <w:p w:rsidR="00A427CE" w:rsidRPr="00A04FD6" w:rsidRDefault="00A427CE" w:rsidP="00B705D3">
      <w:pPr>
        <w:ind w:firstLine="567"/>
        <w:rPr>
          <w:rFonts w:eastAsia="SimSun"/>
        </w:rPr>
      </w:pPr>
      <w:r w:rsidRPr="00A04FD6">
        <w:rPr>
          <w:rFonts w:eastAsia="SimSun"/>
        </w:rPr>
        <w:t>е) другие обстоятельства, которые рассматриваются в настоящем Соглашении в качестве особого обстоятельства.</w:t>
      </w:r>
    </w:p>
    <w:p w:rsidR="00A427CE" w:rsidRPr="00A04FD6" w:rsidRDefault="00A427CE" w:rsidP="00B705D3">
      <w:pPr>
        <w:ind w:firstLine="567"/>
      </w:pPr>
      <w:r w:rsidRPr="00A04FD6">
        <w:rPr>
          <w:rFonts w:eastAsia="SimSun"/>
        </w:rPr>
        <w:t>Концедент обязан осуществить все необходимые действия для устранения ос</w:t>
      </w:r>
      <w:r w:rsidRPr="00A04FD6">
        <w:rPr>
          <w:rFonts w:eastAsia="SimSun"/>
        </w:rPr>
        <w:t>о</w:t>
      </w:r>
      <w:r w:rsidRPr="00A04FD6">
        <w:rPr>
          <w:rFonts w:eastAsia="SimSun"/>
        </w:rPr>
        <w:t xml:space="preserve">бых обстоятельств, </w:t>
      </w:r>
      <w:r w:rsidRPr="00A04FD6">
        <w:t xml:space="preserve">устранение которых зависит от Концедента (ответственность за которые несет Концедент), </w:t>
      </w:r>
      <w:r w:rsidRPr="00A04FD6">
        <w:rPr>
          <w:rFonts w:eastAsia="SimSun"/>
        </w:rPr>
        <w:t>в целях обеспечения надлежащего исполнения Конце</w:t>
      </w:r>
      <w:r w:rsidRPr="00A04FD6">
        <w:rPr>
          <w:rFonts w:eastAsia="SimSun"/>
        </w:rPr>
        <w:t>с</w:t>
      </w:r>
      <w:r w:rsidRPr="00A04FD6">
        <w:rPr>
          <w:rFonts w:eastAsia="SimSun"/>
        </w:rPr>
        <w:t>сионером своих обязательств по настоящему Соглашению.</w:t>
      </w:r>
    </w:p>
    <w:p w:rsidR="00A427CE" w:rsidRPr="00A04FD6" w:rsidRDefault="00A427CE" w:rsidP="00B705D3">
      <w:pPr>
        <w:ind w:firstLine="567"/>
      </w:pPr>
      <w:r w:rsidRPr="00A04FD6">
        <w:t>В случае неустранения Концедентом особых обстоятельств, указанных в по</w:t>
      </w:r>
      <w:r w:rsidRPr="00A04FD6">
        <w:t>д</w:t>
      </w:r>
      <w:r w:rsidRPr="00A04FD6">
        <w:t xml:space="preserve">пунктах «а» (в том числе посредством предоставления иных земельных участков), «б», «в», «е» настоящего пункта, а также особых условий, указанных в подпункте 3.1.2 настоящего Соглашения, </w:t>
      </w:r>
      <w:r w:rsidRPr="00A04FD6">
        <w:rPr>
          <w:rFonts w:eastAsia="SimSun"/>
        </w:rPr>
        <w:t>за наступление и (или) действие которых Концесси</w:t>
      </w:r>
      <w:r w:rsidRPr="00A04FD6">
        <w:rPr>
          <w:rFonts w:eastAsia="SimSun"/>
        </w:rPr>
        <w:t>о</w:t>
      </w:r>
      <w:r w:rsidRPr="00A04FD6">
        <w:rPr>
          <w:rFonts w:eastAsia="SimSun"/>
        </w:rPr>
        <w:t xml:space="preserve">нер не отвечает и </w:t>
      </w:r>
      <w:r w:rsidRPr="00A04FD6">
        <w:t>устранение которых зависит от Концедента (ответственность за которые несет Концедент), либо нарушения Концедентом гарантий Концедента, указанных в пунктах 16.1-16.2 настоящего Соглашения, если такое неустранение либо нарушение прямо или косвенно препятствуют или существенно затрудняют надлежащее исполнение Концессионером своих обязательств по настоящему С</w:t>
      </w:r>
      <w:r w:rsidRPr="00A04FD6">
        <w:t>о</w:t>
      </w:r>
      <w:r w:rsidRPr="00A04FD6">
        <w:t>глашению, Концессионер имеет право на досрочное расторжение в судебном поря</w:t>
      </w:r>
      <w:r w:rsidRPr="00A04FD6">
        <w:t>д</w:t>
      </w:r>
      <w:r w:rsidRPr="00A04FD6">
        <w:t>ке настоящего Соглашения либо изменение в судебном порядке условий настоящего Соглашения в части пропорционального уменьшения количества Объектов, работы по которым не могут быть осуществ</w:t>
      </w:r>
      <w:r w:rsidRPr="00A04FD6">
        <w:rPr>
          <w:rFonts w:eastAsia="SimSun"/>
        </w:rPr>
        <w:t xml:space="preserve">лены Концессионером ввиду наступления и/или действия особых обстоятельств либо нарушений гарантий Концедента, </w:t>
      </w:r>
      <w:r w:rsidRPr="00A04FD6">
        <w:t xml:space="preserve">указанных в пунктах 16.1-16.2 настоящего Соглашения, </w:t>
      </w:r>
      <w:r w:rsidRPr="00A04FD6">
        <w:rPr>
          <w:rFonts w:eastAsia="SimSun"/>
        </w:rPr>
        <w:t>и их неустранения Концедентом в р</w:t>
      </w:r>
      <w:r w:rsidRPr="00A04FD6">
        <w:rPr>
          <w:rFonts w:eastAsia="SimSun"/>
        </w:rPr>
        <w:t>а</w:t>
      </w:r>
      <w:r w:rsidRPr="00A04FD6">
        <w:rPr>
          <w:rFonts w:eastAsia="SimSun"/>
        </w:rPr>
        <w:t>зумный срок.</w:t>
      </w:r>
    </w:p>
    <w:p w:rsidR="00A427CE" w:rsidRPr="00A04FD6" w:rsidRDefault="00A427CE" w:rsidP="00B705D3">
      <w:pPr>
        <w:ind w:firstLine="567"/>
      </w:pPr>
      <w:r w:rsidRPr="00A04FD6">
        <w:lastRenderedPageBreak/>
        <w:t>12.3. Сторона, нарушившая условия настоящего Соглашения в результате н</w:t>
      </w:r>
      <w:r w:rsidRPr="00A04FD6">
        <w:t>а</w:t>
      </w:r>
      <w:r w:rsidRPr="00A04FD6">
        <w:t>ступления обстоятельств непреодолимой силы, обязана в письменной форме увед</w:t>
      </w:r>
      <w:r w:rsidRPr="00A04FD6">
        <w:t>о</w:t>
      </w:r>
      <w:r w:rsidRPr="00A04FD6">
        <w:t>мить другую Сторону:</w:t>
      </w:r>
    </w:p>
    <w:p w:rsidR="00A427CE" w:rsidRPr="00A04FD6" w:rsidRDefault="00A427CE" w:rsidP="00B705D3">
      <w:pPr>
        <w:ind w:firstLine="567"/>
      </w:pPr>
      <w:r w:rsidRPr="00A04FD6">
        <w:t>о наступлении указанных обстоятельств с описанием наступивших обсто</w:t>
      </w:r>
      <w:r w:rsidRPr="00A04FD6">
        <w:t>я</w:t>
      </w:r>
      <w:r w:rsidRPr="00A04FD6">
        <w:t>тельств и причин их наступления не позднее 5 (пяти) календарных дней с даты их наступления и представить необходимые документальные подтверждения;</w:t>
      </w:r>
    </w:p>
    <w:p w:rsidR="00A427CE" w:rsidRPr="00A04FD6" w:rsidRDefault="00A427CE" w:rsidP="00B705D3">
      <w:pPr>
        <w:ind w:firstLine="567"/>
      </w:pPr>
      <w:r w:rsidRPr="00A04FD6">
        <w:t>о возобновлении исполнения своих обязательств по настоящему Соглашению не позднее 5 (пяти) календарных дней с даты прекращения действия обстоятельств непреодолимой силы.</w:t>
      </w:r>
    </w:p>
    <w:p w:rsidR="00A427CE" w:rsidRPr="00A04FD6" w:rsidRDefault="00A427CE" w:rsidP="00B705D3">
      <w:pPr>
        <w:ind w:firstLine="567"/>
      </w:pPr>
      <w:r w:rsidRPr="00A04FD6">
        <w:t>12.4. Стороны обязаны предпринять все разумные меры для устранения п</w:t>
      </w:r>
      <w:r w:rsidRPr="00A04FD6">
        <w:t>о</w:t>
      </w:r>
      <w:r w:rsidRPr="00A04FD6">
        <w:t>следствий, причиненных наступлением особых обстоятельств или обстоятельств н</w:t>
      </w:r>
      <w:r w:rsidRPr="00A04FD6">
        <w:t>е</w:t>
      </w:r>
      <w:r w:rsidRPr="00A04FD6">
        <w:t>преодолимой силы, послуживших препятствием к исполнению или надлежащему исполнению обязательств по настоящему Соглашению, а также до устранения этих последствий предпринять в течение 30 (тридцати) календарных дней меры, напра</w:t>
      </w:r>
      <w:r w:rsidRPr="00A04FD6">
        <w:t>в</w:t>
      </w:r>
      <w:r w:rsidRPr="00A04FD6">
        <w:t>ленные на обеспечение надлежащего осуществления Концессионером деятельности, указанной в разделе 1 настоящего Соглашения.</w:t>
      </w:r>
    </w:p>
    <w:p w:rsidR="00A427CE" w:rsidRPr="00A04FD6" w:rsidRDefault="00A427CE" w:rsidP="00B705D3">
      <w:pPr>
        <w:ind w:firstLine="567"/>
      </w:pPr>
      <w:r w:rsidRPr="00A04FD6">
        <w:t>12.5. В случае, если в течение срока действия настоящего Соглашения закон</w:t>
      </w:r>
      <w:r w:rsidRPr="00A04FD6">
        <w:t>о</w:t>
      </w:r>
      <w:r w:rsidRPr="00A04FD6">
        <w:t>дательством Российской Федерации, законодательством Нижегородской области, нормативными правовыми актами органов местного самоуправления муниципал</w:t>
      </w:r>
      <w:r w:rsidRPr="00A04FD6">
        <w:t>ь</w:t>
      </w:r>
      <w:r w:rsidRPr="00A04FD6">
        <w:t>ного образования город Нижний Новгород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настоящего Соглашения, Стороны настоящего Соглашения изменяют условия настоящего Соглашения в ц</w:t>
      </w:r>
      <w:r w:rsidRPr="00A04FD6">
        <w:t>е</w:t>
      </w:r>
      <w:r w:rsidRPr="00A04FD6">
        <w:t>лях обеспечения имущественных интересов Концессионера, существовавших на день подписания Соглашения, за исключением случая, когда указанные нормы были установлены путем внесения изменений в технический регламент, иной нормати</w:t>
      </w:r>
      <w:r w:rsidRPr="00A04FD6">
        <w:t>в</w:t>
      </w:r>
      <w:r w:rsidRPr="00A04FD6">
        <w:t>ный правовой акт Российской Федерации, регулирующий отношения в области о</w:t>
      </w:r>
      <w:r w:rsidRPr="00A04FD6">
        <w:t>х</w:t>
      </w:r>
      <w:r w:rsidRPr="00A04FD6">
        <w:t>раны недр, окружающей среды, здоровья граждан. Порядок внесения таких измен</w:t>
      </w:r>
      <w:r w:rsidRPr="00A04FD6">
        <w:t>е</w:t>
      </w:r>
      <w:r w:rsidRPr="00A04FD6">
        <w:t>ний определяется пунктом 13.1 настоящего Соглашения.</w:t>
      </w:r>
    </w:p>
    <w:p w:rsidR="00A427CE" w:rsidRPr="00A04FD6" w:rsidRDefault="00A427CE" w:rsidP="00B705D3">
      <w:pPr>
        <w:ind w:firstLine="567"/>
      </w:pPr>
    </w:p>
    <w:p w:rsidR="00A427CE" w:rsidRPr="00A04FD6" w:rsidRDefault="00A427CE" w:rsidP="005F1AD5">
      <w:pPr>
        <w:ind w:firstLine="0"/>
        <w:jc w:val="center"/>
      </w:pPr>
      <w:r w:rsidRPr="00A04FD6">
        <w:t>13. Изменение Соглашения</w:t>
      </w:r>
    </w:p>
    <w:p w:rsidR="00A427CE" w:rsidRPr="00A04FD6" w:rsidRDefault="00A427CE" w:rsidP="00A4154A"/>
    <w:p w:rsidR="00A427CE" w:rsidRPr="00A04FD6" w:rsidRDefault="00A427CE" w:rsidP="00B705D3">
      <w:pPr>
        <w:ind w:firstLine="567"/>
      </w:pPr>
      <w:r w:rsidRPr="00A04FD6">
        <w:t>13.1. Настоящее Соглашение может быть изменено по согласию Сторон. Изм</w:t>
      </w:r>
      <w:r w:rsidRPr="00A04FD6">
        <w:t>е</w:t>
      </w:r>
      <w:r w:rsidRPr="00A04FD6">
        <w:t>нение настоящего Соглашения осуществляется в письменной форме.</w:t>
      </w:r>
    </w:p>
    <w:p w:rsidR="00A427CE" w:rsidRPr="00A04FD6" w:rsidRDefault="00A427CE" w:rsidP="00B705D3">
      <w:pPr>
        <w:ind w:firstLine="567"/>
      </w:pPr>
      <w:r w:rsidRPr="00A04FD6">
        <w:t>13.2. Основаниями для изменения условий настоящего Соглашения является существенное изменение обстоятельств, из которых Стороны исходили при закл</w:t>
      </w:r>
      <w:r w:rsidRPr="00A04FD6">
        <w:t>ю</w:t>
      </w:r>
      <w:r w:rsidRPr="00A04FD6">
        <w:t>чении настоящего Соглашения.</w:t>
      </w:r>
    </w:p>
    <w:p w:rsidR="00A427CE" w:rsidRPr="00A04FD6" w:rsidRDefault="00A427CE" w:rsidP="00B705D3">
      <w:pPr>
        <w:ind w:firstLine="567"/>
      </w:pPr>
      <w:r w:rsidRPr="00A04FD6">
        <w:t>13.3. Условия настоящего Соглашения, определенные на основании решения о заключении настоящего Соглашения и предложения Концессионера, подлежат и</w:t>
      </w:r>
      <w:r w:rsidRPr="00A04FD6">
        <w:t>з</w:t>
      </w:r>
      <w:r w:rsidRPr="00A04FD6">
        <w:t>менению в случае, если в течение срока действия настоящего Соглашения законод</w:t>
      </w:r>
      <w:r w:rsidRPr="00A04FD6">
        <w:t>а</w:t>
      </w:r>
      <w:r w:rsidRPr="00A04FD6">
        <w:t>тельством Российской Федерации, законодательством Нижегородской области, нормативными правовыми актами органов местного самоуправления муниципал</w:t>
      </w:r>
      <w:r w:rsidRPr="00A04FD6">
        <w:t>ь</w:t>
      </w:r>
      <w:r w:rsidRPr="00A04FD6">
        <w:t>ного образования город Нижний Новгород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настоящего Соглашения.</w:t>
      </w:r>
    </w:p>
    <w:p w:rsidR="00A427CE" w:rsidRPr="00A04FD6" w:rsidRDefault="00A427CE" w:rsidP="00B705D3">
      <w:pPr>
        <w:ind w:firstLine="567"/>
      </w:pPr>
      <w:r w:rsidRPr="00A04FD6">
        <w:t xml:space="preserve">13.4. В целях внесения изменений в условия настоящего Соглашения одна из Сторон направляет другой Стороне соответствующее предложение с обоснованием </w:t>
      </w:r>
      <w:r w:rsidRPr="00A04FD6">
        <w:lastRenderedPageBreak/>
        <w:t>предлагаемых изменений. Другая Сторона в течение 30 (тридцати) календарных дней с даты получения указанного предложения рассматривает его и принимает р</w:t>
      </w:r>
      <w:r w:rsidRPr="00A04FD6">
        <w:t>е</w:t>
      </w:r>
      <w:r w:rsidRPr="00A04FD6">
        <w:t>шение о согласии или об отказе внести изменения в условия настоящего Соглаш</w:t>
      </w:r>
      <w:r w:rsidRPr="00A04FD6">
        <w:t>е</w:t>
      </w:r>
      <w:r w:rsidRPr="00A04FD6">
        <w:t>ния.</w:t>
      </w:r>
    </w:p>
    <w:p w:rsidR="00A427CE" w:rsidRPr="00A04FD6" w:rsidRDefault="00A427CE" w:rsidP="00A4154A"/>
    <w:p w:rsidR="00A427CE" w:rsidRPr="00A04FD6" w:rsidRDefault="00A427CE" w:rsidP="005F1AD5">
      <w:pPr>
        <w:ind w:firstLine="0"/>
        <w:jc w:val="center"/>
      </w:pPr>
      <w:r w:rsidRPr="00A04FD6">
        <w:t>14. Прекращение Соглашения</w:t>
      </w:r>
    </w:p>
    <w:p w:rsidR="00A427CE" w:rsidRPr="00A04FD6" w:rsidRDefault="00A427CE" w:rsidP="00A4154A"/>
    <w:p w:rsidR="00A427CE" w:rsidRPr="00A04FD6" w:rsidRDefault="00A427CE" w:rsidP="00B705D3">
      <w:pPr>
        <w:ind w:firstLine="567"/>
      </w:pPr>
      <w:r w:rsidRPr="00A04FD6">
        <w:t>14.1. Настоящее Соглашение прекращается:</w:t>
      </w:r>
    </w:p>
    <w:p w:rsidR="00A427CE" w:rsidRPr="00A04FD6" w:rsidRDefault="00A427CE" w:rsidP="00B705D3">
      <w:pPr>
        <w:ind w:firstLine="567"/>
      </w:pPr>
      <w:r w:rsidRPr="00A04FD6">
        <w:t>а) по истечении срока действия;</w:t>
      </w:r>
    </w:p>
    <w:p w:rsidR="00A427CE" w:rsidRPr="00A04FD6" w:rsidRDefault="00A427CE" w:rsidP="00B705D3">
      <w:pPr>
        <w:ind w:firstLine="567"/>
      </w:pPr>
      <w:r w:rsidRPr="00A04FD6">
        <w:t>б) по соглашению Сторон;</w:t>
      </w:r>
    </w:p>
    <w:p w:rsidR="00A427CE" w:rsidRPr="00A04FD6" w:rsidRDefault="00A427CE" w:rsidP="00B705D3">
      <w:pPr>
        <w:ind w:firstLine="567"/>
      </w:pPr>
      <w:r w:rsidRPr="00A04FD6">
        <w:t>в) на основании судебного решения о его досрочном расторжении.</w:t>
      </w:r>
    </w:p>
    <w:p w:rsidR="00A427CE" w:rsidRPr="00A04FD6" w:rsidRDefault="00A427CE" w:rsidP="00B705D3">
      <w:pPr>
        <w:ind w:firstLine="567"/>
      </w:pPr>
      <w:r w:rsidRPr="00A04FD6">
        <w:t>14.2.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w:t>
      </w:r>
      <w:r w:rsidRPr="00A04FD6">
        <w:t>б</w:t>
      </w:r>
      <w:r w:rsidRPr="00A04FD6">
        <w:t>стоятельств, из которых Стороны исходили при его заключении, а также по иным основаниям, предусмотренным действующим законодательством Российской Фед</w:t>
      </w:r>
      <w:r w:rsidRPr="00A04FD6">
        <w:t>е</w:t>
      </w:r>
      <w:r w:rsidRPr="00A04FD6">
        <w:t>рации.</w:t>
      </w:r>
    </w:p>
    <w:p w:rsidR="00A427CE" w:rsidRPr="00A04FD6" w:rsidRDefault="00A427CE" w:rsidP="00B705D3">
      <w:pPr>
        <w:ind w:firstLine="567"/>
      </w:pPr>
      <w:r w:rsidRPr="00A04FD6">
        <w:t>14.3. В случае достижения Сторонами договоренности о досрочном расторж</w:t>
      </w:r>
      <w:r w:rsidRPr="00A04FD6">
        <w:t>е</w:t>
      </w:r>
      <w:r w:rsidRPr="00A04FD6">
        <w:t>нии Соглашения Концедент принимает на себя обязательства по предоставлению Концессионеру компенсационной выплаты, согласованной в соответствии с допо</w:t>
      </w:r>
      <w:r w:rsidRPr="00A04FD6">
        <w:t>л</w:t>
      </w:r>
      <w:r w:rsidRPr="00A04FD6">
        <w:t>нительным соглашением к настоящему Соглашению.</w:t>
      </w:r>
    </w:p>
    <w:p w:rsidR="00A427CE" w:rsidRPr="00A04FD6" w:rsidRDefault="00A427CE" w:rsidP="00B705D3">
      <w:pPr>
        <w:ind w:firstLine="567"/>
      </w:pPr>
      <w:r w:rsidRPr="00A04FD6">
        <w:t>Размер такой выплаты должен быть не менее размера неисполненных на м</w:t>
      </w:r>
      <w:r w:rsidRPr="00A04FD6">
        <w:t>о</w:t>
      </w:r>
      <w:r w:rsidRPr="00A04FD6">
        <w:t>мент расторжения обязательств Концедента по финансированию расходов на реко</w:t>
      </w:r>
      <w:r w:rsidRPr="00A04FD6">
        <w:t>н</w:t>
      </w:r>
      <w:r w:rsidRPr="00A04FD6">
        <w:t>струкцию и модернизацию объектов Соглашения, срок выплаты – не более срока, остающегося до окончания предусмотренного пунктом 8.1 срока действия насто</w:t>
      </w:r>
      <w:r w:rsidRPr="00A04FD6">
        <w:t>я</w:t>
      </w:r>
      <w:r w:rsidRPr="00A04FD6">
        <w:t xml:space="preserve">щего Соглашения. </w:t>
      </w:r>
    </w:p>
    <w:p w:rsidR="00A427CE" w:rsidRPr="00A04FD6" w:rsidRDefault="00A427CE" w:rsidP="00B705D3">
      <w:pPr>
        <w:ind w:firstLine="567"/>
      </w:pPr>
      <w:r w:rsidRPr="00A04FD6">
        <w:t>В случае, если на момент досрочного расторжения настоящего Соглашения по вине Концессионера не осуществлен ввод недвижимого объекта Соглашения в эк</w:t>
      </w:r>
      <w:r w:rsidRPr="00A04FD6">
        <w:t>с</w:t>
      </w:r>
      <w:r w:rsidRPr="00A04FD6">
        <w:t>плуатацию и (или) не произведена модернизация движимых объектов Соглашения в соответствии с условиями настоящего Соглашения, компенсационная выплата, пр</w:t>
      </w:r>
      <w:r w:rsidRPr="00A04FD6">
        <w:t>е</w:t>
      </w:r>
      <w:r w:rsidRPr="00A04FD6">
        <w:t>дусмотренная абзацем первым настоящего пункта, Концессионеру не предоставл</w:t>
      </w:r>
      <w:r w:rsidRPr="00A04FD6">
        <w:t>я</w:t>
      </w:r>
      <w:r w:rsidRPr="00A04FD6">
        <w:t xml:space="preserve">ется. </w:t>
      </w:r>
    </w:p>
    <w:p w:rsidR="00A427CE" w:rsidRPr="00A04FD6" w:rsidRDefault="00A427CE" w:rsidP="00B705D3">
      <w:pPr>
        <w:ind w:firstLine="567"/>
      </w:pPr>
      <w:r w:rsidRPr="00A04FD6">
        <w:t>Убытки (за исключением упущенной выгоды), причиненные Стороне в резул</w:t>
      </w:r>
      <w:r w:rsidRPr="00A04FD6">
        <w:t>ь</w:t>
      </w:r>
      <w:r w:rsidRPr="00A04FD6">
        <w:t>тате расторжения настоящего Соглашения по причине нарушения условий насто</w:t>
      </w:r>
      <w:r w:rsidRPr="00A04FD6">
        <w:t>я</w:t>
      </w:r>
      <w:r w:rsidRPr="00A04FD6">
        <w:t>щего Соглашения другой Стороной, подлежат возмещению виновной Стороной в соответствии с действующим законодательством Российской Федерации.</w:t>
      </w:r>
    </w:p>
    <w:p w:rsidR="00A427CE" w:rsidRPr="00A04FD6" w:rsidRDefault="00A427CE" w:rsidP="00B705D3">
      <w:pPr>
        <w:ind w:firstLine="567"/>
      </w:pPr>
      <w:r w:rsidRPr="00A04FD6">
        <w:t>14.4. К существенным нарушениям Концессионером условий настоящего С</w:t>
      </w:r>
      <w:r w:rsidRPr="00A04FD6">
        <w:t>о</w:t>
      </w:r>
      <w:r w:rsidRPr="00A04FD6">
        <w:t>глашения относятся:</w:t>
      </w:r>
    </w:p>
    <w:p w:rsidR="00A427CE" w:rsidRPr="00A04FD6" w:rsidRDefault="00A427CE" w:rsidP="00B705D3">
      <w:pPr>
        <w:ind w:firstLine="567"/>
      </w:pPr>
      <w:r w:rsidRPr="00A04FD6">
        <w:t>а) нарушение установленных пунктом 8.2 настоящего Соглашения сроков в</w:t>
      </w:r>
      <w:r w:rsidRPr="00A04FD6">
        <w:t>ы</w:t>
      </w:r>
      <w:r w:rsidRPr="00A04FD6">
        <w:t>полнения реконструкции и (или) модернизации Объектов, ввода в эксплуатацию н</w:t>
      </w:r>
      <w:r w:rsidRPr="00A04FD6">
        <w:t>е</w:t>
      </w:r>
      <w:r w:rsidRPr="00A04FD6">
        <w:t>движимого объекта Соглашения;</w:t>
      </w:r>
    </w:p>
    <w:p w:rsidR="00A427CE" w:rsidRPr="00A04FD6" w:rsidRDefault="00A427CE" w:rsidP="00B705D3">
      <w:pPr>
        <w:ind w:firstLine="567"/>
      </w:pPr>
      <w:r w:rsidRPr="00A04FD6">
        <w:t>б) нарушение сроков исполнения обязательств, установленных пунктом 3.13 настоящего Соглашения, более чем на 60 (шестьдесят) календарных дней;</w:t>
      </w:r>
    </w:p>
    <w:p w:rsidR="00A427CE" w:rsidRPr="00A04FD6" w:rsidRDefault="00A427CE" w:rsidP="00B705D3">
      <w:pPr>
        <w:ind w:firstLine="567"/>
      </w:pPr>
      <w:r w:rsidRPr="00A04FD6">
        <w:t>в) использование (эксплуатация) Объектов Соглашения в целях, не установле</w:t>
      </w:r>
      <w:r w:rsidRPr="00A04FD6">
        <w:t>н</w:t>
      </w:r>
      <w:r w:rsidRPr="00A04FD6">
        <w:t>ных настоящим Соглашением;</w:t>
      </w:r>
    </w:p>
    <w:p w:rsidR="00A427CE" w:rsidRPr="00A04FD6" w:rsidRDefault="00A427CE" w:rsidP="00B705D3">
      <w:pPr>
        <w:ind w:firstLine="567"/>
      </w:pPr>
      <w:r w:rsidRPr="00A04FD6">
        <w:lastRenderedPageBreak/>
        <w:t>г) нарушение установленных настоящим Соглашением порядка распоряжения объектом Соглашения, порядка использования (эксплуатации) объектов Соглаш</w:t>
      </w:r>
      <w:r w:rsidRPr="00A04FD6">
        <w:t>е</w:t>
      </w:r>
      <w:r w:rsidRPr="00A04FD6">
        <w:t>ния;</w:t>
      </w:r>
    </w:p>
    <w:p w:rsidR="00A427CE" w:rsidRPr="00A04FD6" w:rsidRDefault="00A427CE" w:rsidP="00B705D3">
      <w:pPr>
        <w:ind w:firstLine="567"/>
      </w:pPr>
      <w:r w:rsidRPr="00A04FD6">
        <w:t>д) неисполнение требований о безвозмездном устранении недостатков качества объектов Соглашения;</w:t>
      </w:r>
    </w:p>
    <w:p w:rsidR="00A427CE" w:rsidRPr="00A04FD6" w:rsidRDefault="00A427CE" w:rsidP="00B705D3">
      <w:pPr>
        <w:ind w:firstLine="567"/>
      </w:pPr>
      <w:r w:rsidRPr="00A04FD6">
        <w:t>е) неисполнение обязательств по осуществлению деятельности, предусмотре</w:t>
      </w:r>
      <w:r w:rsidRPr="00A04FD6">
        <w:t>н</w:t>
      </w:r>
      <w:r w:rsidRPr="00A04FD6">
        <w:t>ной настоящим Соглашением;</w:t>
      </w:r>
    </w:p>
    <w:p w:rsidR="00A427CE" w:rsidRPr="00A04FD6" w:rsidRDefault="00A427CE" w:rsidP="00B705D3">
      <w:pPr>
        <w:ind w:firstLine="567"/>
      </w:pPr>
      <w:r w:rsidRPr="00A04FD6">
        <w:t>ж) прекращение или приостановление деятельности, предусмотренной насто</w:t>
      </w:r>
      <w:r w:rsidRPr="00A04FD6">
        <w:t>я</w:t>
      </w:r>
      <w:r w:rsidRPr="00A04FD6">
        <w:t>щим Соглашением, без согласия Концедента.</w:t>
      </w:r>
    </w:p>
    <w:p w:rsidR="00A427CE" w:rsidRPr="00A04FD6" w:rsidRDefault="00A427CE" w:rsidP="00B705D3">
      <w:pPr>
        <w:ind w:firstLine="567"/>
      </w:pPr>
      <w:r w:rsidRPr="00A04FD6">
        <w:t>14.5. К существенным нарушениям Концедентом условий настоящего Согл</w:t>
      </w:r>
      <w:r w:rsidRPr="00A04FD6">
        <w:t>а</w:t>
      </w:r>
      <w:r w:rsidRPr="00A04FD6">
        <w:t>шения относятся:</w:t>
      </w:r>
    </w:p>
    <w:p w:rsidR="00A427CE" w:rsidRPr="00A04FD6" w:rsidRDefault="00A427CE" w:rsidP="00B705D3">
      <w:pPr>
        <w:ind w:firstLine="567"/>
      </w:pPr>
      <w:r w:rsidRPr="00A04FD6">
        <w:t>а) нарушение Концедентом гарантий Концедента, указанных в пунктах 16.1-16.2 настоящего Соглашения, в случае если такое нарушение прямо или косвенно препятствует или существенно затрудняет надлежащее исполнение Концессионером своих обязательств по настоящему Соглашению;</w:t>
      </w:r>
    </w:p>
    <w:p w:rsidR="00A427CE" w:rsidRPr="00A04FD6" w:rsidRDefault="00A427CE" w:rsidP="00B705D3">
      <w:pPr>
        <w:ind w:firstLine="567"/>
      </w:pPr>
      <w:r w:rsidRPr="00A04FD6">
        <w:t>б) неустранение либо несвоевременное устранение (за пределами разумного срока) Концедентом особых обстоятельств, указанных в подпунктах «а» (в том чи</w:t>
      </w:r>
      <w:r w:rsidRPr="00A04FD6">
        <w:t>с</w:t>
      </w:r>
      <w:r w:rsidRPr="00A04FD6">
        <w:t>ле посредством предоставления иных земельных участков), «б», «в», «е» пункта 12.2 настоящего Соглашения, а также особых условий, указанных в подпункте 3.1.2 н</w:t>
      </w:r>
      <w:r w:rsidRPr="00A04FD6">
        <w:t>а</w:t>
      </w:r>
      <w:r w:rsidRPr="00A04FD6">
        <w:t xml:space="preserve">стоящего Соглашения, </w:t>
      </w:r>
      <w:r w:rsidRPr="00A04FD6">
        <w:rPr>
          <w:rFonts w:eastAsia="SimSun"/>
        </w:rPr>
        <w:t>за наступление и (или) действие которых Концессионер не отвечает и</w:t>
      </w:r>
      <w:r w:rsidRPr="00A04FD6">
        <w:t xml:space="preserve"> устранение которых зависит от Концедента (за которые ответственность несет Концедент), если такое неустранение либо несвоевременное устранение прямо или косвенно препятствует или существенно затрудняет надлежащее исполнение Концессионером своих обязательств по настоящему Соглашению.</w:t>
      </w:r>
    </w:p>
    <w:p w:rsidR="00A427CE" w:rsidRPr="00A04FD6" w:rsidRDefault="00A427CE" w:rsidP="00A4154A"/>
    <w:p w:rsidR="00A427CE" w:rsidRPr="00A04FD6" w:rsidRDefault="00A427CE" w:rsidP="005F1AD5">
      <w:pPr>
        <w:ind w:firstLine="0"/>
        <w:jc w:val="center"/>
      </w:pPr>
      <w:r w:rsidRPr="00A04FD6">
        <w:t>15. Разрешение споров</w:t>
      </w:r>
    </w:p>
    <w:p w:rsidR="00A427CE" w:rsidRPr="00A04FD6" w:rsidRDefault="00A427CE" w:rsidP="00A4154A"/>
    <w:p w:rsidR="00A427CE" w:rsidRPr="00A04FD6" w:rsidRDefault="00A427CE" w:rsidP="00B705D3">
      <w:pPr>
        <w:ind w:firstLine="567"/>
      </w:pPr>
      <w:r w:rsidRPr="00A04FD6">
        <w:t>15.1. Все споры и разногласия, которые могут возникнуть между Сторонами по настоящему Соглашению или в связи с ним, разрешаются путем переговоров.</w:t>
      </w:r>
    </w:p>
    <w:p w:rsidR="00A427CE" w:rsidRPr="00A04FD6" w:rsidRDefault="00A427CE" w:rsidP="00B705D3">
      <w:pPr>
        <w:ind w:firstLine="567"/>
      </w:pPr>
      <w:r w:rsidRPr="00A04FD6">
        <w:t>15.2. В случае недостижения согласия в результате проведенных переговоров Сторона, заявляющая о существовании спора или разногласий по настоящему С</w:t>
      </w:r>
      <w:r w:rsidRPr="00A04FD6">
        <w:t>о</w:t>
      </w:r>
      <w:r w:rsidRPr="00A04FD6">
        <w:t>глашению, направляет другой Стороне письменную претензию, ответ на которую должен быть представлен заявителю в течение 30 (тридцати) календарных дней с даты ее получения. В случае, если ответ не представлен в указанный срок, претензия считается принятой.</w:t>
      </w:r>
    </w:p>
    <w:p w:rsidR="00A427CE" w:rsidRPr="00A04FD6" w:rsidRDefault="00A427CE" w:rsidP="00B705D3">
      <w:pPr>
        <w:ind w:firstLine="567"/>
      </w:pPr>
      <w:r w:rsidRPr="00A04FD6">
        <w:t xml:space="preserve">15.3. В случае недостижения Сторонами согласия споры, возникшие между Сторонами, разрешаются в судебном порядке в Арбитражном суде Нижегородской области. </w:t>
      </w:r>
    </w:p>
    <w:p w:rsidR="00A427CE" w:rsidRPr="00A04FD6" w:rsidRDefault="00A427CE" w:rsidP="00A4154A"/>
    <w:p w:rsidR="00A427CE" w:rsidRPr="00A04FD6" w:rsidRDefault="00A427CE" w:rsidP="005F1AD5">
      <w:pPr>
        <w:ind w:firstLine="0"/>
        <w:jc w:val="center"/>
      </w:pPr>
      <w:r w:rsidRPr="00A04FD6">
        <w:t>16. Гарантии по Соглашению</w:t>
      </w:r>
    </w:p>
    <w:p w:rsidR="00A427CE" w:rsidRPr="00A04FD6" w:rsidRDefault="00A427CE" w:rsidP="00A4154A"/>
    <w:p w:rsidR="00A427CE" w:rsidRPr="00A04FD6" w:rsidRDefault="00A427CE" w:rsidP="00B705D3">
      <w:pPr>
        <w:ind w:firstLine="567"/>
      </w:pPr>
      <w:r w:rsidRPr="00A04FD6">
        <w:t>16.1. Настоящим Концедент гарантирует Концессионеру указанные ниже о</w:t>
      </w:r>
      <w:r w:rsidRPr="00A04FD6">
        <w:t>б</w:t>
      </w:r>
      <w:r w:rsidRPr="00A04FD6">
        <w:t>стоятельства:</w:t>
      </w:r>
    </w:p>
    <w:p w:rsidR="00A427CE" w:rsidRPr="00A04FD6" w:rsidRDefault="00A427CE" w:rsidP="00B705D3">
      <w:pPr>
        <w:ind w:firstLine="567"/>
      </w:pPr>
      <w:r w:rsidRPr="00A04FD6">
        <w:t>16.1.1. В отношении земельного участка, на котором расположен недвижимый объект Соглашения:</w:t>
      </w:r>
    </w:p>
    <w:p w:rsidR="00A427CE" w:rsidRPr="00A04FD6" w:rsidRDefault="00A427CE" w:rsidP="00B705D3">
      <w:pPr>
        <w:ind w:firstLine="567"/>
      </w:pPr>
      <w:r w:rsidRPr="00A04FD6">
        <w:t>а) земельный участок поставлен на кадастровый учет в соответствии с требов</w:t>
      </w:r>
      <w:r w:rsidRPr="00A04FD6">
        <w:t>а</w:t>
      </w:r>
      <w:r w:rsidRPr="00A04FD6">
        <w:t>ниями законодательства Российской Федерации;</w:t>
      </w:r>
    </w:p>
    <w:p w:rsidR="00A427CE" w:rsidRPr="00A04FD6" w:rsidRDefault="00A427CE" w:rsidP="00B705D3">
      <w:pPr>
        <w:ind w:firstLine="567"/>
      </w:pPr>
      <w:r w:rsidRPr="00A04FD6">
        <w:lastRenderedPageBreak/>
        <w:t>б) право собственности Концедента на земельный участок приобретено в п</w:t>
      </w:r>
      <w:r w:rsidRPr="00A04FD6">
        <w:t>о</w:t>
      </w:r>
      <w:r w:rsidRPr="00A04FD6">
        <w:t xml:space="preserve">рядке, установленном законодательством Российской Федерации. </w:t>
      </w:r>
    </w:p>
    <w:p w:rsidR="00A427CE" w:rsidRPr="00A04FD6" w:rsidRDefault="00A427CE" w:rsidP="00B705D3">
      <w:pPr>
        <w:ind w:firstLine="567"/>
      </w:pPr>
      <w:r w:rsidRPr="00A04FD6">
        <w:t>в) на дату заключения настоящего Соглашения отсутствуют:</w:t>
      </w:r>
    </w:p>
    <w:p w:rsidR="00A427CE" w:rsidRPr="00A04FD6" w:rsidRDefault="00A427CE" w:rsidP="00B705D3">
      <w:pPr>
        <w:ind w:firstLine="567"/>
      </w:pPr>
      <w:r w:rsidRPr="00A04FD6">
        <w:t>любые обременения земельного участка, как зарегистрированные, так и не з</w:t>
      </w:r>
      <w:r w:rsidRPr="00A04FD6">
        <w:t>а</w:t>
      </w:r>
      <w:r w:rsidRPr="00A04FD6">
        <w:t>регистрированные в Едином государственном реестре прав на недвижимое имущ</w:t>
      </w:r>
      <w:r w:rsidRPr="00A04FD6">
        <w:t>е</w:t>
      </w:r>
      <w:r w:rsidRPr="00A04FD6">
        <w:t>ство и сделок с ним;</w:t>
      </w:r>
    </w:p>
    <w:p w:rsidR="00A427CE" w:rsidRPr="00A04FD6" w:rsidRDefault="00A427CE" w:rsidP="00B705D3">
      <w:pPr>
        <w:ind w:firstLine="567"/>
      </w:pPr>
      <w:r w:rsidRPr="00A04FD6">
        <w:t>г) земельный участок не заложен, в споре и под арестом не состоит, свободен от прав и притязаний третьих лиц;</w:t>
      </w:r>
    </w:p>
    <w:p w:rsidR="00A427CE" w:rsidRPr="00A04FD6" w:rsidRDefault="00B47E6B" w:rsidP="00B705D3">
      <w:pPr>
        <w:ind w:firstLine="567"/>
      </w:pPr>
      <w:r>
        <w:t>д</w:t>
      </w:r>
      <w:r w:rsidR="00A427CE" w:rsidRPr="00A04FD6">
        <w:t>) имеется градостроительная возможность размещения Объектов на земельном участке согласно градостроительным планам земельного участка, в соответствии с территориальным планированием и градостроительным зонированием (правилами землепользования и застройки, проектом планировки, проектом межевания) соо</w:t>
      </w:r>
      <w:r w:rsidR="00A427CE" w:rsidRPr="00A04FD6">
        <w:t>т</w:t>
      </w:r>
      <w:r w:rsidR="00A427CE" w:rsidRPr="00A04FD6">
        <w:t xml:space="preserve">ветствующей территории, а также отсутствует необходимость изменения категории и (или) вида разрешенного использования земельного участка в связи с проведением реконструкции и модернизации Объектов; </w:t>
      </w:r>
    </w:p>
    <w:p w:rsidR="00A427CE" w:rsidRPr="00A04FD6" w:rsidRDefault="00B47E6B" w:rsidP="00B705D3">
      <w:pPr>
        <w:ind w:firstLine="567"/>
      </w:pPr>
      <w:r>
        <w:t>е</w:t>
      </w:r>
      <w:r w:rsidR="00A427CE" w:rsidRPr="00A04FD6">
        <w:t>) отсутствуют факты резервирования земельного участка для любых публи</w:t>
      </w:r>
      <w:r w:rsidR="00A427CE" w:rsidRPr="00A04FD6">
        <w:t>ч</w:t>
      </w:r>
      <w:r w:rsidR="00A427CE" w:rsidRPr="00A04FD6">
        <w:t>ных нужд.</w:t>
      </w:r>
    </w:p>
    <w:p w:rsidR="00A427CE" w:rsidRPr="00A04FD6" w:rsidRDefault="00A427CE" w:rsidP="00B705D3">
      <w:pPr>
        <w:ind w:firstLine="567"/>
      </w:pPr>
      <w:r w:rsidRPr="00A04FD6">
        <w:t>16.1.2. В отношении Объектов:</w:t>
      </w:r>
    </w:p>
    <w:p w:rsidR="00A427CE" w:rsidRPr="00A04FD6" w:rsidRDefault="00A427CE" w:rsidP="00B705D3">
      <w:pPr>
        <w:ind w:firstLine="567"/>
      </w:pPr>
      <w:r w:rsidRPr="00A04FD6">
        <w:t>в течение всего срока действия настоящего Соглашения Концедентом гарант</w:t>
      </w:r>
      <w:r w:rsidRPr="00A04FD6">
        <w:t>и</w:t>
      </w:r>
      <w:r w:rsidRPr="00A04FD6">
        <w:t>руются отсутствие любых обременений права собственности Концедента на Объе</w:t>
      </w:r>
      <w:r w:rsidRPr="00A04FD6">
        <w:t>к</w:t>
      </w:r>
      <w:r w:rsidRPr="00A04FD6">
        <w:t>ты либо наличие прав любых третьих лиц на Объекты, в том числе (но не огранич</w:t>
      </w:r>
      <w:r w:rsidRPr="00A04FD6">
        <w:t>и</w:t>
      </w:r>
      <w:r w:rsidRPr="00A04FD6">
        <w:t>ваясь этим) препятствующих прямо либо косвенно заключению и исполнению Ст</w:t>
      </w:r>
      <w:r w:rsidRPr="00A04FD6">
        <w:t>о</w:t>
      </w:r>
      <w:r w:rsidRPr="00A04FD6">
        <w:t>ронами Соглашения, за исключением прямо предусмотренных настоящим Соглаш</w:t>
      </w:r>
      <w:r w:rsidRPr="00A04FD6">
        <w:t>е</w:t>
      </w:r>
      <w:r w:rsidRPr="00A04FD6">
        <w:t>нием случаев.</w:t>
      </w:r>
    </w:p>
    <w:p w:rsidR="00A427CE" w:rsidRPr="00A04FD6" w:rsidRDefault="00A427CE" w:rsidP="00B705D3">
      <w:pPr>
        <w:ind w:firstLine="567"/>
      </w:pPr>
      <w:r w:rsidRPr="00A04FD6">
        <w:t xml:space="preserve">16.2. Настоящим Концедент подтверждает: </w:t>
      </w:r>
    </w:p>
    <w:p w:rsidR="00A427CE" w:rsidRPr="00A04FD6" w:rsidRDefault="00A427CE" w:rsidP="00B705D3">
      <w:pPr>
        <w:ind w:firstLine="567"/>
      </w:pPr>
      <w:r w:rsidRPr="00A04FD6">
        <w:t>16.2.1. Указанные в пункте 16.1 настоящего Соглашения гарантии Концедента, включая (но не ограничиваясь этим) отсутствие любых фактов и обстоятельств, препятствующих либо существенно затрудняющих прямо либо косвенно заключ</w:t>
      </w:r>
      <w:r w:rsidRPr="00A04FD6">
        <w:t>е</w:t>
      </w:r>
      <w:r w:rsidRPr="00A04FD6">
        <w:t>ние и исполнение Сторонами настоящего Соглашения либо влекущих необход</w:t>
      </w:r>
      <w:r w:rsidRPr="00A04FD6">
        <w:t>и</w:t>
      </w:r>
      <w:r w:rsidRPr="00A04FD6">
        <w:t>мость выполнения дополнительных требований, условий, обязательств и тому п</w:t>
      </w:r>
      <w:r w:rsidRPr="00A04FD6">
        <w:t>о</w:t>
      </w:r>
      <w:r w:rsidRPr="00A04FD6">
        <w:t>добных обстоятельств в связи с заключением и исполнением Сторонами настоящего Соглашения.</w:t>
      </w:r>
    </w:p>
    <w:p w:rsidR="00A427CE" w:rsidRPr="00A04FD6" w:rsidRDefault="00A427CE" w:rsidP="00B705D3">
      <w:pPr>
        <w:ind w:firstLine="567"/>
      </w:pPr>
      <w:r w:rsidRPr="00A04FD6">
        <w:t>16.2.2. Отсутствие любой известной Концеденту информации, не соответс</w:t>
      </w:r>
      <w:r w:rsidRPr="00A04FD6">
        <w:t>т</w:t>
      </w:r>
      <w:r w:rsidRPr="00A04FD6">
        <w:t>вующей обстоятельствам и информации, указанным в пунктах 16.1-16.2 настоящего Соглашения.</w:t>
      </w:r>
    </w:p>
    <w:p w:rsidR="00A427CE" w:rsidRPr="00A04FD6" w:rsidRDefault="00A427CE" w:rsidP="00B705D3">
      <w:pPr>
        <w:ind w:firstLine="567"/>
      </w:pPr>
    </w:p>
    <w:p w:rsidR="00A427CE" w:rsidRPr="00A04FD6" w:rsidRDefault="00A427CE" w:rsidP="005F1AD5">
      <w:pPr>
        <w:ind w:firstLine="0"/>
        <w:jc w:val="center"/>
      </w:pPr>
      <w:r w:rsidRPr="00A04FD6">
        <w:t>17. Заключительные положения</w:t>
      </w:r>
    </w:p>
    <w:p w:rsidR="00A427CE" w:rsidRPr="00A04FD6" w:rsidRDefault="00A427CE" w:rsidP="00A4154A"/>
    <w:p w:rsidR="00A427CE" w:rsidRPr="00A04FD6" w:rsidRDefault="00A427CE" w:rsidP="00B705D3">
      <w:pPr>
        <w:ind w:firstLine="567"/>
      </w:pPr>
      <w:r w:rsidRPr="00A04FD6">
        <w:t>17.1. Сторона, изменившая свое местонахождение и (или) реквизиты, обязана  сообщить об этом другой Стороне в течение 10 (десяти) календарных дней с даты этого изменения.</w:t>
      </w:r>
    </w:p>
    <w:p w:rsidR="00A427CE" w:rsidRPr="00A04FD6" w:rsidRDefault="00A427CE" w:rsidP="00B705D3">
      <w:pPr>
        <w:ind w:firstLine="567"/>
      </w:pPr>
      <w:r w:rsidRPr="00A04FD6">
        <w:t>17.2. Настоящее Соглашение составлено на русском языке в 3 (трех) подлинных экземплярах, имеющих равную юридическую силу, по одному экземпляру для ка</w:t>
      </w:r>
      <w:r w:rsidRPr="00A04FD6">
        <w:t>ж</w:t>
      </w:r>
      <w:r w:rsidRPr="00A04FD6">
        <w:t>дой из Сторон, и один экземпляр для органа, осуществляющего государственную регистрацию прав на недвижимое имущество и сделок с ним.</w:t>
      </w:r>
    </w:p>
    <w:p w:rsidR="00A427CE" w:rsidRPr="00A04FD6" w:rsidRDefault="00A427CE" w:rsidP="00B705D3">
      <w:pPr>
        <w:ind w:firstLine="567"/>
      </w:pPr>
      <w:r w:rsidRPr="00A04FD6">
        <w:t>17.3. Все приложения и дополнительные соглашения к настоящему Соглаш</w:t>
      </w:r>
      <w:r w:rsidRPr="00A04FD6">
        <w:t>е</w:t>
      </w:r>
      <w:r w:rsidRPr="00A04FD6">
        <w:t>нию как заключенные при подписании настоящего Соглашения, так и после всту</w:t>
      </w:r>
      <w:r w:rsidRPr="00A04FD6">
        <w:t>п</w:t>
      </w:r>
      <w:r w:rsidRPr="00A04FD6">
        <w:lastRenderedPageBreak/>
        <w:t>ления в силу настоящего Соглашения, являются его неотъемлемой частью. Указа</w:t>
      </w:r>
      <w:r w:rsidRPr="00A04FD6">
        <w:t>н</w:t>
      </w:r>
      <w:r w:rsidRPr="00A04FD6">
        <w:t>ные приложения и дополнительные соглашения подписываются уполномоченными представителями Сторон.</w:t>
      </w:r>
    </w:p>
    <w:p w:rsidR="00A427CE" w:rsidRPr="00A04FD6" w:rsidRDefault="00A427CE" w:rsidP="00B705D3">
      <w:pPr>
        <w:ind w:firstLine="567"/>
      </w:pPr>
      <w:r w:rsidRPr="00A04FD6">
        <w:t>17.4. Настоящее Соглашение, за исключением сведений, составляющих гос</w:t>
      </w:r>
      <w:r w:rsidRPr="00A04FD6">
        <w:t>у</w:t>
      </w:r>
      <w:r w:rsidRPr="00A04FD6">
        <w:t>дарственную и коммерческую тайну, подлежит размещению в информационно-телекоммуникационной сети «Интернет».</w:t>
      </w:r>
    </w:p>
    <w:p w:rsidR="00A427CE" w:rsidRPr="00A04FD6" w:rsidRDefault="00A427CE" w:rsidP="00B705D3">
      <w:pPr>
        <w:ind w:firstLine="567"/>
      </w:pPr>
      <w:r w:rsidRPr="00A04FD6">
        <w:t xml:space="preserve"> </w:t>
      </w:r>
    </w:p>
    <w:p w:rsidR="00A427CE" w:rsidRPr="00A04FD6" w:rsidRDefault="00A427CE" w:rsidP="005F1AD5">
      <w:pPr>
        <w:ind w:firstLine="0"/>
        <w:jc w:val="center"/>
      </w:pPr>
      <w:r w:rsidRPr="00A04FD6">
        <w:t>18. Приложения</w:t>
      </w:r>
    </w:p>
    <w:p w:rsidR="00A427CE" w:rsidRPr="00A04FD6" w:rsidRDefault="00A427CE" w:rsidP="00A4154A"/>
    <w:p w:rsidR="00A427CE" w:rsidRPr="00A04FD6" w:rsidRDefault="00A427CE" w:rsidP="00B705D3">
      <w:pPr>
        <w:ind w:firstLine="567"/>
      </w:pPr>
      <w:r w:rsidRPr="00A04FD6">
        <w:t>18.1. Приложение № 1 «Состав и описание имущества, передаваемого по ко</w:t>
      </w:r>
      <w:r w:rsidRPr="00A04FD6">
        <w:t>н</w:t>
      </w:r>
      <w:r w:rsidRPr="00A04FD6">
        <w:t>цессионному соглашению».</w:t>
      </w:r>
    </w:p>
    <w:p w:rsidR="00A427CE" w:rsidRPr="00A04FD6" w:rsidRDefault="00A427CE" w:rsidP="00B705D3">
      <w:pPr>
        <w:ind w:firstLine="567"/>
      </w:pPr>
      <w:r w:rsidRPr="00A04FD6">
        <w:t>18.2. Приложение № 2 «Копия свидетельства о государственной регистрации права муниципальной собственности города Нижнего Новгорода на недвижимый объект Соглашения».</w:t>
      </w:r>
    </w:p>
    <w:p w:rsidR="00A427CE" w:rsidRPr="00A04FD6" w:rsidRDefault="00A427CE" w:rsidP="00B705D3">
      <w:pPr>
        <w:ind w:firstLine="567"/>
      </w:pPr>
      <w:r w:rsidRPr="00A04FD6">
        <w:t>18.3. Приложение № 3 «Техническое задание реконструкцию склада-ангара электродепо «Пролетарское» для обслуживания и ремонта вагонов метро и моде</w:t>
      </w:r>
      <w:r w:rsidRPr="00A04FD6">
        <w:t>р</w:t>
      </w:r>
      <w:r w:rsidRPr="00A04FD6">
        <w:t>низацию подвижного состава метрополитена».</w:t>
      </w:r>
    </w:p>
    <w:p w:rsidR="00A427CE" w:rsidRPr="00A04FD6" w:rsidRDefault="00A427CE" w:rsidP="00B705D3">
      <w:pPr>
        <w:ind w:firstLine="567"/>
      </w:pPr>
      <w:r w:rsidRPr="00A04FD6">
        <w:t>18.4. Приложение № 4 «Форма акта приема-передачи объектов концессионного соглашения от концедента к концессионеру».</w:t>
      </w:r>
    </w:p>
    <w:p w:rsidR="00A427CE" w:rsidRPr="00A04FD6" w:rsidRDefault="00A427CE" w:rsidP="00B705D3">
      <w:pPr>
        <w:ind w:firstLine="567"/>
      </w:pPr>
      <w:r w:rsidRPr="00A04FD6">
        <w:t>18.5. Приложение № 5 «Форма акта об исполнении концессионером своих об</w:t>
      </w:r>
      <w:r w:rsidRPr="00A04FD6">
        <w:t>я</w:t>
      </w:r>
      <w:r w:rsidRPr="00A04FD6">
        <w:t>зательств по реконструкции недвижимого объекта соглашения».</w:t>
      </w:r>
    </w:p>
    <w:p w:rsidR="00A427CE" w:rsidRPr="00A04FD6" w:rsidRDefault="00A427CE" w:rsidP="00B705D3">
      <w:pPr>
        <w:ind w:firstLine="567"/>
      </w:pPr>
      <w:r w:rsidRPr="00A04FD6">
        <w:t>18.6. Приложение № 6 «Форма акта об исполнении Концессионером своих об</w:t>
      </w:r>
      <w:r w:rsidRPr="00A04FD6">
        <w:t>я</w:t>
      </w:r>
      <w:r w:rsidRPr="00A04FD6">
        <w:t>зательств по модернизации движимых объектов Соглашения».</w:t>
      </w:r>
    </w:p>
    <w:p w:rsidR="00A427CE" w:rsidRPr="00A04FD6" w:rsidRDefault="00A427CE" w:rsidP="00B705D3">
      <w:pPr>
        <w:ind w:firstLine="567"/>
      </w:pPr>
      <w:r w:rsidRPr="00A04FD6">
        <w:t>18.7. Приложение № 7 «Форма акта приема-передачи объектов концессионного соглашения от Концессионера к Концеденту».</w:t>
      </w:r>
    </w:p>
    <w:p w:rsidR="00A427CE" w:rsidRPr="00A04FD6" w:rsidRDefault="00A427CE" w:rsidP="00B705D3">
      <w:pPr>
        <w:ind w:firstLine="567"/>
      </w:pPr>
      <w:r w:rsidRPr="00A04FD6">
        <w:t>18.8. Приложение № 8 «Финансовая модель реконструкции здания ангара эле</w:t>
      </w:r>
      <w:r w:rsidRPr="00A04FD6">
        <w:t>к</w:t>
      </w:r>
      <w:r w:rsidRPr="00A04FD6">
        <w:t>тродепо «Пролетарское» для обслуживания и ремонта вагонов метро и модерниз</w:t>
      </w:r>
      <w:r w:rsidRPr="00A04FD6">
        <w:t>а</w:t>
      </w:r>
      <w:r w:rsidRPr="00A04FD6">
        <w:t>ции подвижного состава метрополитена».</w:t>
      </w:r>
    </w:p>
    <w:p w:rsidR="00A427CE" w:rsidRPr="00A04FD6" w:rsidRDefault="00A427CE" w:rsidP="00B705D3">
      <w:pPr>
        <w:ind w:firstLine="567"/>
      </w:pPr>
      <w:r w:rsidRPr="00A04FD6">
        <w:t>18.9. Приложение № 9 «График передачи и модернизации движимых объектов Соглашения».</w:t>
      </w:r>
    </w:p>
    <w:p w:rsidR="00A427CE" w:rsidRPr="00A04FD6" w:rsidRDefault="00A427CE" w:rsidP="00A4154A"/>
    <w:p w:rsidR="00A427CE" w:rsidRPr="00A04FD6" w:rsidRDefault="00A427CE" w:rsidP="005F1AD5">
      <w:pPr>
        <w:ind w:firstLine="0"/>
        <w:jc w:val="center"/>
      </w:pPr>
      <w:r w:rsidRPr="00A04FD6">
        <w:t>19. Адреса и реквизиты Сторон</w:t>
      </w:r>
    </w:p>
    <w:p w:rsidR="00A427CE" w:rsidRPr="00A04FD6" w:rsidRDefault="00A427CE" w:rsidP="00A4154A"/>
    <w:tbl>
      <w:tblPr>
        <w:tblpPr w:leftFromText="180" w:rightFromText="180" w:vertAnchor="text" w:tblpXSpec="center" w:tblpY="1"/>
        <w:tblOverlap w:val="never"/>
        <w:tblW w:w="0" w:type="auto"/>
        <w:jc w:val="center"/>
        <w:tblLook w:val="01E0"/>
      </w:tblPr>
      <w:tblGrid>
        <w:gridCol w:w="4767"/>
        <w:gridCol w:w="4992"/>
      </w:tblGrid>
      <w:tr w:rsidR="00A427CE" w:rsidRPr="00A04FD6" w:rsidTr="005A670B">
        <w:trPr>
          <w:trHeight w:val="1553"/>
          <w:jc w:val="center"/>
        </w:trPr>
        <w:tc>
          <w:tcPr>
            <w:tcW w:w="4767" w:type="dxa"/>
          </w:tcPr>
          <w:p w:rsidR="00A427CE" w:rsidRPr="00A04FD6" w:rsidRDefault="00A427CE" w:rsidP="005F1AD5">
            <w:pPr>
              <w:ind w:firstLine="0"/>
              <w:jc w:val="center"/>
            </w:pPr>
            <w:r w:rsidRPr="00A04FD6">
              <w:t>Концедент</w:t>
            </w:r>
          </w:p>
          <w:p w:rsidR="00A427CE" w:rsidRPr="00A04FD6" w:rsidRDefault="00A427CE" w:rsidP="005A670B"/>
          <w:p w:rsidR="00A427CE" w:rsidRPr="00A04FD6" w:rsidRDefault="00A427CE" w:rsidP="005A670B"/>
          <w:p w:rsidR="00A427CE" w:rsidRPr="00A04FD6" w:rsidRDefault="00A427CE" w:rsidP="005F1AD5">
            <w:pPr>
              <w:ind w:firstLine="0"/>
            </w:pPr>
            <w:r>
              <w:t>_____________________/_______</w:t>
            </w:r>
            <w:r w:rsidRPr="00A04FD6">
              <w:t>_/</w:t>
            </w:r>
          </w:p>
          <w:p w:rsidR="00A427CE" w:rsidRPr="00A04FD6" w:rsidRDefault="00A427CE" w:rsidP="005A670B"/>
          <w:p w:rsidR="00A427CE" w:rsidRPr="00A04FD6" w:rsidRDefault="00A427CE" w:rsidP="005A670B">
            <w:r w:rsidRPr="00A04FD6">
              <w:t xml:space="preserve">    М.П.</w:t>
            </w:r>
          </w:p>
        </w:tc>
        <w:tc>
          <w:tcPr>
            <w:tcW w:w="4792" w:type="dxa"/>
          </w:tcPr>
          <w:p w:rsidR="00A427CE" w:rsidRPr="00A04FD6" w:rsidRDefault="00A427CE" w:rsidP="005F1AD5">
            <w:pPr>
              <w:ind w:firstLine="0"/>
              <w:jc w:val="center"/>
            </w:pPr>
            <w:r w:rsidRPr="00A04FD6">
              <w:t>Концессионер</w:t>
            </w:r>
          </w:p>
          <w:p w:rsidR="00A427CE" w:rsidRPr="00A04FD6" w:rsidRDefault="00A427CE" w:rsidP="005A670B"/>
          <w:p w:rsidR="00A427CE" w:rsidRPr="00A04FD6" w:rsidRDefault="00A427CE" w:rsidP="005A670B"/>
          <w:p w:rsidR="00A427CE" w:rsidRPr="00A04FD6" w:rsidRDefault="00A427CE" w:rsidP="005F1AD5">
            <w:pPr>
              <w:ind w:firstLine="0"/>
            </w:pPr>
            <w:r w:rsidRPr="00A04FD6">
              <w:t>______________________/___________/</w:t>
            </w:r>
          </w:p>
          <w:p w:rsidR="00A427CE" w:rsidRPr="00A04FD6" w:rsidRDefault="00A427CE" w:rsidP="005A670B"/>
          <w:p w:rsidR="00A427CE" w:rsidRPr="00A04FD6" w:rsidRDefault="00A427CE" w:rsidP="005A670B">
            <w:r w:rsidRPr="00A04FD6">
              <w:t xml:space="preserve">     М.П. (при наличии)</w:t>
            </w:r>
          </w:p>
        </w:tc>
      </w:tr>
    </w:tbl>
    <w:p w:rsidR="00A427CE" w:rsidRDefault="00A427CE" w:rsidP="00A04FD6"/>
    <w:p w:rsidR="00A427CE" w:rsidRDefault="00A427CE" w:rsidP="00A04FD6"/>
    <w:p w:rsidR="00A427CE" w:rsidRDefault="00A427CE" w:rsidP="00A04FD6"/>
    <w:p w:rsidR="00A427CE" w:rsidRDefault="00A427CE" w:rsidP="00A04FD6"/>
    <w:p w:rsidR="00A427CE" w:rsidRDefault="00A427CE" w:rsidP="00A04FD6"/>
    <w:p w:rsidR="00A427CE" w:rsidRDefault="00A427CE" w:rsidP="00A04FD6"/>
    <w:p w:rsidR="00A427CE" w:rsidRDefault="00A427CE" w:rsidP="00A04FD6"/>
    <w:p w:rsidR="00A427CE" w:rsidRDefault="00A427CE" w:rsidP="00A04FD6"/>
    <w:p w:rsidR="00A427CE" w:rsidRPr="00A04FD6" w:rsidRDefault="00A427CE" w:rsidP="00CB2F47">
      <w:pPr>
        <w:ind w:left="5103" w:firstLine="0"/>
      </w:pPr>
      <w:r w:rsidRPr="00A04FD6">
        <w:lastRenderedPageBreak/>
        <w:t>ПРИЛОЖЕНИЕ № 1</w:t>
      </w:r>
    </w:p>
    <w:p w:rsidR="00A427CE" w:rsidRPr="00A04FD6" w:rsidRDefault="00A427CE" w:rsidP="00CB2F47">
      <w:pPr>
        <w:ind w:left="5103" w:firstLine="0"/>
      </w:pPr>
      <w:r w:rsidRPr="00A04FD6">
        <w:t>к проекту концессионного соглашения</w:t>
      </w:r>
    </w:p>
    <w:p w:rsidR="00A427CE" w:rsidRDefault="00A427CE" w:rsidP="00CB2F47">
      <w:pPr>
        <w:ind w:left="5103" w:firstLine="0"/>
      </w:pPr>
      <w:r w:rsidRPr="00A04FD6">
        <w:t xml:space="preserve">о реконструкции здания ангара </w:t>
      </w:r>
    </w:p>
    <w:p w:rsidR="00A427CE" w:rsidRDefault="00A427CE" w:rsidP="00CB2F47">
      <w:pPr>
        <w:ind w:left="5103" w:firstLine="0"/>
      </w:pPr>
      <w:r w:rsidRPr="00A04FD6">
        <w:t xml:space="preserve">электродепо «Пролетарское» </w:t>
      </w:r>
    </w:p>
    <w:p w:rsidR="00A427CE" w:rsidRDefault="00A427CE" w:rsidP="00CB2F47">
      <w:pPr>
        <w:ind w:left="5103" w:firstLine="0"/>
      </w:pPr>
      <w:r w:rsidRPr="00A04FD6">
        <w:t>для обслуживания</w:t>
      </w:r>
    </w:p>
    <w:p w:rsidR="00A427CE" w:rsidRDefault="00A427CE" w:rsidP="00CB2F47">
      <w:pPr>
        <w:ind w:left="5103" w:firstLine="0"/>
      </w:pPr>
      <w:r w:rsidRPr="00A04FD6">
        <w:t xml:space="preserve">и ремонта вагонов метро и модернизации </w:t>
      </w:r>
    </w:p>
    <w:p w:rsidR="00A427CE" w:rsidRPr="00A04FD6" w:rsidRDefault="00A427CE" w:rsidP="00CB2F47">
      <w:pPr>
        <w:ind w:left="5103" w:firstLine="0"/>
      </w:pPr>
      <w:r w:rsidRPr="00A04FD6">
        <w:t>подвижного состава метрополитена</w:t>
      </w:r>
    </w:p>
    <w:p w:rsidR="00A427CE" w:rsidRPr="00A04FD6" w:rsidRDefault="00A427CE" w:rsidP="00CB2F47">
      <w:pPr>
        <w:ind w:left="5103"/>
      </w:pPr>
    </w:p>
    <w:p w:rsidR="00A427CE" w:rsidRDefault="00A427CE" w:rsidP="00CB2F47">
      <w:pPr>
        <w:ind w:firstLine="0"/>
        <w:jc w:val="center"/>
      </w:pPr>
      <w:r w:rsidRPr="00A04FD6">
        <w:t>Состав</w:t>
      </w:r>
    </w:p>
    <w:p w:rsidR="00A427CE" w:rsidRPr="00A04FD6" w:rsidRDefault="00A427CE" w:rsidP="00CB2F47">
      <w:pPr>
        <w:ind w:firstLine="0"/>
        <w:jc w:val="center"/>
      </w:pPr>
      <w:r w:rsidRPr="00A04FD6">
        <w:t>и описание имущества, передаваемого по концессионному соглашению</w:t>
      </w:r>
    </w:p>
    <w:p w:rsidR="00A427CE" w:rsidRPr="00A04FD6" w:rsidRDefault="00A427CE" w:rsidP="005F1AD5"/>
    <w:tbl>
      <w:tblPr>
        <w:tblpPr w:leftFromText="180" w:rightFromText="180" w:vertAnchor="text" w:horzAnchor="margin" w:tblpY="82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3967"/>
        <w:gridCol w:w="1729"/>
        <w:gridCol w:w="1760"/>
        <w:gridCol w:w="1900"/>
      </w:tblGrid>
      <w:tr w:rsidR="00A427CE" w:rsidRPr="00A04FD6" w:rsidTr="00CB2F47">
        <w:trPr>
          <w:trHeight w:val="840"/>
        </w:trPr>
        <w:tc>
          <w:tcPr>
            <w:tcW w:w="817" w:type="dxa"/>
            <w:vAlign w:val="center"/>
          </w:tcPr>
          <w:p w:rsidR="00A427CE" w:rsidRPr="00CB2F47" w:rsidRDefault="00A427CE" w:rsidP="00CB2F47">
            <w:pPr>
              <w:pStyle w:val="HeadDoc"/>
              <w:jc w:val="center"/>
              <w:rPr>
                <w:sz w:val="24"/>
                <w:szCs w:val="24"/>
              </w:rPr>
            </w:pPr>
            <w:r w:rsidRPr="00CB2F47">
              <w:rPr>
                <w:sz w:val="24"/>
                <w:szCs w:val="24"/>
              </w:rPr>
              <w:t>№</w:t>
            </w:r>
          </w:p>
          <w:p w:rsidR="00A427CE" w:rsidRPr="00CB2F47" w:rsidRDefault="00A427CE" w:rsidP="00CB2F47">
            <w:pPr>
              <w:pStyle w:val="HeadDoc"/>
              <w:jc w:val="center"/>
              <w:rPr>
                <w:sz w:val="24"/>
                <w:szCs w:val="24"/>
              </w:rPr>
            </w:pPr>
            <w:r w:rsidRPr="00CB2F47">
              <w:rPr>
                <w:sz w:val="24"/>
                <w:szCs w:val="24"/>
              </w:rPr>
              <w:t>п/п</w:t>
            </w:r>
          </w:p>
        </w:tc>
        <w:tc>
          <w:tcPr>
            <w:tcW w:w="3967" w:type="dxa"/>
            <w:vAlign w:val="center"/>
          </w:tcPr>
          <w:p w:rsidR="00A427CE" w:rsidRPr="00CB2F47" w:rsidRDefault="00A427CE" w:rsidP="00CB2F47">
            <w:pPr>
              <w:pStyle w:val="HeadDoc"/>
              <w:jc w:val="center"/>
              <w:rPr>
                <w:sz w:val="24"/>
                <w:szCs w:val="24"/>
              </w:rPr>
            </w:pPr>
            <w:r w:rsidRPr="00CB2F47">
              <w:rPr>
                <w:sz w:val="24"/>
                <w:szCs w:val="24"/>
              </w:rPr>
              <w:t>Описание объекта</w:t>
            </w:r>
          </w:p>
        </w:tc>
        <w:tc>
          <w:tcPr>
            <w:tcW w:w="1729" w:type="dxa"/>
            <w:vAlign w:val="center"/>
          </w:tcPr>
          <w:p w:rsidR="00A427CE" w:rsidRPr="00CB2F47" w:rsidRDefault="00A427CE" w:rsidP="00CB2F47">
            <w:pPr>
              <w:pStyle w:val="HeadDoc"/>
              <w:jc w:val="center"/>
              <w:rPr>
                <w:sz w:val="24"/>
                <w:szCs w:val="24"/>
              </w:rPr>
            </w:pPr>
            <w:r w:rsidRPr="00CB2F47">
              <w:rPr>
                <w:sz w:val="24"/>
                <w:szCs w:val="24"/>
              </w:rPr>
              <w:t>Адрес объекта</w:t>
            </w:r>
          </w:p>
        </w:tc>
        <w:tc>
          <w:tcPr>
            <w:tcW w:w="1760" w:type="dxa"/>
            <w:vAlign w:val="center"/>
          </w:tcPr>
          <w:p w:rsidR="00A427CE" w:rsidRPr="00CB2F47" w:rsidRDefault="00A427CE" w:rsidP="00CB2F47">
            <w:pPr>
              <w:pStyle w:val="HeadDoc"/>
              <w:jc w:val="center"/>
              <w:rPr>
                <w:sz w:val="24"/>
                <w:szCs w:val="24"/>
              </w:rPr>
            </w:pPr>
            <w:r w:rsidRPr="00CB2F47">
              <w:rPr>
                <w:sz w:val="24"/>
                <w:szCs w:val="24"/>
              </w:rPr>
              <w:t>Сведения о государстве</w:t>
            </w:r>
            <w:r w:rsidRPr="00CB2F47">
              <w:rPr>
                <w:sz w:val="24"/>
                <w:szCs w:val="24"/>
              </w:rPr>
              <w:t>н</w:t>
            </w:r>
            <w:r w:rsidRPr="00CB2F47">
              <w:rPr>
                <w:sz w:val="24"/>
                <w:szCs w:val="24"/>
              </w:rPr>
              <w:t>ной регистр</w:t>
            </w:r>
            <w:r w:rsidRPr="00CB2F47">
              <w:rPr>
                <w:sz w:val="24"/>
                <w:szCs w:val="24"/>
              </w:rPr>
              <w:t>а</w:t>
            </w:r>
            <w:r w:rsidRPr="00CB2F47">
              <w:rPr>
                <w:sz w:val="24"/>
                <w:szCs w:val="24"/>
              </w:rPr>
              <w:t>ции</w:t>
            </w:r>
          </w:p>
        </w:tc>
        <w:tc>
          <w:tcPr>
            <w:tcW w:w="1900" w:type="dxa"/>
            <w:vAlign w:val="center"/>
          </w:tcPr>
          <w:p w:rsidR="00A427CE" w:rsidRPr="00CB2F47" w:rsidRDefault="00A427CE" w:rsidP="00CB2F47">
            <w:pPr>
              <w:pStyle w:val="HeadDoc"/>
              <w:jc w:val="center"/>
              <w:rPr>
                <w:sz w:val="24"/>
                <w:szCs w:val="24"/>
              </w:rPr>
            </w:pPr>
            <w:r w:rsidRPr="00CB2F47">
              <w:rPr>
                <w:sz w:val="24"/>
                <w:szCs w:val="24"/>
              </w:rPr>
              <w:t>Балансовая стоимость, руб.</w:t>
            </w:r>
          </w:p>
        </w:tc>
      </w:tr>
      <w:tr w:rsidR="00A427CE" w:rsidRPr="00A04FD6" w:rsidTr="00CB2F47">
        <w:trPr>
          <w:trHeight w:val="2688"/>
        </w:trPr>
        <w:tc>
          <w:tcPr>
            <w:tcW w:w="817" w:type="dxa"/>
            <w:vAlign w:val="center"/>
          </w:tcPr>
          <w:p w:rsidR="00A427CE" w:rsidRPr="00CB2F47" w:rsidRDefault="00A427CE" w:rsidP="00CB2F47">
            <w:pPr>
              <w:pStyle w:val="HeadDoc"/>
              <w:jc w:val="center"/>
              <w:rPr>
                <w:sz w:val="24"/>
                <w:szCs w:val="24"/>
              </w:rPr>
            </w:pPr>
            <w:r w:rsidRPr="00CB2F47">
              <w:rPr>
                <w:sz w:val="24"/>
                <w:szCs w:val="24"/>
              </w:rPr>
              <w:t>1</w:t>
            </w:r>
          </w:p>
        </w:tc>
        <w:tc>
          <w:tcPr>
            <w:tcW w:w="3967" w:type="dxa"/>
          </w:tcPr>
          <w:p w:rsidR="00A427CE" w:rsidRPr="00CB2F47" w:rsidRDefault="00A427CE" w:rsidP="00CB2F47">
            <w:pPr>
              <w:pStyle w:val="HeadDoc"/>
              <w:jc w:val="center"/>
              <w:rPr>
                <w:sz w:val="24"/>
                <w:szCs w:val="24"/>
              </w:rPr>
            </w:pPr>
            <w:r w:rsidRPr="00CB2F47">
              <w:rPr>
                <w:sz w:val="24"/>
                <w:szCs w:val="24"/>
              </w:rPr>
              <w:t>Нежилое отдельностоящее здание (склад-ангар),</w:t>
            </w:r>
          </w:p>
          <w:p w:rsidR="00A427CE" w:rsidRPr="00CB2F47" w:rsidRDefault="00A427CE" w:rsidP="00CB2F47">
            <w:pPr>
              <w:pStyle w:val="HeadDoc"/>
              <w:jc w:val="center"/>
              <w:rPr>
                <w:sz w:val="24"/>
                <w:szCs w:val="24"/>
              </w:rPr>
            </w:pPr>
            <w:r w:rsidRPr="00CB2F47">
              <w:rPr>
                <w:sz w:val="24"/>
                <w:szCs w:val="24"/>
              </w:rPr>
              <w:t>общая площадь 1001,9 кв.м., инвентарный номер: 22:401:900:000279080, литер: Д, этажность: 1</w:t>
            </w:r>
          </w:p>
          <w:p w:rsidR="00A427CE" w:rsidRPr="00CB2F47" w:rsidRDefault="00A427CE" w:rsidP="00CB2F47">
            <w:pPr>
              <w:pStyle w:val="HeadDoc"/>
              <w:jc w:val="center"/>
              <w:rPr>
                <w:sz w:val="24"/>
                <w:szCs w:val="24"/>
              </w:rPr>
            </w:pPr>
            <w:r w:rsidRPr="00CB2F47">
              <w:rPr>
                <w:sz w:val="24"/>
                <w:szCs w:val="24"/>
              </w:rPr>
              <w:t>Кадастровый номер:   52:18:0050303:45</w:t>
            </w:r>
          </w:p>
          <w:p w:rsidR="00A427CE" w:rsidRPr="00CB2F47" w:rsidRDefault="00A427CE" w:rsidP="00CB2F47">
            <w:pPr>
              <w:pStyle w:val="HeadDoc"/>
              <w:jc w:val="center"/>
              <w:rPr>
                <w:sz w:val="24"/>
                <w:szCs w:val="24"/>
              </w:rPr>
            </w:pPr>
          </w:p>
        </w:tc>
        <w:tc>
          <w:tcPr>
            <w:tcW w:w="1729" w:type="dxa"/>
          </w:tcPr>
          <w:p w:rsidR="00A427CE" w:rsidRPr="00CB2F47" w:rsidRDefault="00A427CE" w:rsidP="00CB2F47">
            <w:pPr>
              <w:pStyle w:val="HeadDoc"/>
              <w:jc w:val="center"/>
              <w:rPr>
                <w:sz w:val="24"/>
                <w:szCs w:val="24"/>
              </w:rPr>
            </w:pPr>
            <w:r w:rsidRPr="00CB2F47">
              <w:rPr>
                <w:sz w:val="24"/>
                <w:szCs w:val="24"/>
              </w:rPr>
              <w:t>город Нижний Новгород, пр-т Ленина,  д. 84а</w:t>
            </w:r>
          </w:p>
        </w:tc>
        <w:tc>
          <w:tcPr>
            <w:tcW w:w="1760" w:type="dxa"/>
          </w:tcPr>
          <w:p w:rsidR="00A427CE" w:rsidRPr="00CB2F47" w:rsidRDefault="00A427CE" w:rsidP="00CB2F47">
            <w:pPr>
              <w:pStyle w:val="HeadDoc"/>
              <w:jc w:val="center"/>
              <w:rPr>
                <w:sz w:val="24"/>
                <w:szCs w:val="24"/>
              </w:rPr>
            </w:pPr>
            <w:r w:rsidRPr="00CB2F47">
              <w:rPr>
                <w:sz w:val="24"/>
                <w:szCs w:val="24"/>
              </w:rPr>
              <w:t>Свидетельство о государс</w:t>
            </w:r>
            <w:r w:rsidRPr="00CB2F47">
              <w:rPr>
                <w:sz w:val="24"/>
                <w:szCs w:val="24"/>
              </w:rPr>
              <w:t>т</w:t>
            </w:r>
            <w:r w:rsidRPr="00CB2F47">
              <w:rPr>
                <w:sz w:val="24"/>
                <w:szCs w:val="24"/>
              </w:rPr>
              <w:t>венной рег</w:t>
            </w:r>
            <w:r w:rsidRPr="00CB2F47">
              <w:rPr>
                <w:sz w:val="24"/>
                <w:szCs w:val="24"/>
              </w:rPr>
              <w:t>и</w:t>
            </w:r>
            <w:r>
              <w:rPr>
                <w:sz w:val="24"/>
                <w:szCs w:val="24"/>
              </w:rPr>
              <w:t xml:space="preserve">страции </w:t>
            </w:r>
            <w:r w:rsidRPr="00CB2F47">
              <w:rPr>
                <w:sz w:val="24"/>
                <w:szCs w:val="24"/>
              </w:rPr>
              <w:t>52-АВ № 055554 от 12.02.2007</w:t>
            </w:r>
          </w:p>
        </w:tc>
        <w:tc>
          <w:tcPr>
            <w:tcW w:w="1900" w:type="dxa"/>
          </w:tcPr>
          <w:p w:rsidR="00A427CE" w:rsidRPr="00CB2F47" w:rsidRDefault="00A427CE" w:rsidP="00CB2F47">
            <w:pPr>
              <w:pStyle w:val="HeadDoc"/>
              <w:jc w:val="center"/>
              <w:rPr>
                <w:sz w:val="24"/>
                <w:szCs w:val="24"/>
              </w:rPr>
            </w:pPr>
            <w:r w:rsidRPr="00CB2F47">
              <w:rPr>
                <w:sz w:val="24"/>
                <w:szCs w:val="24"/>
              </w:rPr>
              <w:t>262 668,20</w:t>
            </w:r>
          </w:p>
        </w:tc>
      </w:tr>
    </w:tbl>
    <w:p w:rsidR="00A427CE" w:rsidRPr="00A04FD6" w:rsidRDefault="00A427CE" w:rsidP="00B705D3">
      <w:pPr>
        <w:ind w:firstLine="567"/>
      </w:pPr>
      <w:r w:rsidRPr="00A04FD6">
        <w:t>1. Недвижимое имущество</w:t>
      </w:r>
    </w:p>
    <w:p w:rsidR="00A427CE" w:rsidRPr="00A04FD6" w:rsidRDefault="00A427CE" w:rsidP="005F1AD5"/>
    <w:p w:rsidR="00A427CE" w:rsidRDefault="00A427CE" w:rsidP="005F1AD5"/>
    <w:p w:rsidR="00A427CE" w:rsidRPr="00A04FD6" w:rsidRDefault="00A427CE" w:rsidP="00B705D3">
      <w:pPr>
        <w:ind w:firstLine="567"/>
      </w:pPr>
      <w:r w:rsidRPr="00A04FD6">
        <w:t>2. Движимое имущество</w:t>
      </w:r>
    </w:p>
    <w:p w:rsidR="00A427CE" w:rsidRPr="00A04FD6" w:rsidRDefault="00A427CE" w:rsidP="00B705D3">
      <w:pPr>
        <w:ind w:firstLine="567"/>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9"/>
        <w:gridCol w:w="2625"/>
        <w:gridCol w:w="2162"/>
        <w:gridCol w:w="2162"/>
        <w:gridCol w:w="2623"/>
      </w:tblGrid>
      <w:tr w:rsidR="00A427CE" w:rsidRPr="00A04FD6" w:rsidTr="005A670B">
        <w:trPr>
          <w:trHeight w:val="810"/>
        </w:trPr>
        <w:tc>
          <w:tcPr>
            <w:tcW w:w="285" w:type="pct"/>
            <w:vAlign w:val="center"/>
          </w:tcPr>
          <w:p w:rsidR="00A427CE" w:rsidRPr="00CB2F47" w:rsidRDefault="00A427CE" w:rsidP="00CB2F47">
            <w:pPr>
              <w:pStyle w:val="HeadDoc"/>
              <w:jc w:val="center"/>
              <w:rPr>
                <w:sz w:val="24"/>
                <w:szCs w:val="24"/>
              </w:rPr>
            </w:pPr>
            <w:r w:rsidRPr="00CB2F47">
              <w:rPr>
                <w:sz w:val="24"/>
                <w:szCs w:val="24"/>
              </w:rPr>
              <w:t>№ п/п</w:t>
            </w:r>
          </w:p>
        </w:tc>
        <w:tc>
          <w:tcPr>
            <w:tcW w:w="1293" w:type="pct"/>
            <w:vAlign w:val="center"/>
          </w:tcPr>
          <w:p w:rsidR="00A427CE" w:rsidRPr="00CB2F47" w:rsidRDefault="00A427CE" w:rsidP="00CB2F47">
            <w:pPr>
              <w:pStyle w:val="HeadDoc"/>
              <w:jc w:val="center"/>
              <w:rPr>
                <w:sz w:val="24"/>
                <w:szCs w:val="24"/>
              </w:rPr>
            </w:pPr>
            <w:r w:rsidRPr="00CB2F47">
              <w:rPr>
                <w:sz w:val="24"/>
                <w:szCs w:val="24"/>
              </w:rPr>
              <w:t>Наименование</w:t>
            </w:r>
          </w:p>
        </w:tc>
        <w:tc>
          <w:tcPr>
            <w:tcW w:w="1065" w:type="pct"/>
            <w:vAlign w:val="center"/>
          </w:tcPr>
          <w:p w:rsidR="00A427CE" w:rsidRDefault="00A427CE" w:rsidP="00CB2F47">
            <w:pPr>
              <w:pStyle w:val="HeadDoc"/>
              <w:jc w:val="center"/>
              <w:rPr>
                <w:sz w:val="24"/>
                <w:szCs w:val="24"/>
              </w:rPr>
            </w:pPr>
            <w:r w:rsidRPr="00CB2F47">
              <w:rPr>
                <w:sz w:val="24"/>
                <w:szCs w:val="24"/>
              </w:rPr>
              <w:t xml:space="preserve">Инвентарный </w:t>
            </w:r>
          </w:p>
          <w:p w:rsidR="00A427CE" w:rsidRPr="00CB2F47" w:rsidRDefault="00A427CE" w:rsidP="00CB2F47">
            <w:pPr>
              <w:pStyle w:val="HeadDoc"/>
              <w:jc w:val="center"/>
              <w:rPr>
                <w:sz w:val="24"/>
                <w:szCs w:val="24"/>
              </w:rPr>
            </w:pPr>
            <w:r w:rsidRPr="00CB2F47">
              <w:rPr>
                <w:sz w:val="24"/>
                <w:szCs w:val="24"/>
              </w:rPr>
              <w:t>номер</w:t>
            </w:r>
          </w:p>
        </w:tc>
        <w:tc>
          <w:tcPr>
            <w:tcW w:w="1065" w:type="pct"/>
            <w:vAlign w:val="center"/>
          </w:tcPr>
          <w:p w:rsidR="00A427CE" w:rsidRPr="00CB2F47" w:rsidRDefault="00A427CE" w:rsidP="00CB2F47">
            <w:pPr>
              <w:pStyle w:val="HeadDoc"/>
              <w:jc w:val="center"/>
              <w:rPr>
                <w:sz w:val="24"/>
                <w:szCs w:val="24"/>
              </w:rPr>
            </w:pPr>
            <w:r w:rsidRPr="00CB2F47">
              <w:rPr>
                <w:sz w:val="24"/>
                <w:szCs w:val="24"/>
              </w:rPr>
              <w:t>Модель вагона</w:t>
            </w:r>
          </w:p>
        </w:tc>
        <w:tc>
          <w:tcPr>
            <w:tcW w:w="1292" w:type="pct"/>
            <w:vAlign w:val="center"/>
          </w:tcPr>
          <w:p w:rsidR="00A427CE" w:rsidRPr="00CB2F47" w:rsidRDefault="00A427CE" w:rsidP="00CB2F47">
            <w:pPr>
              <w:pStyle w:val="HeadDoc"/>
              <w:jc w:val="center"/>
              <w:rPr>
                <w:sz w:val="24"/>
                <w:szCs w:val="24"/>
              </w:rPr>
            </w:pPr>
            <w:r w:rsidRPr="00CB2F47">
              <w:rPr>
                <w:sz w:val="24"/>
                <w:szCs w:val="24"/>
              </w:rPr>
              <w:t>Балансовая стоимость,</w:t>
            </w:r>
          </w:p>
          <w:p w:rsidR="00A427CE" w:rsidRPr="00CB2F47" w:rsidRDefault="00A427CE" w:rsidP="00CB2F47">
            <w:pPr>
              <w:pStyle w:val="HeadDoc"/>
              <w:jc w:val="center"/>
              <w:rPr>
                <w:sz w:val="24"/>
                <w:szCs w:val="24"/>
              </w:rPr>
            </w:pPr>
            <w:r w:rsidRPr="00CB2F47">
              <w:rPr>
                <w:sz w:val="24"/>
                <w:szCs w:val="24"/>
              </w:rPr>
              <w:t>руб.</w:t>
            </w:r>
          </w:p>
        </w:tc>
      </w:tr>
      <w:tr w:rsidR="00A427CE" w:rsidRPr="00A04FD6" w:rsidTr="005A670B">
        <w:tc>
          <w:tcPr>
            <w:tcW w:w="285" w:type="pct"/>
            <w:vAlign w:val="center"/>
          </w:tcPr>
          <w:p w:rsidR="00A427CE" w:rsidRPr="00CB2F47" w:rsidRDefault="00A427CE" w:rsidP="00CB2F47">
            <w:pPr>
              <w:pStyle w:val="HeadDoc"/>
              <w:jc w:val="center"/>
              <w:rPr>
                <w:sz w:val="24"/>
                <w:szCs w:val="24"/>
              </w:rPr>
            </w:pPr>
            <w:r>
              <w:rPr>
                <w:sz w:val="24"/>
                <w:szCs w:val="24"/>
              </w:rPr>
              <w:t>1.</w:t>
            </w:r>
          </w:p>
        </w:tc>
        <w:tc>
          <w:tcPr>
            <w:tcW w:w="1293" w:type="pct"/>
            <w:vAlign w:val="center"/>
          </w:tcPr>
          <w:p w:rsidR="00A427CE" w:rsidRPr="00CB2F47" w:rsidRDefault="00A427CE" w:rsidP="00CB2F47">
            <w:pPr>
              <w:pStyle w:val="HeadDoc"/>
              <w:jc w:val="center"/>
              <w:rPr>
                <w:sz w:val="24"/>
                <w:szCs w:val="24"/>
              </w:rPr>
            </w:pPr>
            <w:r w:rsidRPr="00CB2F47">
              <w:rPr>
                <w:sz w:val="24"/>
                <w:szCs w:val="24"/>
              </w:rPr>
              <w:t>Вагон 0041</w:t>
            </w:r>
          </w:p>
        </w:tc>
        <w:tc>
          <w:tcPr>
            <w:tcW w:w="1065" w:type="pct"/>
            <w:vAlign w:val="center"/>
          </w:tcPr>
          <w:p w:rsidR="00A427CE" w:rsidRPr="00CB2F47" w:rsidRDefault="00A427CE" w:rsidP="00CB2F47">
            <w:pPr>
              <w:pStyle w:val="HeadDoc"/>
              <w:jc w:val="center"/>
              <w:rPr>
                <w:sz w:val="24"/>
                <w:szCs w:val="24"/>
              </w:rPr>
            </w:pPr>
            <w:r w:rsidRPr="00CB2F47">
              <w:rPr>
                <w:sz w:val="24"/>
                <w:szCs w:val="24"/>
              </w:rPr>
              <w:t>057050</w:t>
            </w:r>
          </w:p>
        </w:tc>
        <w:tc>
          <w:tcPr>
            <w:tcW w:w="1065" w:type="pct"/>
            <w:vAlign w:val="center"/>
          </w:tcPr>
          <w:p w:rsidR="00A427CE" w:rsidRPr="00CB2F47" w:rsidRDefault="00A427CE" w:rsidP="00CB2F47">
            <w:pPr>
              <w:pStyle w:val="HeadDoc"/>
              <w:jc w:val="center"/>
              <w:rPr>
                <w:sz w:val="24"/>
                <w:szCs w:val="24"/>
              </w:rPr>
            </w:pPr>
            <w:r w:rsidRPr="00CB2F47">
              <w:rPr>
                <w:sz w:val="24"/>
                <w:szCs w:val="24"/>
              </w:rPr>
              <w:t>81-717</w:t>
            </w:r>
          </w:p>
        </w:tc>
        <w:tc>
          <w:tcPr>
            <w:tcW w:w="1292" w:type="pct"/>
            <w:vAlign w:val="center"/>
          </w:tcPr>
          <w:p w:rsidR="00A427CE" w:rsidRPr="00CB2F47" w:rsidRDefault="00A427CE" w:rsidP="00CB2F47">
            <w:pPr>
              <w:pStyle w:val="HeadDoc"/>
              <w:jc w:val="center"/>
              <w:rPr>
                <w:sz w:val="24"/>
                <w:szCs w:val="24"/>
              </w:rPr>
            </w:pPr>
            <w:r w:rsidRPr="00CB2F47">
              <w:rPr>
                <w:sz w:val="24"/>
                <w:szCs w:val="24"/>
              </w:rPr>
              <w:t>1 558 649,00</w:t>
            </w:r>
          </w:p>
        </w:tc>
      </w:tr>
      <w:tr w:rsidR="00A427CE" w:rsidRPr="00A04FD6" w:rsidTr="005A670B">
        <w:tc>
          <w:tcPr>
            <w:tcW w:w="285" w:type="pct"/>
            <w:vAlign w:val="center"/>
          </w:tcPr>
          <w:p w:rsidR="00A427CE" w:rsidRPr="00CB2F47" w:rsidRDefault="00A427CE" w:rsidP="00CB2F47">
            <w:pPr>
              <w:pStyle w:val="HeadDoc"/>
              <w:jc w:val="center"/>
              <w:rPr>
                <w:sz w:val="24"/>
                <w:szCs w:val="24"/>
              </w:rPr>
            </w:pPr>
            <w:r>
              <w:rPr>
                <w:sz w:val="24"/>
                <w:szCs w:val="24"/>
              </w:rPr>
              <w:t>2.</w:t>
            </w:r>
          </w:p>
        </w:tc>
        <w:tc>
          <w:tcPr>
            <w:tcW w:w="1293" w:type="pct"/>
            <w:vAlign w:val="center"/>
          </w:tcPr>
          <w:p w:rsidR="00A427CE" w:rsidRPr="00CB2F47" w:rsidRDefault="00A427CE" w:rsidP="00CB2F47">
            <w:pPr>
              <w:pStyle w:val="HeadDoc"/>
              <w:jc w:val="center"/>
              <w:rPr>
                <w:sz w:val="24"/>
                <w:szCs w:val="24"/>
              </w:rPr>
            </w:pPr>
            <w:r w:rsidRPr="00CB2F47">
              <w:rPr>
                <w:sz w:val="24"/>
                <w:szCs w:val="24"/>
              </w:rPr>
              <w:t>Вагон 0043</w:t>
            </w:r>
          </w:p>
        </w:tc>
        <w:tc>
          <w:tcPr>
            <w:tcW w:w="1065" w:type="pct"/>
            <w:vAlign w:val="center"/>
          </w:tcPr>
          <w:p w:rsidR="00A427CE" w:rsidRPr="00CB2F47" w:rsidRDefault="00A427CE" w:rsidP="00CB2F47">
            <w:pPr>
              <w:pStyle w:val="HeadDoc"/>
              <w:jc w:val="center"/>
              <w:rPr>
                <w:sz w:val="24"/>
                <w:szCs w:val="24"/>
              </w:rPr>
            </w:pPr>
            <w:r w:rsidRPr="00CB2F47">
              <w:rPr>
                <w:sz w:val="24"/>
                <w:szCs w:val="24"/>
              </w:rPr>
              <w:t>057052</w:t>
            </w:r>
          </w:p>
        </w:tc>
        <w:tc>
          <w:tcPr>
            <w:tcW w:w="1065" w:type="pct"/>
            <w:vAlign w:val="center"/>
          </w:tcPr>
          <w:p w:rsidR="00A427CE" w:rsidRPr="00CB2F47" w:rsidRDefault="00A427CE" w:rsidP="00CB2F47">
            <w:pPr>
              <w:pStyle w:val="HeadDoc"/>
              <w:jc w:val="center"/>
              <w:rPr>
                <w:sz w:val="24"/>
                <w:szCs w:val="24"/>
              </w:rPr>
            </w:pPr>
            <w:r w:rsidRPr="00CB2F47">
              <w:rPr>
                <w:sz w:val="24"/>
                <w:szCs w:val="24"/>
              </w:rPr>
              <w:t>81-717</w:t>
            </w:r>
          </w:p>
        </w:tc>
        <w:tc>
          <w:tcPr>
            <w:tcW w:w="1292" w:type="pct"/>
            <w:vAlign w:val="center"/>
          </w:tcPr>
          <w:p w:rsidR="00A427CE" w:rsidRPr="00CB2F47" w:rsidRDefault="00A427CE" w:rsidP="00CB2F47">
            <w:pPr>
              <w:pStyle w:val="HeadDoc"/>
              <w:jc w:val="center"/>
              <w:rPr>
                <w:sz w:val="24"/>
                <w:szCs w:val="24"/>
              </w:rPr>
            </w:pPr>
            <w:r w:rsidRPr="00CB2F47">
              <w:rPr>
                <w:sz w:val="24"/>
                <w:szCs w:val="24"/>
              </w:rPr>
              <w:t>1 558 649,00</w:t>
            </w:r>
          </w:p>
        </w:tc>
      </w:tr>
      <w:tr w:rsidR="00A427CE" w:rsidRPr="00A04FD6" w:rsidTr="005A670B">
        <w:tc>
          <w:tcPr>
            <w:tcW w:w="285" w:type="pct"/>
            <w:vAlign w:val="center"/>
          </w:tcPr>
          <w:p w:rsidR="00A427CE" w:rsidRPr="00CB2F47" w:rsidRDefault="00A427CE" w:rsidP="00CB2F47">
            <w:pPr>
              <w:pStyle w:val="HeadDoc"/>
              <w:jc w:val="center"/>
              <w:rPr>
                <w:sz w:val="24"/>
                <w:szCs w:val="24"/>
              </w:rPr>
            </w:pPr>
            <w:r>
              <w:rPr>
                <w:sz w:val="24"/>
                <w:szCs w:val="24"/>
              </w:rPr>
              <w:t>3.</w:t>
            </w:r>
          </w:p>
        </w:tc>
        <w:tc>
          <w:tcPr>
            <w:tcW w:w="1293" w:type="pct"/>
            <w:vAlign w:val="center"/>
          </w:tcPr>
          <w:p w:rsidR="00A427CE" w:rsidRPr="00CB2F47" w:rsidRDefault="00A427CE" w:rsidP="00CB2F47">
            <w:pPr>
              <w:pStyle w:val="HeadDoc"/>
              <w:jc w:val="center"/>
              <w:rPr>
                <w:sz w:val="24"/>
                <w:szCs w:val="24"/>
              </w:rPr>
            </w:pPr>
            <w:r w:rsidRPr="00CB2F47">
              <w:rPr>
                <w:sz w:val="24"/>
                <w:szCs w:val="24"/>
              </w:rPr>
              <w:t>Вагон 7806</w:t>
            </w:r>
          </w:p>
        </w:tc>
        <w:tc>
          <w:tcPr>
            <w:tcW w:w="1065" w:type="pct"/>
            <w:vAlign w:val="center"/>
          </w:tcPr>
          <w:p w:rsidR="00A427CE" w:rsidRPr="00CB2F47" w:rsidRDefault="00A427CE" w:rsidP="00CB2F47">
            <w:pPr>
              <w:pStyle w:val="HeadDoc"/>
              <w:jc w:val="center"/>
              <w:rPr>
                <w:sz w:val="24"/>
                <w:szCs w:val="24"/>
              </w:rPr>
            </w:pPr>
            <w:r w:rsidRPr="00CB2F47">
              <w:rPr>
                <w:sz w:val="24"/>
                <w:szCs w:val="24"/>
              </w:rPr>
              <w:t>057001</w:t>
            </w:r>
          </w:p>
        </w:tc>
        <w:tc>
          <w:tcPr>
            <w:tcW w:w="1065" w:type="pct"/>
            <w:vAlign w:val="center"/>
          </w:tcPr>
          <w:p w:rsidR="00A427CE" w:rsidRPr="00CB2F47" w:rsidRDefault="00A427CE" w:rsidP="00CB2F47">
            <w:pPr>
              <w:pStyle w:val="HeadDoc"/>
              <w:jc w:val="center"/>
              <w:rPr>
                <w:sz w:val="24"/>
                <w:szCs w:val="24"/>
              </w:rPr>
            </w:pPr>
            <w:r w:rsidRPr="00CB2F47">
              <w:rPr>
                <w:sz w:val="24"/>
                <w:szCs w:val="24"/>
              </w:rPr>
              <w:t>81-714</w:t>
            </w:r>
          </w:p>
        </w:tc>
        <w:tc>
          <w:tcPr>
            <w:tcW w:w="1292" w:type="pct"/>
            <w:vAlign w:val="center"/>
          </w:tcPr>
          <w:p w:rsidR="00A427CE" w:rsidRPr="00CB2F47" w:rsidRDefault="00A427CE" w:rsidP="00CB2F47">
            <w:pPr>
              <w:pStyle w:val="HeadDoc"/>
              <w:jc w:val="center"/>
              <w:rPr>
                <w:sz w:val="24"/>
                <w:szCs w:val="24"/>
              </w:rPr>
            </w:pPr>
            <w:r w:rsidRPr="00CB2F47">
              <w:rPr>
                <w:sz w:val="24"/>
                <w:szCs w:val="24"/>
              </w:rPr>
              <w:t>3 447 611,00</w:t>
            </w:r>
          </w:p>
        </w:tc>
      </w:tr>
      <w:tr w:rsidR="00A427CE" w:rsidRPr="00A04FD6" w:rsidTr="005A670B">
        <w:tc>
          <w:tcPr>
            <w:tcW w:w="285" w:type="pct"/>
            <w:vAlign w:val="center"/>
          </w:tcPr>
          <w:p w:rsidR="00A427CE" w:rsidRPr="00CB2F47" w:rsidRDefault="00A427CE" w:rsidP="00CB2F47">
            <w:pPr>
              <w:pStyle w:val="HeadDoc"/>
              <w:jc w:val="center"/>
              <w:rPr>
                <w:sz w:val="24"/>
                <w:szCs w:val="24"/>
              </w:rPr>
            </w:pPr>
            <w:r>
              <w:rPr>
                <w:sz w:val="24"/>
                <w:szCs w:val="24"/>
              </w:rPr>
              <w:t>4.</w:t>
            </w:r>
          </w:p>
        </w:tc>
        <w:tc>
          <w:tcPr>
            <w:tcW w:w="1293" w:type="pct"/>
            <w:vAlign w:val="center"/>
          </w:tcPr>
          <w:p w:rsidR="00A427CE" w:rsidRPr="00CB2F47" w:rsidRDefault="00A427CE" w:rsidP="00CB2F47">
            <w:pPr>
              <w:pStyle w:val="HeadDoc"/>
              <w:jc w:val="center"/>
              <w:rPr>
                <w:sz w:val="24"/>
                <w:szCs w:val="24"/>
              </w:rPr>
            </w:pPr>
            <w:r w:rsidRPr="00CB2F47">
              <w:rPr>
                <w:sz w:val="24"/>
                <w:szCs w:val="24"/>
              </w:rPr>
              <w:t>Вагон 7812</w:t>
            </w:r>
          </w:p>
        </w:tc>
        <w:tc>
          <w:tcPr>
            <w:tcW w:w="1065" w:type="pct"/>
            <w:vAlign w:val="center"/>
          </w:tcPr>
          <w:p w:rsidR="00A427CE" w:rsidRPr="00CB2F47" w:rsidRDefault="00A427CE" w:rsidP="00CB2F47">
            <w:pPr>
              <w:pStyle w:val="HeadDoc"/>
              <w:jc w:val="center"/>
              <w:rPr>
                <w:sz w:val="24"/>
                <w:szCs w:val="24"/>
              </w:rPr>
            </w:pPr>
            <w:r w:rsidRPr="00CB2F47">
              <w:rPr>
                <w:sz w:val="24"/>
                <w:szCs w:val="24"/>
              </w:rPr>
              <w:t>057004</w:t>
            </w:r>
          </w:p>
        </w:tc>
        <w:tc>
          <w:tcPr>
            <w:tcW w:w="1065" w:type="pct"/>
            <w:vAlign w:val="center"/>
          </w:tcPr>
          <w:p w:rsidR="00A427CE" w:rsidRPr="00CB2F47" w:rsidRDefault="00A427CE" w:rsidP="00CB2F47">
            <w:pPr>
              <w:pStyle w:val="HeadDoc"/>
              <w:jc w:val="center"/>
              <w:rPr>
                <w:sz w:val="24"/>
                <w:szCs w:val="24"/>
              </w:rPr>
            </w:pPr>
            <w:r w:rsidRPr="00CB2F47">
              <w:rPr>
                <w:sz w:val="24"/>
                <w:szCs w:val="24"/>
              </w:rPr>
              <w:t>81-714</w:t>
            </w:r>
          </w:p>
        </w:tc>
        <w:tc>
          <w:tcPr>
            <w:tcW w:w="1292" w:type="pct"/>
            <w:vAlign w:val="center"/>
          </w:tcPr>
          <w:p w:rsidR="00A427CE" w:rsidRPr="00CB2F47" w:rsidRDefault="00A427CE" w:rsidP="00CB2F47">
            <w:pPr>
              <w:pStyle w:val="HeadDoc"/>
              <w:jc w:val="center"/>
              <w:rPr>
                <w:sz w:val="24"/>
                <w:szCs w:val="24"/>
              </w:rPr>
            </w:pPr>
            <w:r w:rsidRPr="00CB2F47">
              <w:rPr>
                <w:sz w:val="24"/>
                <w:szCs w:val="24"/>
              </w:rPr>
              <w:t>1 558 649,00</w:t>
            </w:r>
          </w:p>
        </w:tc>
      </w:tr>
      <w:tr w:rsidR="00A427CE" w:rsidRPr="00A04FD6" w:rsidTr="005A670B">
        <w:tc>
          <w:tcPr>
            <w:tcW w:w="285" w:type="pct"/>
            <w:vAlign w:val="center"/>
          </w:tcPr>
          <w:p w:rsidR="00A427CE" w:rsidRPr="00CB2F47" w:rsidRDefault="00A427CE" w:rsidP="00CB2F47">
            <w:pPr>
              <w:pStyle w:val="HeadDoc"/>
              <w:jc w:val="center"/>
              <w:rPr>
                <w:sz w:val="24"/>
                <w:szCs w:val="24"/>
              </w:rPr>
            </w:pPr>
            <w:r>
              <w:rPr>
                <w:sz w:val="24"/>
                <w:szCs w:val="24"/>
              </w:rPr>
              <w:t>5.</w:t>
            </w:r>
          </w:p>
        </w:tc>
        <w:tc>
          <w:tcPr>
            <w:tcW w:w="1293" w:type="pct"/>
            <w:vAlign w:val="center"/>
          </w:tcPr>
          <w:p w:rsidR="00A427CE" w:rsidRPr="00CB2F47" w:rsidRDefault="00A427CE" w:rsidP="00CB2F47">
            <w:pPr>
              <w:pStyle w:val="HeadDoc"/>
              <w:jc w:val="center"/>
              <w:rPr>
                <w:sz w:val="24"/>
                <w:szCs w:val="24"/>
              </w:rPr>
            </w:pPr>
            <w:r w:rsidRPr="00CB2F47">
              <w:rPr>
                <w:sz w:val="24"/>
                <w:szCs w:val="24"/>
              </w:rPr>
              <w:t>Вагон 7818</w:t>
            </w:r>
          </w:p>
        </w:tc>
        <w:tc>
          <w:tcPr>
            <w:tcW w:w="1065" w:type="pct"/>
            <w:vAlign w:val="center"/>
          </w:tcPr>
          <w:p w:rsidR="00A427CE" w:rsidRPr="00CB2F47" w:rsidRDefault="00A427CE" w:rsidP="00CB2F47">
            <w:pPr>
              <w:pStyle w:val="HeadDoc"/>
              <w:jc w:val="center"/>
              <w:rPr>
                <w:sz w:val="24"/>
                <w:szCs w:val="24"/>
              </w:rPr>
            </w:pPr>
            <w:r w:rsidRPr="00CB2F47">
              <w:rPr>
                <w:sz w:val="24"/>
                <w:szCs w:val="24"/>
              </w:rPr>
              <w:t>057018</w:t>
            </w:r>
          </w:p>
        </w:tc>
        <w:tc>
          <w:tcPr>
            <w:tcW w:w="1065" w:type="pct"/>
            <w:vAlign w:val="center"/>
          </w:tcPr>
          <w:p w:rsidR="00A427CE" w:rsidRPr="00CB2F47" w:rsidRDefault="00A427CE" w:rsidP="00CB2F47">
            <w:pPr>
              <w:pStyle w:val="HeadDoc"/>
              <w:jc w:val="center"/>
              <w:rPr>
                <w:sz w:val="24"/>
                <w:szCs w:val="24"/>
              </w:rPr>
            </w:pPr>
            <w:r w:rsidRPr="00CB2F47">
              <w:rPr>
                <w:sz w:val="24"/>
                <w:szCs w:val="24"/>
              </w:rPr>
              <w:t>81-714</w:t>
            </w:r>
          </w:p>
        </w:tc>
        <w:tc>
          <w:tcPr>
            <w:tcW w:w="1292" w:type="pct"/>
            <w:vAlign w:val="center"/>
          </w:tcPr>
          <w:p w:rsidR="00A427CE" w:rsidRPr="00CB2F47" w:rsidRDefault="00A427CE" w:rsidP="00CB2F47">
            <w:pPr>
              <w:pStyle w:val="HeadDoc"/>
              <w:jc w:val="center"/>
              <w:rPr>
                <w:sz w:val="24"/>
                <w:szCs w:val="24"/>
              </w:rPr>
            </w:pPr>
            <w:r w:rsidRPr="00CB2F47">
              <w:rPr>
                <w:sz w:val="24"/>
                <w:szCs w:val="24"/>
              </w:rPr>
              <w:t>3 439 145,00</w:t>
            </w:r>
          </w:p>
        </w:tc>
      </w:tr>
      <w:tr w:rsidR="00A427CE" w:rsidRPr="00A04FD6" w:rsidTr="005A670B">
        <w:tc>
          <w:tcPr>
            <w:tcW w:w="285" w:type="pct"/>
            <w:vAlign w:val="center"/>
          </w:tcPr>
          <w:p w:rsidR="00A427CE" w:rsidRPr="00CB2F47" w:rsidRDefault="00A427CE" w:rsidP="00CB2F47">
            <w:pPr>
              <w:pStyle w:val="HeadDoc"/>
              <w:jc w:val="center"/>
              <w:rPr>
                <w:sz w:val="24"/>
                <w:szCs w:val="24"/>
              </w:rPr>
            </w:pPr>
            <w:r>
              <w:rPr>
                <w:sz w:val="24"/>
                <w:szCs w:val="24"/>
              </w:rPr>
              <w:t>6.</w:t>
            </w:r>
          </w:p>
        </w:tc>
        <w:tc>
          <w:tcPr>
            <w:tcW w:w="1293" w:type="pct"/>
            <w:vAlign w:val="center"/>
          </w:tcPr>
          <w:p w:rsidR="00A427CE" w:rsidRPr="00CB2F47" w:rsidRDefault="00A427CE" w:rsidP="00CB2F47">
            <w:pPr>
              <w:pStyle w:val="HeadDoc"/>
              <w:jc w:val="center"/>
              <w:rPr>
                <w:sz w:val="24"/>
                <w:szCs w:val="24"/>
              </w:rPr>
            </w:pPr>
            <w:r w:rsidRPr="00CB2F47">
              <w:rPr>
                <w:sz w:val="24"/>
                <w:szCs w:val="24"/>
              </w:rPr>
              <w:t>Вагон 7819</w:t>
            </w:r>
          </w:p>
        </w:tc>
        <w:tc>
          <w:tcPr>
            <w:tcW w:w="1065" w:type="pct"/>
            <w:vAlign w:val="center"/>
          </w:tcPr>
          <w:p w:rsidR="00A427CE" w:rsidRPr="00CB2F47" w:rsidRDefault="00A427CE" w:rsidP="00CB2F47">
            <w:pPr>
              <w:pStyle w:val="HeadDoc"/>
              <w:jc w:val="center"/>
              <w:rPr>
                <w:sz w:val="24"/>
                <w:szCs w:val="24"/>
              </w:rPr>
            </w:pPr>
            <w:r w:rsidRPr="00CB2F47">
              <w:rPr>
                <w:sz w:val="24"/>
                <w:szCs w:val="24"/>
              </w:rPr>
              <w:t>057019</w:t>
            </w:r>
          </w:p>
        </w:tc>
        <w:tc>
          <w:tcPr>
            <w:tcW w:w="1065" w:type="pct"/>
            <w:vAlign w:val="center"/>
          </w:tcPr>
          <w:p w:rsidR="00A427CE" w:rsidRPr="00CB2F47" w:rsidRDefault="00A427CE" w:rsidP="00CB2F47">
            <w:pPr>
              <w:pStyle w:val="HeadDoc"/>
              <w:jc w:val="center"/>
              <w:rPr>
                <w:sz w:val="24"/>
                <w:szCs w:val="24"/>
              </w:rPr>
            </w:pPr>
            <w:r w:rsidRPr="00CB2F47">
              <w:rPr>
                <w:sz w:val="24"/>
                <w:szCs w:val="24"/>
              </w:rPr>
              <w:t>81-714</w:t>
            </w:r>
          </w:p>
        </w:tc>
        <w:tc>
          <w:tcPr>
            <w:tcW w:w="1292" w:type="pct"/>
            <w:vAlign w:val="center"/>
          </w:tcPr>
          <w:p w:rsidR="00A427CE" w:rsidRPr="00CB2F47" w:rsidRDefault="00A427CE" w:rsidP="00CB2F47">
            <w:pPr>
              <w:pStyle w:val="HeadDoc"/>
              <w:jc w:val="center"/>
              <w:rPr>
                <w:sz w:val="24"/>
                <w:szCs w:val="24"/>
              </w:rPr>
            </w:pPr>
            <w:r w:rsidRPr="00CB2F47">
              <w:rPr>
                <w:sz w:val="24"/>
                <w:szCs w:val="24"/>
              </w:rPr>
              <w:t>3 439 145,00</w:t>
            </w:r>
          </w:p>
        </w:tc>
      </w:tr>
      <w:tr w:rsidR="00A427CE" w:rsidRPr="00A04FD6" w:rsidTr="005A670B">
        <w:tc>
          <w:tcPr>
            <w:tcW w:w="285" w:type="pct"/>
            <w:vAlign w:val="center"/>
          </w:tcPr>
          <w:p w:rsidR="00A427CE" w:rsidRPr="00CB2F47" w:rsidRDefault="00A427CE" w:rsidP="00CB2F47">
            <w:pPr>
              <w:pStyle w:val="HeadDoc"/>
              <w:jc w:val="center"/>
              <w:rPr>
                <w:sz w:val="24"/>
                <w:szCs w:val="24"/>
              </w:rPr>
            </w:pPr>
            <w:r>
              <w:rPr>
                <w:sz w:val="24"/>
                <w:szCs w:val="24"/>
              </w:rPr>
              <w:t>7.</w:t>
            </w:r>
          </w:p>
        </w:tc>
        <w:tc>
          <w:tcPr>
            <w:tcW w:w="1293" w:type="pct"/>
            <w:vAlign w:val="center"/>
          </w:tcPr>
          <w:p w:rsidR="00A427CE" w:rsidRPr="00CB2F47" w:rsidRDefault="00A427CE" w:rsidP="00CB2F47">
            <w:pPr>
              <w:pStyle w:val="HeadDoc"/>
              <w:jc w:val="center"/>
              <w:rPr>
                <w:sz w:val="24"/>
                <w:szCs w:val="24"/>
              </w:rPr>
            </w:pPr>
            <w:r w:rsidRPr="00CB2F47">
              <w:rPr>
                <w:sz w:val="24"/>
                <w:szCs w:val="24"/>
              </w:rPr>
              <w:t>Вагон 7820</w:t>
            </w:r>
          </w:p>
        </w:tc>
        <w:tc>
          <w:tcPr>
            <w:tcW w:w="1065" w:type="pct"/>
            <w:vAlign w:val="center"/>
          </w:tcPr>
          <w:p w:rsidR="00A427CE" w:rsidRPr="00CB2F47" w:rsidRDefault="00A427CE" w:rsidP="00CB2F47">
            <w:pPr>
              <w:pStyle w:val="HeadDoc"/>
              <w:jc w:val="center"/>
              <w:rPr>
                <w:sz w:val="24"/>
                <w:szCs w:val="24"/>
              </w:rPr>
            </w:pPr>
            <w:r w:rsidRPr="00CB2F47">
              <w:rPr>
                <w:sz w:val="24"/>
                <w:szCs w:val="24"/>
              </w:rPr>
              <w:t>057020</w:t>
            </w:r>
          </w:p>
        </w:tc>
        <w:tc>
          <w:tcPr>
            <w:tcW w:w="1065" w:type="pct"/>
            <w:vAlign w:val="center"/>
          </w:tcPr>
          <w:p w:rsidR="00A427CE" w:rsidRPr="00CB2F47" w:rsidRDefault="00A427CE" w:rsidP="00CB2F47">
            <w:pPr>
              <w:pStyle w:val="HeadDoc"/>
              <w:jc w:val="center"/>
              <w:rPr>
                <w:sz w:val="24"/>
                <w:szCs w:val="24"/>
              </w:rPr>
            </w:pPr>
            <w:r w:rsidRPr="00CB2F47">
              <w:rPr>
                <w:sz w:val="24"/>
                <w:szCs w:val="24"/>
              </w:rPr>
              <w:t>81-714</w:t>
            </w:r>
          </w:p>
        </w:tc>
        <w:tc>
          <w:tcPr>
            <w:tcW w:w="1292" w:type="pct"/>
            <w:vAlign w:val="center"/>
          </w:tcPr>
          <w:p w:rsidR="00A427CE" w:rsidRPr="00CB2F47" w:rsidRDefault="00A427CE" w:rsidP="00CB2F47">
            <w:pPr>
              <w:pStyle w:val="HeadDoc"/>
              <w:jc w:val="center"/>
              <w:rPr>
                <w:sz w:val="24"/>
                <w:szCs w:val="24"/>
              </w:rPr>
            </w:pPr>
            <w:r w:rsidRPr="00CB2F47">
              <w:rPr>
                <w:sz w:val="24"/>
                <w:szCs w:val="24"/>
              </w:rPr>
              <w:t>3 439 136,00</w:t>
            </w:r>
          </w:p>
        </w:tc>
      </w:tr>
      <w:tr w:rsidR="00A427CE" w:rsidRPr="00A04FD6" w:rsidTr="005A670B">
        <w:tc>
          <w:tcPr>
            <w:tcW w:w="285" w:type="pct"/>
            <w:vAlign w:val="center"/>
          </w:tcPr>
          <w:p w:rsidR="00A427CE" w:rsidRPr="00CB2F47" w:rsidRDefault="00A427CE" w:rsidP="00CB2F47">
            <w:pPr>
              <w:pStyle w:val="HeadDoc"/>
              <w:jc w:val="center"/>
              <w:rPr>
                <w:sz w:val="24"/>
                <w:szCs w:val="24"/>
              </w:rPr>
            </w:pPr>
            <w:r>
              <w:rPr>
                <w:sz w:val="24"/>
                <w:szCs w:val="24"/>
              </w:rPr>
              <w:t>8.</w:t>
            </w:r>
          </w:p>
        </w:tc>
        <w:tc>
          <w:tcPr>
            <w:tcW w:w="1293" w:type="pct"/>
            <w:vAlign w:val="center"/>
          </w:tcPr>
          <w:p w:rsidR="00A427CE" w:rsidRPr="00CB2F47" w:rsidRDefault="00A427CE" w:rsidP="00CB2F47">
            <w:pPr>
              <w:pStyle w:val="HeadDoc"/>
              <w:jc w:val="center"/>
              <w:rPr>
                <w:sz w:val="24"/>
                <w:szCs w:val="24"/>
              </w:rPr>
            </w:pPr>
            <w:r w:rsidRPr="00CB2F47">
              <w:rPr>
                <w:sz w:val="24"/>
                <w:szCs w:val="24"/>
              </w:rPr>
              <w:t>Вагон 7821</w:t>
            </w:r>
          </w:p>
        </w:tc>
        <w:tc>
          <w:tcPr>
            <w:tcW w:w="1065" w:type="pct"/>
            <w:vAlign w:val="center"/>
          </w:tcPr>
          <w:p w:rsidR="00A427CE" w:rsidRPr="00CB2F47" w:rsidRDefault="00A427CE" w:rsidP="00CB2F47">
            <w:pPr>
              <w:pStyle w:val="HeadDoc"/>
              <w:jc w:val="center"/>
              <w:rPr>
                <w:sz w:val="24"/>
                <w:szCs w:val="24"/>
              </w:rPr>
            </w:pPr>
            <w:r w:rsidRPr="00CB2F47">
              <w:rPr>
                <w:sz w:val="24"/>
                <w:szCs w:val="24"/>
              </w:rPr>
              <w:t>057021</w:t>
            </w:r>
          </w:p>
        </w:tc>
        <w:tc>
          <w:tcPr>
            <w:tcW w:w="1065" w:type="pct"/>
            <w:vAlign w:val="center"/>
          </w:tcPr>
          <w:p w:rsidR="00A427CE" w:rsidRPr="00CB2F47" w:rsidRDefault="00A427CE" w:rsidP="00CB2F47">
            <w:pPr>
              <w:pStyle w:val="HeadDoc"/>
              <w:jc w:val="center"/>
              <w:rPr>
                <w:sz w:val="24"/>
                <w:szCs w:val="24"/>
              </w:rPr>
            </w:pPr>
            <w:r w:rsidRPr="00CB2F47">
              <w:rPr>
                <w:sz w:val="24"/>
                <w:szCs w:val="24"/>
              </w:rPr>
              <w:t>81-714</w:t>
            </w:r>
          </w:p>
        </w:tc>
        <w:tc>
          <w:tcPr>
            <w:tcW w:w="1292" w:type="pct"/>
            <w:vAlign w:val="center"/>
          </w:tcPr>
          <w:p w:rsidR="00A427CE" w:rsidRPr="00CB2F47" w:rsidRDefault="00A427CE" w:rsidP="00CB2F47">
            <w:pPr>
              <w:pStyle w:val="HeadDoc"/>
              <w:jc w:val="center"/>
              <w:rPr>
                <w:sz w:val="24"/>
                <w:szCs w:val="24"/>
              </w:rPr>
            </w:pPr>
            <w:r w:rsidRPr="00CB2F47">
              <w:rPr>
                <w:sz w:val="24"/>
                <w:szCs w:val="24"/>
              </w:rPr>
              <w:t>1 558 649,00</w:t>
            </w:r>
          </w:p>
        </w:tc>
      </w:tr>
      <w:tr w:rsidR="00A427CE" w:rsidRPr="00A04FD6" w:rsidTr="005A670B">
        <w:tc>
          <w:tcPr>
            <w:tcW w:w="285" w:type="pct"/>
            <w:vAlign w:val="center"/>
          </w:tcPr>
          <w:p w:rsidR="00A427CE" w:rsidRPr="00CB2F47" w:rsidRDefault="00A427CE" w:rsidP="00CB2F47">
            <w:pPr>
              <w:pStyle w:val="HeadDoc"/>
              <w:jc w:val="center"/>
              <w:rPr>
                <w:sz w:val="24"/>
                <w:szCs w:val="24"/>
              </w:rPr>
            </w:pPr>
            <w:r>
              <w:rPr>
                <w:sz w:val="24"/>
                <w:szCs w:val="24"/>
              </w:rPr>
              <w:t>9.</w:t>
            </w:r>
          </w:p>
        </w:tc>
        <w:tc>
          <w:tcPr>
            <w:tcW w:w="1293" w:type="pct"/>
            <w:vAlign w:val="center"/>
          </w:tcPr>
          <w:p w:rsidR="00A427CE" w:rsidRPr="00CB2F47" w:rsidRDefault="00A427CE" w:rsidP="00CB2F47">
            <w:pPr>
              <w:pStyle w:val="HeadDoc"/>
              <w:jc w:val="center"/>
              <w:rPr>
                <w:sz w:val="24"/>
                <w:szCs w:val="24"/>
              </w:rPr>
            </w:pPr>
            <w:r w:rsidRPr="00CB2F47">
              <w:rPr>
                <w:sz w:val="24"/>
                <w:szCs w:val="24"/>
              </w:rPr>
              <w:t>Вагон 7822</w:t>
            </w:r>
          </w:p>
        </w:tc>
        <w:tc>
          <w:tcPr>
            <w:tcW w:w="1065" w:type="pct"/>
            <w:vAlign w:val="center"/>
          </w:tcPr>
          <w:p w:rsidR="00A427CE" w:rsidRPr="00CB2F47" w:rsidRDefault="00A427CE" w:rsidP="00CB2F47">
            <w:pPr>
              <w:pStyle w:val="HeadDoc"/>
              <w:jc w:val="center"/>
              <w:rPr>
                <w:sz w:val="24"/>
                <w:szCs w:val="24"/>
              </w:rPr>
            </w:pPr>
            <w:r w:rsidRPr="00CB2F47">
              <w:rPr>
                <w:sz w:val="24"/>
                <w:szCs w:val="24"/>
              </w:rPr>
              <w:t>057022</w:t>
            </w:r>
          </w:p>
        </w:tc>
        <w:tc>
          <w:tcPr>
            <w:tcW w:w="1065" w:type="pct"/>
            <w:vAlign w:val="center"/>
          </w:tcPr>
          <w:p w:rsidR="00A427CE" w:rsidRPr="00CB2F47" w:rsidRDefault="00A427CE" w:rsidP="00CB2F47">
            <w:pPr>
              <w:pStyle w:val="HeadDoc"/>
              <w:jc w:val="center"/>
              <w:rPr>
                <w:sz w:val="24"/>
                <w:szCs w:val="24"/>
              </w:rPr>
            </w:pPr>
            <w:r w:rsidRPr="00CB2F47">
              <w:rPr>
                <w:sz w:val="24"/>
                <w:szCs w:val="24"/>
              </w:rPr>
              <w:t>81-714</w:t>
            </w:r>
          </w:p>
        </w:tc>
        <w:tc>
          <w:tcPr>
            <w:tcW w:w="1292" w:type="pct"/>
            <w:vAlign w:val="center"/>
          </w:tcPr>
          <w:p w:rsidR="00A427CE" w:rsidRPr="00CB2F47" w:rsidRDefault="00A427CE" w:rsidP="00CB2F47">
            <w:pPr>
              <w:pStyle w:val="HeadDoc"/>
              <w:jc w:val="center"/>
              <w:rPr>
                <w:sz w:val="24"/>
                <w:szCs w:val="24"/>
              </w:rPr>
            </w:pPr>
            <w:r w:rsidRPr="00CB2F47">
              <w:rPr>
                <w:sz w:val="24"/>
                <w:szCs w:val="24"/>
              </w:rPr>
              <w:t>1 558 649,00</w:t>
            </w:r>
          </w:p>
        </w:tc>
      </w:tr>
      <w:tr w:rsidR="00A427CE" w:rsidRPr="00A04FD6" w:rsidTr="005A670B">
        <w:tc>
          <w:tcPr>
            <w:tcW w:w="285" w:type="pct"/>
            <w:vAlign w:val="center"/>
          </w:tcPr>
          <w:p w:rsidR="00A427CE" w:rsidRPr="00CB2F47" w:rsidRDefault="00A427CE" w:rsidP="00CB2F47">
            <w:pPr>
              <w:pStyle w:val="HeadDoc"/>
              <w:jc w:val="center"/>
              <w:rPr>
                <w:sz w:val="24"/>
                <w:szCs w:val="24"/>
              </w:rPr>
            </w:pPr>
            <w:r>
              <w:rPr>
                <w:sz w:val="24"/>
                <w:szCs w:val="24"/>
              </w:rPr>
              <w:t>10.</w:t>
            </w:r>
          </w:p>
        </w:tc>
        <w:tc>
          <w:tcPr>
            <w:tcW w:w="1293" w:type="pct"/>
            <w:vAlign w:val="center"/>
          </w:tcPr>
          <w:p w:rsidR="00A427CE" w:rsidRPr="00CB2F47" w:rsidRDefault="00A427CE" w:rsidP="00CB2F47">
            <w:pPr>
              <w:pStyle w:val="HeadDoc"/>
              <w:jc w:val="center"/>
              <w:rPr>
                <w:sz w:val="24"/>
                <w:szCs w:val="24"/>
              </w:rPr>
            </w:pPr>
            <w:r w:rsidRPr="00CB2F47">
              <w:rPr>
                <w:sz w:val="24"/>
                <w:szCs w:val="24"/>
              </w:rPr>
              <w:t>Вагон 7824</w:t>
            </w:r>
          </w:p>
        </w:tc>
        <w:tc>
          <w:tcPr>
            <w:tcW w:w="1065" w:type="pct"/>
            <w:vAlign w:val="center"/>
          </w:tcPr>
          <w:p w:rsidR="00A427CE" w:rsidRPr="00CB2F47" w:rsidRDefault="00A427CE" w:rsidP="00CB2F47">
            <w:pPr>
              <w:pStyle w:val="HeadDoc"/>
              <w:jc w:val="center"/>
              <w:rPr>
                <w:sz w:val="24"/>
                <w:szCs w:val="24"/>
              </w:rPr>
            </w:pPr>
            <w:r w:rsidRPr="00CB2F47">
              <w:rPr>
                <w:sz w:val="24"/>
                <w:szCs w:val="24"/>
              </w:rPr>
              <w:t>057013д</w:t>
            </w:r>
          </w:p>
        </w:tc>
        <w:tc>
          <w:tcPr>
            <w:tcW w:w="1065" w:type="pct"/>
            <w:vAlign w:val="center"/>
          </w:tcPr>
          <w:p w:rsidR="00A427CE" w:rsidRPr="00CB2F47" w:rsidRDefault="00A427CE" w:rsidP="00CB2F47">
            <w:pPr>
              <w:pStyle w:val="HeadDoc"/>
              <w:jc w:val="center"/>
              <w:rPr>
                <w:sz w:val="24"/>
                <w:szCs w:val="24"/>
              </w:rPr>
            </w:pPr>
            <w:r w:rsidRPr="00CB2F47">
              <w:rPr>
                <w:sz w:val="24"/>
                <w:szCs w:val="24"/>
              </w:rPr>
              <w:t>81-714</w:t>
            </w:r>
          </w:p>
        </w:tc>
        <w:tc>
          <w:tcPr>
            <w:tcW w:w="1292" w:type="pct"/>
            <w:vAlign w:val="center"/>
          </w:tcPr>
          <w:p w:rsidR="00A427CE" w:rsidRPr="00CB2F47" w:rsidRDefault="00A427CE" w:rsidP="00CB2F47">
            <w:pPr>
              <w:pStyle w:val="HeadDoc"/>
              <w:jc w:val="center"/>
              <w:rPr>
                <w:sz w:val="24"/>
                <w:szCs w:val="24"/>
              </w:rPr>
            </w:pPr>
            <w:r w:rsidRPr="00CB2F47">
              <w:rPr>
                <w:sz w:val="24"/>
                <w:szCs w:val="24"/>
              </w:rPr>
              <w:t>3 483 165,13</w:t>
            </w:r>
          </w:p>
        </w:tc>
      </w:tr>
      <w:tr w:rsidR="00A427CE" w:rsidRPr="00A04FD6" w:rsidTr="005A670B">
        <w:tc>
          <w:tcPr>
            <w:tcW w:w="285" w:type="pct"/>
            <w:vAlign w:val="center"/>
          </w:tcPr>
          <w:p w:rsidR="00A427CE" w:rsidRPr="00CB2F47" w:rsidRDefault="00A427CE" w:rsidP="00CB2F47">
            <w:pPr>
              <w:pStyle w:val="HeadDoc"/>
              <w:jc w:val="center"/>
              <w:rPr>
                <w:sz w:val="24"/>
                <w:szCs w:val="24"/>
              </w:rPr>
            </w:pPr>
            <w:r>
              <w:rPr>
                <w:sz w:val="24"/>
                <w:szCs w:val="24"/>
              </w:rPr>
              <w:t>11.</w:t>
            </w:r>
          </w:p>
        </w:tc>
        <w:tc>
          <w:tcPr>
            <w:tcW w:w="1293" w:type="pct"/>
            <w:vAlign w:val="center"/>
          </w:tcPr>
          <w:p w:rsidR="00A427CE" w:rsidRPr="00CB2F47" w:rsidRDefault="00A427CE" w:rsidP="00CB2F47">
            <w:pPr>
              <w:pStyle w:val="HeadDoc"/>
              <w:jc w:val="center"/>
              <w:rPr>
                <w:sz w:val="24"/>
                <w:szCs w:val="24"/>
              </w:rPr>
            </w:pPr>
            <w:r w:rsidRPr="00CB2F47">
              <w:rPr>
                <w:sz w:val="24"/>
                <w:szCs w:val="24"/>
              </w:rPr>
              <w:t>Вагон 7827</w:t>
            </w:r>
          </w:p>
        </w:tc>
        <w:tc>
          <w:tcPr>
            <w:tcW w:w="1065" w:type="pct"/>
            <w:vAlign w:val="center"/>
          </w:tcPr>
          <w:p w:rsidR="00A427CE" w:rsidRPr="00CB2F47" w:rsidRDefault="00A427CE" w:rsidP="00CB2F47">
            <w:pPr>
              <w:pStyle w:val="HeadDoc"/>
              <w:jc w:val="center"/>
              <w:rPr>
                <w:sz w:val="24"/>
                <w:szCs w:val="24"/>
              </w:rPr>
            </w:pPr>
            <w:r w:rsidRPr="00CB2F47">
              <w:rPr>
                <w:sz w:val="24"/>
                <w:szCs w:val="24"/>
              </w:rPr>
              <w:t>057026</w:t>
            </w:r>
          </w:p>
        </w:tc>
        <w:tc>
          <w:tcPr>
            <w:tcW w:w="1065" w:type="pct"/>
            <w:vAlign w:val="center"/>
          </w:tcPr>
          <w:p w:rsidR="00A427CE" w:rsidRPr="00CB2F47" w:rsidRDefault="00A427CE" w:rsidP="00CB2F47">
            <w:pPr>
              <w:pStyle w:val="HeadDoc"/>
              <w:jc w:val="center"/>
              <w:rPr>
                <w:sz w:val="24"/>
                <w:szCs w:val="24"/>
              </w:rPr>
            </w:pPr>
            <w:r w:rsidRPr="00CB2F47">
              <w:rPr>
                <w:sz w:val="24"/>
                <w:szCs w:val="24"/>
              </w:rPr>
              <w:t>81-714</w:t>
            </w:r>
          </w:p>
        </w:tc>
        <w:tc>
          <w:tcPr>
            <w:tcW w:w="1292" w:type="pct"/>
            <w:vAlign w:val="center"/>
          </w:tcPr>
          <w:p w:rsidR="00A427CE" w:rsidRPr="00CB2F47" w:rsidRDefault="00A427CE" w:rsidP="00CB2F47">
            <w:pPr>
              <w:pStyle w:val="HeadDoc"/>
              <w:jc w:val="center"/>
              <w:rPr>
                <w:sz w:val="24"/>
                <w:szCs w:val="24"/>
              </w:rPr>
            </w:pPr>
            <w:r w:rsidRPr="00CB2F47">
              <w:rPr>
                <w:sz w:val="24"/>
                <w:szCs w:val="24"/>
              </w:rPr>
              <w:t>1 558 649,00</w:t>
            </w:r>
          </w:p>
        </w:tc>
      </w:tr>
      <w:tr w:rsidR="00A427CE" w:rsidRPr="00A04FD6" w:rsidTr="005A670B">
        <w:tc>
          <w:tcPr>
            <w:tcW w:w="285" w:type="pct"/>
            <w:vAlign w:val="center"/>
          </w:tcPr>
          <w:p w:rsidR="00A427CE" w:rsidRPr="00CB2F47" w:rsidRDefault="00A427CE" w:rsidP="00CB2F47">
            <w:pPr>
              <w:pStyle w:val="HeadDoc"/>
              <w:jc w:val="center"/>
              <w:rPr>
                <w:sz w:val="24"/>
                <w:szCs w:val="24"/>
              </w:rPr>
            </w:pPr>
            <w:r>
              <w:rPr>
                <w:sz w:val="24"/>
                <w:szCs w:val="24"/>
              </w:rPr>
              <w:t>12.</w:t>
            </w:r>
          </w:p>
        </w:tc>
        <w:tc>
          <w:tcPr>
            <w:tcW w:w="1293" w:type="pct"/>
            <w:vAlign w:val="center"/>
          </w:tcPr>
          <w:p w:rsidR="00A427CE" w:rsidRPr="00CB2F47" w:rsidRDefault="00A427CE" w:rsidP="00CB2F47">
            <w:pPr>
              <w:pStyle w:val="HeadDoc"/>
              <w:jc w:val="center"/>
              <w:rPr>
                <w:sz w:val="24"/>
                <w:szCs w:val="24"/>
              </w:rPr>
            </w:pPr>
            <w:r w:rsidRPr="00CB2F47">
              <w:rPr>
                <w:sz w:val="24"/>
                <w:szCs w:val="24"/>
              </w:rPr>
              <w:t>Вагон 7829</w:t>
            </w:r>
          </w:p>
        </w:tc>
        <w:tc>
          <w:tcPr>
            <w:tcW w:w="1065" w:type="pct"/>
            <w:vAlign w:val="center"/>
          </w:tcPr>
          <w:p w:rsidR="00A427CE" w:rsidRPr="00CB2F47" w:rsidRDefault="00A427CE" w:rsidP="00CB2F47">
            <w:pPr>
              <w:pStyle w:val="HeadDoc"/>
              <w:jc w:val="center"/>
              <w:rPr>
                <w:sz w:val="24"/>
                <w:szCs w:val="24"/>
              </w:rPr>
            </w:pPr>
            <w:r w:rsidRPr="00CB2F47">
              <w:rPr>
                <w:sz w:val="24"/>
                <w:szCs w:val="24"/>
              </w:rPr>
              <w:t>057029</w:t>
            </w:r>
          </w:p>
        </w:tc>
        <w:tc>
          <w:tcPr>
            <w:tcW w:w="1065" w:type="pct"/>
            <w:vAlign w:val="center"/>
          </w:tcPr>
          <w:p w:rsidR="00A427CE" w:rsidRPr="00CB2F47" w:rsidRDefault="00A427CE" w:rsidP="00CB2F47">
            <w:pPr>
              <w:pStyle w:val="HeadDoc"/>
              <w:jc w:val="center"/>
              <w:rPr>
                <w:sz w:val="24"/>
                <w:szCs w:val="24"/>
              </w:rPr>
            </w:pPr>
            <w:r w:rsidRPr="00CB2F47">
              <w:rPr>
                <w:sz w:val="24"/>
                <w:szCs w:val="24"/>
              </w:rPr>
              <w:t>81-714</w:t>
            </w:r>
          </w:p>
        </w:tc>
        <w:tc>
          <w:tcPr>
            <w:tcW w:w="1292" w:type="pct"/>
            <w:vAlign w:val="center"/>
          </w:tcPr>
          <w:p w:rsidR="00A427CE" w:rsidRPr="00CB2F47" w:rsidRDefault="00A427CE" w:rsidP="00CB2F47">
            <w:pPr>
              <w:pStyle w:val="HeadDoc"/>
              <w:jc w:val="center"/>
              <w:rPr>
                <w:sz w:val="24"/>
                <w:szCs w:val="24"/>
              </w:rPr>
            </w:pPr>
            <w:r w:rsidRPr="00CB2F47">
              <w:rPr>
                <w:sz w:val="24"/>
                <w:szCs w:val="24"/>
              </w:rPr>
              <w:t>1 558 649,00</w:t>
            </w:r>
          </w:p>
        </w:tc>
      </w:tr>
      <w:tr w:rsidR="00A427CE" w:rsidRPr="00A04FD6" w:rsidTr="005A670B">
        <w:tc>
          <w:tcPr>
            <w:tcW w:w="285" w:type="pct"/>
            <w:vAlign w:val="center"/>
          </w:tcPr>
          <w:p w:rsidR="00A427CE" w:rsidRPr="00CB2F47" w:rsidRDefault="00A427CE" w:rsidP="00CB2F47">
            <w:pPr>
              <w:pStyle w:val="HeadDoc"/>
              <w:jc w:val="center"/>
              <w:rPr>
                <w:sz w:val="24"/>
                <w:szCs w:val="24"/>
              </w:rPr>
            </w:pPr>
            <w:r>
              <w:rPr>
                <w:sz w:val="24"/>
                <w:szCs w:val="24"/>
              </w:rPr>
              <w:t>13.</w:t>
            </w:r>
          </w:p>
        </w:tc>
        <w:tc>
          <w:tcPr>
            <w:tcW w:w="1293" w:type="pct"/>
            <w:vAlign w:val="center"/>
          </w:tcPr>
          <w:p w:rsidR="00A427CE" w:rsidRPr="00CB2F47" w:rsidRDefault="00A427CE" w:rsidP="00CB2F47">
            <w:pPr>
              <w:pStyle w:val="HeadDoc"/>
              <w:jc w:val="center"/>
              <w:rPr>
                <w:sz w:val="24"/>
                <w:szCs w:val="24"/>
              </w:rPr>
            </w:pPr>
            <w:r w:rsidRPr="00CB2F47">
              <w:rPr>
                <w:sz w:val="24"/>
                <w:szCs w:val="24"/>
              </w:rPr>
              <w:t>Вагон 7831</w:t>
            </w:r>
          </w:p>
        </w:tc>
        <w:tc>
          <w:tcPr>
            <w:tcW w:w="1065" w:type="pct"/>
            <w:vAlign w:val="center"/>
          </w:tcPr>
          <w:p w:rsidR="00A427CE" w:rsidRPr="00CB2F47" w:rsidRDefault="00A427CE" w:rsidP="00CB2F47">
            <w:pPr>
              <w:pStyle w:val="HeadDoc"/>
              <w:jc w:val="center"/>
              <w:rPr>
                <w:sz w:val="24"/>
                <w:szCs w:val="24"/>
              </w:rPr>
            </w:pPr>
            <w:r w:rsidRPr="00CB2F47">
              <w:rPr>
                <w:sz w:val="24"/>
                <w:szCs w:val="24"/>
              </w:rPr>
              <w:t>057031</w:t>
            </w:r>
          </w:p>
        </w:tc>
        <w:tc>
          <w:tcPr>
            <w:tcW w:w="1065" w:type="pct"/>
            <w:vAlign w:val="center"/>
          </w:tcPr>
          <w:p w:rsidR="00A427CE" w:rsidRPr="00CB2F47" w:rsidRDefault="00A427CE" w:rsidP="00CB2F47">
            <w:pPr>
              <w:pStyle w:val="HeadDoc"/>
              <w:jc w:val="center"/>
              <w:rPr>
                <w:sz w:val="24"/>
                <w:szCs w:val="24"/>
              </w:rPr>
            </w:pPr>
            <w:r w:rsidRPr="00CB2F47">
              <w:rPr>
                <w:sz w:val="24"/>
                <w:szCs w:val="24"/>
              </w:rPr>
              <w:t>81-714</w:t>
            </w:r>
          </w:p>
        </w:tc>
        <w:tc>
          <w:tcPr>
            <w:tcW w:w="1292" w:type="pct"/>
            <w:vAlign w:val="center"/>
          </w:tcPr>
          <w:p w:rsidR="00A427CE" w:rsidRPr="00CB2F47" w:rsidRDefault="00A427CE" w:rsidP="00CB2F47">
            <w:pPr>
              <w:pStyle w:val="HeadDoc"/>
              <w:jc w:val="center"/>
              <w:rPr>
                <w:sz w:val="24"/>
                <w:szCs w:val="24"/>
              </w:rPr>
            </w:pPr>
            <w:r w:rsidRPr="00CB2F47">
              <w:rPr>
                <w:sz w:val="24"/>
                <w:szCs w:val="24"/>
              </w:rPr>
              <w:t>1 558 649,00</w:t>
            </w:r>
          </w:p>
        </w:tc>
      </w:tr>
      <w:tr w:rsidR="00A427CE" w:rsidRPr="00A04FD6" w:rsidTr="005A670B">
        <w:tc>
          <w:tcPr>
            <w:tcW w:w="285" w:type="pct"/>
            <w:vAlign w:val="center"/>
          </w:tcPr>
          <w:p w:rsidR="00A427CE" w:rsidRPr="00CB2F47" w:rsidRDefault="00A427CE" w:rsidP="00CB2F47">
            <w:pPr>
              <w:pStyle w:val="HeadDoc"/>
              <w:jc w:val="center"/>
              <w:rPr>
                <w:sz w:val="24"/>
                <w:szCs w:val="24"/>
              </w:rPr>
            </w:pPr>
            <w:r>
              <w:rPr>
                <w:sz w:val="24"/>
                <w:szCs w:val="24"/>
              </w:rPr>
              <w:t>14.</w:t>
            </w:r>
          </w:p>
        </w:tc>
        <w:tc>
          <w:tcPr>
            <w:tcW w:w="1293" w:type="pct"/>
            <w:vAlign w:val="center"/>
          </w:tcPr>
          <w:p w:rsidR="00A427CE" w:rsidRPr="00CB2F47" w:rsidRDefault="00A427CE" w:rsidP="00CB2F47">
            <w:pPr>
              <w:pStyle w:val="HeadDoc"/>
              <w:jc w:val="center"/>
              <w:rPr>
                <w:sz w:val="24"/>
                <w:szCs w:val="24"/>
              </w:rPr>
            </w:pPr>
            <w:r w:rsidRPr="00CB2F47">
              <w:rPr>
                <w:sz w:val="24"/>
                <w:szCs w:val="24"/>
              </w:rPr>
              <w:t>Вагон 7833</w:t>
            </w:r>
          </w:p>
        </w:tc>
        <w:tc>
          <w:tcPr>
            <w:tcW w:w="1065" w:type="pct"/>
            <w:vAlign w:val="center"/>
          </w:tcPr>
          <w:p w:rsidR="00A427CE" w:rsidRPr="00CB2F47" w:rsidRDefault="00A427CE" w:rsidP="00CB2F47">
            <w:pPr>
              <w:pStyle w:val="HeadDoc"/>
              <w:jc w:val="center"/>
              <w:rPr>
                <w:sz w:val="24"/>
                <w:szCs w:val="24"/>
              </w:rPr>
            </w:pPr>
            <w:r w:rsidRPr="00CB2F47">
              <w:rPr>
                <w:sz w:val="24"/>
                <w:szCs w:val="24"/>
              </w:rPr>
              <w:t>057033</w:t>
            </w:r>
          </w:p>
        </w:tc>
        <w:tc>
          <w:tcPr>
            <w:tcW w:w="1065" w:type="pct"/>
            <w:vAlign w:val="center"/>
          </w:tcPr>
          <w:p w:rsidR="00A427CE" w:rsidRPr="00CB2F47" w:rsidRDefault="00A427CE" w:rsidP="00CB2F47">
            <w:pPr>
              <w:pStyle w:val="HeadDoc"/>
              <w:jc w:val="center"/>
              <w:rPr>
                <w:sz w:val="24"/>
                <w:szCs w:val="24"/>
              </w:rPr>
            </w:pPr>
            <w:r w:rsidRPr="00CB2F47">
              <w:rPr>
                <w:sz w:val="24"/>
                <w:szCs w:val="24"/>
              </w:rPr>
              <w:t>81-714</w:t>
            </w:r>
          </w:p>
        </w:tc>
        <w:tc>
          <w:tcPr>
            <w:tcW w:w="1292" w:type="pct"/>
            <w:vAlign w:val="center"/>
          </w:tcPr>
          <w:p w:rsidR="00A427CE" w:rsidRPr="00CB2F47" w:rsidRDefault="00A427CE" w:rsidP="00CB2F47">
            <w:pPr>
              <w:pStyle w:val="HeadDoc"/>
              <w:jc w:val="center"/>
              <w:rPr>
                <w:sz w:val="24"/>
                <w:szCs w:val="24"/>
              </w:rPr>
            </w:pPr>
            <w:r w:rsidRPr="00CB2F47">
              <w:rPr>
                <w:sz w:val="24"/>
                <w:szCs w:val="24"/>
              </w:rPr>
              <w:t>1 558 649,00</w:t>
            </w:r>
          </w:p>
        </w:tc>
      </w:tr>
      <w:tr w:rsidR="00A427CE" w:rsidRPr="00A04FD6" w:rsidTr="005A670B">
        <w:tc>
          <w:tcPr>
            <w:tcW w:w="285" w:type="pct"/>
            <w:vAlign w:val="center"/>
          </w:tcPr>
          <w:p w:rsidR="00A427CE" w:rsidRPr="00CB2F47" w:rsidRDefault="00A427CE" w:rsidP="00CB2F47">
            <w:pPr>
              <w:pStyle w:val="HeadDoc"/>
              <w:jc w:val="center"/>
              <w:rPr>
                <w:sz w:val="24"/>
                <w:szCs w:val="24"/>
              </w:rPr>
            </w:pPr>
            <w:r>
              <w:rPr>
                <w:sz w:val="24"/>
                <w:szCs w:val="24"/>
              </w:rPr>
              <w:t>15.</w:t>
            </w:r>
          </w:p>
        </w:tc>
        <w:tc>
          <w:tcPr>
            <w:tcW w:w="1293" w:type="pct"/>
            <w:vAlign w:val="center"/>
          </w:tcPr>
          <w:p w:rsidR="00A427CE" w:rsidRPr="00CB2F47" w:rsidRDefault="00A427CE" w:rsidP="00CB2F47">
            <w:pPr>
              <w:pStyle w:val="HeadDoc"/>
              <w:jc w:val="center"/>
              <w:rPr>
                <w:sz w:val="24"/>
                <w:szCs w:val="24"/>
              </w:rPr>
            </w:pPr>
            <w:r w:rsidRPr="00CB2F47">
              <w:rPr>
                <w:sz w:val="24"/>
                <w:szCs w:val="24"/>
              </w:rPr>
              <w:t>Вагон 7835</w:t>
            </w:r>
          </w:p>
        </w:tc>
        <w:tc>
          <w:tcPr>
            <w:tcW w:w="1065" w:type="pct"/>
            <w:vAlign w:val="center"/>
          </w:tcPr>
          <w:p w:rsidR="00A427CE" w:rsidRPr="00CB2F47" w:rsidRDefault="00A427CE" w:rsidP="00CB2F47">
            <w:pPr>
              <w:pStyle w:val="HeadDoc"/>
              <w:jc w:val="center"/>
              <w:rPr>
                <w:sz w:val="24"/>
                <w:szCs w:val="24"/>
              </w:rPr>
            </w:pPr>
            <w:r w:rsidRPr="00CB2F47">
              <w:rPr>
                <w:sz w:val="24"/>
                <w:szCs w:val="24"/>
              </w:rPr>
              <w:t>057040</w:t>
            </w:r>
          </w:p>
        </w:tc>
        <w:tc>
          <w:tcPr>
            <w:tcW w:w="1065" w:type="pct"/>
            <w:vAlign w:val="center"/>
          </w:tcPr>
          <w:p w:rsidR="00A427CE" w:rsidRPr="00CB2F47" w:rsidRDefault="00A427CE" w:rsidP="00CB2F47">
            <w:pPr>
              <w:pStyle w:val="HeadDoc"/>
              <w:jc w:val="center"/>
              <w:rPr>
                <w:sz w:val="24"/>
                <w:szCs w:val="24"/>
              </w:rPr>
            </w:pPr>
            <w:r w:rsidRPr="00CB2F47">
              <w:rPr>
                <w:sz w:val="24"/>
                <w:szCs w:val="24"/>
              </w:rPr>
              <w:t>81-714</w:t>
            </w:r>
          </w:p>
        </w:tc>
        <w:tc>
          <w:tcPr>
            <w:tcW w:w="1292" w:type="pct"/>
            <w:vAlign w:val="center"/>
          </w:tcPr>
          <w:p w:rsidR="00A427CE" w:rsidRPr="00CB2F47" w:rsidRDefault="00A427CE" w:rsidP="00CB2F47">
            <w:pPr>
              <w:pStyle w:val="HeadDoc"/>
              <w:jc w:val="center"/>
              <w:rPr>
                <w:sz w:val="24"/>
                <w:szCs w:val="24"/>
              </w:rPr>
            </w:pPr>
            <w:r w:rsidRPr="00CB2F47">
              <w:rPr>
                <w:sz w:val="24"/>
                <w:szCs w:val="24"/>
              </w:rPr>
              <w:t>1 558 649,00</w:t>
            </w:r>
          </w:p>
        </w:tc>
      </w:tr>
      <w:tr w:rsidR="00A427CE" w:rsidRPr="00A04FD6" w:rsidTr="005A670B">
        <w:tc>
          <w:tcPr>
            <w:tcW w:w="285" w:type="pct"/>
            <w:vAlign w:val="center"/>
          </w:tcPr>
          <w:p w:rsidR="00A427CE" w:rsidRPr="00CB2F47" w:rsidRDefault="00A427CE" w:rsidP="00CB2F47">
            <w:pPr>
              <w:pStyle w:val="HeadDoc"/>
              <w:jc w:val="center"/>
              <w:rPr>
                <w:sz w:val="24"/>
                <w:szCs w:val="24"/>
              </w:rPr>
            </w:pPr>
            <w:r>
              <w:rPr>
                <w:sz w:val="24"/>
                <w:szCs w:val="24"/>
              </w:rPr>
              <w:t>16.</w:t>
            </w:r>
          </w:p>
        </w:tc>
        <w:tc>
          <w:tcPr>
            <w:tcW w:w="1293" w:type="pct"/>
            <w:vAlign w:val="center"/>
          </w:tcPr>
          <w:p w:rsidR="00A427CE" w:rsidRPr="00CB2F47" w:rsidRDefault="00A427CE" w:rsidP="00CB2F47">
            <w:pPr>
              <w:pStyle w:val="HeadDoc"/>
              <w:jc w:val="center"/>
              <w:rPr>
                <w:sz w:val="24"/>
                <w:szCs w:val="24"/>
              </w:rPr>
            </w:pPr>
            <w:r w:rsidRPr="00CB2F47">
              <w:rPr>
                <w:sz w:val="24"/>
                <w:szCs w:val="24"/>
              </w:rPr>
              <w:t>Вагон 8647</w:t>
            </w:r>
          </w:p>
        </w:tc>
        <w:tc>
          <w:tcPr>
            <w:tcW w:w="1065" w:type="pct"/>
            <w:vAlign w:val="center"/>
          </w:tcPr>
          <w:p w:rsidR="00A427CE" w:rsidRPr="00CB2F47" w:rsidRDefault="00A427CE" w:rsidP="00CB2F47">
            <w:pPr>
              <w:pStyle w:val="HeadDoc"/>
              <w:jc w:val="center"/>
              <w:rPr>
                <w:sz w:val="24"/>
                <w:szCs w:val="24"/>
              </w:rPr>
            </w:pPr>
            <w:r w:rsidRPr="00CB2F47">
              <w:rPr>
                <w:sz w:val="24"/>
                <w:szCs w:val="24"/>
              </w:rPr>
              <w:t>057005</w:t>
            </w:r>
          </w:p>
        </w:tc>
        <w:tc>
          <w:tcPr>
            <w:tcW w:w="1065" w:type="pct"/>
            <w:vAlign w:val="center"/>
          </w:tcPr>
          <w:p w:rsidR="00A427CE" w:rsidRPr="00CB2F47" w:rsidRDefault="00A427CE" w:rsidP="00CB2F47">
            <w:pPr>
              <w:pStyle w:val="HeadDoc"/>
              <w:jc w:val="center"/>
              <w:rPr>
                <w:sz w:val="24"/>
                <w:szCs w:val="24"/>
              </w:rPr>
            </w:pPr>
            <w:r w:rsidRPr="00CB2F47">
              <w:rPr>
                <w:sz w:val="24"/>
                <w:szCs w:val="24"/>
              </w:rPr>
              <w:t>81-717</w:t>
            </w:r>
          </w:p>
        </w:tc>
        <w:tc>
          <w:tcPr>
            <w:tcW w:w="1292" w:type="pct"/>
            <w:vAlign w:val="center"/>
          </w:tcPr>
          <w:p w:rsidR="00A427CE" w:rsidRPr="00CB2F47" w:rsidRDefault="00A427CE" w:rsidP="00CB2F47">
            <w:pPr>
              <w:pStyle w:val="HeadDoc"/>
              <w:jc w:val="center"/>
              <w:rPr>
                <w:sz w:val="24"/>
                <w:szCs w:val="24"/>
              </w:rPr>
            </w:pPr>
            <w:r w:rsidRPr="00CB2F47">
              <w:rPr>
                <w:sz w:val="24"/>
                <w:szCs w:val="24"/>
              </w:rPr>
              <w:t>1 558 649,00</w:t>
            </w:r>
          </w:p>
        </w:tc>
      </w:tr>
      <w:tr w:rsidR="00A427CE" w:rsidRPr="00A04FD6" w:rsidTr="005A670B">
        <w:tc>
          <w:tcPr>
            <w:tcW w:w="285" w:type="pct"/>
            <w:vAlign w:val="center"/>
          </w:tcPr>
          <w:p w:rsidR="00A427CE" w:rsidRPr="00CB2F47" w:rsidRDefault="00A427CE" w:rsidP="00CB2F47">
            <w:pPr>
              <w:pStyle w:val="HeadDoc"/>
              <w:jc w:val="center"/>
              <w:rPr>
                <w:sz w:val="24"/>
                <w:szCs w:val="24"/>
              </w:rPr>
            </w:pPr>
            <w:r>
              <w:rPr>
                <w:sz w:val="24"/>
                <w:szCs w:val="24"/>
              </w:rPr>
              <w:t>17.</w:t>
            </w:r>
          </w:p>
        </w:tc>
        <w:tc>
          <w:tcPr>
            <w:tcW w:w="1293" w:type="pct"/>
            <w:vAlign w:val="center"/>
          </w:tcPr>
          <w:p w:rsidR="00A427CE" w:rsidRPr="00CB2F47" w:rsidRDefault="00A427CE" w:rsidP="00CB2F47">
            <w:pPr>
              <w:pStyle w:val="HeadDoc"/>
              <w:jc w:val="center"/>
              <w:rPr>
                <w:sz w:val="24"/>
                <w:szCs w:val="24"/>
              </w:rPr>
            </w:pPr>
            <w:r w:rsidRPr="00CB2F47">
              <w:rPr>
                <w:sz w:val="24"/>
                <w:szCs w:val="24"/>
              </w:rPr>
              <w:t>Вагон 8651</w:t>
            </w:r>
          </w:p>
        </w:tc>
        <w:tc>
          <w:tcPr>
            <w:tcW w:w="1065" w:type="pct"/>
            <w:vAlign w:val="center"/>
          </w:tcPr>
          <w:p w:rsidR="00A427CE" w:rsidRPr="00CB2F47" w:rsidRDefault="00A427CE" w:rsidP="00CB2F47">
            <w:pPr>
              <w:pStyle w:val="HeadDoc"/>
              <w:jc w:val="center"/>
              <w:rPr>
                <w:sz w:val="24"/>
                <w:szCs w:val="24"/>
              </w:rPr>
            </w:pPr>
            <w:r w:rsidRPr="00CB2F47">
              <w:rPr>
                <w:sz w:val="24"/>
                <w:szCs w:val="24"/>
              </w:rPr>
              <w:t>057024</w:t>
            </w:r>
          </w:p>
        </w:tc>
        <w:tc>
          <w:tcPr>
            <w:tcW w:w="1065" w:type="pct"/>
            <w:vAlign w:val="center"/>
          </w:tcPr>
          <w:p w:rsidR="00A427CE" w:rsidRPr="00CB2F47" w:rsidRDefault="00A427CE" w:rsidP="00CB2F47">
            <w:pPr>
              <w:pStyle w:val="HeadDoc"/>
              <w:jc w:val="center"/>
              <w:rPr>
                <w:sz w:val="24"/>
                <w:szCs w:val="24"/>
              </w:rPr>
            </w:pPr>
            <w:r w:rsidRPr="00CB2F47">
              <w:rPr>
                <w:sz w:val="24"/>
                <w:szCs w:val="24"/>
              </w:rPr>
              <w:t>81-717</w:t>
            </w:r>
          </w:p>
        </w:tc>
        <w:tc>
          <w:tcPr>
            <w:tcW w:w="1292" w:type="pct"/>
            <w:vAlign w:val="center"/>
          </w:tcPr>
          <w:p w:rsidR="00A427CE" w:rsidRPr="00CB2F47" w:rsidRDefault="00A427CE" w:rsidP="00CB2F47">
            <w:pPr>
              <w:pStyle w:val="HeadDoc"/>
              <w:jc w:val="center"/>
              <w:rPr>
                <w:sz w:val="24"/>
                <w:szCs w:val="24"/>
              </w:rPr>
            </w:pPr>
            <w:r w:rsidRPr="00CB2F47">
              <w:rPr>
                <w:sz w:val="24"/>
                <w:szCs w:val="24"/>
              </w:rPr>
              <w:t>1 558 649,00</w:t>
            </w:r>
          </w:p>
        </w:tc>
      </w:tr>
      <w:tr w:rsidR="00A427CE" w:rsidRPr="00A04FD6" w:rsidTr="005A670B">
        <w:tc>
          <w:tcPr>
            <w:tcW w:w="285" w:type="pct"/>
            <w:vAlign w:val="center"/>
          </w:tcPr>
          <w:p w:rsidR="00A427CE" w:rsidRPr="00CB2F47" w:rsidRDefault="00A427CE" w:rsidP="00CB2F47">
            <w:pPr>
              <w:pStyle w:val="HeadDoc"/>
              <w:jc w:val="center"/>
              <w:rPr>
                <w:sz w:val="24"/>
                <w:szCs w:val="24"/>
              </w:rPr>
            </w:pPr>
            <w:r>
              <w:rPr>
                <w:sz w:val="24"/>
                <w:szCs w:val="24"/>
              </w:rPr>
              <w:t>18.</w:t>
            </w:r>
          </w:p>
        </w:tc>
        <w:tc>
          <w:tcPr>
            <w:tcW w:w="1293" w:type="pct"/>
            <w:vAlign w:val="center"/>
          </w:tcPr>
          <w:p w:rsidR="00A427CE" w:rsidRPr="00CB2F47" w:rsidRDefault="00A427CE" w:rsidP="00CB2F47">
            <w:pPr>
              <w:pStyle w:val="HeadDoc"/>
              <w:jc w:val="center"/>
              <w:rPr>
                <w:sz w:val="24"/>
                <w:szCs w:val="24"/>
              </w:rPr>
            </w:pPr>
            <w:r w:rsidRPr="00CB2F47">
              <w:rPr>
                <w:sz w:val="24"/>
                <w:szCs w:val="24"/>
              </w:rPr>
              <w:t>Вагон 8655</w:t>
            </w:r>
          </w:p>
        </w:tc>
        <w:tc>
          <w:tcPr>
            <w:tcW w:w="1065" w:type="pct"/>
            <w:vAlign w:val="center"/>
          </w:tcPr>
          <w:p w:rsidR="00A427CE" w:rsidRPr="00CB2F47" w:rsidRDefault="00A427CE" w:rsidP="00CB2F47">
            <w:pPr>
              <w:pStyle w:val="HeadDoc"/>
              <w:jc w:val="center"/>
              <w:rPr>
                <w:sz w:val="24"/>
                <w:szCs w:val="24"/>
              </w:rPr>
            </w:pPr>
            <w:r w:rsidRPr="00CB2F47">
              <w:rPr>
                <w:sz w:val="24"/>
                <w:szCs w:val="24"/>
              </w:rPr>
              <w:t>057016</w:t>
            </w:r>
          </w:p>
        </w:tc>
        <w:tc>
          <w:tcPr>
            <w:tcW w:w="1065" w:type="pct"/>
            <w:vAlign w:val="center"/>
          </w:tcPr>
          <w:p w:rsidR="00A427CE" w:rsidRPr="00CB2F47" w:rsidRDefault="00A427CE" w:rsidP="00CB2F47">
            <w:pPr>
              <w:pStyle w:val="HeadDoc"/>
              <w:jc w:val="center"/>
              <w:rPr>
                <w:sz w:val="24"/>
                <w:szCs w:val="24"/>
              </w:rPr>
            </w:pPr>
            <w:r w:rsidRPr="00CB2F47">
              <w:rPr>
                <w:sz w:val="24"/>
                <w:szCs w:val="24"/>
              </w:rPr>
              <w:t>81-717</w:t>
            </w:r>
          </w:p>
        </w:tc>
        <w:tc>
          <w:tcPr>
            <w:tcW w:w="1292" w:type="pct"/>
            <w:vAlign w:val="center"/>
          </w:tcPr>
          <w:p w:rsidR="00A427CE" w:rsidRPr="00CB2F47" w:rsidRDefault="00A427CE" w:rsidP="00CB2F47">
            <w:pPr>
              <w:pStyle w:val="HeadDoc"/>
              <w:jc w:val="center"/>
              <w:rPr>
                <w:sz w:val="24"/>
                <w:szCs w:val="24"/>
              </w:rPr>
            </w:pPr>
            <w:r w:rsidRPr="00CB2F47">
              <w:rPr>
                <w:sz w:val="24"/>
                <w:szCs w:val="24"/>
              </w:rPr>
              <w:t>1 558 649,00</w:t>
            </w:r>
          </w:p>
        </w:tc>
      </w:tr>
      <w:tr w:rsidR="00A427CE" w:rsidRPr="00A04FD6" w:rsidTr="005A670B">
        <w:tc>
          <w:tcPr>
            <w:tcW w:w="285" w:type="pct"/>
            <w:vAlign w:val="center"/>
          </w:tcPr>
          <w:p w:rsidR="00A427CE" w:rsidRPr="00CB2F47" w:rsidRDefault="00A427CE" w:rsidP="00CB2F47">
            <w:pPr>
              <w:pStyle w:val="HeadDoc"/>
              <w:jc w:val="center"/>
              <w:rPr>
                <w:sz w:val="24"/>
                <w:szCs w:val="24"/>
              </w:rPr>
            </w:pPr>
            <w:r>
              <w:rPr>
                <w:sz w:val="24"/>
                <w:szCs w:val="24"/>
              </w:rPr>
              <w:lastRenderedPageBreak/>
              <w:t>19.</w:t>
            </w:r>
          </w:p>
        </w:tc>
        <w:tc>
          <w:tcPr>
            <w:tcW w:w="1293" w:type="pct"/>
            <w:vAlign w:val="center"/>
          </w:tcPr>
          <w:p w:rsidR="00A427CE" w:rsidRPr="00CB2F47" w:rsidRDefault="00A427CE" w:rsidP="00CB2F47">
            <w:pPr>
              <w:pStyle w:val="HeadDoc"/>
              <w:jc w:val="center"/>
              <w:rPr>
                <w:sz w:val="24"/>
                <w:szCs w:val="24"/>
              </w:rPr>
            </w:pPr>
            <w:r w:rsidRPr="00CB2F47">
              <w:rPr>
                <w:sz w:val="24"/>
                <w:szCs w:val="24"/>
              </w:rPr>
              <w:t>Вагон 8656</w:t>
            </w:r>
          </w:p>
        </w:tc>
        <w:tc>
          <w:tcPr>
            <w:tcW w:w="1065" w:type="pct"/>
            <w:vAlign w:val="center"/>
          </w:tcPr>
          <w:p w:rsidR="00A427CE" w:rsidRPr="00CB2F47" w:rsidRDefault="00A427CE" w:rsidP="00CB2F47">
            <w:pPr>
              <w:pStyle w:val="HeadDoc"/>
              <w:jc w:val="center"/>
              <w:rPr>
                <w:sz w:val="24"/>
                <w:szCs w:val="24"/>
              </w:rPr>
            </w:pPr>
            <w:r w:rsidRPr="00CB2F47">
              <w:rPr>
                <w:sz w:val="24"/>
                <w:szCs w:val="24"/>
              </w:rPr>
              <w:t>057015</w:t>
            </w:r>
          </w:p>
        </w:tc>
        <w:tc>
          <w:tcPr>
            <w:tcW w:w="1065" w:type="pct"/>
            <w:vAlign w:val="center"/>
          </w:tcPr>
          <w:p w:rsidR="00A427CE" w:rsidRPr="00CB2F47" w:rsidRDefault="00A427CE" w:rsidP="00CB2F47">
            <w:pPr>
              <w:pStyle w:val="HeadDoc"/>
              <w:jc w:val="center"/>
              <w:rPr>
                <w:sz w:val="24"/>
                <w:szCs w:val="24"/>
              </w:rPr>
            </w:pPr>
            <w:r w:rsidRPr="00CB2F47">
              <w:rPr>
                <w:sz w:val="24"/>
                <w:szCs w:val="24"/>
              </w:rPr>
              <w:t>81-717</w:t>
            </w:r>
          </w:p>
        </w:tc>
        <w:tc>
          <w:tcPr>
            <w:tcW w:w="1292" w:type="pct"/>
            <w:vAlign w:val="center"/>
          </w:tcPr>
          <w:p w:rsidR="00A427CE" w:rsidRPr="00CB2F47" w:rsidRDefault="00A427CE" w:rsidP="00CB2F47">
            <w:pPr>
              <w:pStyle w:val="HeadDoc"/>
              <w:jc w:val="center"/>
              <w:rPr>
                <w:sz w:val="24"/>
                <w:szCs w:val="24"/>
              </w:rPr>
            </w:pPr>
            <w:r w:rsidRPr="00CB2F47">
              <w:rPr>
                <w:sz w:val="24"/>
                <w:szCs w:val="24"/>
              </w:rPr>
              <w:t>1 558 649,00</w:t>
            </w:r>
          </w:p>
        </w:tc>
      </w:tr>
      <w:tr w:rsidR="00A427CE" w:rsidRPr="00A04FD6" w:rsidTr="005A670B">
        <w:tc>
          <w:tcPr>
            <w:tcW w:w="285" w:type="pct"/>
            <w:vAlign w:val="center"/>
          </w:tcPr>
          <w:p w:rsidR="00A427CE" w:rsidRPr="00CB2F47" w:rsidRDefault="00A427CE" w:rsidP="00CB2F47">
            <w:pPr>
              <w:pStyle w:val="HeadDoc"/>
              <w:jc w:val="center"/>
              <w:rPr>
                <w:sz w:val="24"/>
                <w:szCs w:val="24"/>
              </w:rPr>
            </w:pPr>
            <w:r>
              <w:rPr>
                <w:sz w:val="24"/>
                <w:szCs w:val="24"/>
              </w:rPr>
              <w:t>20.</w:t>
            </w:r>
          </w:p>
        </w:tc>
        <w:tc>
          <w:tcPr>
            <w:tcW w:w="1293" w:type="pct"/>
            <w:vAlign w:val="center"/>
          </w:tcPr>
          <w:p w:rsidR="00A427CE" w:rsidRPr="00CB2F47" w:rsidRDefault="00A427CE" w:rsidP="00CB2F47">
            <w:pPr>
              <w:pStyle w:val="HeadDoc"/>
              <w:jc w:val="center"/>
              <w:rPr>
                <w:sz w:val="24"/>
                <w:szCs w:val="24"/>
              </w:rPr>
            </w:pPr>
            <w:r w:rsidRPr="00CB2F47">
              <w:rPr>
                <w:sz w:val="24"/>
                <w:szCs w:val="24"/>
              </w:rPr>
              <w:t>Вагон 8658</w:t>
            </w:r>
          </w:p>
        </w:tc>
        <w:tc>
          <w:tcPr>
            <w:tcW w:w="1065" w:type="pct"/>
            <w:vAlign w:val="center"/>
          </w:tcPr>
          <w:p w:rsidR="00A427CE" w:rsidRPr="00CB2F47" w:rsidRDefault="00A427CE" w:rsidP="00CB2F47">
            <w:pPr>
              <w:pStyle w:val="HeadDoc"/>
              <w:jc w:val="center"/>
              <w:rPr>
                <w:sz w:val="24"/>
                <w:szCs w:val="24"/>
              </w:rPr>
            </w:pPr>
            <w:r w:rsidRPr="00CB2F47">
              <w:rPr>
                <w:sz w:val="24"/>
                <w:szCs w:val="24"/>
              </w:rPr>
              <w:t>057035</w:t>
            </w:r>
          </w:p>
        </w:tc>
        <w:tc>
          <w:tcPr>
            <w:tcW w:w="1065" w:type="pct"/>
            <w:vAlign w:val="center"/>
          </w:tcPr>
          <w:p w:rsidR="00A427CE" w:rsidRPr="00CB2F47" w:rsidRDefault="00A427CE" w:rsidP="00CB2F47">
            <w:pPr>
              <w:pStyle w:val="HeadDoc"/>
              <w:jc w:val="center"/>
              <w:rPr>
                <w:sz w:val="24"/>
                <w:szCs w:val="24"/>
              </w:rPr>
            </w:pPr>
            <w:r w:rsidRPr="00CB2F47">
              <w:rPr>
                <w:sz w:val="24"/>
                <w:szCs w:val="24"/>
              </w:rPr>
              <w:t>81-717</w:t>
            </w:r>
          </w:p>
        </w:tc>
        <w:tc>
          <w:tcPr>
            <w:tcW w:w="1292" w:type="pct"/>
            <w:vAlign w:val="center"/>
          </w:tcPr>
          <w:p w:rsidR="00A427CE" w:rsidRPr="00CB2F47" w:rsidRDefault="00A427CE" w:rsidP="00CB2F47">
            <w:pPr>
              <w:pStyle w:val="HeadDoc"/>
              <w:jc w:val="center"/>
              <w:rPr>
                <w:sz w:val="24"/>
                <w:szCs w:val="24"/>
              </w:rPr>
            </w:pPr>
            <w:r w:rsidRPr="00CB2F47">
              <w:rPr>
                <w:sz w:val="24"/>
                <w:szCs w:val="24"/>
              </w:rPr>
              <w:t>1 558 649,00</w:t>
            </w:r>
          </w:p>
        </w:tc>
      </w:tr>
      <w:tr w:rsidR="00A427CE" w:rsidRPr="00A04FD6" w:rsidTr="005A670B">
        <w:tc>
          <w:tcPr>
            <w:tcW w:w="285" w:type="pct"/>
            <w:vAlign w:val="center"/>
          </w:tcPr>
          <w:p w:rsidR="00A427CE" w:rsidRPr="00CB2F47" w:rsidRDefault="00A427CE" w:rsidP="00CB2F47">
            <w:pPr>
              <w:pStyle w:val="HeadDoc"/>
              <w:jc w:val="center"/>
              <w:rPr>
                <w:sz w:val="24"/>
                <w:szCs w:val="24"/>
              </w:rPr>
            </w:pPr>
            <w:r>
              <w:rPr>
                <w:sz w:val="24"/>
                <w:szCs w:val="24"/>
              </w:rPr>
              <w:t>21.</w:t>
            </w:r>
          </w:p>
        </w:tc>
        <w:tc>
          <w:tcPr>
            <w:tcW w:w="1293" w:type="pct"/>
            <w:vAlign w:val="center"/>
          </w:tcPr>
          <w:p w:rsidR="00A427CE" w:rsidRPr="00CB2F47" w:rsidRDefault="00A427CE" w:rsidP="00CB2F47">
            <w:pPr>
              <w:pStyle w:val="HeadDoc"/>
              <w:jc w:val="center"/>
              <w:rPr>
                <w:sz w:val="24"/>
                <w:szCs w:val="24"/>
              </w:rPr>
            </w:pPr>
            <w:r w:rsidRPr="00CB2F47">
              <w:rPr>
                <w:sz w:val="24"/>
                <w:szCs w:val="24"/>
              </w:rPr>
              <w:t>Вагон 8660</w:t>
            </w:r>
          </w:p>
        </w:tc>
        <w:tc>
          <w:tcPr>
            <w:tcW w:w="1065" w:type="pct"/>
            <w:vAlign w:val="center"/>
          </w:tcPr>
          <w:p w:rsidR="00A427CE" w:rsidRPr="00CB2F47" w:rsidRDefault="00A427CE" w:rsidP="00CB2F47">
            <w:pPr>
              <w:pStyle w:val="HeadDoc"/>
              <w:jc w:val="center"/>
              <w:rPr>
                <w:sz w:val="24"/>
                <w:szCs w:val="24"/>
              </w:rPr>
            </w:pPr>
            <w:r w:rsidRPr="00CB2F47">
              <w:rPr>
                <w:sz w:val="24"/>
                <w:szCs w:val="24"/>
              </w:rPr>
              <w:t>057012</w:t>
            </w:r>
          </w:p>
        </w:tc>
        <w:tc>
          <w:tcPr>
            <w:tcW w:w="1065" w:type="pct"/>
            <w:vAlign w:val="center"/>
          </w:tcPr>
          <w:p w:rsidR="00A427CE" w:rsidRPr="00CB2F47" w:rsidRDefault="00A427CE" w:rsidP="00CB2F47">
            <w:pPr>
              <w:pStyle w:val="HeadDoc"/>
              <w:jc w:val="center"/>
              <w:rPr>
                <w:sz w:val="24"/>
                <w:szCs w:val="24"/>
              </w:rPr>
            </w:pPr>
            <w:r w:rsidRPr="00CB2F47">
              <w:rPr>
                <w:sz w:val="24"/>
                <w:szCs w:val="24"/>
              </w:rPr>
              <w:t>81-717</w:t>
            </w:r>
          </w:p>
        </w:tc>
        <w:tc>
          <w:tcPr>
            <w:tcW w:w="1292" w:type="pct"/>
          </w:tcPr>
          <w:p w:rsidR="00A427CE" w:rsidRPr="00CB2F47" w:rsidRDefault="00A427CE" w:rsidP="00CB2F47">
            <w:pPr>
              <w:pStyle w:val="HeadDoc"/>
              <w:jc w:val="center"/>
              <w:rPr>
                <w:sz w:val="24"/>
                <w:szCs w:val="24"/>
              </w:rPr>
            </w:pPr>
            <w:r w:rsidRPr="00CB2F47">
              <w:rPr>
                <w:sz w:val="24"/>
                <w:szCs w:val="24"/>
              </w:rPr>
              <w:t>1 558 649,00</w:t>
            </w:r>
          </w:p>
        </w:tc>
      </w:tr>
      <w:tr w:rsidR="00A427CE" w:rsidRPr="00A04FD6" w:rsidTr="005A670B">
        <w:tc>
          <w:tcPr>
            <w:tcW w:w="285" w:type="pct"/>
            <w:vAlign w:val="center"/>
          </w:tcPr>
          <w:p w:rsidR="00A427CE" w:rsidRPr="00CB2F47" w:rsidRDefault="00A427CE" w:rsidP="00CB2F47">
            <w:pPr>
              <w:pStyle w:val="HeadDoc"/>
              <w:jc w:val="center"/>
              <w:rPr>
                <w:sz w:val="24"/>
                <w:szCs w:val="24"/>
              </w:rPr>
            </w:pPr>
            <w:r>
              <w:rPr>
                <w:sz w:val="24"/>
                <w:szCs w:val="24"/>
              </w:rPr>
              <w:t>22.</w:t>
            </w:r>
          </w:p>
        </w:tc>
        <w:tc>
          <w:tcPr>
            <w:tcW w:w="1293" w:type="pct"/>
            <w:vAlign w:val="center"/>
          </w:tcPr>
          <w:p w:rsidR="00A427CE" w:rsidRPr="00CB2F47" w:rsidRDefault="00A427CE" w:rsidP="00CB2F47">
            <w:pPr>
              <w:pStyle w:val="HeadDoc"/>
              <w:jc w:val="center"/>
              <w:rPr>
                <w:sz w:val="24"/>
                <w:szCs w:val="24"/>
              </w:rPr>
            </w:pPr>
            <w:r w:rsidRPr="00CB2F47">
              <w:rPr>
                <w:sz w:val="24"/>
                <w:szCs w:val="24"/>
              </w:rPr>
              <w:t>Вагон 8661</w:t>
            </w:r>
          </w:p>
        </w:tc>
        <w:tc>
          <w:tcPr>
            <w:tcW w:w="1065" w:type="pct"/>
            <w:vAlign w:val="center"/>
          </w:tcPr>
          <w:p w:rsidR="00A427CE" w:rsidRPr="00CB2F47" w:rsidRDefault="00A427CE" w:rsidP="00CB2F47">
            <w:pPr>
              <w:pStyle w:val="HeadDoc"/>
              <w:jc w:val="center"/>
              <w:rPr>
                <w:sz w:val="24"/>
                <w:szCs w:val="24"/>
              </w:rPr>
            </w:pPr>
            <w:r w:rsidRPr="00CB2F47">
              <w:rPr>
                <w:sz w:val="24"/>
                <w:szCs w:val="24"/>
              </w:rPr>
              <w:t>057036</w:t>
            </w:r>
          </w:p>
        </w:tc>
        <w:tc>
          <w:tcPr>
            <w:tcW w:w="1065" w:type="pct"/>
            <w:vAlign w:val="center"/>
          </w:tcPr>
          <w:p w:rsidR="00A427CE" w:rsidRPr="00CB2F47" w:rsidRDefault="00A427CE" w:rsidP="00CB2F47">
            <w:pPr>
              <w:pStyle w:val="HeadDoc"/>
              <w:jc w:val="center"/>
              <w:rPr>
                <w:sz w:val="24"/>
                <w:szCs w:val="24"/>
              </w:rPr>
            </w:pPr>
            <w:r w:rsidRPr="00CB2F47">
              <w:rPr>
                <w:sz w:val="24"/>
                <w:szCs w:val="24"/>
              </w:rPr>
              <w:t>81-717</w:t>
            </w:r>
          </w:p>
        </w:tc>
        <w:tc>
          <w:tcPr>
            <w:tcW w:w="1292" w:type="pct"/>
          </w:tcPr>
          <w:p w:rsidR="00A427CE" w:rsidRPr="00CB2F47" w:rsidRDefault="00A427CE" w:rsidP="00CB2F47">
            <w:pPr>
              <w:pStyle w:val="HeadDoc"/>
              <w:jc w:val="center"/>
              <w:rPr>
                <w:sz w:val="24"/>
                <w:szCs w:val="24"/>
              </w:rPr>
            </w:pPr>
            <w:r w:rsidRPr="00CB2F47">
              <w:rPr>
                <w:sz w:val="24"/>
                <w:szCs w:val="24"/>
              </w:rPr>
              <w:t>1 558 649,00</w:t>
            </w:r>
          </w:p>
        </w:tc>
      </w:tr>
      <w:tr w:rsidR="00A427CE" w:rsidRPr="00A04FD6" w:rsidTr="005A670B">
        <w:tc>
          <w:tcPr>
            <w:tcW w:w="285" w:type="pct"/>
            <w:vAlign w:val="center"/>
          </w:tcPr>
          <w:p w:rsidR="00A427CE" w:rsidRPr="00CB2F47" w:rsidRDefault="00A427CE" w:rsidP="00CB2F47">
            <w:pPr>
              <w:pStyle w:val="HeadDoc"/>
              <w:jc w:val="center"/>
              <w:rPr>
                <w:sz w:val="24"/>
                <w:szCs w:val="24"/>
              </w:rPr>
            </w:pPr>
            <w:r>
              <w:rPr>
                <w:sz w:val="24"/>
                <w:szCs w:val="24"/>
              </w:rPr>
              <w:t>23.</w:t>
            </w:r>
          </w:p>
        </w:tc>
        <w:tc>
          <w:tcPr>
            <w:tcW w:w="1293" w:type="pct"/>
            <w:vAlign w:val="center"/>
          </w:tcPr>
          <w:p w:rsidR="00A427CE" w:rsidRPr="00CB2F47" w:rsidRDefault="00A427CE" w:rsidP="00CB2F47">
            <w:pPr>
              <w:pStyle w:val="HeadDoc"/>
              <w:jc w:val="center"/>
              <w:rPr>
                <w:sz w:val="24"/>
                <w:szCs w:val="24"/>
              </w:rPr>
            </w:pPr>
            <w:r w:rsidRPr="00CB2F47">
              <w:rPr>
                <w:sz w:val="24"/>
                <w:szCs w:val="24"/>
              </w:rPr>
              <w:t>Вагон 8662</w:t>
            </w:r>
          </w:p>
        </w:tc>
        <w:tc>
          <w:tcPr>
            <w:tcW w:w="1065" w:type="pct"/>
            <w:vAlign w:val="center"/>
          </w:tcPr>
          <w:p w:rsidR="00A427CE" w:rsidRPr="00CB2F47" w:rsidRDefault="00A427CE" w:rsidP="00CB2F47">
            <w:pPr>
              <w:pStyle w:val="HeadDoc"/>
              <w:jc w:val="center"/>
              <w:rPr>
                <w:sz w:val="24"/>
                <w:szCs w:val="24"/>
              </w:rPr>
            </w:pPr>
            <w:r w:rsidRPr="00CB2F47">
              <w:rPr>
                <w:sz w:val="24"/>
                <w:szCs w:val="24"/>
              </w:rPr>
              <w:t>057039</w:t>
            </w:r>
          </w:p>
        </w:tc>
        <w:tc>
          <w:tcPr>
            <w:tcW w:w="1065" w:type="pct"/>
            <w:vAlign w:val="center"/>
          </w:tcPr>
          <w:p w:rsidR="00A427CE" w:rsidRPr="00CB2F47" w:rsidRDefault="00A427CE" w:rsidP="00CB2F47">
            <w:pPr>
              <w:pStyle w:val="HeadDoc"/>
              <w:jc w:val="center"/>
              <w:rPr>
                <w:sz w:val="24"/>
                <w:szCs w:val="24"/>
              </w:rPr>
            </w:pPr>
            <w:r w:rsidRPr="00CB2F47">
              <w:rPr>
                <w:sz w:val="24"/>
                <w:szCs w:val="24"/>
              </w:rPr>
              <w:t>81-717</w:t>
            </w:r>
          </w:p>
        </w:tc>
        <w:tc>
          <w:tcPr>
            <w:tcW w:w="1292" w:type="pct"/>
          </w:tcPr>
          <w:p w:rsidR="00A427CE" w:rsidRPr="00CB2F47" w:rsidRDefault="00A427CE" w:rsidP="00CB2F47">
            <w:pPr>
              <w:pStyle w:val="HeadDoc"/>
              <w:jc w:val="center"/>
              <w:rPr>
                <w:sz w:val="24"/>
                <w:szCs w:val="24"/>
              </w:rPr>
            </w:pPr>
            <w:r w:rsidRPr="00CB2F47">
              <w:rPr>
                <w:sz w:val="24"/>
                <w:szCs w:val="24"/>
              </w:rPr>
              <w:t>1 558 649,00</w:t>
            </w:r>
          </w:p>
        </w:tc>
      </w:tr>
      <w:tr w:rsidR="00A427CE" w:rsidRPr="00A04FD6" w:rsidTr="005A670B">
        <w:tc>
          <w:tcPr>
            <w:tcW w:w="285" w:type="pct"/>
            <w:vAlign w:val="center"/>
          </w:tcPr>
          <w:p w:rsidR="00A427CE" w:rsidRPr="00CB2F47" w:rsidRDefault="00A427CE" w:rsidP="00CB2F47">
            <w:pPr>
              <w:pStyle w:val="HeadDoc"/>
              <w:jc w:val="center"/>
              <w:rPr>
                <w:sz w:val="24"/>
                <w:szCs w:val="24"/>
              </w:rPr>
            </w:pPr>
            <w:r>
              <w:rPr>
                <w:sz w:val="24"/>
                <w:szCs w:val="24"/>
              </w:rPr>
              <w:t>24.</w:t>
            </w:r>
          </w:p>
        </w:tc>
        <w:tc>
          <w:tcPr>
            <w:tcW w:w="1293" w:type="pct"/>
            <w:vAlign w:val="center"/>
          </w:tcPr>
          <w:p w:rsidR="00A427CE" w:rsidRPr="00CB2F47" w:rsidRDefault="00A427CE" w:rsidP="00CB2F47">
            <w:pPr>
              <w:pStyle w:val="HeadDoc"/>
              <w:jc w:val="center"/>
              <w:rPr>
                <w:sz w:val="24"/>
                <w:szCs w:val="24"/>
              </w:rPr>
            </w:pPr>
            <w:r w:rsidRPr="00CB2F47">
              <w:rPr>
                <w:sz w:val="24"/>
                <w:szCs w:val="24"/>
              </w:rPr>
              <w:t>Вагон 8663</w:t>
            </w:r>
          </w:p>
        </w:tc>
        <w:tc>
          <w:tcPr>
            <w:tcW w:w="1065" w:type="pct"/>
            <w:vAlign w:val="center"/>
          </w:tcPr>
          <w:p w:rsidR="00A427CE" w:rsidRPr="00CB2F47" w:rsidRDefault="00A427CE" w:rsidP="00CB2F47">
            <w:pPr>
              <w:pStyle w:val="HeadDoc"/>
              <w:jc w:val="center"/>
              <w:rPr>
                <w:sz w:val="24"/>
                <w:szCs w:val="24"/>
              </w:rPr>
            </w:pPr>
            <w:r w:rsidRPr="00CB2F47">
              <w:rPr>
                <w:sz w:val="24"/>
                <w:szCs w:val="24"/>
              </w:rPr>
              <w:t>057037</w:t>
            </w:r>
          </w:p>
        </w:tc>
        <w:tc>
          <w:tcPr>
            <w:tcW w:w="1065" w:type="pct"/>
            <w:vAlign w:val="center"/>
          </w:tcPr>
          <w:p w:rsidR="00A427CE" w:rsidRPr="00CB2F47" w:rsidRDefault="00A427CE" w:rsidP="00CB2F47">
            <w:pPr>
              <w:pStyle w:val="HeadDoc"/>
              <w:jc w:val="center"/>
              <w:rPr>
                <w:sz w:val="24"/>
                <w:szCs w:val="24"/>
              </w:rPr>
            </w:pPr>
            <w:r w:rsidRPr="00CB2F47">
              <w:rPr>
                <w:sz w:val="24"/>
                <w:szCs w:val="24"/>
              </w:rPr>
              <w:t>81-717</w:t>
            </w:r>
          </w:p>
        </w:tc>
        <w:tc>
          <w:tcPr>
            <w:tcW w:w="1292" w:type="pct"/>
          </w:tcPr>
          <w:p w:rsidR="00A427CE" w:rsidRPr="00CB2F47" w:rsidRDefault="00A427CE" w:rsidP="00CB2F47">
            <w:pPr>
              <w:pStyle w:val="HeadDoc"/>
              <w:jc w:val="center"/>
              <w:rPr>
                <w:sz w:val="24"/>
                <w:szCs w:val="24"/>
              </w:rPr>
            </w:pPr>
            <w:r w:rsidRPr="00CB2F47">
              <w:rPr>
                <w:sz w:val="24"/>
                <w:szCs w:val="24"/>
              </w:rPr>
              <w:t>1 558 649,00</w:t>
            </w:r>
          </w:p>
        </w:tc>
      </w:tr>
      <w:tr w:rsidR="00A427CE" w:rsidRPr="00A04FD6" w:rsidTr="005A670B">
        <w:tc>
          <w:tcPr>
            <w:tcW w:w="285" w:type="pct"/>
            <w:vAlign w:val="center"/>
          </w:tcPr>
          <w:p w:rsidR="00A427CE" w:rsidRPr="00CB2F47" w:rsidRDefault="00A427CE" w:rsidP="00CB2F47">
            <w:pPr>
              <w:pStyle w:val="HeadDoc"/>
              <w:jc w:val="center"/>
              <w:rPr>
                <w:sz w:val="24"/>
                <w:szCs w:val="24"/>
              </w:rPr>
            </w:pPr>
            <w:r>
              <w:rPr>
                <w:sz w:val="24"/>
                <w:szCs w:val="24"/>
              </w:rPr>
              <w:t>25.</w:t>
            </w:r>
          </w:p>
        </w:tc>
        <w:tc>
          <w:tcPr>
            <w:tcW w:w="1293" w:type="pct"/>
            <w:vAlign w:val="center"/>
          </w:tcPr>
          <w:p w:rsidR="00A427CE" w:rsidRPr="00CB2F47" w:rsidRDefault="00A427CE" w:rsidP="00CB2F47">
            <w:pPr>
              <w:pStyle w:val="HeadDoc"/>
              <w:jc w:val="center"/>
              <w:rPr>
                <w:sz w:val="24"/>
                <w:szCs w:val="24"/>
              </w:rPr>
            </w:pPr>
            <w:r w:rsidRPr="00CB2F47">
              <w:rPr>
                <w:sz w:val="24"/>
                <w:szCs w:val="24"/>
              </w:rPr>
              <w:t>Вагон 8669</w:t>
            </w:r>
          </w:p>
        </w:tc>
        <w:tc>
          <w:tcPr>
            <w:tcW w:w="1065" w:type="pct"/>
            <w:vAlign w:val="center"/>
          </w:tcPr>
          <w:p w:rsidR="00A427CE" w:rsidRPr="00CB2F47" w:rsidRDefault="00A427CE" w:rsidP="00CB2F47">
            <w:pPr>
              <w:pStyle w:val="HeadDoc"/>
              <w:jc w:val="center"/>
              <w:rPr>
                <w:sz w:val="24"/>
                <w:szCs w:val="24"/>
              </w:rPr>
            </w:pPr>
            <w:r w:rsidRPr="00CB2F47">
              <w:rPr>
                <w:sz w:val="24"/>
                <w:szCs w:val="24"/>
              </w:rPr>
              <w:t>057054д</w:t>
            </w:r>
          </w:p>
        </w:tc>
        <w:tc>
          <w:tcPr>
            <w:tcW w:w="1065" w:type="pct"/>
            <w:vAlign w:val="center"/>
          </w:tcPr>
          <w:p w:rsidR="00A427CE" w:rsidRPr="00CB2F47" w:rsidRDefault="00A427CE" w:rsidP="00CB2F47">
            <w:pPr>
              <w:pStyle w:val="HeadDoc"/>
              <w:jc w:val="center"/>
              <w:rPr>
                <w:sz w:val="24"/>
                <w:szCs w:val="24"/>
              </w:rPr>
            </w:pPr>
            <w:r w:rsidRPr="00CB2F47">
              <w:rPr>
                <w:sz w:val="24"/>
                <w:szCs w:val="24"/>
              </w:rPr>
              <w:t>81-717</w:t>
            </w:r>
          </w:p>
        </w:tc>
        <w:tc>
          <w:tcPr>
            <w:tcW w:w="1292" w:type="pct"/>
            <w:vAlign w:val="center"/>
          </w:tcPr>
          <w:p w:rsidR="00A427CE" w:rsidRPr="00CB2F47" w:rsidRDefault="00A427CE" w:rsidP="00CB2F47">
            <w:pPr>
              <w:pStyle w:val="HeadDoc"/>
              <w:jc w:val="center"/>
              <w:rPr>
                <w:sz w:val="24"/>
                <w:szCs w:val="24"/>
              </w:rPr>
            </w:pPr>
            <w:r w:rsidRPr="00CB2F47">
              <w:rPr>
                <w:sz w:val="24"/>
                <w:szCs w:val="24"/>
              </w:rPr>
              <w:t>3 949 275,02</w:t>
            </w:r>
          </w:p>
        </w:tc>
      </w:tr>
      <w:tr w:rsidR="00A427CE" w:rsidRPr="00A04FD6" w:rsidTr="005A670B">
        <w:tc>
          <w:tcPr>
            <w:tcW w:w="285" w:type="pct"/>
            <w:vAlign w:val="center"/>
          </w:tcPr>
          <w:p w:rsidR="00A427CE" w:rsidRPr="00CB2F47" w:rsidRDefault="00A427CE" w:rsidP="00CB2F47">
            <w:pPr>
              <w:pStyle w:val="HeadDoc"/>
              <w:jc w:val="center"/>
              <w:rPr>
                <w:sz w:val="24"/>
                <w:szCs w:val="24"/>
              </w:rPr>
            </w:pPr>
            <w:r>
              <w:rPr>
                <w:sz w:val="24"/>
                <w:szCs w:val="24"/>
              </w:rPr>
              <w:t>26.</w:t>
            </w:r>
          </w:p>
        </w:tc>
        <w:tc>
          <w:tcPr>
            <w:tcW w:w="1293" w:type="pct"/>
            <w:vAlign w:val="center"/>
          </w:tcPr>
          <w:p w:rsidR="00A427CE" w:rsidRPr="00CB2F47" w:rsidRDefault="00A427CE" w:rsidP="00CB2F47">
            <w:pPr>
              <w:pStyle w:val="HeadDoc"/>
              <w:jc w:val="center"/>
              <w:rPr>
                <w:sz w:val="24"/>
                <w:szCs w:val="24"/>
              </w:rPr>
            </w:pPr>
            <w:r w:rsidRPr="00CB2F47">
              <w:rPr>
                <w:sz w:val="24"/>
                <w:szCs w:val="24"/>
              </w:rPr>
              <w:t>Вагон 9878</w:t>
            </w:r>
          </w:p>
        </w:tc>
        <w:tc>
          <w:tcPr>
            <w:tcW w:w="1065" w:type="pct"/>
            <w:vAlign w:val="center"/>
          </w:tcPr>
          <w:p w:rsidR="00A427CE" w:rsidRPr="00CB2F47" w:rsidRDefault="00A427CE" w:rsidP="00CB2F47">
            <w:pPr>
              <w:pStyle w:val="HeadDoc"/>
              <w:jc w:val="center"/>
              <w:rPr>
                <w:sz w:val="24"/>
                <w:szCs w:val="24"/>
              </w:rPr>
            </w:pPr>
            <w:r w:rsidRPr="00CB2F47">
              <w:rPr>
                <w:sz w:val="24"/>
                <w:szCs w:val="24"/>
              </w:rPr>
              <w:t>057043</w:t>
            </w:r>
          </w:p>
        </w:tc>
        <w:tc>
          <w:tcPr>
            <w:tcW w:w="1065" w:type="pct"/>
            <w:vAlign w:val="center"/>
          </w:tcPr>
          <w:p w:rsidR="00A427CE" w:rsidRPr="00CB2F47" w:rsidRDefault="00A427CE" w:rsidP="00CB2F47">
            <w:pPr>
              <w:pStyle w:val="HeadDoc"/>
              <w:jc w:val="center"/>
              <w:rPr>
                <w:sz w:val="24"/>
                <w:szCs w:val="24"/>
              </w:rPr>
            </w:pPr>
            <w:r w:rsidRPr="00CB2F47">
              <w:rPr>
                <w:sz w:val="24"/>
                <w:szCs w:val="24"/>
              </w:rPr>
              <w:t>81-714</w:t>
            </w:r>
          </w:p>
        </w:tc>
        <w:tc>
          <w:tcPr>
            <w:tcW w:w="1292" w:type="pct"/>
          </w:tcPr>
          <w:p w:rsidR="00A427CE" w:rsidRPr="00CB2F47" w:rsidRDefault="00A427CE" w:rsidP="00CB2F47">
            <w:pPr>
              <w:pStyle w:val="HeadDoc"/>
              <w:jc w:val="center"/>
              <w:rPr>
                <w:sz w:val="24"/>
                <w:szCs w:val="24"/>
              </w:rPr>
            </w:pPr>
            <w:r w:rsidRPr="00CB2F47">
              <w:rPr>
                <w:sz w:val="24"/>
                <w:szCs w:val="24"/>
              </w:rPr>
              <w:t>1 558 649,00</w:t>
            </w:r>
          </w:p>
        </w:tc>
      </w:tr>
      <w:tr w:rsidR="00A427CE" w:rsidRPr="00A04FD6" w:rsidTr="005A670B">
        <w:tc>
          <w:tcPr>
            <w:tcW w:w="285" w:type="pct"/>
            <w:vAlign w:val="center"/>
          </w:tcPr>
          <w:p w:rsidR="00A427CE" w:rsidRPr="00CB2F47" w:rsidRDefault="00A427CE" w:rsidP="00CB2F47">
            <w:pPr>
              <w:pStyle w:val="HeadDoc"/>
              <w:jc w:val="center"/>
              <w:rPr>
                <w:sz w:val="24"/>
                <w:szCs w:val="24"/>
              </w:rPr>
            </w:pPr>
            <w:r>
              <w:rPr>
                <w:sz w:val="24"/>
                <w:szCs w:val="24"/>
              </w:rPr>
              <w:t>27.</w:t>
            </w:r>
          </w:p>
        </w:tc>
        <w:tc>
          <w:tcPr>
            <w:tcW w:w="1293" w:type="pct"/>
            <w:vAlign w:val="center"/>
          </w:tcPr>
          <w:p w:rsidR="00A427CE" w:rsidRPr="00CB2F47" w:rsidRDefault="00A427CE" w:rsidP="00CB2F47">
            <w:pPr>
              <w:pStyle w:val="HeadDoc"/>
              <w:jc w:val="center"/>
              <w:rPr>
                <w:sz w:val="24"/>
                <w:szCs w:val="24"/>
              </w:rPr>
            </w:pPr>
            <w:r w:rsidRPr="00CB2F47">
              <w:rPr>
                <w:sz w:val="24"/>
                <w:szCs w:val="24"/>
              </w:rPr>
              <w:t>Вагон 9881</w:t>
            </w:r>
          </w:p>
        </w:tc>
        <w:tc>
          <w:tcPr>
            <w:tcW w:w="1065" w:type="pct"/>
            <w:vAlign w:val="center"/>
          </w:tcPr>
          <w:p w:rsidR="00A427CE" w:rsidRPr="00CB2F47" w:rsidRDefault="00A427CE" w:rsidP="00CB2F47">
            <w:pPr>
              <w:pStyle w:val="HeadDoc"/>
              <w:jc w:val="center"/>
              <w:rPr>
                <w:sz w:val="24"/>
                <w:szCs w:val="24"/>
              </w:rPr>
            </w:pPr>
            <w:r w:rsidRPr="00CB2F47">
              <w:rPr>
                <w:sz w:val="24"/>
                <w:szCs w:val="24"/>
              </w:rPr>
              <w:t>057047</w:t>
            </w:r>
          </w:p>
        </w:tc>
        <w:tc>
          <w:tcPr>
            <w:tcW w:w="1065" w:type="pct"/>
            <w:vAlign w:val="center"/>
          </w:tcPr>
          <w:p w:rsidR="00A427CE" w:rsidRPr="00CB2F47" w:rsidRDefault="00A427CE" w:rsidP="00CB2F47">
            <w:pPr>
              <w:pStyle w:val="HeadDoc"/>
              <w:jc w:val="center"/>
              <w:rPr>
                <w:sz w:val="24"/>
                <w:szCs w:val="24"/>
              </w:rPr>
            </w:pPr>
            <w:r w:rsidRPr="00CB2F47">
              <w:rPr>
                <w:sz w:val="24"/>
                <w:szCs w:val="24"/>
              </w:rPr>
              <w:t>81-714</w:t>
            </w:r>
          </w:p>
        </w:tc>
        <w:tc>
          <w:tcPr>
            <w:tcW w:w="1292" w:type="pct"/>
          </w:tcPr>
          <w:p w:rsidR="00A427CE" w:rsidRPr="00CB2F47" w:rsidRDefault="00A427CE" w:rsidP="00CB2F47">
            <w:pPr>
              <w:pStyle w:val="HeadDoc"/>
              <w:jc w:val="center"/>
              <w:rPr>
                <w:sz w:val="24"/>
                <w:szCs w:val="24"/>
              </w:rPr>
            </w:pPr>
            <w:r w:rsidRPr="00CB2F47">
              <w:rPr>
                <w:sz w:val="24"/>
                <w:szCs w:val="24"/>
              </w:rPr>
              <w:t>1 558 649,00</w:t>
            </w:r>
          </w:p>
        </w:tc>
      </w:tr>
      <w:tr w:rsidR="00A427CE" w:rsidRPr="00A04FD6" w:rsidTr="005A670B">
        <w:tc>
          <w:tcPr>
            <w:tcW w:w="285" w:type="pct"/>
            <w:vAlign w:val="center"/>
          </w:tcPr>
          <w:p w:rsidR="00A427CE" w:rsidRPr="00CB2F47" w:rsidRDefault="00A427CE" w:rsidP="00CB2F47">
            <w:pPr>
              <w:pStyle w:val="HeadDoc"/>
              <w:jc w:val="center"/>
              <w:rPr>
                <w:sz w:val="24"/>
                <w:szCs w:val="24"/>
              </w:rPr>
            </w:pPr>
            <w:r>
              <w:rPr>
                <w:sz w:val="24"/>
                <w:szCs w:val="24"/>
              </w:rPr>
              <w:t>28.</w:t>
            </w:r>
          </w:p>
        </w:tc>
        <w:tc>
          <w:tcPr>
            <w:tcW w:w="1293" w:type="pct"/>
            <w:vAlign w:val="center"/>
          </w:tcPr>
          <w:p w:rsidR="00A427CE" w:rsidRPr="00CB2F47" w:rsidRDefault="00A427CE" w:rsidP="00CB2F47">
            <w:pPr>
              <w:pStyle w:val="HeadDoc"/>
              <w:jc w:val="center"/>
              <w:rPr>
                <w:sz w:val="24"/>
                <w:szCs w:val="24"/>
              </w:rPr>
            </w:pPr>
            <w:r w:rsidRPr="00CB2F47">
              <w:rPr>
                <w:sz w:val="24"/>
                <w:szCs w:val="24"/>
              </w:rPr>
              <w:t>Вагон 9882</w:t>
            </w:r>
          </w:p>
        </w:tc>
        <w:tc>
          <w:tcPr>
            <w:tcW w:w="1065" w:type="pct"/>
            <w:vAlign w:val="center"/>
          </w:tcPr>
          <w:p w:rsidR="00A427CE" w:rsidRPr="00CB2F47" w:rsidRDefault="00A427CE" w:rsidP="00CB2F47">
            <w:pPr>
              <w:pStyle w:val="HeadDoc"/>
              <w:jc w:val="center"/>
              <w:rPr>
                <w:sz w:val="24"/>
                <w:szCs w:val="24"/>
              </w:rPr>
            </w:pPr>
            <w:r w:rsidRPr="00CB2F47">
              <w:rPr>
                <w:sz w:val="24"/>
                <w:szCs w:val="24"/>
              </w:rPr>
              <w:t>057048д</w:t>
            </w:r>
          </w:p>
        </w:tc>
        <w:tc>
          <w:tcPr>
            <w:tcW w:w="1065" w:type="pct"/>
            <w:vAlign w:val="center"/>
          </w:tcPr>
          <w:p w:rsidR="00A427CE" w:rsidRPr="00CB2F47" w:rsidRDefault="00A427CE" w:rsidP="00CB2F47">
            <w:pPr>
              <w:pStyle w:val="HeadDoc"/>
              <w:jc w:val="center"/>
              <w:rPr>
                <w:sz w:val="24"/>
                <w:szCs w:val="24"/>
              </w:rPr>
            </w:pPr>
            <w:r w:rsidRPr="00CB2F47">
              <w:rPr>
                <w:sz w:val="24"/>
                <w:szCs w:val="24"/>
              </w:rPr>
              <w:t>81-714</w:t>
            </w:r>
          </w:p>
        </w:tc>
        <w:tc>
          <w:tcPr>
            <w:tcW w:w="1292" w:type="pct"/>
            <w:vAlign w:val="center"/>
          </w:tcPr>
          <w:p w:rsidR="00A427CE" w:rsidRPr="00CB2F47" w:rsidRDefault="00A427CE" w:rsidP="00CB2F47">
            <w:pPr>
              <w:pStyle w:val="HeadDoc"/>
              <w:jc w:val="center"/>
              <w:rPr>
                <w:sz w:val="24"/>
                <w:szCs w:val="24"/>
              </w:rPr>
            </w:pPr>
            <w:r w:rsidRPr="00CB2F47">
              <w:rPr>
                <w:sz w:val="24"/>
                <w:szCs w:val="24"/>
              </w:rPr>
              <w:t>3 467 451,04</w:t>
            </w:r>
          </w:p>
        </w:tc>
      </w:tr>
      <w:tr w:rsidR="00A427CE" w:rsidRPr="00A04FD6" w:rsidTr="005A670B">
        <w:tc>
          <w:tcPr>
            <w:tcW w:w="285" w:type="pct"/>
            <w:vAlign w:val="center"/>
          </w:tcPr>
          <w:p w:rsidR="00A427CE" w:rsidRPr="00CB2F47" w:rsidRDefault="00A427CE" w:rsidP="00CB2F47">
            <w:pPr>
              <w:pStyle w:val="HeadDoc"/>
              <w:jc w:val="center"/>
              <w:rPr>
                <w:sz w:val="24"/>
                <w:szCs w:val="24"/>
              </w:rPr>
            </w:pPr>
            <w:r>
              <w:rPr>
                <w:sz w:val="24"/>
                <w:szCs w:val="24"/>
              </w:rPr>
              <w:t>29.</w:t>
            </w:r>
          </w:p>
        </w:tc>
        <w:tc>
          <w:tcPr>
            <w:tcW w:w="1293" w:type="pct"/>
            <w:vAlign w:val="center"/>
          </w:tcPr>
          <w:p w:rsidR="00A427CE" w:rsidRPr="00CB2F47" w:rsidRDefault="00A427CE" w:rsidP="00CB2F47">
            <w:pPr>
              <w:pStyle w:val="HeadDoc"/>
              <w:jc w:val="center"/>
              <w:rPr>
                <w:sz w:val="24"/>
                <w:szCs w:val="24"/>
              </w:rPr>
            </w:pPr>
            <w:r w:rsidRPr="00CB2F47">
              <w:rPr>
                <w:sz w:val="24"/>
                <w:szCs w:val="24"/>
              </w:rPr>
              <w:t>Вагон 8092</w:t>
            </w:r>
          </w:p>
        </w:tc>
        <w:tc>
          <w:tcPr>
            <w:tcW w:w="1065" w:type="pct"/>
            <w:vAlign w:val="center"/>
          </w:tcPr>
          <w:p w:rsidR="00A427CE" w:rsidRPr="00CB2F47" w:rsidRDefault="00A427CE" w:rsidP="00CB2F47">
            <w:pPr>
              <w:pStyle w:val="HeadDoc"/>
              <w:jc w:val="center"/>
              <w:rPr>
                <w:sz w:val="24"/>
                <w:szCs w:val="24"/>
              </w:rPr>
            </w:pPr>
            <w:r w:rsidRPr="00CB2F47">
              <w:rPr>
                <w:sz w:val="24"/>
                <w:szCs w:val="24"/>
              </w:rPr>
              <w:t>057062</w:t>
            </w:r>
          </w:p>
        </w:tc>
        <w:tc>
          <w:tcPr>
            <w:tcW w:w="1065" w:type="pct"/>
            <w:vAlign w:val="center"/>
          </w:tcPr>
          <w:p w:rsidR="00A427CE" w:rsidRPr="00CB2F47" w:rsidRDefault="00A427CE" w:rsidP="00CB2F47">
            <w:pPr>
              <w:pStyle w:val="HeadDoc"/>
              <w:jc w:val="center"/>
              <w:rPr>
                <w:sz w:val="24"/>
                <w:szCs w:val="24"/>
              </w:rPr>
            </w:pPr>
            <w:r w:rsidRPr="00CB2F47">
              <w:rPr>
                <w:sz w:val="24"/>
                <w:szCs w:val="24"/>
              </w:rPr>
              <w:t>81-714</w:t>
            </w:r>
          </w:p>
        </w:tc>
        <w:tc>
          <w:tcPr>
            <w:tcW w:w="1292" w:type="pct"/>
            <w:vAlign w:val="center"/>
          </w:tcPr>
          <w:p w:rsidR="00A427CE" w:rsidRPr="00CB2F47" w:rsidRDefault="00A427CE" w:rsidP="00CB2F47">
            <w:pPr>
              <w:pStyle w:val="HeadDoc"/>
              <w:jc w:val="center"/>
              <w:rPr>
                <w:sz w:val="24"/>
                <w:szCs w:val="24"/>
              </w:rPr>
            </w:pPr>
            <w:r w:rsidRPr="00CB2F47">
              <w:rPr>
                <w:sz w:val="24"/>
                <w:szCs w:val="24"/>
              </w:rPr>
              <w:t>5 269 128,00</w:t>
            </w:r>
          </w:p>
        </w:tc>
      </w:tr>
      <w:tr w:rsidR="00A427CE" w:rsidRPr="00A04FD6" w:rsidTr="005A670B">
        <w:tc>
          <w:tcPr>
            <w:tcW w:w="285" w:type="pct"/>
            <w:vAlign w:val="center"/>
          </w:tcPr>
          <w:p w:rsidR="00A427CE" w:rsidRPr="00CB2F47" w:rsidRDefault="00A427CE" w:rsidP="00CB2F47">
            <w:pPr>
              <w:pStyle w:val="HeadDoc"/>
              <w:jc w:val="center"/>
              <w:rPr>
                <w:sz w:val="24"/>
                <w:szCs w:val="24"/>
              </w:rPr>
            </w:pPr>
            <w:r>
              <w:rPr>
                <w:sz w:val="24"/>
                <w:szCs w:val="24"/>
              </w:rPr>
              <w:t>30.</w:t>
            </w:r>
          </w:p>
        </w:tc>
        <w:tc>
          <w:tcPr>
            <w:tcW w:w="1293" w:type="pct"/>
            <w:vAlign w:val="center"/>
          </w:tcPr>
          <w:p w:rsidR="00A427CE" w:rsidRPr="00CB2F47" w:rsidRDefault="00A427CE" w:rsidP="00CB2F47">
            <w:pPr>
              <w:pStyle w:val="HeadDoc"/>
              <w:jc w:val="center"/>
              <w:rPr>
                <w:sz w:val="24"/>
                <w:szCs w:val="24"/>
              </w:rPr>
            </w:pPr>
            <w:r w:rsidRPr="00CB2F47">
              <w:rPr>
                <w:sz w:val="24"/>
                <w:szCs w:val="24"/>
              </w:rPr>
              <w:t>Вагон 8819</w:t>
            </w:r>
          </w:p>
        </w:tc>
        <w:tc>
          <w:tcPr>
            <w:tcW w:w="1065" w:type="pct"/>
            <w:vAlign w:val="center"/>
          </w:tcPr>
          <w:p w:rsidR="00A427CE" w:rsidRPr="00CB2F47" w:rsidRDefault="00A427CE" w:rsidP="00CB2F47">
            <w:pPr>
              <w:pStyle w:val="HeadDoc"/>
              <w:jc w:val="center"/>
              <w:rPr>
                <w:sz w:val="24"/>
                <w:szCs w:val="24"/>
              </w:rPr>
            </w:pPr>
            <w:r w:rsidRPr="00CB2F47">
              <w:rPr>
                <w:sz w:val="24"/>
                <w:szCs w:val="24"/>
              </w:rPr>
              <w:t>057060</w:t>
            </w:r>
          </w:p>
        </w:tc>
        <w:tc>
          <w:tcPr>
            <w:tcW w:w="1065" w:type="pct"/>
            <w:vAlign w:val="center"/>
          </w:tcPr>
          <w:p w:rsidR="00A427CE" w:rsidRPr="00CB2F47" w:rsidRDefault="00A427CE" w:rsidP="00CB2F47">
            <w:pPr>
              <w:pStyle w:val="HeadDoc"/>
              <w:jc w:val="center"/>
              <w:rPr>
                <w:sz w:val="24"/>
                <w:szCs w:val="24"/>
              </w:rPr>
            </w:pPr>
            <w:r w:rsidRPr="00CB2F47">
              <w:rPr>
                <w:sz w:val="24"/>
                <w:szCs w:val="24"/>
              </w:rPr>
              <w:t>81-717</w:t>
            </w:r>
          </w:p>
        </w:tc>
        <w:tc>
          <w:tcPr>
            <w:tcW w:w="1292" w:type="pct"/>
            <w:vAlign w:val="center"/>
          </w:tcPr>
          <w:p w:rsidR="00A427CE" w:rsidRPr="00CB2F47" w:rsidRDefault="00A427CE" w:rsidP="00CB2F47">
            <w:pPr>
              <w:pStyle w:val="HeadDoc"/>
              <w:jc w:val="center"/>
              <w:rPr>
                <w:sz w:val="24"/>
                <w:szCs w:val="24"/>
              </w:rPr>
            </w:pPr>
            <w:r w:rsidRPr="00CB2F47">
              <w:rPr>
                <w:sz w:val="24"/>
                <w:szCs w:val="24"/>
              </w:rPr>
              <w:t>5 964 185,00</w:t>
            </w:r>
          </w:p>
        </w:tc>
      </w:tr>
      <w:tr w:rsidR="00A427CE" w:rsidRPr="00A04FD6" w:rsidTr="005A670B">
        <w:tc>
          <w:tcPr>
            <w:tcW w:w="285" w:type="pct"/>
            <w:vAlign w:val="center"/>
          </w:tcPr>
          <w:p w:rsidR="00A427CE" w:rsidRPr="00CB2F47" w:rsidRDefault="00A427CE" w:rsidP="00CB2F47">
            <w:pPr>
              <w:pStyle w:val="HeadDoc"/>
              <w:jc w:val="center"/>
              <w:rPr>
                <w:sz w:val="24"/>
                <w:szCs w:val="24"/>
              </w:rPr>
            </w:pPr>
            <w:r>
              <w:rPr>
                <w:sz w:val="24"/>
                <w:szCs w:val="24"/>
              </w:rPr>
              <w:t>31.</w:t>
            </w:r>
          </w:p>
        </w:tc>
        <w:tc>
          <w:tcPr>
            <w:tcW w:w="1293" w:type="pct"/>
            <w:vAlign w:val="center"/>
          </w:tcPr>
          <w:p w:rsidR="00A427CE" w:rsidRPr="00CB2F47" w:rsidRDefault="00A427CE" w:rsidP="00CB2F47">
            <w:pPr>
              <w:pStyle w:val="HeadDoc"/>
              <w:jc w:val="center"/>
              <w:rPr>
                <w:sz w:val="24"/>
                <w:szCs w:val="24"/>
              </w:rPr>
            </w:pPr>
            <w:r w:rsidRPr="00CB2F47">
              <w:rPr>
                <w:sz w:val="24"/>
                <w:szCs w:val="24"/>
              </w:rPr>
              <w:t>Вагон 8820</w:t>
            </w:r>
          </w:p>
        </w:tc>
        <w:tc>
          <w:tcPr>
            <w:tcW w:w="1065" w:type="pct"/>
            <w:vAlign w:val="center"/>
          </w:tcPr>
          <w:p w:rsidR="00A427CE" w:rsidRPr="00CB2F47" w:rsidRDefault="00A427CE" w:rsidP="00CB2F47">
            <w:pPr>
              <w:pStyle w:val="HeadDoc"/>
              <w:jc w:val="center"/>
              <w:rPr>
                <w:sz w:val="24"/>
                <w:szCs w:val="24"/>
              </w:rPr>
            </w:pPr>
            <w:r w:rsidRPr="00CB2F47">
              <w:rPr>
                <w:sz w:val="24"/>
                <w:szCs w:val="24"/>
              </w:rPr>
              <w:t>057061</w:t>
            </w:r>
          </w:p>
        </w:tc>
        <w:tc>
          <w:tcPr>
            <w:tcW w:w="1065" w:type="pct"/>
            <w:vAlign w:val="center"/>
          </w:tcPr>
          <w:p w:rsidR="00A427CE" w:rsidRPr="00CB2F47" w:rsidRDefault="00A427CE" w:rsidP="00CB2F47">
            <w:pPr>
              <w:pStyle w:val="HeadDoc"/>
              <w:jc w:val="center"/>
              <w:rPr>
                <w:sz w:val="24"/>
                <w:szCs w:val="24"/>
              </w:rPr>
            </w:pPr>
            <w:r w:rsidRPr="00CB2F47">
              <w:rPr>
                <w:sz w:val="24"/>
                <w:szCs w:val="24"/>
              </w:rPr>
              <w:t>81-717</w:t>
            </w:r>
          </w:p>
        </w:tc>
        <w:tc>
          <w:tcPr>
            <w:tcW w:w="1292" w:type="pct"/>
            <w:vAlign w:val="center"/>
          </w:tcPr>
          <w:p w:rsidR="00A427CE" w:rsidRPr="00CB2F47" w:rsidRDefault="00A427CE" w:rsidP="00CB2F47">
            <w:pPr>
              <w:pStyle w:val="HeadDoc"/>
              <w:jc w:val="center"/>
              <w:rPr>
                <w:sz w:val="24"/>
                <w:szCs w:val="24"/>
              </w:rPr>
            </w:pPr>
            <w:r w:rsidRPr="00CB2F47">
              <w:rPr>
                <w:sz w:val="24"/>
                <w:szCs w:val="24"/>
              </w:rPr>
              <w:t>5 964 185,00</w:t>
            </w:r>
          </w:p>
        </w:tc>
      </w:tr>
      <w:tr w:rsidR="00A427CE" w:rsidRPr="00A04FD6" w:rsidTr="005A670B">
        <w:tc>
          <w:tcPr>
            <w:tcW w:w="285" w:type="pct"/>
            <w:vAlign w:val="center"/>
          </w:tcPr>
          <w:p w:rsidR="00A427CE" w:rsidRPr="00CB2F47" w:rsidRDefault="00A427CE" w:rsidP="00CB2F47">
            <w:pPr>
              <w:pStyle w:val="HeadDoc"/>
              <w:jc w:val="center"/>
              <w:rPr>
                <w:sz w:val="24"/>
                <w:szCs w:val="24"/>
              </w:rPr>
            </w:pPr>
            <w:r>
              <w:rPr>
                <w:sz w:val="24"/>
                <w:szCs w:val="24"/>
              </w:rPr>
              <w:t>32.</w:t>
            </w:r>
          </w:p>
        </w:tc>
        <w:tc>
          <w:tcPr>
            <w:tcW w:w="1293" w:type="pct"/>
            <w:vAlign w:val="center"/>
          </w:tcPr>
          <w:p w:rsidR="00A427CE" w:rsidRPr="00CB2F47" w:rsidRDefault="00A427CE" w:rsidP="00CB2F47">
            <w:pPr>
              <w:pStyle w:val="HeadDoc"/>
              <w:jc w:val="center"/>
              <w:rPr>
                <w:sz w:val="24"/>
                <w:szCs w:val="24"/>
              </w:rPr>
            </w:pPr>
            <w:r w:rsidRPr="00CB2F47">
              <w:rPr>
                <w:sz w:val="24"/>
                <w:szCs w:val="24"/>
              </w:rPr>
              <w:t>Вагон 8821</w:t>
            </w:r>
          </w:p>
        </w:tc>
        <w:tc>
          <w:tcPr>
            <w:tcW w:w="1065" w:type="pct"/>
            <w:vAlign w:val="center"/>
          </w:tcPr>
          <w:p w:rsidR="00A427CE" w:rsidRPr="00CB2F47" w:rsidRDefault="00A427CE" w:rsidP="00CB2F47">
            <w:pPr>
              <w:pStyle w:val="HeadDoc"/>
              <w:jc w:val="center"/>
              <w:rPr>
                <w:sz w:val="24"/>
                <w:szCs w:val="24"/>
              </w:rPr>
            </w:pPr>
            <w:r w:rsidRPr="00CB2F47">
              <w:rPr>
                <w:sz w:val="24"/>
                <w:szCs w:val="24"/>
              </w:rPr>
              <w:t>057063</w:t>
            </w:r>
          </w:p>
        </w:tc>
        <w:tc>
          <w:tcPr>
            <w:tcW w:w="1065" w:type="pct"/>
            <w:vAlign w:val="center"/>
          </w:tcPr>
          <w:p w:rsidR="00A427CE" w:rsidRPr="00CB2F47" w:rsidRDefault="00A427CE" w:rsidP="00CB2F47">
            <w:pPr>
              <w:pStyle w:val="HeadDoc"/>
              <w:jc w:val="center"/>
              <w:rPr>
                <w:sz w:val="24"/>
                <w:szCs w:val="24"/>
              </w:rPr>
            </w:pPr>
            <w:r w:rsidRPr="00CB2F47">
              <w:rPr>
                <w:sz w:val="24"/>
                <w:szCs w:val="24"/>
              </w:rPr>
              <w:t>81-717</w:t>
            </w:r>
          </w:p>
        </w:tc>
        <w:tc>
          <w:tcPr>
            <w:tcW w:w="1292" w:type="pct"/>
            <w:vAlign w:val="center"/>
          </w:tcPr>
          <w:p w:rsidR="00A427CE" w:rsidRPr="00CB2F47" w:rsidRDefault="00A427CE" w:rsidP="00CB2F47">
            <w:pPr>
              <w:pStyle w:val="HeadDoc"/>
              <w:jc w:val="center"/>
              <w:rPr>
                <w:sz w:val="24"/>
                <w:szCs w:val="24"/>
              </w:rPr>
            </w:pPr>
            <w:r w:rsidRPr="00CB2F47">
              <w:rPr>
                <w:sz w:val="24"/>
                <w:szCs w:val="24"/>
              </w:rPr>
              <w:t>5 988 809,00</w:t>
            </w:r>
          </w:p>
        </w:tc>
      </w:tr>
      <w:tr w:rsidR="00A427CE" w:rsidRPr="00A04FD6" w:rsidTr="005A670B">
        <w:tc>
          <w:tcPr>
            <w:tcW w:w="285" w:type="pct"/>
            <w:vAlign w:val="center"/>
          </w:tcPr>
          <w:p w:rsidR="00A427CE" w:rsidRPr="00CB2F47" w:rsidRDefault="00A427CE" w:rsidP="00CB2F47">
            <w:pPr>
              <w:pStyle w:val="HeadDoc"/>
              <w:jc w:val="center"/>
              <w:rPr>
                <w:sz w:val="24"/>
                <w:szCs w:val="24"/>
              </w:rPr>
            </w:pPr>
            <w:r>
              <w:rPr>
                <w:sz w:val="24"/>
                <w:szCs w:val="24"/>
              </w:rPr>
              <w:t>33.</w:t>
            </w:r>
          </w:p>
        </w:tc>
        <w:tc>
          <w:tcPr>
            <w:tcW w:w="1293" w:type="pct"/>
            <w:vAlign w:val="center"/>
          </w:tcPr>
          <w:p w:rsidR="00A427CE" w:rsidRPr="00CB2F47" w:rsidRDefault="00A427CE" w:rsidP="00CB2F47">
            <w:pPr>
              <w:pStyle w:val="HeadDoc"/>
              <w:jc w:val="center"/>
              <w:rPr>
                <w:sz w:val="24"/>
                <w:szCs w:val="24"/>
              </w:rPr>
            </w:pPr>
            <w:r w:rsidRPr="00CB2F47">
              <w:rPr>
                <w:sz w:val="24"/>
                <w:szCs w:val="24"/>
              </w:rPr>
              <w:t>Вагон 8822</w:t>
            </w:r>
          </w:p>
        </w:tc>
        <w:tc>
          <w:tcPr>
            <w:tcW w:w="1065" w:type="pct"/>
            <w:vAlign w:val="center"/>
          </w:tcPr>
          <w:p w:rsidR="00A427CE" w:rsidRPr="00CB2F47" w:rsidRDefault="00A427CE" w:rsidP="00CB2F47">
            <w:pPr>
              <w:pStyle w:val="HeadDoc"/>
              <w:jc w:val="center"/>
              <w:rPr>
                <w:sz w:val="24"/>
                <w:szCs w:val="24"/>
              </w:rPr>
            </w:pPr>
            <w:r w:rsidRPr="00CB2F47">
              <w:rPr>
                <w:sz w:val="24"/>
                <w:szCs w:val="24"/>
              </w:rPr>
              <w:t>057064</w:t>
            </w:r>
          </w:p>
        </w:tc>
        <w:tc>
          <w:tcPr>
            <w:tcW w:w="1065" w:type="pct"/>
            <w:vAlign w:val="center"/>
          </w:tcPr>
          <w:p w:rsidR="00A427CE" w:rsidRPr="00CB2F47" w:rsidRDefault="00A427CE" w:rsidP="00CB2F47">
            <w:pPr>
              <w:pStyle w:val="HeadDoc"/>
              <w:jc w:val="center"/>
              <w:rPr>
                <w:sz w:val="24"/>
                <w:szCs w:val="24"/>
              </w:rPr>
            </w:pPr>
            <w:r w:rsidRPr="00CB2F47">
              <w:rPr>
                <w:sz w:val="24"/>
                <w:szCs w:val="24"/>
              </w:rPr>
              <w:t>81-717</w:t>
            </w:r>
          </w:p>
        </w:tc>
        <w:tc>
          <w:tcPr>
            <w:tcW w:w="1292" w:type="pct"/>
            <w:vAlign w:val="center"/>
          </w:tcPr>
          <w:p w:rsidR="00A427CE" w:rsidRPr="00CB2F47" w:rsidRDefault="00A427CE" w:rsidP="00CB2F47">
            <w:pPr>
              <w:pStyle w:val="HeadDoc"/>
              <w:jc w:val="center"/>
              <w:rPr>
                <w:sz w:val="24"/>
                <w:szCs w:val="24"/>
              </w:rPr>
            </w:pPr>
            <w:r w:rsidRPr="00CB2F47">
              <w:rPr>
                <w:sz w:val="24"/>
                <w:szCs w:val="24"/>
              </w:rPr>
              <w:t>5 988 809,00</w:t>
            </w:r>
          </w:p>
        </w:tc>
      </w:tr>
      <w:tr w:rsidR="00A427CE" w:rsidRPr="00A04FD6" w:rsidTr="005A670B">
        <w:tc>
          <w:tcPr>
            <w:tcW w:w="285" w:type="pct"/>
            <w:vAlign w:val="center"/>
          </w:tcPr>
          <w:p w:rsidR="00A427CE" w:rsidRPr="00CB2F47" w:rsidRDefault="00A427CE" w:rsidP="00CB2F47">
            <w:pPr>
              <w:pStyle w:val="HeadDoc"/>
              <w:jc w:val="center"/>
              <w:rPr>
                <w:sz w:val="24"/>
                <w:szCs w:val="24"/>
              </w:rPr>
            </w:pPr>
            <w:r>
              <w:rPr>
                <w:sz w:val="24"/>
                <w:szCs w:val="24"/>
              </w:rPr>
              <w:t>34.</w:t>
            </w:r>
          </w:p>
        </w:tc>
        <w:tc>
          <w:tcPr>
            <w:tcW w:w="1293" w:type="pct"/>
            <w:vAlign w:val="center"/>
          </w:tcPr>
          <w:p w:rsidR="00A427CE" w:rsidRPr="00CB2F47" w:rsidRDefault="00A427CE" w:rsidP="00CB2F47">
            <w:pPr>
              <w:pStyle w:val="HeadDoc"/>
              <w:jc w:val="center"/>
              <w:rPr>
                <w:sz w:val="24"/>
                <w:szCs w:val="24"/>
              </w:rPr>
            </w:pPr>
            <w:r w:rsidRPr="00CB2F47">
              <w:rPr>
                <w:sz w:val="24"/>
                <w:szCs w:val="24"/>
              </w:rPr>
              <w:t>Вагон 8825</w:t>
            </w:r>
          </w:p>
        </w:tc>
        <w:tc>
          <w:tcPr>
            <w:tcW w:w="1065" w:type="pct"/>
            <w:vAlign w:val="center"/>
          </w:tcPr>
          <w:p w:rsidR="00A427CE" w:rsidRPr="00CB2F47" w:rsidRDefault="00A427CE" w:rsidP="00CB2F47">
            <w:pPr>
              <w:pStyle w:val="HeadDoc"/>
              <w:jc w:val="center"/>
              <w:rPr>
                <w:sz w:val="24"/>
                <w:szCs w:val="24"/>
              </w:rPr>
            </w:pPr>
            <w:r w:rsidRPr="00CB2F47">
              <w:rPr>
                <w:sz w:val="24"/>
                <w:szCs w:val="24"/>
              </w:rPr>
              <w:t>057065</w:t>
            </w:r>
          </w:p>
        </w:tc>
        <w:tc>
          <w:tcPr>
            <w:tcW w:w="1065" w:type="pct"/>
            <w:vAlign w:val="center"/>
          </w:tcPr>
          <w:p w:rsidR="00A427CE" w:rsidRPr="00CB2F47" w:rsidRDefault="00A427CE" w:rsidP="00CB2F47">
            <w:pPr>
              <w:pStyle w:val="HeadDoc"/>
              <w:jc w:val="center"/>
              <w:rPr>
                <w:sz w:val="24"/>
                <w:szCs w:val="24"/>
              </w:rPr>
            </w:pPr>
            <w:r w:rsidRPr="00CB2F47">
              <w:rPr>
                <w:sz w:val="24"/>
                <w:szCs w:val="24"/>
              </w:rPr>
              <w:t>81-717</w:t>
            </w:r>
          </w:p>
        </w:tc>
        <w:tc>
          <w:tcPr>
            <w:tcW w:w="1292" w:type="pct"/>
            <w:vAlign w:val="center"/>
          </w:tcPr>
          <w:p w:rsidR="00A427CE" w:rsidRPr="00CB2F47" w:rsidRDefault="00A427CE" w:rsidP="00CB2F47">
            <w:pPr>
              <w:pStyle w:val="HeadDoc"/>
              <w:jc w:val="center"/>
              <w:rPr>
                <w:sz w:val="24"/>
                <w:szCs w:val="24"/>
              </w:rPr>
            </w:pPr>
            <w:r w:rsidRPr="00CB2F47">
              <w:rPr>
                <w:sz w:val="24"/>
                <w:szCs w:val="24"/>
              </w:rPr>
              <w:t>5 538 525,00</w:t>
            </w:r>
          </w:p>
        </w:tc>
      </w:tr>
    </w:tbl>
    <w:p w:rsidR="00A427CE" w:rsidRPr="00A04FD6" w:rsidRDefault="00A427CE" w:rsidP="005F1AD5"/>
    <w:p w:rsidR="00A427CE" w:rsidRPr="00A04FD6" w:rsidRDefault="00A427CE" w:rsidP="005F1AD5"/>
    <w:p w:rsidR="00A427CE" w:rsidRPr="00A04FD6" w:rsidRDefault="00A427CE" w:rsidP="005F1AD5"/>
    <w:p w:rsidR="00A427CE" w:rsidRPr="00A04FD6" w:rsidRDefault="00A427CE" w:rsidP="005F1AD5"/>
    <w:tbl>
      <w:tblPr>
        <w:tblpPr w:leftFromText="180" w:rightFromText="180" w:vertAnchor="text" w:tblpXSpec="center" w:tblpY="1"/>
        <w:tblOverlap w:val="never"/>
        <w:tblW w:w="0" w:type="auto"/>
        <w:jc w:val="center"/>
        <w:tblLook w:val="01E0"/>
      </w:tblPr>
      <w:tblGrid>
        <w:gridCol w:w="4767"/>
        <w:gridCol w:w="4852"/>
      </w:tblGrid>
      <w:tr w:rsidR="00A427CE" w:rsidRPr="00A04FD6" w:rsidTr="005A670B">
        <w:trPr>
          <w:trHeight w:val="1553"/>
          <w:jc w:val="center"/>
        </w:trPr>
        <w:tc>
          <w:tcPr>
            <w:tcW w:w="4767" w:type="dxa"/>
          </w:tcPr>
          <w:p w:rsidR="00A427CE" w:rsidRPr="00A04FD6" w:rsidRDefault="00A427CE" w:rsidP="00CB2F47">
            <w:pPr>
              <w:ind w:firstLine="0"/>
              <w:jc w:val="center"/>
            </w:pPr>
            <w:r w:rsidRPr="00A04FD6">
              <w:t>Концедент</w:t>
            </w:r>
          </w:p>
          <w:p w:rsidR="00A427CE" w:rsidRPr="00A04FD6" w:rsidRDefault="00A427CE" w:rsidP="005A670B"/>
          <w:p w:rsidR="00A427CE" w:rsidRPr="00A04FD6" w:rsidRDefault="00A427CE" w:rsidP="005A670B"/>
          <w:p w:rsidR="00A427CE" w:rsidRPr="00A04FD6" w:rsidRDefault="00A427CE" w:rsidP="00CB2F47">
            <w:pPr>
              <w:ind w:firstLine="0"/>
            </w:pPr>
            <w:r>
              <w:t>______________</w:t>
            </w:r>
            <w:r w:rsidRPr="00A04FD6">
              <w:t>_____/______</w:t>
            </w:r>
            <w:r>
              <w:t>_</w:t>
            </w:r>
            <w:r w:rsidRPr="00A04FD6">
              <w:t>__/</w:t>
            </w:r>
          </w:p>
          <w:p w:rsidR="00A427CE" w:rsidRPr="00A04FD6" w:rsidRDefault="00A427CE" w:rsidP="005A670B">
            <w:r w:rsidRPr="00A04FD6">
              <w:t>М.П.</w:t>
            </w:r>
          </w:p>
        </w:tc>
        <w:tc>
          <w:tcPr>
            <w:tcW w:w="4792" w:type="dxa"/>
          </w:tcPr>
          <w:p w:rsidR="00A427CE" w:rsidRPr="00A04FD6" w:rsidRDefault="00A427CE" w:rsidP="00CB2F47">
            <w:pPr>
              <w:ind w:firstLine="0"/>
              <w:jc w:val="center"/>
            </w:pPr>
            <w:r w:rsidRPr="00A04FD6">
              <w:t>Концессионер</w:t>
            </w:r>
          </w:p>
          <w:p w:rsidR="00A427CE" w:rsidRPr="00A04FD6" w:rsidRDefault="00A427CE" w:rsidP="005A670B"/>
          <w:p w:rsidR="00A427CE" w:rsidRPr="00A04FD6" w:rsidRDefault="00A427CE" w:rsidP="005A670B"/>
          <w:p w:rsidR="00A427CE" w:rsidRPr="00A04FD6" w:rsidRDefault="00A427CE" w:rsidP="00CB2F47">
            <w:pPr>
              <w:ind w:firstLine="0"/>
            </w:pPr>
            <w:r w:rsidRPr="00A04FD6">
              <w:t>______________________/__________/</w:t>
            </w:r>
          </w:p>
          <w:p w:rsidR="00A427CE" w:rsidRPr="00A04FD6" w:rsidRDefault="00A427CE" w:rsidP="005A670B">
            <w:r w:rsidRPr="00A04FD6">
              <w:t>М.П. (при наличии)</w:t>
            </w:r>
          </w:p>
        </w:tc>
      </w:tr>
    </w:tbl>
    <w:p w:rsidR="00A427CE" w:rsidRPr="00A04FD6" w:rsidRDefault="00A427CE" w:rsidP="005F1AD5"/>
    <w:p w:rsidR="00A427CE" w:rsidRPr="00A04FD6" w:rsidRDefault="00A427CE" w:rsidP="005F1AD5"/>
    <w:p w:rsidR="00A427CE" w:rsidRPr="00A04FD6" w:rsidRDefault="00A427CE" w:rsidP="005F1AD5"/>
    <w:p w:rsidR="00A427CE" w:rsidRPr="00A04FD6" w:rsidRDefault="00A427CE" w:rsidP="005F1AD5"/>
    <w:p w:rsidR="00A427CE" w:rsidRPr="00A04FD6" w:rsidRDefault="00A427CE" w:rsidP="005F1AD5"/>
    <w:p w:rsidR="00A427CE" w:rsidRPr="00A04FD6" w:rsidRDefault="00A427CE" w:rsidP="005F1AD5"/>
    <w:p w:rsidR="00A427CE" w:rsidRPr="00A04FD6" w:rsidRDefault="00A427CE" w:rsidP="005F1AD5"/>
    <w:p w:rsidR="00A427CE" w:rsidRPr="00A04FD6" w:rsidRDefault="00A427CE" w:rsidP="005F1AD5"/>
    <w:p w:rsidR="00A427CE" w:rsidRPr="00A04FD6" w:rsidRDefault="00A427CE" w:rsidP="005F1AD5"/>
    <w:p w:rsidR="00A427CE" w:rsidRPr="00A04FD6" w:rsidRDefault="00A427CE" w:rsidP="005F1AD5"/>
    <w:p w:rsidR="00A427CE" w:rsidRPr="00A04FD6" w:rsidRDefault="00A427CE" w:rsidP="005F1AD5"/>
    <w:p w:rsidR="00A427CE" w:rsidRPr="00A04FD6" w:rsidRDefault="00A427CE" w:rsidP="005F1AD5"/>
    <w:p w:rsidR="00A427CE" w:rsidRDefault="00A427CE" w:rsidP="005F1AD5"/>
    <w:p w:rsidR="00A427CE" w:rsidRDefault="00A427CE" w:rsidP="005F1AD5"/>
    <w:p w:rsidR="00A427CE" w:rsidRDefault="00A427CE" w:rsidP="005F1AD5"/>
    <w:p w:rsidR="00A427CE" w:rsidRDefault="00A427CE" w:rsidP="005F1AD5"/>
    <w:p w:rsidR="00A427CE" w:rsidRDefault="00A427CE" w:rsidP="005F1AD5"/>
    <w:p w:rsidR="00A427CE" w:rsidRDefault="00A427CE" w:rsidP="005F1AD5"/>
    <w:p w:rsidR="00A427CE" w:rsidRDefault="00A427CE" w:rsidP="005F1AD5"/>
    <w:p w:rsidR="00A427CE" w:rsidRDefault="00A427CE" w:rsidP="005F1AD5"/>
    <w:p w:rsidR="00A427CE" w:rsidRDefault="00A427CE" w:rsidP="005F1AD5"/>
    <w:p w:rsidR="00A427CE" w:rsidRDefault="00A427CE" w:rsidP="005F1AD5"/>
    <w:p w:rsidR="00A427CE" w:rsidRDefault="00A427CE" w:rsidP="005F1AD5"/>
    <w:p w:rsidR="00A427CE" w:rsidRDefault="00A427CE" w:rsidP="005F1AD5"/>
    <w:p w:rsidR="00A427CE" w:rsidRPr="00A04FD6" w:rsidRDefault="00A427CE" w:rsidP="00CB2F47">
      <w:pPr>
        <w:ind w:left="5103" w:firstLine="0"/>
      </w:pPr>
      <w:r w:rsidRPr="00A04FD6">
        <w:lastRenderedPageBreak/>
        <w:t>ПРИЛОЖЕНИЕ № 2</w:t>
      </w:r>
    </w:p>
    <w:p w:rsidR="00A427CE" w:rsidRPr="00A04FD6" w:rsidRDefault="00A427CE" w:rsidP="00CB2F47">
      <w:pPr>
        <w:ind w:left="5103" w:firstLine="0"/>
      </w:pPr>
      <w:r w:rsidRPr="00A04FD6">
        <w:t>к проекту концессионного соглашения</w:t>
      </w:r>
    </w:p>
    <w:p w:rsidR="00A427CE" w:rsidRDefault="00A427CE" w:rsidP="00CB2F47">
      <w:pPr>
        <w:ind w:left="5103" w:firstLine="0"/>
      </w:pPr>
      <w:r w:rsidRPr="00A04FD6">
        <w:t xml:space="preserve">о реконструкции здания ангара </w:t>
      </w:r>
    </w:p>
    <w:p w:rsidR="00A427CE" w:rsidRDefault="00A427CE" w:rsidP="00CB2F47">
      <w:pPr>
        <w:ind w:left="5103" w:firstLine="0"/>
      </w:pPr>
      <w:r w:rsidRPr="00A04FD6">
        <w:t xml:space="preserve">электродепо «Пролетарское» </w:t>
      </w:r>
    </w:p>
    <w:p w:rsidR="00A427CE" w:rsidRDefault="00A427CE" w:rsidP="00CB2F47">
      <w:pPr>
        <w:ind w:left="5103" w:firstLine="0"/>
      </w:pPr>
      <w:r w:rsidRPr="00A04FD6">
        <w:t xml:space="preserve">для обслуживания и ремонта </w:t>
      </w:r>
    </w:p>
    <w:p w:rsidR="00A427CE" w:rsidRDefault="00A427CE" w:rsidP="00CB2F47">
      <w:pPr>
        <w:ind w:left="5103" w:firstLine="0"/>
      </w:pPr>
      <w:r w:rsidRPr="00A04FD6">
        <w:t xml:space="preserve">вагонов метро и модернизации </w:t>
      </w:r>
    </w:p>
    <w:p w:rsidR="00A427CE" w:rsidRDefault="00A427CE" w:rsidP="00CB2F47">
      <w:pPr>
        <w:ind w:left="5103" w:firstLine="0"/>
      </w:pPr>
      <w:r w:rsidRPr="00A04FD6">
        <w:t>подвижного состава метрополитена</w:t>
      </w:r>
    </w:p>
    <w:p w:rsidR="00A427CE" w:rsidRDefault="00A427CE" w:rsidP="005F1AD5"/>
    <w:p w:rsidR="00A427CE" w:rsidRPr="00A04FD6" w:rsidRDefault="00A427CE" w:rsidP="005F1AD5"/>
    <w:p w:rsidR="00A427CE" w:rsidRDefault="00A427CE" w:rsidP="00CB2F47">
      <w:pPr>
        <w:ind w:firstLine="0"/>
        <w:jc w:val="center"/>
      </w:pPr>
      <w:r w:rsidRPr="00A04FD6">
        <w:t xml:space="preserve">Копия свидетельства о государственной регистрации права муниципальной </w:t>
      </w:r>
    </w:p>
    <w:p w:rsidR="00A427CE" w:rsidRPr="00A04FD6" w:rsidRDefault="00A427CE" w:rsidP="00CB2F47">
      <w:pPr>
        <w:ind w:firstLine="0"/>
        <w:jc w:val="center"/>
      </w:pPr>
      <w:r w:rsidRPr="00A04FD6">
        <w:t>собственности города Нижнего Новгорода на недвижимый объект</w:t>
      </w:r>
      <w:r>
        <w:t xml:space="preserve"> </w:t>
      </w:r>
      <w:r w:rsidRPr="00A04FD6">
        <w:t>Соглашения</w:t>
      </w:r>
      <w:r w:rsidR="00FF11A8">
        <w:rPr>
          <w:noProof/>
        </w:rPr>
        <w:drawing>
          <wp:inline distT="0" distB="0" distL="0" distR="0">
            <wp:extent cx="5231130" cy="7261860"/>
            <wp:effectExtent l="19050" t="0" r="7620" b="0"/>
            <wp:docPr id="2" name="Рисунок 1" descr="Скан свидетель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н свидетельства"/>
                    <pic:cNvPicPr>
                      <a:picLocks noChangeAspect="1" noChangeArrowheads="1"/>
                    </pic:cNvPicPr>
                  </pic:nvPicPr>
                  <pic:blipFill>
                    <a:blip r:embed="rId15"/>
                    <a:srcRect/>
                    <a:stretch>
                      <a:fillRect/>
                    </a:stretch>
                  </pic:blipFill>
                  <pic:spPr bwMode="auto">
                    <a:xfrm>
                      <a:off x="0" y="0"/>
                      <a:ext cx="5231130" cy="7261860"/>
                    </a:xfrm>
                    <a:prstGeom prst="rect">
                      <a:avLst/>
                    </a:prstGeom>
                    <a:noFill/>
                    <a:ln w="9525">
                      <a:noFill/>
                      <a:miter lim="800000"/>
                      <a:headEnd/>
                      <a:tailEnd/>
                    </a:ln>
                  </pic:spPr>
                </pic:pic>
              </a:graphicData>
            </a:graphic>
          </wp:inline>
        </w:drawing>
      </w:r>
    </w:p>
    <w:p w:rsidR="00A427CE" w:rsidRPr="00A04FD6" w:rsidRDefault="00A427CE" w:rsidP="00CB2F47">
      <w:pPr>
        <w:ind w:left="4962" w:firstLine="0"/>
      </w:pPr>
      <w:r w:rsidRPr="00A04FD6">
        <w:t>ПРИЛОЖЕНИЕ № 3</w:t>
      </w:r>
    </w:p>
    <w:p w:rsidR="00A427CE" w:rsidRPr="00A04FD6" w:rsidRDefault="00A427CE" w:rsidP="00CB2F47">
      <w:pPr>
        <w:ind w:left="4962" w:firstLine="0"/>
      </w:pPr>
      <w:r w:rsidRPr="00A04FD6">
        <w:lastRenderedPageBreak/>
        <w:t>к проекту концессионного соглашения</w:t>
      </w:r>
    </w:p>
    <w:p w:rsidR="00A427CE" w:rsidRDefault="00A427CE" w:rsidP="00CB2F47">
      <w:pPr>
        <w:ind w:left="4962" w:firstLine="0"/>
      </w:pPr>
      <w:r w:rsidRPr="00A04FD6">
        <w:t xml:space="preserve">о реконструкции здания ангара </w:t>
      </w:r>
    </w:p>
    <w:p w:rsidR="00A427CE" w:rsidRDefault="00A427CE" w:rsidP="00CB2F47">
      <w:pPr>
        <w:ind w:left="4962" w:firstLine="0"/>
      </w:pPr>
      <w:r w:rsidRPr="00A04FD6">
        <w:t xml:space="preserve">электродепо «Пролетарское» </w:t>
      </w:r>
    </w:p>
    <w:p w:rsidR="00A427CE" w:rsidRDefault="00A427CE" w:rsidP="00CB2F47">
      <w:pPr>
        <w:ind w:left="4962" w:firstLine="0"/>
      </w:pPr>
      <w:r w:rsidRPr="00A04FD6">
        <w:t>для обслуживания и ремонта вагонов метро</w:t>
      </w:r>
    </w:p>
    <w:p w:rsidR="00A427CE" w:rsidRDefault="00A427CE" w:rsidP="00CB2F47">
      <w:pPr>
        <w:ind w:left="4962" w:firstLine="0"/>
      </w:pPr>
      <w:r w:rsidRPr="00A04FD6">
        <w:t xml:space="preserve">и модернизации подвижного </w:t>
      </w:r>
    </w:p>
    <w:p w:rsidR="00A427CE" w:rsidRPr="00A04FD6" w:rsidRDefault="00A427CE" w:rsidP="00CB2F47">
      <w:pPr>
        <w:ind w:left="4962" w:firstLine="0"/>
      </w:pPr>
      <w:r w:rsidRPr="00A04FD6">
        <w:t>состава метрополитена</w:t>
      </w:r>
    </w:p>
    <w:p w:rsidR="00A427CE" w:rsidRPr="00A04FD6" w:rsidRDefault="00A427CE" w:rsidP="005F1AD5"/>
    <w:p w:rsidR="00A427CE" w:rsidRPr="00A04FD6" w:rsidRDefault="00A427CE" w:rsidP="005F1AD5"/>
    <w:p w:rsidR="00A427CE" w:rsidRPr="00A04FD6" w:rsidRDefault="00A427CE" w:rsidP="005F1AD5"/>
    <w:p w:rsidR="00A427CE" w:rsidRPr="00A04FD6" w:rsidRDefault="00A427CE" w:rsidP="005F1AD5"/>
    <w:p w:rsidR="00A427CE" w:rsidRPr="00A04FD6" w:rsidRDefault="00A427CE" w:rsidP="005F1AD5"/>
    <w:p w:rsidR="00A427CE" w:rsidRPr="00A04FD6" w:rsidRDefault="00A427CE" w:rsidP="005F1AD5"/>
    <w:p w:rsidR="00A427CE" w:rsidRPr="00A04FD6" w:rsidRDefault="00A427CE" w:rsidP="005F1AD5"/>
    <w:p w:rsidR="00A427CE" w:rsidRPr="00A04FD6" w:rsidRDefault="00A427CE" w:rsidP="005F1AD5"/>
    <w:p w:rsidR="00A427CE" w:rsidRPr="00A04FD6" w:rsidRDefault="00A427CE" w:rsidP="005F1AD5"/>
    <w:p w:rsidR="00A427CE" w:rsidRPr="00A04FD6" w:rsidRDefault="00A427CE" w:rsidP="00CB2F47">
      <w:pPr>
        <w:ind w:firstLine="0"/>
        <w:jc w:val="center"/>
      </w:pPr>
      <w:r w:rsidRPr="00A04FD6">
        <w:t>Техническое задание</w:t>
      </w:r>
    </w:p>
    <w:p w:rsidR="00A427CE" w:rsidRPr="00A04FD6" w:rsidRDefault="00A427CE" w:rsidP="00CB2F47">
      <w:pPr>
        <w:ind w:firstLine="0"/>
        <w:jc w:val="center"/>
      </w:pPr>
      <w:r w:rsidRPr="00A04FD6">
        <w:t>на реконструкцию склада-ангара электродепо «Пролетарское» для обслуживания и ремонта вагонов метро и модернизацию подвижного состава метрополитена</w:t>
      </w:r>
    </w:p>
    <w:p w:rsidR="00A427CE" w:rsidRPr="00A04FD6" w:rsidRDefault="00A427CE" w:rsidP="00CB2F47">
      <w:pPr>
        <w:ind w:firstLine="0"/>
        <w:jc w:val="center"/>
      </w:pPr>
    </w:p>
    <w:p w:rsidR="00A427CE" w:rsidRDefault="00A427CE" w:rsidP="005F1AD5"/>
    <w:p w:rsidR="00A427CE" w:rsidRDefault="00A427CE" w:rsidP="005F1AD5"/>
    <w:p w:rsidR="00A427CE" w:rsidRDefault="00A427CE" w:rsidP="005F1AD5"/>
    <w:p w:rsidR="00A427CE" w:rsidRDefault="00A427CE" w:rsidP="005F1AD5"/>
    <w:p w:rsidR="00A427CE" w:rsidRDefault="00A427CE" w:rsidP="005F1AD5"/>
    <w:p w:rsidR="00A427CE" w:rsidRDefault="00A427CE" w:rsidP="005F1AD5"/>
    <w:p w:rsidR="00A427CE" w:rsidRDefault="00A427CE" w:rsidP="005F1AD5"/>
    <w:p w:rsidR="00A427CE" w:rsidRDefault="00A427CE" w:rsidP="005F1AD5"/>
    <w:p w:rsidR="00A427CE" w:rsidRDefault="00A427CE" w:rsidP="005F1AD5"/>
    <w:p w:rsidR="00A427CE" w:rsidRDefault="00A427CE" w:rsidP="005F1AD5"/>
    <w:p w:rsidR="00A427CE" w:rsidRDefault="00A427CE" w:rsidP="005F1AD5"/>
    <w:p w:rsidR="00A427CE" w:rsidRDefault="00A427CE" w:rsidP="005F1AD5"/>
    <w:p w:rsidR="00A427CE" w:rsidRDefault="00A427CE" w:rsidP="005F1AD5"/>
    <w:p w:rsidR="00A427CE" w:rsidRDefault="00A427CE" w:rsidP="005F1AD5"/>
    <w:p w:rsidR="00A427CE" w:rsidRDefault="00A427CE" w:rsidP="005F1AD5"/>
    <w:p w:rsidR="00A427CE" w:rsidRDefault="00A427CE" w:rsidP="005F1AD5"/>
    <w:p w:rsidR="00A427CE" w:rsidRDefault="00A427CE" w:rsidP="005F1AD5"/>
    <w:p w:rsidR="00A427CE" w:rsidRDefault="00A427CE" w:rsidP="005F1AD5"/>
    <w:p w:rsidR="00A427CE" w:rsidRDefault="00A427CE" w:rsidP="005F1AD5"/>
    <w:p w:rsidR="00A427CE" w:rsidRDefault="00A427CE" w:rsidP="005F1AD5"/>
    <w:p w:rsidR="00A427CE" w:rsidRDefault="00A427CE" w:rsidP="005F1AD5"/>
    <w:p w:rsidR="00A427CE" w:rsidRDefault="00A427CE" w:rsidP="005F1AD5"/>
    <w:p w:rsidR="00A427CE" w:rsidRDefault="00A427CE" w:rsidP="005F1AD5"/>
    <w:p w:rsidR="00A427CE" w:rsidRDefault="00A427CE" w:rsidP="005F1AD5"/>
    <w:p w:rsidR="00A427CE" w:rsidRDefault="00A427CE" w:rsidP="005F1AD5"/>
    <w:p w:rsidR="00A427CE" w:rsidRDefault="00A427CE" w:rsidP="005F1AD5"/>
    <w:p w:rsidR="00A427CE" w:rsidRPr="00A04FD6" w:rsidRDefault="00A427CE" w:rsidP="007D6077">
      <w:pPr>
        <w:ind w:firstLine="0"/>
        <w:jc w:val="center"/>
      </w:pPr>
      <w:r w:rsidRPr="00A04FD6">
        <w:t>ТРЕБОВАНИЯ К РЕКОНСТРУКЦИИ ЗДАНИЯ СКЛАДА-АНГАРА ЭЛЕКТРОДЕПО «ПРОЛЕТАРСКОЕ»</w:t>
      </w:r>
    </w:p>
    <w:p w:rsidR="00A427CE" w:rsidRPr="00A04FD6" w:rsidRDefault="00A427CE" w:rsidP="005F1AD5"/>
    <w:p w:rsidR="00A427CE" w:rsidRDefault="00A427CE" w:rsidP="007D6077">
      <w:pPr>
        <w:ind w:firstLine="0"/>
        <w:jc w:val="center"/>
      </w:pPr>
      <w:r w:rsidRPr="00A04FD6">
        <w:t>1. Общие положения</w:t>
      </w:r>
    </w:p>
    <w:p w:rsidR="00A427CE" w:rsidRPr="00A04FD6" w:rsidRDefault="00A427CE" w:rsidP="007D6077">
      <w:pPr>
        <w:ind w:firstLine="0"/>
        <w:jc w:val="center"/>
      </w:pPr>
    </w:p>
    <w:p w:rsidR="00A427CE" w:rsidRPr="00A04FD6" w:rsidRDefault="00A427CE" w:rsidP="00B705D3">
      <w:pPr>
        <w:ind w:firstLine="567"/>
      </w:pPr>
      <w:r w:rsidRPr="00A04FD6">
        <w:t>1.1. Настоящее техническое задание содержит основные требования на выпо</w:t>
      </w:r>
      <w:r w:rsidRPr="00A04FD6">
        <w:t>л</w:t>
      </w:r>
      <w:r w:rsidRPr="00A04FD6">
        <w:t>нение работ по реконструкции склада-ангара электродепо «Пролетарское» для орг</w:t>
      </w:r>
      <w:r w:rsidRPr="00A04FD6">
        <w:t>а</w:t>
      </w:r>
      <w:r w:rsidRPr="00A04FD6">
        <w:t>низации участка по ремонту кузова вагона метрополитена.</w:t>
      </w:r>
    </w:p>
    <w:p w:rsidR="00A427CE" w:rsidRPr="00A04FD6" w:rsidRDefault="00A427CE" w:rsidP="00B705D3">
      <w:pPr>
        <w:ind w:firstLine="567"/>
      </w:pPr>
      <w:r w:rsidRPr="00A04FD6">
        <w:t>Недвижимое имущество: нежилое отдельностоящее здание (склад-ангара) о</w:t>
      </w:r>
      <w:r w:rsidRPr="00A04FD6">
        <w:t>б</w:t>
      </w:r>
      <w:r w:rsidRPr="00A04FD6">
        <w:t>щей площадью 1001,90 кв.м, кадастровый номер 52:18:0050303:45, находящееся по адресу: город Нижний Новгород, Ленинский район, проспект Ленина, 84А, литер: Д.</w:t>
      </w:r>
    </w:p>
    <w:p w:rsidR="00A427CE" w:rsidRPr="00A04FD6" w:rsidRDefault="00A427CE" w:rsidP="00B705D3">
      <w:pPr>
        <w:ind w:firstLine="567"/>
      </w:pPr>
      <w:r w:rsidRPr="00A04FD6">
        <w:t>Центральная часть здания выполнена из силикатного кирпича и состоит из 5 помещений.</w:t>
      </w:r>
    </w:p>
    <w:p w:rsidR="00A427CE" w:rsidRPr="00A04FD6" w:rsidRDefault="00A427CE" w:rsidP="00B705D3">
      <w:pPr>
        <w:ind w:firstLine="567"/>
      </w:pPr>
      <w:r w:rsidRPr="00A04FD6">
        <w:t>К центральной части с двух сторон примыкают два ангара.</w:t>
      </w:r>
    </w:p>
    <w:p w:rsidR="00A427CE" w:rsidRPr="00A04FD6" w:rsidRDefault="00A427CE" w:rsidP="00B705D3">
      <w:pPr>
        <w:ind w:firstLine="567"/>
      </w:pPr>
      <w:r w:rsidRPr="00A04FD6">
        <w:t>Ангары представляют из себя железобетонное основание, на которое опираю</w:t>
      </w:r>
      <w:r w:rsidRPr="00A04FD6">
        <w:t>т</w:t>
      </w:r>
      <w:r w:rsidRPr="00A04FD6">
        <w:t>ся металлические фермы. На фермах смонтирована деревянная обрешетка и уложен металлический профилированный лист.</w:t>
      </w:r>
    </w:p>
    <w:p w:rsidR="00A427CE" w:rsidRPr="00A04FD6" w:rsidRDefault="00A427CE" w:rsidP="00B705D3">
      <w:pPr>
        <w:ind w:firstLine="567"/>
      </w:pPr>
      <w:r w:rsidRPr="00A04FD6">
        <w:t>1.2. Реконструкция включает в себя:</w:t>
      </w:r>
    </w:p>
    <w:p w:rsidR="00A427CE" w:rsidRPr="00A04FD6" w:rsidRDefault="00A427CE" w:rsidP="00B705D3">
      <w:pPr>
        <w:ind w:firstLine="567"/>
      </w:pPr>
      <w:r w:rsidRPr="00A04FD6">
        <w:t>К реконструкции недвижимого объекта Соглашения относятся изменения п</w:t>
      </w:r>
      <w:r w:rsidRPr="00A04FD6">
        <w:t>а</w:t>
      </w:r>
      <w:r w:rsidRPr="00A04FD6">
        <w:t>раметров объекта, его частей (высо</w:t>
      </w:r>
      <w:r w:rsidRPr="00A04FD6">
        <w:softHyphen/>
        <w:t>ты, количества этажей, площади, объема), в том числе надстройка, перестройка, расширение объекта, а также замена и (или) восст</w:t>
      </w:r>
      <w:r w:rsidRPr="00A04FD6">
        <w:t>а</w:t>
      </w:r>
      <w:r w:rsidRPr="00A04FD6">
        <w:t>новление несущих строительных конструкций объекта, за исключением замены о</w:t>
      </w:r>
      <w:r w:rsidRPr="00A04FD6">
        <w:t>т</w:t>
      </w:r>
      <w:r w:rsidRPr="00A04FD6">
        <w:t>дельных элементов таких конст</w:t>
      </w:r>
      <w:r w:rsidRPr="00A04FD6">
        <w:softHyphen/>
        <w:t>рукций на аналогичные или иные улучшающие п</w:t>
      </w:r>
      <w:r w:rsidRPr="00A04FD6">
        <w:t>о</w:t>
      </w:r>
      <w:r w:rsidRPr="00A04FD6">
        <w:t>казатели таких конструкций эле</w:t>
      </w:r>
      <w:r w:rsidRPr="00A04FD6">
        <w:softHyphen/>
        <w:t xml:space="preserve">менты и (или) восстановления указанных элементов. </w:t>
      </w:r>
    </w:p>
    <w:p w:rsidR="00A427CE" w:rsidRPr="00A04FD6" w:rsidRDefault="00A427CE" w:rsidP="00B705D3">
      <w:pPr>
        <w:ind w:firstLine="567"/>
      </w:pPr>
      <w:r w:rsidRPr="00A04FD6">
        <w:t>В реконструированном здании организовать участок по ремонту кузова вагона метрополитена.</w:t>
      </w:r>
    </w:p>
    <w:p w:rsidR="00A427CE" w:rsidRPr="00A04FD6" w:rsidRDefault="00A427CE" w:rsidP="00B705D3">
      <w:pPr>
        <w:ind w:firstLine="567"/>
      </w:pPr>
      <w:r w:rsidRPr="00A04FD6">
        <w:t>Для подачи вагонов на место ремонта проложить железнодорожные подъез</w:t>
      </w:r>
      <w:r w:rsidRPr="00A04FD6">
        <w:t>д</w:t>
      </w:r>
      <w:r w:rsidRPr="00A04FD6">
        <w:t>ные пути от существующих прочих путей электродепо до склада-ангара и дополн</w:t>
      </w:r>
      <w:r w:rsidRPr="00A04FD6">
        <w:t>и</w:t>
      </w:r>
      <w:r w:rsidRPr="00A04FD6">
        <w:t>тельный путь на участке ремонта кузова вагона.</w:t>
      </w:r>
    </w:p>
    <w:p w:rsidR="00A427CE" w:rsidRPr="00A04FD6" w:rsidRDefault="00A427CE" w:rsidP="00B705D3">
      <w:pPr>
        <w:ind w:firstLine="567"/>
      </w:pPr>
      <w:r w:rsidRPr="00A04FD6">
        <w:t>Для выполнения ремонтных работ в здании спроектировать и смонтировать две металлические эстакады длиной 24 м на опорах высотой 2м, с площадками шириной 1 м с ограждениями с одной стороны, высотой 1,3 м, на эстакадах с лицевой стор</w:t>
      </w:r>
      <w:r w:rsidRPr="00A04FD6">
        <w:t>о</w:t>
      </w:r>
      <w:r w:rsidRPr="00A04FD6">
        <w:t>ны смонтировать по 1-ой лестнице. С тупикового торца эстакад смонтировать пл</w:t>
      </w:r>
      <w:r w:rsidRPr="00A04FD6">
        <w:t>о</w:t>
      </w:r>
      <w:r w:rsidRPr="00A04FD6">
        <w:t>щадку, соединяющую эстакады.</w:t>
      </w:r>
    </w:p>
    <w:p w:rsidR="00A427CE" w:rsidRPr="00A04FD6" w:rsidRDefault="00A427CE" w:rsidP="00B705D3">
      <w:pPr>
        <w:ind w:firstLine="567"/>
      </w:pPr>
      <w:r w:rsidRPr="00A04FD6">
        <w:t>Эстакады должны обеспечивать доступ ремонтного персонала ко всей повер</w:t>
      </w:r>
      <w:r w:rsidRPr="00A04FD6">
        <w:t>х</w:t>
      </w:r>
      <w:r w:rsidRPr="00A04FD6">
        <w:t>ности кузова и крыши вагона, в том числе к торцам. На эстакаде установить огра</w:t>
      </w:r>
      <w:r w:rsidRPr="00A04FD6">
        <w:t>ж</w:t>
      </w:r>
      <w:r w:rsidRPr="00A04FD6">
        <w:t xml:space="preserve">дение для предотвращения падения ремонтного персонала. </w:t>
      </w:r>
    </w:p>
    <w:p w:rsidR="00A427CE" w:rsidRPr="00A04FD6" w:rsidRDefault="00A427CE" w:rsidP="00B705D3">
      <w:pPr>
        <w:ind w:firstLine="567"/>
      </w:pPr>
      <w:r w:rsidRPr="00A04FD6">
        <w:t>На эстакадах предусмотреть места для подключения электро- и пневмоинстр</w:t>
      </w:r>
      <w:r w:rsidRPr="00A04FD6">
        <w:t>у</w:t>
      </w:r>
      <w:r w:rsidRPr="00A04FD6">
        <w:t>мента.</w:t>
      </w:r>
    </w:p>
    <w:p w:rsidR="00A427CE" w:rsidRPr="00A04FD6" w:rsidRDefault="00A427CE" w:rsidP="00B705D3">
      <w:pPr>
        <w:ind w:firstLine="567"/>
      </w:pPr>
      <w:r w:rsidRPr="00A04FD6">
        <w:t>Для подачи сжатого воздуха на участок спроектировать и смонтировать труб</w:t>
      </w:r>
      <w:r w:rsidRPr="00A04FD6">
        <w:t>о</w:t>
      </w:r>
      <w:r w:rsidRPr="00A04FD6">
        <w:t xml:space="preserve">провод от деповской магистрали к зданию ангара. </w:t>
      </w:r>
    </w:p>
    <w:p w:rsidR="00A427CE" w:rsidRPr="00A04FD6" w:rsidRDefault="00A427CE" w:rsidP="00B705D3">
      <w:pPr>
        <w:ind w:firstLine="567"/>
      </w:pPr>
      <w:r w:rsidRPr="00A04FD6">
        <w:t>Система электроснабжения и освещения должна быть выполнена в соответс</w:t>
      </w:r>
      <w:r w:rsidRPr="00A04FD6">
        <w:t>т</w:t>
      </w:r>
      <w:r w:rsidRPr="00A04FD6">
        <w:t>вии с действующими нормами (ПУЭ, ПТЭЭП, СП 31-110-2003, СНиП).</w:t>
      </w:r>
    </w:p>
    <w:p w:rsidR="00A427CE" w:rsidRPr="00A04FD6" w:rsidRDefault="00A427CE" w:rsidP="00B705D3">
      <w:pPr>
        <w:ind w:firstLine="567"/>
      </w:pPr>
      <w:r w:rsidRPr="00A04FD6">
        <w:t>Система вентиляции должна быть выполнена в соответствии с действующими нормами (СП 31-110-2003), ПУЭ.</w:t>
      </w:r>
    </w:p>
    <w:p w:rsidR="00A427CE" w:rsidRPr="00A04FD6" w:rsidRDefault="00A427CE" w:rsidP="00B705D3">
      <w:pPr>
        <w:ind w:firstLine="567"/>
      </w:pPr>
      <w:r w:rsidRPr="00A04FD6">
        <w:t xml:space="preserve">В здании спроектировать и смонтировать следующие системы водоснабжения и канализации: </w:t>
      </w:r>
    </w:p>
    <w:p w:rsidR="00A427CE" w:rsidRPr="00A04FD6" w:rsidRDefault="00A427CE" w:rsidP="00B705D3">
      <w:pPr>
        <w:ind w:firstLine="567"/>
      </w:pPr>
      <w:r w:rsidRPr="00A04FD6">
        <w:t>хозяйственно-питьевой водопровод;</w:t>
      </w:r>
    </w:p>
    <w:p w:rsidR="00A427CE" w:rsidRPr="00A04FD6" w:rsidRDefault="00A427CE" w:rsidP="00B705D3">
      <w:pPr>
        <w:ind w:firstLine="567"/>
      </w:pPr>
      <w:r w:rsidRPr="00A04FD6">
        <w:t>противопожарный водопровод;</w:t>
      </w:r>
    </w:p>
    <w:p w:rsidR="00A427CE" w:rsidRPr="00A04FD6" w:rsidRDefault="00A427CE" w:rsidP="00B705D3">
      <w:pPr>
        <w:ind w:firstLine="567"/>
      </w:pPr>
      <w:r w:rsidRPr="00A04FD6">
        <w:lastRenderedPageBreak/>
        <w:t>канализация бытовая</w:t>
      </w:r>
    </w:p>
    <w:p w:rsidR="00A427CE" w:rsidRPr="00A04FD6" w:rsidRDefault="00A427CE" w:rsidP="00B705D3">
      <w:pPr>
        <w:ind w:firstLine="567"/>
      </w:pPr>
      <w:r w:rsidRPr="00A04FD6">
        <w:t>Спроектировать и смонтировать оборудование систем пожарной сигнализации и пожаротушения в соответствии с НПБ-109-96.</w:t>
      </w:r>
    </w:p>
    <w:p w:rsidR="00A427CE" w:rsidRPr="00A04FD6" w:rsidRDefault="00A427CE" w:rsidP="00B705D3">
      <w:pPr>
        <w:ind w:firstLine="567"/>
      </w:pPr>
      <w:r w:rsidRPr="00A04FD6">
        <w:t>1.3.Термины, используемые в настоящем Техническом задании и не определе</w:t>
      </w:r>
      <w:r w:rsidRPr="00A04FD6">
        <w:t>н</w:t>
      </w:r>
      <w:r w:rsidRPr="00A04FD6">
        <w:t>ные в настоящем разделе, применяются в значениях, определенных Концессионным соглашением.</w:t>
      </w:r>
    </w:p>
    <w:p w:rsidR="00A427CE" w:rsidRPr="00A04FD6" w:rsidRDefault="00A427CE" w:rsidP="005F1AD5"/>
    <w:p w:rsidR="00A427CE" w:rsidRPr="00A04FD6" w:rsidRDefault="00A427CE" w:rsidP="007D6077">
      <w:pPr>
        <w:ind w:firstLine="0"/>
        <w:jc w:val="center"/>
      </w:pPr>
      <w:r w:rsidRPr="00A04FD6">
        <w:t>2. Основные технические требования</w:t>
      </w:r>
    </w:p>
    <w:p w:rsidR="00A427CE" w:rsidRPr="00A04FD6" w:rsidRDefault="00A427CE" w:rsidP="005F1AD5"/>
    <w:p w:rsidR="00A427CE" w:rsidRPr="00A04FD6" w:rsidRDefault="00A427CE" w:rsidP="00B705D3">
      <w:pPr>
        <w:ind w:firstLine="567"/>
      </w:pPr>
      <w:r w:rsidRPr="00A04FD6">
        <w:t>2.1. Работы по реконструкции должны быть выполнены в соответствии с дейс</w:t>
      </w:r>
      <w:r w:rsidRPr="00A04FD6">
        <w:t>т</w:t>
      </w:r>
      <w:r w:rsidRPr="00A04FD6">
        <w:t>вующей нормативно-технической документацией и должны отвечать требованиям соответствующим СНиП 12-03-2001 и РД 153-34.0-21.601-98 Технология ремонтов зданий и сооружений, «СП 118.13330.2012*. Свод правил. Общественные здания и сооружения. Актуализированная редакция СНиП 31-06-2009» (утв. Приказом Ми</w:t>
      </w:r>
      <w:r w:rsidRPr="00A04FD6">
        <w:t>н</w:t>
      </w:r>
      <w:r w:rsidRPr="00A04FD6">
        <w:t>региона России от 29.12.2011 № 635/10) (ред. от 07.08.2014), «СП 120.13330.2012*. Свод правил. Метрополитены. Актуализированная редакция СНиП 32-02-2003» (утв. Приказом Минрегиона России от 30.06.2012 №270)</w:t>
      </w:r>
    </w:p>
    <w:p w:rsidR="00A427CE" w:rsidRPr="00A04FD6" w:rsidRDefault="00A427CE" w:rsidP="00B705D3">
      <w:pPr>
        <w:ind w:firstLine="567"/>
      </w:pPr>
      <w:r w:rsidRPr="00A04FD6">
        <w:t>2.2. Разработать Проектную документацию стадии «Р», согласно СПДС и н</w:t>
      </w:r>
      <w:r w:rsidRPr="00A04FD6">
        <w:t>а</w:t>
      </w:r>
      <w:r w:rsidRPr="00A04FD6">
        <w:t>ционального стандарта РФ ГОСТ Р 21.1101-2013 «Система проектной документации для строительства. Основные требования к проектной и рабочей документации», в объеме необходимом для реализации в процессе строительства, технических и те</w:t>
      </w:r>
      <w:r w:rsidRPr="00A04FD6">
        <w:t>х</w:t>
      </w:r>
      <w:r w:rsidRPr="00A04FD6">
        <w:t>нологических решений, содержащихся в проектной документации.</w:t>
      </w:r>
    </w:p>
    <w:p w:rsidR="00A427CE" w:rsidRPr="00A04FD6" w:rsidRDefault="00A427CE" w:rsidP="00B705D3">
      <w:pPr>
        <w:ind w:firstLine="567"/>
      </w:pPr>
      <w:r w:rsidRPr="00A04FD6">
        <w:t>2.3. Требования к организации участка по ремонту кузова вагона метрополит</w:t>
      </w:r>
      <w:r w:rsidRPr="00A04FD6">
        <w:t>е</w:t>
      </w:r>
      <w:r w:rsidRPr="00A04FD6">
        <w:t>на.</w:t>
      </w:r>
    </w:p>
    <w:p w:rsidR="00A427CE" w:rsidRPr="00A04FD6" w:rsidRDefault="00A427CE" w:rsidP="00B705D3">
      <w:pPr>
        <w:ind w:firstLine="567"/>
      </w:pPr>
      <w:r w:rsidRPr="00A04FD6">
        <w:t>2.3.1. Существующее здание утеплить, утепление выполнить по всей площади кровли минеральной плитой толщиной 100 мм с устройством пароизоляции с посл</w:t>
      </w:r>
      <w:r w:rsidRPr="00A04FD6">
        <w:t>е</w:t>
      </w:r>
      <w:r w:rsidRPr="00A04FD6">
        <w:t>дующей облицовкой оцинкованным листом по деревянной обрешетке по всей уте</w:t>
      </w:r>
      <w:r w:rsidRPr="00A04FD6">
        <w:t>п</w:t>
      </w:r>
      <w:r w:rsidRPr="00A04FD6">
        <w:t>ляемой поверхности. Отремонтировать поврежденные участки кровли из металл</w:t>
      </w:r>
      <w:r w:rsidRPr="00A04FD6">
        <w:t>и</w:t>
      </w:r>
      <w:r w:rsidRPr="00A04FD6">
        <w:t>ческого профилированного листа с последующей герметизацией. В холодное время года температура в здании должна соответствовать санитарным нормам для прои</w:t>
      </w:r>
      <w:r w:rsidRPr="00A04FD6">
        <w:t>з</w:t>
      </w:r>
      <w:r w:rsidRPr="00A04FD6">
        <w:t>водственных помещений. Отремонтировать бетонное покрытие пола с последу</w:t>
      </w:r>
      <w:r w:rsidRPr="00A04FD6">
        <w:t>ю</w:t>
      </w:r>
      <w:r w:rsidRPr="00A04FD6">
        <w:t>щим железнением по всей площади. По периметру здания восстановить отмостку.</w:t>
      </w:r>
    </w:p>
    <w:p w:rsidR="00A427CE" w:rsidRPr="00A04FD6" w:rsidRDefault="00A427CE" w:rsidP="00B705D3">
      <w:pPr>
        <w:ind w:firstLine="567"/>
      </w:pPr>
      <w:r w:rsidRPr="00A04FD6">
        <w:t>2.3.2. Для ремонта кузова спроектировать и смонтировать двухъярусную эст</w:t>
      </w:r>
      <w:r w:rsidRPr="00A04FD6">
        <w:t>а</w:t>
      </w:r>
      <w:r w:rsidRPr="00A04FD6">
        <w:t>каду, которая должна обеспечивать доступ ремонтного персонала ко всей поверхн</w:t>
      </w:r>
      <w:r w:rsidRPr="00A04FD6">
        <w:t>о</w:t>
      </w:r>
      <w:r w:rsidRPr="00A04FD6">
        <w:t>сти кузова и крыши вагона, в том числе торцов. На эстакаде установить ограждение от падения ремонтного персонала.</w:t>
      </w:r>
    </w:p>
    <w:p w:rsidR="00A427CE" w:rsidRPr="00A04FD6" w:rsidRDefault="00A427CE" w:rsidP="00B705D3">
      <w:pPr>
        <w:ind w:firstLine="567"/>
      </w:pPr>
      <w:r w:rsidRPr="00A04FD6">
        <w:t>2.3.3. Предусмотреть на эстакаде места подключения электро- и пневмоинстр</w:t>
      </w:r>
      <w:r w:rsidRPr="00A04FD6">
        <w:t>у</w:t>
      </w:r>
      <w:r w:rsidRPr="00A04FD6">
        <w:t>мента.</w:t>
      </w:r>
    </w:p>
    <w:p w:rsidR="00A427CE" w:rsidRPr="00A04FD6" w:rsidRDefault="00A427CE" w:rsidP="00B705D3">
      <w:pPr>
        <w:ind w:firstLine="567"/>
      </w:pPr>
      <w:r w:rsidRPr="00A04FD6">
        <w:t>2.3.4. На участке разместить стеллажи для размещения инструмента и матери</w:t>
      </w:r>
      <w:r w:rsidRPr="00A04FD6">
        <w:t>а</w:t>
      </w:r>
      <w:r w:rsidRPr="00A04FD6">
        <w:t>лов, а также верстаки.</w:t>
      </w:r>
    </w:p>
    <w:p w:rsidR="00A427CE" w:rsidRPr="00A04FD6" w:rsidRDefault="00A427CE" w:rsidP="00B705D3">
      <w:pPr>
        <w:ind w:firstLine="567"/>
      </w:pPr>
      <w:r w:rsidRPr="00A04FD6">
        <w:t>2.3.5. В помещении ангара предусмотреть электрическое отопление инфракра</w:t>
      </w:r>
      <w:r w:rsidRPr="00A04FD6">
        <w:t>с</w:t>
      </w:r>
      <w:r w:rsidRPr="00A04FD6">
        <w:t>ными излучателями.</w:t>
      </w:r>
    </w:p>
    <w:p w:rsidR="00A427CE" w:rsidRPr="00A04FD6" w:rsidRDefault="00A427CE" w:rsidP="00B705D3">
      <w:pPr>
        <w:ind w:firstLine="567"/>
      </w:pPr>
      <w:r w:rsidRPr="00A04FD6">
        <w:t>2.3.6. Въездные ворота заменить на утепленные. Размер ворот должен обесп</w:t>
      </w:r>
      <w:r w:rsidRPr="00A04FD6">
        <w:t>е</w:t>
      </w:r>
      <w:r w:rsidRPr="00A04FD6">
        <w:t>чивать проезд подвижного состава. В воротах предусмотреть калитку.</w:t>
      </w:r>
    </w:p>
    <w:p w:rsidR="00A427CE" w:rsidRPr="00A04FD6" w:rsidRDefault="00A427CE" w:rsidP="00B705D3">
      <w:pPr>
        <w:ind w:firstLine="567"/>
      </w:pPr>
      <w:r w:rsidRPr="00A04FD6">
        <w:t>2.3.7. Предусмотреть железнодорожные подъездные пути от существующих прочих путей электродепо и путь на участке ремонта кузова.</w:t>
      </w:r>
    </w:p>
    <w:p w:rsidR="00A427CE" w:rsidRPr="00A04FD6" w:rsidRDefault="00A427CE" w:rsidP="00B705D3">
      <w:pPr>
        <w:ind w:firstLine="567"/>
      </w:pPr>
      <w:r w:rsidRPr="00A04FD6">
        <w:t xml:space="preserve">2.3.7.1. Подготовка земляного полотна.  </w:t>
      </w:r>
    </w:p>
    <w:p w:rsidR="00A427CE" w:rsidRPr="00A04FD6" w:rsidRDefault="00A427CE" w:rsidP="00B705D3">
      <w:pPr>
        <w:ind w:firstLine="567"/>
      </w:pPr>
      <w:r w:rsidRPr="00A04FD6">
        <w:lastRenderedPageBreak/>
        <w:t>2.3.7.1.1. Разметка на местности.</w:t>
      </w:r>
    </w:p>
    <w:p w:rsidR="00A427CE" w:rsidRPr="00A04FD6" w:rsidRDefault="00A427CE" w:rsidP="00B705D3">
      <w:pPr>
        <w:ind w:firstLine="567"/>
      </w:pPr>
      <w:r w:rsidRPr="00A04FD6">
        <w:t>2.3.7.1.2. Выемка грунта  на глубину 0,5 м = 716 куб.м (653 куб.м путь+63 куб.м стр. перевод)</w:t>
      </w:r>
    </w:p>
    <w:p w:rsidR="00A427CE" w:rsidRPr="00A04FD6" w:rsidRDefault="00A427CE" w:rsidP="00B705D3">
      <w:pPr>
        <w:ind w:firstLine="567"/>
      </w:pPr>
      <w:r w:rsidRPr="00A04FD6">
        <w:t>2.3.7.1.3. Планировка транше</w:t>
      </w:r>
      <w:r>
        <w:t xml:space="preserve">и, засыпка песком и планировка </w:t>
      </w:r>
      <w:r w:rsidRPr="00A04FD6">
        <w:t>- толщ. 0,1м =71,6 куб.м, засыпка  щебня гранитного и планировка – толщ. 0,1 м = 71,6 куб.м.</w:t>
      </w:r>
    </w:p>
    <w:p w:rsidR="00A427CE" w:rsidRPr="00A04FD6" w:rsidRDefault="00A427CE" w:rsidP="00B705D3">
      <w:pPr>
        <w:ind w:firstLine="567"/>
      </w:pPr>
      <w:r w:rsidRPr="00A04FD6">
        <w:t>2.3.7.1.4. Рихтовка  41 пути по направлению, снятие тупикового упора.</w:t>
      </w:r>
    </w:p>
    <w:p w:rsidR="00A427CE" w:rsidRPr="00A04FD6" w:rsidRDefault="00A427CE" w:rsidP="00B705D3">
      <w:pPr>
        <w:ind w:firstLine="567"/>
      </w:pPr>
      <w:r w:rsidRPr="00A04FD6">
        <w:t>2.3.7.2. Раскладка элементов верхнего строения пути. Подвозка шпал и пер</w:t>
      </w:r>
      <w:r w:rsidRPr="00A04FD6">
        <w:t>е</w:t>
      </w:r>
      <w:r w:rsidRPr="00A04FD6">
        <w:t xml:space="preserve">водных брусьев, раскладка по эпюре: </w:t>
      </w:r>
    </w:p>
    <w:p w:rsidR="00A427CE" w:rsidRPr="00A04FD6" w:rsidRDefault="00A427CE" w:rsidP="00B705D3">
      <w:pPr>
        <w:ind w:firstLine="567"/>
      </w:pPr>
      <w:r w:rsidRPr="00A04FD6">
        <w:t>2.3.7.3. Подвозка и раскладка элементов пути и стрелочного перевода.</w:t>
      </w:r>
    </w:p>
    <w:p w:rsidR="00A427CE" w:rsidRPr="00A04FD6" w:rsidRDefault="00A427CE" w:rsidP="00B705D3">
      <w:pPr>
        <w:ind w:firstLine="567"/>
      </w:pPr>
      <w:r w:rsidRPr="00A04FD6">
        <w:t>2.3.7.4. Монтаж стрелочного перевода:</w:t>
      </w:r>
    </w:p>
    <w:p w:rsidR="00A427CE" w:rsidRPr="00A04FD6" w:rsidRDefault="00A427CE" w:rsidP="00B705D3">
      <w:pPr>
        <w:ind w:firstLine="567"/>
      </w:pPr>
      <w:r w:rsidRPr="00A04FD6">
        <w:t>2.3.7.5. Сборка рельсошпальной решетки и реконструкция пути 56.</w:t>
      </w:r>
    </w:p>
    <w:p w:rsidR="00A427CE" w:rsidRPr="00A04FD6" w:rsidRDefault="00A427CE" w:rsidP="00B705D3">
      <w:pPr>
        <w:ind w:firstLine="567"/>
      </w:pPr>
      <w:r w:rsidRPr="00A04FD6">
        <w:t>2.3.7.6. Раскладка промежуточных скреплений.</w:t>
      </w:r>
    </w:p>
    <w:p w:rsidR="00A427CE" w:rsidRPr="00A04FD6" w:rsidRDefault="00A427CE" w:rsidP="00B705D3">
      <w:pPr>
        <w:ind w:firstLine="567"/>
      </w:pPr>
      <w:r w:rsidRPr="00A04FD6">
        <w:t>2.3.7.7. Балластировка и выправка пути и стрелочного перевода.</w:t>
      </w:r>
    </w:p>
    <w:p w:rsidR="00A427CE" w:rsidRPr="00A04FD6" w:rsidRDefault="00A427CE" w:rsidP="00B705D3">
      <w:pPr>
        <w:ind w:firstLine="567"/>
      </w:pPr>
      <w:r w:rsidRPr="00A04FD6">
        <w:t>2.3.7.8. Установка тупикового упора и засыпка призмы тупикового упора.</w:t>
      </w:r>
    </w:p>
    <w:p w:rsidR="00A427CE" w:rsidRPr="00A04FD6" w:rsidRDefault="00A427CE" w:rsidP="00B705D3">
      <w:pPr>
        <w:ind w:firstLine="567"/>
      </w:pPr>
      <w:r w:rsidRPr="00A04FD6">
        <w:t>2.3.7.9. Демонтаж и установка забора вдоль пути 56. – 115 м.</w:t>
      </w:r>
    </w:p>
    <w:p w:rsidR="00A427CE" w:rsidRPr="00A04FD6" w:rsidRDefault="00A427CE" w:rsidP="00B705D3">
      <w:pPr>
        <w:ind w:firstLine="567"/>
      </w:pPr>
      <w:r w:rsidRPr="00A04FD6">
        <w:t>2.3.7.10. Демонтаж и установка сети сжатого воздуха – 130 м</w:t>
      </w:r>
    </w:p>
    <w:p w:rsidR="00A427CE" w:rsidRPr="00A04FD6" w:rsidRDefault="00A427CE" w:rsidP="00B705D3">
      <w:pPr>
        <w:ind w:firstLine="567"/>
      </w:pPr>
      <w:r w:rsidRPr="00A04FD6">
        <w:t>2.3.7.11. Демонтаж забора автостоянки.</w:t>
      </w:r>
    </w:p>
    <w:p w:rsidR="00A427CE" w:rsidRPr="00A04FD6" w:rsidRDefault="00A427CE" w:rsidP="00B705D3">
      <w:pPr>
        <w:ind w:firstLine="567"/>
      </w:pPr>
      <w:r w:rsidRPr="00A04FD6">
        <w:t>2.3.8. Работы по ремонту кузова вагона производятся следующим порядком:</w:t>
      </w:r>
    </w:p>
    <w:p w:rsidR="00A427CE" w:rsidRPr="00A04FD6" w:rsidRDefault="00A427CE" w:rsidP="00B705D3">
      <w:pPr>
        <w:ind w:firstLine="567"/>
      </w:pPr>
      <w:r w:rsidRPr="00A04FD6">
        <w:t>произвести осмотр кузова вагона с целью определения поврежденных ржавч</w:t>
      </w:r>
      <w:r w:rsidRPr="00A04FD6">
        <w:t>и</w:t>
      </w:r>
      <w:r w:rsidRPr="00A04FD6">
        <w:t>ной мест.</w:t>
      </w:r>
    </w:p>
    <w:p w:rsidR="00A427CE" w:rsidRPr="00A04FD6" w:rsidRDefault="00A427CE" w:rsidP="00B705D3">
      <w:pPr>
        <w:ind w:firstLine="567"/>
      </w:pPr>
      <w:r w:rsidRPr="00A04FD6">
        <w:t>места со сквозной ржавчиной вырезаются отрезным электроинструментом, с последующим наложением заплат эл.сваркой.</w:t>
      </w:r>
    </w:p>
    <w:p w:rsidR="00A427CE" w:rsidRPr="00A04FD6" w:rsidRDefault="00A427CE" w:rsidP="00B705D3">
      <w:pPr>
        <w:ind w:firstLine="567"/>
      </w:pPr>
      <w:r w:rsidRPr="00A04FD6">
        <w:t>места очаговой ржавчины зачищаются пневмоинструментом под шпатлевку.</w:t>
      </w:r>
    </w:p>
    <w:p w:rsidR="00A427CE" w:rsidRPr="00A04FD6" w:rsidRDefault="00A427CE" w:rsidP="00B705D3">
      <w:pPr>
        <w:ind w:firstLine="567"/>
      </w:pPr>
      <w:r w:rsidRPr="00A04FD6">
        <w:t>2.3.9. Система электроснабжения и освещения – в соответствии с действующ</w:t>
      </w:r>
      <w:r w:rsidRPr="00A04FD6">
        <w:t>и</w:t>
      </w:r>
      <w:r w:rsidRPr="00A04FD6">
        <w:t>ми нормами (ПУЭ, СП 31-110-2003, СниП).</w:t>
      </w:r>
    </w:p>
    <w:p w:rsidR="00A427CE" w:rsidRPr="00A04FD6" w:rsidRDefault="00A427CE" w:rsidP="00B705D3">
      <w:pPr>
        <w:ind w:firstLine="567"/>
      </w:pPr>
      <w:r w:rsidRPr="00A04FD6">
        <w:t>2.3.9.1. Мощность 100кВт.</w:t>
      </w:r>
    </w:p>
    <w:p w:rsidR="00A427CE" w:rsidRPr="00A04FD6" w:rsidRDefault="00A427CE" w:rsidP="00B705D3">
      <w:pPr>
        <w:ind w:firstLine="567"/>
      </w:pPr>
      <w:r w:rsidRPr="00A04FD6">
        <w:t>2.3.9.2. Напряжение питания 380В (TS).</w:t>
      </w:r>
    </w:p>
    <w:p w:rsidR="00A427CE" w:rsidRPr="00A04FD6" w:rsidRDefault="00A427CE" w:rsidP="00B705D3">
      <w:pPr>
        <w:ind w:firstLine="567"/>
      </w:pPr>
      <w:r w:rsidRPr="00A04FD6">
        <w:t xml:space="preserve">2.3.9.3. Категория надежности – III. </w:t>
      </w:r>
    </w:p>
    <w:p w:rsidR="00A427CE" w:rsidRPr="00A04FD6" w:rsidRDefault="00A427CE" w:rsidP="00B705D3">
      <w:pPr>
        <w:ind w:firstLine="567"/>
      </w:pPr>
      <w:r w:rsidRPr="00A04FD6">
        <w:t>2.3.9.4.Точка подключения – ТП-электро депо, РУ-0,4Кв.</w:t>
      </w:r>
    </w:p>
    <w:p w:rsidR="00A427CE" w:rsidRPr="00A04FD6" w:rsidRDefault="00A427CE" w:rsidP="00B705D3">
      <w:pPr>
        <w:ind w:firstLine="567"/>
      </w:pPr>
      <w:r w:rsidRPr="00A04FD6">
        <w:t>2.3.9.5. Кабельную линию проложить в земле, при п</w:t>
      </w:r>
      <w:r>
        <w:t xml:space="preserve">ересечении дорог в трубах ПНД. </w:t>
      </w:r>
      <w:r w:rsidRPr="00A04FD6">
        <w:t>При прокладке кабельной трассы предусмотреть резервные трубы. Работы выполнить согласно ПУЭ и ПТЭЭП.</w:t>
      </w:r>
    </w:p>
    <w:p w:rsidR="00A427CE" w:rsidRPr="00A04FD6" w:rsidRDefault="00A427CE" w:rsidP="00B705D3">
      <w:pPr>
        <w:ind w:firstLine="567"/>
      </w:pPr>
      <w:r w:rsidRPr="00A04FD6">
        <w:t>2.3.9.6. Марку и сечение кабеля предусмотреть  проектом.</w:t>
      </w:r>
    </w:p>
    <w:p w:rsidR="00A427CE" w:rsidRPr="00A04FD6" w:rsidRDefault="00A427CE" w:rsidP="00B705D3">
      <w:pPr>
        <w:ind w:firstLine="567"/>
      </w:pPr>
      <w:r w:rsidRPr="00A04FD6">
        <w:t>2.3.9.7. В помещении участка установить ВРУ-0.4кВ с автоматическими в</w:t>
      </w:r>
      <w:r w:rsidRPr="00A04FD6">
        <w:t>ы</w:t>
      </w:r>
      <w:r w:rsidRPr="00A04FD6">
        <w:t>ключателями для потребителей 0,4;  0,23кВ.</w:t>
      </w:r>
    </w:p>
    <w:p w:rsidR="00A427CE" w:rsidRPr="00A04FD6" w:rsidRDefault="00A427CE" w:rsidP="00B705D3">
      <w:pPr>
        <w:ind w:firstLine="567"/>
      </w:pPr>
      <w:r w:rsidRPr="00A04FD6">
        <w:t>2.3.9.8. Освещение предусмотреть со светодиодными светильниками.</w:t>
      </w:r>
    </w:p>
    <w:p w:rsidR="00A427CE" w:rsidRPr="00A04FD6" w:rsidRDefault="00A427CE" w:rsidP="00B705D3">
      <w:pPr>
        <w:ind w:firstLine="567"/>
      </w:pPr>
      <w:r w:rsidRPr="00A04FD6">
        <w:t>2.3.9.9. Освещение рабочих мест должно быть не менее 300лк.</w:t>
      </w:r>
    </w:p>
    <w:p w:rsidR="00A427CE" w:rsidRPr="00A04FD6" w:rsidRDefault="00A427CE" w:rsidP="00B705D3">
      <w:pPr>
        <w:ind w:firstLine="567"/>
      </w:pPr>
      <w:r w:rsidRPr="00A04FD6">
        <w:t>2.3.9.10. Светодиодные светильники должны иметь степень защиты IP–66.</w:t>
      </w:r>
    </w:p>
    <w:p w:rsidR="00A427CE" w:rsidRPr="00A04FD6" w:rsidRDefault="00A427CE" w:rsidP="00B705D3">
      <w:pPr>
        <w:ind w:firstLine="567"/>
      </w:pPr>
      <w:r w:rsidRPr="00A04FD6">
        <w:t>2.3.9.11. Светильники смонтировать по периметру стен на высоте трех метров и на тросах в два ряда равномерно.</w:t>
      </w:r>
    </w:p>
    <w:p w:rsidR="00A427CE" w:rsidRPr="00A04FD6" w:rsidRDefault="00A427CE" w:rsidP="00B705D3">
      <w:pPr>
        <w:ind w:firstLine="567"/>
      </w:pPr>
      <w:r w:rsidRPr="00A04FD6">
        <w:t>2.3.9.12. Для прокладки и разводки кабелей применять сертифицированный, не распространяющий горение кабель, и разветвительные коробки со степенью защиты IP-66.</w:t>
      </w:r>
    </w:p>
    <w:p w:rsidR="00A427CE" w:rsidRPr="00A04FD6" w:rsidRDefault="00A427CE" w:rsidP="00B705D3">
      <w:pPr>
        <w:ind w:firstLine="567"/>
      </w:pPr>
      <w:r w:rsidRPr="00A04FD6">
        <w:t>2.3.9.13. Для освещения предусмотреть щиты рабочего и аварийного освещ</w:t>
      </w:r>
      <w:r w:rsidRPr="00A04FD6">
        <w:t>е</w:t>
      </w:r>
      <w:r w:rsidRPr="00A04FD6">
        <w:t>ния.</w:t>
      </w:r>
    </w:p>
    <w:p w:rsidR="00A427CE" w:rsidRPr="00A04FD6" w:rsidRDefault="00A427CE" w:rsidP="00B705D3">
      <w:pPr>
        <w:ind w:firstLine="567"/>
      </w:pPr>
      <w:r w:rsidRPr="00A04FD6">
        <w:t>2.3.9.14. Рабочее освещение выполнить четырьмя, раздельными, группами.</w:t>
      </w:r>
    </w:p>
    <w:p w:rsidR="00A427CE" w:rsidRPr="00A04FD6" w:rsidRDefault="00A427CE" w:rsidP="00B705D3">
      <w:pPr>
        <w:ind w:firstLine="567"/>
      </w:pPr>
      <w:r w:rsidRPr="00A04FD6">
        <w:lastRenderedPageBreak/>
        <w:t>2.3.9.15. Для подключения электроинструмента и приспособлений две магис</w:t>
      </w:r>
      <w:r w:rsidRPr="00A04FD6">
        <w:t>т</w:t>
      </w:r>
      <w:r w:rsidRPr="00A04FD6">
        <w:t>рали, с правой и с левой стороны участка, 380В с автоматическими выключателями.</w:t>
      </w:r>
    </w:p>
    <w:p w:rsidR="00A427CE" w:rsidRPr="00A04FD6" w:rsidRDefault="00A427CE" w:rsidP="00B705D3">
      <w:pPr>
        <w:ind w:firstLine="567"/>
      </w:pPr>
      <w:r w:rsidRPr="00A04FD6">
        <w:t>2.3.9.16. Для подключения электроинструмента 220В предусмотреть две маг</w:t>
      </w:r>
      <w:r w:rsidRPr="00A04FD6">
        <w:t>и</w:t>
      </w:r>
      <w:r w:rsidRPr="00A04FD6">
        <w:t>страли. С разных сторон участка.</w:t>
      </w:r>
    </w:p>
    <w:p w:rsidR="00A427CE" w:rsidRPr="00A04FD6" w:rsidRDefault="00A427CE" w:rsidP="00B705D3">
      <w:pPr>
        <w:ind w:firstLine="567"/>
      </w:pPr>
      <w:r w:rsidRPr="00A04FD6">
        <w:t>2.3.9.17. Для подключения переносных светильников предусмотреть пониз</w:t>
      </w:r>
      <w:r w:rsidRPr="00A04FD6">
        <w:t>и</w:t>
      </w:r>
      <w:r w:rsidRPr="00A04FD6">
        <w:t>тельные трансформаторы 220/12В.</w:t>
      </w:r>
    </w:p>
    <w:p w:rsidR="00A427CE" w:rsidRPr="00A04FD6" w:rsidRDefault="00A427CE" w:rsidP="00B705D3">
      <w:pPr>
        <w:ind w:firstLine="567"/>
      </w:pPr>
      <w:r w:rsidRPr="00A04FD6">
        <w:t>2.3.9.18. По периметру помещения выполнить магистраль заземления.</w:t>
      </w:r>
    </w:p>
    <w:p w:rsidR="00A427CE" w:rsidRPr="00A04FD6" w:rsidRDefault="00A427CE" w:rsidP="00B705D3">
      <w:pPr>
        <w:ind w:firstLine="567"/>
      </w:pPr>
      <w:r w:rsidRPr="00A04FD6">
        <w:t>2.3.9.19. Рядом с участком забить повторный контур заземления с сопротивл</w:t>
      </w:r>
      <w:r w:rsidRPr="00A04FD6">
        <w:t>е</w:t>
      </w:r>
      <w:r w:rsidRPr="00A04FD6">
        <w:t>нием не более 4 Ом.</w:t>
      </w:r>
    </w:p>
    <w:p w:rsidR="00A427CE" w:rsidRPr="00A04FD6" w:rsidRDefault="00A427CE" w:rsidP="00B705D3">
      <w:pPr>
        <w:ind w:firstLine="567"/>
      </w:pPr>
      <w:r w:rsidRPr="00A04FD6">
        <w:t>2.3.9.20. Обогрев помещения участка выполнить двумя магистралями 380В по стенам и запитать от ВРУ-0,4кВ.</w:t>
      </w:r>
    </w:p>
    <w:p w:rsidR="00A427CE" w:rsidRPr="00A04FD6" w:rsidRDefault="00A427CE" w:rsidP="00B705D3">
      <w:pPr>
        <w:ind w:firstLine="567"/>
      </w:pPr>
      <w:r w:rsidRPr="00A04FD6">
        <w:t>2.3.9.21. Шкаф устройств вентиляции запитать от ВРУ-0,4кВ.</w:t>
      </w:r>
    </w:p>
    <w:p w:rsidR="00A427CE" w:rsidRPr="00A04FD6" w:rsidRDefault="00A427CE" w:rsidP="00B705D3">
      <w:pPr>
        <w:ind w:firstLine="567"/>
      </w:pPr>
      <w:r w:rsidRPr="00A04FD6">
        <w:t>2.3.10. Система вентиляции – в соответствии с действующими нормами (СП 31-110-2003), ПУЭ.</w:t>
      </w:r>
    </w:p>
    <w:p w:rsidR="00A427CE" w:rsidRPr="00A04FD6" w:rsidRDefault="00A427CE" w:rsidP="00B705D3">
      <w:pPr>
        <w:ind w:firstLine="567"/>
      </w:pPr>
      <w:r w:rsidRPr="00A04FD6">
        <w:t>2.3.10.1. Вентиляция должна быть общеобменная  (приточно-вытяжная) и мес</w:t>
      </w:r>
      <w:r w:rsidRPr="00A04FD6">
        <w:t>т</w:t>
      </w:r>
      <w:r w:rsidRPr="00A04FD6">
        <w:t>ная в районе рабочего места на эстакаде или возле нее.</w:t>
      </w:r>
    </w:p>
    <w:p w:rsidR="00A427CE" w:rsidRPr="00A04FD6" w:rsidRDefault="00A427CE" w:rsidP="00B705D3">
      <w:pPr>
        <w:ind w:firstLine="567"/>
      </w:pPr>
      <w:r w:rsidRPr="00A04FD6">
        <w:t>2.3.10.2. Для удаления и очистки воздуха от абразивной пыли, образующейся при шлифовке вагонов необходимо установить два (по одному с каждой стороны обслуживания вагона) пылеулавливающих агрегата УВП-2000АК на колёсной опоре производительностью 2000 м3/ч с поворотным устройством радиусом действия 3,5 м. Степень очистки – 99%.</w:t>
      </w:r>
    </w:p>
    <w:p w:rsidR="00A427CE" w:rsidRPr="00A04FD6" w:rsidRDefault="00A427CE" w:rsidP="00B705D3">
      <w:pPr>
        <w:ind w:firstLine="567"/>
      </w:pPr>
      <w:r w:rsidRPr="00A04FD6">
        <w:t>2.3.10.3. Для удаления и очистки воздуха от сварочных аэрозолей, газов и ме</w:t>
      </w:r>
      <w:r w:rsidRPr="00A04FD6">
        <w:t>л</w:t>
      </w:r>
      <w:r w:rsidRPr="00A04FD6">
        <w:t>кодисперсных аэрозолей при сварочных работах на участке кузовного ремонта в</w:t>
      </w:r>
      <w:r w:rsidRPr="00A04FD6">
        <w:t>а</w:t>
      </w:r>
      <w:r w:rsidRPr="00A04FD6">
        <w:t>гонов необходимо установить две (по одной с каждой стороны обслуживания ваг</w:t>
      </w:r>
      <w:r w:rsidRPr="00A04FD6">
        <w:t>о</w:t>
      </w:r>
      <w:r w:rsidRPr="00A04FD6">
        <w:t>на) передвижные фильтровентиляционные установки ФВУ-1200 производительн</w:t>
      </w:r>
      <w:r w:rsidRPr="00A04FD6">
        <w:t>о</w:t>
      </w:r>
      <w:r w:rsidRPr="00A04FD6">
        <w:t>стью 1200 м3/ч с поворотным устройством радиусом действия 3,5 м. Степень очис</w:t>
      </w:r>
      <w:r w:rsidRPr="00A04FD6">
        <w:t>т</w:t>
      </w:r>
      <w:r w:rsidRPr="00A04FD6">
        <w:t>ки – не менее 97%.</w:t>
      </w:r>
    </w:p>
    <w:p w:rsidR="00A427CE" w:rsidRPr="00A04FD6" w:rsidRDefault="00A427CE" w:rsidP="00B705D3">
      <w:pPr>
        <w:ind w:firstLine="567"/>
      </w:pPr>
      <w:r w:rsidRPr="00A04FD6">
        <w:t>2.3.11. Контур заземления, системы уравнивания потенциалов и других защи</w:t>
      </w:r>
      <w:r w:rsidRPr="00A04FD6">
        <w:t>т</w:t>
      </w:r>
      <w:r w:rsidRPr="00A04FD6">
        <w:t>ных мер от поражения человека электрическим током в соответствии с действу</w:t>
      </w:r>
      <w:r w:rsidRPr="00A04FD6">
        <w:t>ю</w:t>
      </w:r>
      <w:r w:rsidRPr="00A04FD6">
        <w:t>щими нормами (СНиП 3.05.06, ПУЭ).</w:t>
      </w:r>
    </w:p>
    <w:p w:rsidR="00A427CE" w:rsidRPr="00A04FD6" w:rsidRDefault="00A427CE" w:rsidP="00B705D3">
      <w:pPr>
        <w:ind w:firstLine="567"/>
      </w:pPr>
      <w:r w:rsidRPr="00A04FD6">
        <w:t>2.3.12. Спроектировать и смонтировать подвод трубопровода сжатого воздуха (8 атм.) от деповской магистрали, с установкой на участке запорной арматуры, м</w:t>
      </w:r>
      <w:r w:rsidRPr="00A04FD6">
        <w:t>а</w:t>
      </w:r>
      <w:r w:rsidRPr="00A04FD6">
        <w:t>нометра и масло-влагоотделителя.</w:t>
      </w:r>
    </w:p>
    <w:p w:rsidR="00A427CE" w:rsidRPr="00A04FD6" w:rsidRDefault="00A427CE" w:rsidP="00B705D3">
      <w:pPr>
        <w:ind w:firstLine="567"/>
      </w:pPr>
      <w:r w:rsidRPr="00A04FD6">
        <w:t>2.3.13. Системы пожарной сигнализации и пожаротушения в соответствии с НПБ-109-96.</w:t>
      </w:r>
    </w:p>
    <w:p w:rsidR="00A427CE" w:rsidRPr="00A04FD6" w:rsidRDefault="00A427CE" w:rsidP="00B705D3">
      <w:pPr>
        <w:ind w:firstLine="567"/>
      </w:pPr>
      <w:r w:rsidRPr="00A04FD6">
        <w:t>2.4. При выполнении работ необходимо руководствоваться следующими док</w:t>
      </w:r>
      <w:r w:rsidRPr="00A04FD6">
        <w:t>у</w:t>
      </w:r>
      <w:r w:rsidRPr="00A04FD6">
        <w:t>ментами:</w:t>
      </w:r>
    </w:p>
    <w:p w:rsidR="00A427CE" w:rsidRPr="00A04FD6" w:rsidRDefault="00A427CE" w:rsidP="00B705D3">
      <w:pPr>
        <w:ind w:firstLine="567"/>
      </w:pPr>
      <w:r w:rsidRPr="00A04FD6">
        <w:t>Федеральный закон от 30 декабря 2009 года  № 384-ФЗ «Технический регл</w:t>
      </w:r>
      <w:r w:rsidRPr="00A04FD6">
        <w:t>а</w:t>
      </w:r>
      <w:r w:rsidRPr="00A04FD6">
        <w:t>мент о безопасности зданий и сооружений».</w:t>
      </w:r>
    </w:p>
    <w:p w:rsidR="00A427CE" w:rsidRPr="00A04FD6" w:rsidRDefault="00A427CE" w:rsidP="00B705D3">
      <w:pPr>
        <w:ind w:firstLine="567"/>
      </w:pPr>
      <w:r w:rsidRPr="00A04FD6">
        <w:t>Федеральный закон от 22 июля 2008 года № 123-ФЗ «Технический регламент о требованиях пожарной безопасности».</w:t>
      </w:r>
    </w:p>
    <w:p w:rsidR="00A427CE" w:rsidRPr="00A04FD6" w:rsidRDefault="00A427CE" w:rsidP="00B705D3">
      <w:pPr>
        <w:ind w:firstLine="567"/>
      </w:pPr>
    </w:p>
    <w:p w:rsidR="00A427CE" w:rsidRDefault="00A427CE" w:rsidP="00B705D3">
      <w:pPr>
        <w:ind w:firstLine="567"/>
      </w:pPr>
    </w:p>
    <w:p w:rsidR="00A427CE" w:rsidRDefault="00A427CE" w:rsidP="005F1AD5"/>
    <w:p w:rsidR="00A427CE" w:rsidRPr="00A04FD6" w:rsidRDefault="00A427CE" w:rsidP="007D6077">
      <w:pPr>
        <w:ind w:firstLine="0"/>
        <w:jc w:val="center"/>
      </w:pPr>
      <w:r w:rsidRPr="00A04FD6">
        <w:t>3.Требования к материалам</w:t>
      </w:r>
    </w:p>
    <w:p w:rsidR="00A427CE" w:rsidRPr="00A04FD6" w:rsidRDefault="00A427CE" w:rsidP="005F1AD5"/>
    <w:p w:rsidR="00A427CE" w:rsidRPr="00A04FD6" w:rsidRDefault="00A427CE" w:rsidP="00B705D3">
      <w:pPr>
        <w:ind w:firstLine="567"/>
      </w:pPr>
      <w:r w:rsidRPr="00A04FD6">
        <w:lastRenderedPageBreak/>
        <w:t>3.1. Материалы и изделия, применяемые при выполнении работ, должны соо</w:t>
      </w:r>
      <w:r w:rsidRPr="00A04FD6">
        <w:t>т</w:t>
      </w:r>
      <w:r w:rsidRPr="00A04FD6">
        <w:t>ветствовать требованиям пожарной безопасности установленным Федеральным з</w:t>
      </w:r>
      <w:r w:rsidRPr="00A04FD6">
        <w:t>а</w:t>
      </w:r>
      <w:r w:rsidRPr="00A04FD6">
        <w:t>коном от 22.07.2008№123-ФЗ  «Технический регламент о требованиях пожарной безопасности», иметь сертификаты соответствия стандартам Российской Федерации (Постановление Правительства РФ № 1636 от 27 декабря 1997 года "О Правилах подтверждения пригодности новых материалов, изделий, конструкций и технологий для применения в строительстве") и иметь паспорта качества.</w:t>
      </w:r>
    </w:p>
    <w:p w:rsidR="00A427CE" w:rsidRPr="00A04FD6" w:rsidRDefault="00A427CE" w:rsidP="00B705D3">
      <w:pPr>
        <w:ind w:firstLine="567"/>
      </w:pPr>
      <w:r w:rsidRPr="00A04FD6">
        <w:t>3.2. Качество и безопасность материалов и оборудования, используемых для выполнения работ, должны соответствовать действующим на момент выполнения работ обязательным требованиям технических регламентов государственных ста</w:t>
      </w:r>
      <w:r w:rsidRPr="00A04FD6">
        <w:t>н</w:t>
      </w:r>
      <w:r w:rsidRPr="00A04FD6">
        <w:t>дартов по электрической, механической и пожарной безопасности, а также гигиен</w:t>
      </w:r>
      <w:r w:rsidRPr="00A04FD6">
        <w:t>и</w:t>
      </w:r>
      <w:r w:rsidRPr="00A04FD6">
        <w:t>ческим требованиям, санитарным нормам и правилам и подтверждаться деклар</w:t>
      </w:r>
      <w:r w:rsidRPr="00A04FD6">
        <w:t>а</w:t>
      </w:r>
      <w:r w:rsidRPr="00A04FD6">
        <w:t>циями о соответствии. Все материалы должны иметь соответствующие сертифик</w:t>
      </w:r>
      <w:r w:rsidRPr="00A04FD6">
        <w:t>а</w:t>
      </w:r>
      <w:r w:rsidRPr="00A04FD6">
        <w:t>ты, санитарно – эпидемиологические заключения, технические паспорта и другие документы, удостоверяющие их качество.</w:t>
      </w:r>
    </w:p>
    <w:p w:rsidR="00A427CE" w:rsidRPr="00A04FD6" w:rsidRDefault="00A427CE" w:rsidP="00B705D3">
      <w:pPr>
        <w:ind w:firstLine="567"/>
      </w:pPr>
    </w:p>
    <w:p w:rsidR="00A427CE" w:rsidRPr="00A04FD6" w:rsidRDefault="00A427CE" w:rsidP="007D6077">
      <w:pPr>
        <w:ind w:firstLine="0"/>
        <w:jc w:val="center"/>
      </w:pPr>
      <w:r w:rsidRPr="00A04FD6">
        <w:t>4. Порядок контроля и приемки работ</w:t>
      </w:r>
    </w:p>
    <w:p w:rsidR="00A427CE" w:rsidRPr="00A04FD6" w:rsidRDefault="00A427CE" w:rsidP="005F1AD5"/>
    <w:p w:rsidR="00A427CE" w:rsidRPr="00A04FD6" w:rsidRDefault="00A427CE" w:rsidP="00020A7B">
      <w:pPr>
        <w:ind w:firstLine="567"/>
      </w:pPr>
      <w:r w:rsidRPr="00A04FD6">
        <w:t>4.1. Технический надзор и контроль за качеством и соответствием фактически выполненных объёмов работ условиям договора производится уполномоченным л</w:t>
      </w:r>
      <w:r w:rsidRPr="00A04FD6">
        <w:t>и</w:t>
      </w:r>
      <w:r w:rsidRPr="00A04FD6">
        <w:t>цом, ответственным за технический надзор, назначенным Концедентом (далее – уполномоченное лицо, ответственное за технический надзор).</w:t>
      </w:r>
    </w:p>
    <w:p w:rsidR="00A427CE" w:rsidRPr="00A04FD6" w:rsidRDefault="00A427CE" w:rsidP="00020A7B">
      <w:pPr>
        <w:ind w:firstLine="567"/>
      </w:pPr>
      <w:r w:rsidRPr="00A04FD6">
        <w:t>4.2. В процессе выполнения работ по модернизации уполномоченное лицо, о</w:t>
      </w:r>
      <w:r w:rsidRPr="00A04FD6">
        <w:t>т</w:t>
      </w:r>
      <w:r w:rsidRPr="00A04FD6">
        <w:t>ветственное за технический надзор, совместно с иными уполномоченными лицами Концедента по факту выполнения скрытых работ  оформляют соответствующие а</w:t>
      </w:r>
      <w:r w:rsidRPr="00A04FD6">
        <w:t>к</w:t>
      </w:r>
      <w:r w:rsidRPr="00A04FD6">
        <w:t>ты освидетельствования.</w:t>
      </w:r>
    </w:p>
    <w:p w:rsidR="00A427CE" w:rsidRPr="00A04FD6" w:rsidRDefault="00A427CE" w:rsidP="00020A7B">
      <w:pPr>
        <w:ind w:firstLine="567"/>
      </w:pPr>
      <w:r w:rsidRPr="00A04FD6">
        <w:t>4.3. Положения настоящего технического задания могут уточняться и допо</w:t>
      </w:r>
      <w:r w:rsidRPr="00A04FD6">
        <w:t>л</w:t>
      </w:r>
      <w:r w:rsidRPr="00A04FD6">
        <w:t>няться в ходе выполнения работ установленным порядком по согласованию сторон.</w:t>
      </w:r>
    </w:p>
    <w:p w:rsidR="00A427CE" w:rsidRDefault="00A427CE" w:rsidP="00020A7B">
      <w:pPr>
        <w:ind w:firstLine="567"/>
      </w:pPr>
    </w:p>
    <w:p w:rsidR="00A427CE" w:rsidRDefault="00A427CE" w:rsidP="005F1AD5"/>
    <w:p w:rsidR="00A427CE" w:rsidRDefault="00A427CE" w:rsidP="005F1AD5"/>
    <w:p w:rsidR="00A427CE" w:rsidRDefault="00A427CE" w:rsidP="005F1AD5"/>
    <w:p w:rsidR="00A427CE" w:rsidRDefault="00A427CE" w:rsidP="005F1AD5"/>
    <w:p w:rsidR="00A427CE" w:rsidRDefault="00A427CE" w:rsidP="005F1AD5"/>
    <w:p w:rsidR="00A427CE" w:rsidRDefault="00A427CE" w:rsidP="005F1AD5"/>
    <w:p w:rsidR="00A427CE" w:rsidRDefault="00A427CE" w:rsidP="005F1AD5"/>
    <w:p w:rsidR="00A427CE" w:rsidRDefault="00A427CE" w:rsidP="005F1AD5"/>
    <w:p w:rsidR="00A427CE" w:rsidRDefault="00A427CE" w:rsidP="005F1AD5"/>
    <w:p w:rsidR="00A427CE" w:rsidRDefault="00A427CE" w:rsidP="005F1AD5"/>
    <w:p w:rsidR="00A427CE" w:rsidRDefault="00A427CE" w:rsidP="005F1AD5"/>
    <w:p w:rsidR="00A427CE" w:rsidRDefault="00A427CE" w:rsidP="005F1AD5"/>
    <w:p w:rsidR="00A427CE" w:rsidRDefault="00A427CE" w:rsidP="005F1AD5"/>
    <w:p w:rsidR="00A427CE" w:rsidRDefault="00A427CE" w:rsidP="005F1AD5"/>
    <w:p w:rsidR="00A427CE" w:rsidRDefault="00A427CE" w:rsidP="005F1AD5"/>
    <w:p w:rsidR="00A427CE" w:rsidRDefault="00A427CE" w:rsidP="005F1AD5"/>
    <w:p w:rsidR="00A427CE" w:rsidRPr="00A04FD6" w:rsidRDefault="00A427CE" w:rsidP="007D6077">
      <w:pPr>
        <w:ind w:firstLine="0"/>
        <w:jc w:val="center"/>
      </w:pPr>
      <w:r w:rsidRPr="00A04FD6">
        <w:t>ТРЕБОВАНИЯ К КАПИТАЛЬНО-ВОССТАНОВИТЕЛЬНОМУ РЕМОНТУ И МОДЕРНИЗАЦИИ ВАГОНОВ МЕТРОПОЛИТЕНА</w:t>
      </w:r>
    </w:p>
    <w:p w:rsidR="00A427CE" w:rsidRPr="00A04FD6" w:rsidRDefault="00A427CE" w:rsidP="005F1AD5"/>
    <w:p w:rsidR="00A427CE" w:rsidRPr="00A04FD6" w:rsidRDefault="00A427CE" w:rsidP="007D6077">
      <w:pPr>
        <w:ind w:firstLine="0"/>
        <w:jc w:val="center"/>
      </w:pPr>
      <w:r>
        <w:t xml:space="preserve">1. </w:t>
      </w:r>
      <w:r w:rsidRPr="00A04FD6">
        <w:t>Общие положения</w:t>
      </w:r>
    </w:p>
    <w:p w:rsidR="00A427CE" w:rsidRPr="00A04FD6" w:rsidRDefault="00A427CE" w:rsidP="005F1AD5"/>
    <w:p w:rsidR="00A427CE" w:rsidRPr="00A04FD6" w:rsidRDefault="00A427CE" w:rsidP="00020A7B">
      <w:pPr>
        <w:ind w:firstLine="567"/>
      </w:pPr>
      <w:r>
        <w:t xml:space="preserve">1.1. </w:t>
      </w:r>
      <w:r w:rsidRPr="00A04FD6">
        <w:t>Капитально-восстановительному ремонту и модернизации (далее – моде</w:t>
      </w:r>
      <w:r w:rsidRPr="00A04FD6">
        <w:t>р</w:t>
      </w:r>
      <w:r w:rsidRPr="00A04FD6">
        <w:t xml:space="preserve">низация) подлежат:  </w:t>
      </w:r>
      <w:r w:rsidRPr="00A04FD6">
        <w:tab/>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0"/>
        <w:gridCol w:w="2082"/>
        <w:gridCol w:w="2115"/>
      </w:tblGrid>
      <w:tr w:rsidR="00A427CE" w:rsidRPr="00A04FD6" w:rsidTr="005A670B">
        <w:trPr>
          <w:jc w:val="center"/>
        </w:trPr>
        <w:tc>
          <w:tcPr>
            <w:tcW w:w="3850" w:type="dxa"/>
            <w:vAlign w:val="center"/>
          </w:tcPr>
          <w:p w:rsidR="00A427CE" w:rsidRPr="00A04FD6" w:rsidRDefault="00A427CE" w:rsidP="007D6077">
            <w:pPr>
              <w:ind w:firstLine="0"/>
              <w:jc w:val="center"/>
            </w:pPr>
            <w:r w:rsidRPr="00A04FD6">
              <w:t>Тип вагона</w:t>
            </w:r>
          </w:p>
        </w:tc>
        <w:tc>
          <w:tcPr>
            <w:tcW w:w="2082" w:type="dxa"/>
            <w:vAlign w:val="center"/>
          </w:tcPr>
          <w:p w:rsidR="00A427CE" w:rsidRPr="00A04FD6" w:rsidRDefault="00A427CE" w:rsidP="007D6077">
            <w:pPr>
              <w:ind w:firstLine="0"/>
              <w:jc w:val="center"/>
            </w:pPr>
            <w:r w:rsidRPr="00A04FD6">
              <w:t>Год постройки</w:t>
            </w:r>
          </w:p>
        </w:tc>
        <w:tc>
          <w:tcPr>
            <w:tcW w:w="2115" w:type="dxa"/>
            <w:vAlign w:val="center"/>
          </w:tcPr>
          <w:p w:rsidR="00A427CE" w:rsidRPr="00A04FD6" w:rsidRDefault="00A427CE" w:rsidP="007D6077">
            <w:pPr>
              <w:ind w:firstLine="0"/>
              <w:jc w:val="center"/>
            </w:pPr>
            <w:r>
              <w:t>К</w:t>
            </w:r>
            <w:r w:rsidRPr="00A04FD6">
              <w:t>оличество</w:t>
            </w:r>
          </w:p>
        </w:tc>
      </w:tr>
      <w:tr w:rsidR="00A427CE" w:rsidRPr="00A04FD6" w:rsidTr="005A670B">
        <w:trPr>
          <w:jc w:val="center"/>
        </w:trPr>
        <w:tc>
          <w:tcPr>
            <w:tcW w:w="3850" w:type="dxa"/>
          </w:tcPr>
          <w:p w:rsidR="00A427CE" w:rsidRPr="00A04FD6" w:rsidRDefault="00A427CE" w:rsidP="007D6077">
            <w:pPr>
              <w:ind w:hanging="53"/>
              <w:jc w:val="center"/>
            </w:pPr>
            <w:r w:rsidRPr="00A04FD6">
              <w:t>головной</w:t>
            </w:r>
          </w:p>
        </w:tc>
        <w:tc>
          <w:tcPr>
            <w:tcW w:w="2082" w:type="dxa"/>
            <w:vAlign w:val="center"/>
          </w:tcPr>
          <w:p w:rsidR="00A427CE" w:rsidRPr="00A04FD6" w:rsidRDefault="00A427CE" w:rsidP="007D6077">
            <w:pPr>
              <w:ind w:hanging="53"/>
              <w:jc w:val="center"/>
            </w:pPr>
            <w:r w:rsidRPr="00A04FD6">
              <w:t>1985</w:t>
            </w:r>
          </w:p>
        </w:tc>
        <w:tc>
          <w:tcPr>
            <w:tcW w:w="2115" w:type="dxa"/>
            <w:vAlign w:val="center"/>
          </w:tcPr>
          <w:p w:rsidR="00A427CE" w:rsidRPr="00A04FD6" w:rsidRDefault="00A427CE" w:rsidP="007D6077">
            <w:pPr>
              <w:ind w:hanging="53"/>
              <w:jc w:val="center"/>
            </w:pPr>
            <w:r w:rsidRPr="00A04FD6">
              <w:t>12</w:t>
            </w:r>
          </w:p>
        </w:tc>
      </w:tr>
      <w:tr w:rsidR="00A427CE" w:rsidRPr="00A04FD6" w:rsidTr="005A670B">
        <w:trPr>
          <w:jc w:val="center"/>
        </w:trPr>
        <w:tc>
          <w:tcPr>
            <w:tcW w:w="3850" w:type="dxa"/>
          </w:tcPr>
          <w:p w:rsidR="00A427CE" w:rsidRPr="00A04FD6" w:rsidRDefault="00A427CE" w:rsidP="007D6077">
            <w:pPr>
              <w:ind w:hanging="53"/>
              <w:jc w:val="center"/>
            </w:pPr>
            <w:r w:rsidRPr="00A04FD6">
              <w:t>головной</w:t>
            </w:r>
          </w:p>
        </w:tc>
        <w:tc>
          <w:tcPr>
            <w:tcW w:w="2082" w:type="dxa"/>
            <w:vAlign w:val="center"/>
          </w:tcPr>
          <w:p w:rsidR="00A427CE" w:rsidRPr="00A04FD6" w:rsidRDefault="00A427CE" w:rsidP="007D6077">
            <w:pPr>
              <w:ind w:hanging="53"/>
              <w:jc w:val="center"/>
            </w:pPr>
            <w:r w:rsidRPr="00A04FD6">
              <w:t>1987</w:t>
            </w:r>
          </w:p>
        </w:tc>
        <w:tc>
          <w:tcPr>
            <w:tcW w:w="2115" w:type="dxa"/>
            <w:vAlign w:val="center"/>
          </w:tcPr>
          <w:p w:rsidR="00A427CE" w:rsidRPr="00A04FD6" w:rsidRDefault="00A427CE" w:rsidP="007D6077">
            <w:pPr>
              <w:ind w:hanging="53"/>
              <w:jc w:val="center"/>
            </w:pPr>
            <w:r w:rsidRPr="00A04FD6">
              <w:t>5</w:t>
            </w:r>
          </w:p>
        </w:tc>
      </w:tr>
      <w:tr w:rsidR="00A427CE" w:rsidRPr="00A04FD6" w:rsidTr="005A670B">
        <w:trPr>
          <w:jc w:val="center"/>
        </w:trPr>
        <w:tc>
          <w:tcPr>
            <w:tcW w:w="3850" w:type="dxa"/>
          </w:tcPr>
          <w:p w:rsidR="00A427CE" w:rsidRPr="00A04FD6" w:rsidRDefault="00A427CE" w:rsidP="007D6077">
            <w:pPr>
              <w:ind w:hanging="53"/>
              <w:jc w:val="center"/>
            </w:pPr>
            <w:r w:rsidRPr="00A04FD6">
              <w:t>промежуточный</w:t>
            </w:r>
          </w:p>
        </w:tc>
        <w:tc>
          <w:tcPr>
            <w:tcW w:w="2082" w:type="dxa"/>
            <w:vAlign w:val="center"/>
          </w:tcPr>
          <w:p w:rsidR="00A427CE" w:rsidRPr="00A04FD6" w:rsidRDefault="00A427CE" w:rsidP="007D6077">
            <w:pPr>
              <w:ind w:hanging="53"/>
              <w:jc w:val="center"/>
            </w:pPr>
            <w:r w:rsidRPr="00A04FD6">
              <w:t>1985</w:t>
            </w:r>
          </w:p>
        </w:tc>
        <w:tc>
          <w:tcPr>
            <w:tcW w:w="2115" w:type="dxa"/>
            <w:vAlign w:val="center"/>
          </w:tcPr>
          <w:p w:rsidR="00A427CE" w:rsidRPr="00A04FD6" w:rsidRDefault="00A427CE" w:rsidP="007D6077">
            <w:pPr>
              <w:ind w:hanging="53"/>
              <w:jc w:val="center"/>
            </w:pPr>
            <w:r w:rsidRPr="00A04FD6">
              <w:t>16</w:t>
            </w:r>
          </w:p>
        </w:tc>
      </w:tr>
      <w:tr w:rsidR="00A427CE" w:rsidRPr="00A04FD6" w:rsidTr="005A670B">
        <w:trPr>
          <w:jc w:val="center"/>
        </w:trPr>
        <w:tc>
          <w:tcPr>
            <w:tcW w:w="3850" w:type="dxa"/>
          </w:tcPr>
          <w:p w:rsidR="00A427CE" w:rsidRPr="00A04FD6" w:rsidRDefault="00A427CE" w:rsidP="007D6077">
            <w:pPr>
              <w:ind w:hanging="53"/>
              <w:jc w:val="center"/>
            </w:pPr>
            <w:r w:rsidRPr="00A04FD6">
              <w:t>промежуточный</w:t>
            </w:r>
          </w:p>
        </w:tc>
        <w:tc>
          <w:tcPr>
            <w:tcW w:w="2082" w:type="dxa"/>
            <w:vAlign w:val="center"/>
          </w:tcPr>
          <w:p w:rsidR="00A427CE" w:rsidRPr="00A04FD6" w:rsidRDefault="00A427CE" w:rsidP="007D6077">
            <w:pPr>
              <w:ind w:hanging="53"/>
              <w:jc w:val="center"/>
            </w:pPr>
            <w:r w:rsidRPr="00A04FD6">
              <w:t>1987</w:t>
            </w:r>
          </w:p>
        </w:tc>
        <w:tc>
          <w:tcPr>
            <w:tcW w:w="2115" w:type="dxa"/>
            <w:vAlign w:val="center"/>
          </w:tcPr>
          <w:p w:rsidR="00A427CE" w:rsidRPr="00A04FD6" w:rsidRDefault="00A427CE" w:rsidP="007D6077">
            <w:pPr>
              <w:ind w:hanging="53"/>
              <w:jc w:val="center"/>
            </w:pPr>
            <w:r w:rsidRPr="00A04FD6">
              <w:t>1</w:t>
            </w:r>
          </w:p>
        </w:tc>
      </w:tr>
    </w:tbl>
    <w:p w:rsidR="00A427CE" w:rsidRPr="00A04FD6" w:rsidRDefault="00A427CE" w:rsidP="005F1AD5"/>
    <w:p w:rsidR="00A427CE" w:rsidRPr="00A04FD6" w:rsidRDefault="00A427CE" w:rsidP="00020A7B">
      <w:pPr>
        <w:ind w:firstLine="567"/>
      </w:pPr>
      <w:r>
        <w:t xml:space="preserve">1.2. </w:t>
      </w:r>
      <w:r w:rsidRPr="00A04FD6">
        <w:t>Базовые характеристики:</w:t>
      </w: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3544"/>
        <w:gridCol w:w="1275"/>
        <w:gridCol w:w="2552"/>
      </w:tblGrid>
      <w:tr w:rsidR="00A427CE" w:rsidRPr="00A04FD6" w:rsidTr="005A670B">
        <w:trPr>
          <w:trHeight w:val="182"/>
          <w:jc w:val="center"/>
        </w:trPr>
        <w:tc>
          <w:tcPr>
            <w:tcW w:w="5529" w:type="dxa"/>
            <w:gridSpan w:val="2"/>
            <w:vAlign w:val="center"/>
          </w:tcPr>
          <w:p w:rsidR="00A427CE" w:rsidRPr="007D6077" w:rsidRDefault="00A427CE" w:rsidP="007D6077">
            <w:pPr>
              <w:pStyle w:val="HeadDoc"/>
              <w:rPr>
                <w:sz w:val="24"/>
                <w:szCs w:val="24"/>
              </w:rPr>
            </w:pPr>
            <w:r w:rsidRPr="007D6077">
              <w:rPr>
                <w:sz w:val="24"/>
                <w:szCs w:val="24"/>
              </w:rPr>
              <w:t xml:space="preserve">Характеристика </w:t>
            </w:r>
          </w:p>
        </w:tc>
        <w:tc>
          <w:tcPr>
            <w:tcW w:w="1275" w:type="dxa"/>
            <w:vAlign w:val="center"/>
          </w:tcPr>
          <w:p w:rsidR="00A427CE" w:rsidRPr="007D6077" w:rsidRDefault="00A427CE" w:rsidP="007D6077">
            <w:pPr>
              <w:pStyle w:val="HeadDoc"/>
              <w:rPr>
                <w:sz w:val="24"/>
                <w:szCs w:val="24"/>
              </w:rPr>
            </w:pPr>
            <w:r w:rsidRPr="007D6077">
              <w:rPr>
                <w:sz w:val="24"/>
                <w:szCs w:val="24"/>
              </w:rPr>
              <w:t>Ед.изм.</w:t>
            </w:r>
          </w:p>
        </w:tc>
        <w:tc>
          <w:tcPr>
            <w:tcW w:w="2552" w:type="dxa"/>
            <w:vAlign w:val="center"/>
          </w:tcPr>
          <w:p w:rsidR="00A427CE" w:rsidRPr="007D6077" w:rsidRDefault="00A427CE" w:rsidP="007D6077">
            <w:pPr>
              <w:pStyle w:val="HeadDoc"/>
              <w:rPr>
                <w:sz w:val="24"/>
                <w:szCs w:val="24"/>
              </w:rPr>
            </w:pPr>
            <w:r w:rsidRPr="007D6077">
              <w:rPr>
                <w:sz w:val="24"/>
                <w:szCs w:val="24"/>
              </w:rPr>
              <w:t xml:space="preserve">Показатель </w:t>
            </w:r>
          </w:p>
        </w:tc>
      </w:tr>
      <w:tr w:rsidR="00A427CE" w:rsidRPr="00A04FD6" w:rsidTr="005A670B">
        <w:trPr>
          <w:trHeight w:val="182"/>
          <w:jc w:val="center"/>
        </w:trPr>
        <w:tc>
          <w:tcPr>
            <w:tcW w:w="5529" w:type="dxa"/>
            <w:gridSpan w:val="2"/>
            <w:vAlign w:val="center"/>
          </w:tcPr>
          <w:p w:rsidR="00A427CE" w:rsidRPr="007D6077" w:rsidRDefault="00A427CE" w:rsidP="007D6077">
            <w:pPr>
              <w:pStyle w:val="HeadDoc"/>
              <w:rPr>
                <w:sz w:val="24"/>
                <w:szCs w:val="24"/>
              </w:rPr>
            </w:pPr>
            <w:r w:rsidRPr="007D6077">
              <w:rPr>
                <w:sz w:val="24"/>
                <w:szCs w:val="24"/>
              </w:rPr>
              <w:t>Габарит по ГОСТ 23961-80</w:t>
            </w:r>
          </w:p>
        </w:tc>
        <w:tc>
          <w:tcPr>
            <w:tcW w:w="1275" w:type="dxa"/>
            <w:vAlign w:val="center"/>
          </w:tcPr>
          <w:p w:rsidR="00A427CE" w:rsidRPr="007D6077" w:rsidRDefault="00A427CE" w:rsidP="007D6077">
            <w:pPr>
              <w:pStyle w:val="HeadDoc"/>
              <w:rPr>
                <w:sz w:val="24"/>
                <w:szCs w:val="24"/>
              </w:rPr>
            </w:pPr>
            <w:r w:rsidRPr="007D6077">
              <w:rPr>
                <w:sz w:val="24"/>
                <w:szCs w:val="24"/>
              </w:rPr>
              <w:t>-</w:t>
            </w:r>
          </w:p>
        </w:tc>
        <w:tc>
          <w:tcPr>
            <w:tcW w:w="2552" w:type="dxa"/>
            <w:vAlign w:val="center"/>
          </w:tcPr>
          <w:p w:rsidR="00A427CE" w:rsidRPr="007D6077" w:rsidRDefault="00A427CE" w:rsidP="007D6077">
            <w:pPr>
              <w:pStyle w:val="HeadDoc"/>
              <w:rPr>
                <w:sz w:val="24"/>
                <w:szCs w:val="24"/>
              </w:rPr>
            </w:pPr>
            <w:r w:rsidRPr="007D6077">
              <w:rPr>
                <w:sz w:val="24"/>
                <w:szCs w:val="24"/>
              </w:rPr>
              <w:t>М</w:t>
            </w:r>
          </w:p>
        </w:tc>
      </w:tr>
      <w:tr w:rsidR="00A427CE" w:rsidRPr="00A04FD6" w:rsidTr="005A670B">
        <w:trPr>
          <w:trHeight w:val="182"/>
          <w:jc w:val="center"/>
        </w:trPr>
        <w:tc>
          <w:tcPr>
            <w:tcW w:w="5529" w:type="dxa"/>
            <w:gridSpan w:val="2"/>
            <w:vAlign w:val="center"/>
          </w:tcPr>
          <w:p w:rsidR="00A427CE" w:rsidRPr="007D6077" w:rsidRDefault="00A427CE" w:rsidP="007D6077">
            <w:pPr>
              <w:pStyle w:val="HeadDoc"/>
              <w:rPr>
                <w:sz w:val="24"/>
                <w:szCs w:val="24"/>
              </w:rPr>
            </w:pPr>
            <w:r w:rsidRPr="007D6077">
              <w:rPr>
                <w:sz w:val="24"/>
                <w:szCs w:val="24"/>
              </w:rPr>
              <w:t>Климатическое исполнение</w:t>
            </w:r>
          </w:p>
        </w:tc>
        <w:tc>
          <w:tcPr>
            <w:tcW w:w="1275" w:type="dxa"/>
            <w:vAlign w:val="center"/>
          </w:tcPr>
          <w:p w:rsidR="00A427CE" w:rsidRPr="007D6077" w:rsidRDefault="00A427CE" w:rsidP="007D6077">
            <w:pPr>
              <w:pStyle w:val="HeadDoc"/>
              <w:rPr>
                <w:sz w:val="24"/>
                <w:szCs w:val="24"/>
              </w:rPr>
            </w:pPr>
            <w:r w:rsidRPr="007D6077">
              <w:rPr>
                <w:sz w:val="24"/>
                <w:szCs w:val="24"/>
              </w:rPr>
              <w:t>-</w:t>
            </w:r>
          </w:p>
        </w:tc>
        <w:tc>
          <w:tcPr>
            <w:tcW w:w="2552" w:type="dxa"/>
            <w:vAlign w:val="center"/>
          </w:tcPr>
          <w:p w:rsidR="00A427CE" w:rsidRPr="007D6077" w:rsidRDefault="00A427CE" w:rsidP="007D6077">
            <w:pPr>
              <w:pStyle w:val="HeadDoc"/>
              <w:rPr>
                <w:sz w:val="24"/>
                <w:szCs w:val="24"/>
              </w:rPr>
            </w:pPr>
            <w:r w:rsidRPr="007D6077">
              <w:rPr>
                <w:sz w:val="24"/>
                <w:szCs w:val="24"/>
              </w:rPr>
              <w:t>«У» категория 1.1 ГОСТ 15150-69</w:t>
            </w:r>
          </w:p>
        </w:tc>
      </w:tr>
      <w:tr w:rsidR="00A427CE" w:rsidRPr="00A04FD6" w:rsidTr="005A670B">
        <w:trPr>
          <w:trHeight w:val="231"/>
          <w:jc w:val="center"/>
        </w:trPr>
        <w:tc>
          <w:tcPr>
            <w:tcW w:w="5529" w:type="dxa"/>
            <w:gridSpan w:val="2"/>
            <w:vAlign w:val="center"/>
          </w:tcPr>
          <w:p w:rsidR="00A427CE" w:rsidRPr="007D6077" w:rsidRDefault="00A427CE" w:rsidP="007D6077">
            <w:pPr>
              <w:pStyle w:val="HeadDoc"/>
              <w:rPr>
                <w:sz w:val="24"/>
                <w:szCs w:val="24"/>
              </w:rPr>
            </w:pPr>
            <w:r w:rsidRPr="007D6077">
              <w:rPr>
                <w:sz w:val="24"/>
                <w:szCs w:val="24"/>
              </w:rPr>
              <w:t>Номинальная вместимость, не менее</w:t>
            </w:r>
          </w:p>
        </w:tc>
        <w:tc>
          <w:tcPr>
            <w:tcW w:w="1275" w:type="dxa"/>
            <w:vAlign w:val="center"/>
          </w:tcPr>
          <w:p w:rsidR="00A427CE" w:rsidRPr="007D6077" w:rsidRDefault="00A427CE" w:rsidP="007D6077">
            <w:pPr>
              <w:pStyle w:val="HeadDoc"/>
              <w:rPr>
                <w:sz w:val="24"/>
                <w:szCs w:val="24"/>
              </w:rPr>
            </w:pPr>
            <w:r w:rsidRPr="007D6077">
              <w:rPr>
                <w:sz w:val="24"/>
                <w:szCs w:val="24"/>
              </w:rPr>
              <w:t>Чел.</w:t>
            </w:r>
          </w:p>
        </w:tc>
        <w:tc>
          <w:tcPr>
            <w:tcW w:w="2552" w:type="dxa"/>
            <w:vAlign w:val="center"/>
          </w:tcPr>
          <w:p w:rsidR="00A427CE" w:rsidRPr="007D6077" w:rsidRDefault="00A427CE" w:rsidP="007D6077">
            <w:pPr>
              <w:pStyle w:val="HeadDoc"/>
              <w:rPr>
                <w:sz w:val="24"/>
                <w:szCs w:val="24"/>
              </w:rPr>
            </w:pPr>
            <w:r w:rsidRPr="007D6077">
              <w:rPr>
                <w:sz w:val="24"/>
                <w:szCs w:val="24"/>
              </w:rPr>
              <w:t>174</w:t>
            </w:r>
          </w:p>
        </w:tc>
      </w:tr>
      <w:tr w:rsidR="00A427CE" w:rsidRPr="00A04FD6" w:rsidTr="005A670B">
        <w:trPr>
          <w:trHeight w:val="235"/>
          <w:jc w:val="center"/>
        </w:trPr>
        <w:tc>
          <w:tcPr>
            <w:tcW w:w="5529" w:type="dxa"/>
            <w:gridSpan w:val="2"/>
            <w:vAlign w:val="center"/>
          </w:tcPr>
          <w:p w:rsidR="00A427CE" w:rsidRPr="007D6077" w:rsidRDefault="00A427CE" w:rsidP="007D6077">
            <w:pPr>
              <w:pStyle w:val="HeadDoc"/>
              <w:rPr>
                <w:sz w:val="24"/>
                <w:szCs w:val="24"/>
              </w:rPr>
            </w:pPr>
            <w:r w:rsidRPr="007D6077">
              <w:rPr>
                <w:sz w:val="24"/>
                <w:szCs w:val="24"/>
              </w:rPr>
              <w:t>Максимальная вместимость, не менее</w:t>
            </w:r>
          </w:p>
        </w:tc>
        <w:tc>
          <w:tcPr>
            <w:tcW w:w="1275" w:type="dxa"/>
            <w:vAlign w:val="center"/>
          </w:tcPr>
          <w:p w:rsidR="00A427CE" w:rsidRPr="007D6077" w:rsidRDefault="00A427CE" w:rsidP="007D6077">
            <w:pPr>
              <w:pStyle w:val="HeadDoc"/>
              <w:rPr>
                <w:sz w:val="24"/>
                <w:szCs w:val="24"/>
              </w:rPr>
            </w:pPr>
            <w:r w:rsidRPr="007D6077">
              <w:rPr>
                <w:sz w:val="24"/>
                <w:szCs w:val="24"/>
              </w:rPr>
              <w:t>Чел.</w:t>
            </w:r>
          </w:p>
        </w:tc>
        <w:tc>
          <w:tcPr>
            <w:tcW w:w="2552" w:type="dxa"/>
            <w:vAlign w:val="center"/>
          </w:tcPr>
          <w:p w:rsidR="00A427CE" w:rsidRPr="007D6077" w:rsidRDefault="00A427CE" w:rsidP="007D6077">
            <w:pPr>
              <w:pStyle w:val="HeadDoc"/>
              <w:rPr>
                <w:sz w:val="24"/>
                <w:szCs w:val="24"/>
              </w:rPr>
            </w:pPr>
            <w:r w:rsidRPr="007D6077">
              <w:rPr>
                <w:sz w:val="24"/>
                <w:szCs w:val="24"/>
              </w:rPr>
              <w:t>308</w:t>
            </w:r>
          </w:p>
        </w:tc>
      </w:tr>
      <w:tr w:rsidR="00A427CE" w:rsidRPr="00A04FD6" w:rsidTr="005A670B">
        <w:trPr>
          <w:trHeight w:val="267"/>
          <w:jc w:val="center"/>
        </w:trPr>
        <w:tc>
          <w:tcPr>
            <w:tcW w:w="5529" w:type="dxa"/>
            <w:gridSpan w:val="2"/>
            <w:vAlign w:val="center"/>
          </w:tcPr>
          <w:p w:rsidR="00A427CE" w:rsidRPr="007D6077" w:rsidRDefault="00A427CE" w:rsidP="007D6077">
            <w:pPr>
              <w:pStyle w:val="HeadDoc"/>
              <w:rPr>
                <w:sz w:val="24"/>
                <w:szCs w:val="24"/>
              </w:rPr>
            </w:pPr>
            <w:r w:rsidRPr="007D6077">
              <w:rPr>
                <w:sz w:val="24"/>
                <w:szCs w:val="24"/>
              </w:rPr>
              <w:t>Число мест для сидения, не менее</w:t>
            </w:r>
          </w:p>
        </w:tc>
        <w:tc>
          <w:tcPr>
            <w:tcW w:w="1275" w:type="dxa"/>
            <w:vAlign w:val="center"/>
          </w:tcPr>
          <w:p w:rsidR="00A427CE" w:rsidRPr="007D6077" w:rsidRDefault="00A427CE" w:rsidP="007D6077">
            <w:pPr>
              <w:pStyle w:val="HeadDoc"/>
              <w:rPr>
                <w:sz w:val="24"/>
                <w:szCs w:val="24"/>
              </w:rPr>
            </w:pPr>
            <w:r w:rsidRPr="007D6077">
              <w:rPr>
                <w:sz w:val="24"/>
                <w:szCs w:val="24"/>
              </w:rPr>
              <w:t>-</w:t>
            </w:r>
          </w:p>
        </w:tc>
        <w:tc>
          <w:tcPr>
            <w:tcW w:w="2552" w:type="dxa"/>
            <w:vAlign w:val="center"/>
          </w:tcPr>
          <w:p w:rsidR="00A427CE" w:rsidRPr="007D6077" w:rsidRDefault="00A427CE" w:rsidP="007D6077">
            <w:pPr>
              <w:pStyle w:val="HeadDoc"/>
              <w:rPr>
                <w:sz w:val="24"/>
                <w:szCs w:val="24"/>
              </w:rPr>
            </w:pPr>
            <w:r w:rsidRPr="007D6077">
              <w:rPr>
                <w:sz w:val="24"/>
                <w:szCs w:val="24"/>
              </w:rPr>
              <w:t>40</w:t>
            </w:r>
          </w:p>
        </w:tc>
      </w:tr>
      <w:tr w:rsidR="00A427CE" w:rsidRPr="00A04FD6" w:rsidTr="005A670B">
        <w:trPr>
          <w:trHeight w:val="271"/>
          <w:jc w:val="center"/>
        </w:trPr>
        <w:tc>
          <w:tcPr>
            <w:tcW w:w="5529" w:type="dxa"/>
            <w:gridSpan w:val="2"/>
            <w:vAlign w:val="center"/>
          </w:tcPr>
          <w:p w:rsidR="00A427CE" w:rsidRPr="007D6077" w:rsidRDefault="00A427CE" w:rsidP="007D6077">
            <w:pPr>
              <w:pStyle w:val="HeadDoc"/>
              <w:rPr>
                <w:sz w:val="24"/>
                <w:szCs w:val="24"/>
              </w:rPr>
            </w:pPr>
            <w:r w:rsidRPr="007D6077">
              <w:rPr>
                <w:sz w:val="24"/>
                <w:szCs w:val="24"/>
              </w:rPr>
              <w:t>Масса тары, не более</w:t>
            </w:r>
          </w:p>
        </w:tc>
        <w:tc>
          <w:tcPr>
            <w:tcW w:w="1275" w:type="dxa"/>
            <w:vAlign w:val="center"/>
          </w:tcPr>
          <w:p w:rsidR="00A427CE" w:rsidRPr="007D6077" w:rsidRDefault="00A427CE" w:rsidP="007D6077">
            <w:pPr>
              <w:pStyle w:val="HeadDoc"/>
              <w:rPr>
                <w:sz w:val="24"/>
                <w:szCs w:val="24"/>
              </w:rPr>
            </w:pPr>
            <w:r w:rsidRPr="007D6077">
              <w:rPr>
                <w:sz w:val="24"/>
                <w:szCs w:val="24"/>
              </w:rPr>
              <w:t>т</w:t>
            </w:r>
          </w:p>
        </w:tc>
        <w:tc>
          <w:tcPr>
            <w:tcW w:w="2552" w:type="dxa"/>
            <w:vAlign w:val="center"/>
          </w:tcPr>
          <w:p w:rsidR="00A427CE" w:rsidRPr="007D6077" w:rsidRDefault="00A427CE" w:rsidP="007D6077">
            <w:pPr>
              <w:pStyle w:val="HeadDoc"/>
              <w:rPr>
                <w:sz w:val="24"/>
                <w:szCs w:val="24"/>
              </w:rPr>
            </w:pPr>
            <w:r w:rsidRPr="007D6077">
              <w:rPr>
                <w:sz w:val="24"/>
                <w:szCs w:val="24"/>
              </w:rPr>
              <w:t>33</w:t>
            </w:r>
          </w:p>
        </w:tc>
      </w:tr>
      <w:tr w:rsidR="00A427CE" w:rsidRPr="00A04FD6" w:rsidTr="005A670B">
        <w:trPr>
          <w:trHeight w:val="450"/>
          <w:jc w:val="center"/>
        </w:trPr>
        <w:tc>
          <w:tcPr>
            <w:tcW w:w="5529" w:type="dxa"/>
            <w:gridSpan w:val="2"/>
            <w:vAlign w:val="center"/>
          </w:tcPr>
          <w:p w:rsidR="00A427CE" w:rsidRPr="007D6077" w:rsidRDefault="00A427CE" w:rsidP="007D6077">
            <w:pPr>
              <w:pStyle w:val="HeadDoc"/>
              <w:rPr>
                <w:sz w:val="24"/>
                <w:szCs w:val="24"/>
              </w:rPr>
            </w:pPr>
            <w:r w:rsidRPr="007D6077">
              <w:rPr>
                <w:sz w:val="24"/>
                <w:szCs w:val="24"/>
              </w:rPr>
              <w:t>Максимальная статическая нагрузка брутто от к</w:t>
            </w:r>
            <w:r w:rsidRPr="007D6077">
              <w:rPr>
                <w:sz w:val="24"/>
                <w:szCs w:val="24"/>
              </w:rPr>
              <w:t>о</w:t>
            </w:r>
            <w:r w:rsidRPr="007D6077">
              <w:rPr>
                <w:sz w:val="24"/>
                <w:szCs w:val="24"/>
              </w:rPr>
              <w:t>лесной пары на рельсы, не более</w:t>
            </w:r>
          </w:p>
        </w:tc>
        <w:tc>
          <w:tcPr>
            <w:tcW w:w="1275" w:type="dxa"/>
            <w:vAlign w:val="center"/>
          </w:tcPr>
          <w:p w:rsidR="00A427CE" w:rsidRPr="007D6077" w:rsidRDefault="00A427CE" w:rsidP="007D6077">
            <w:pPr>
              <w:pStyle w:val="HeadDoc"/>
              <w:rPr>
                <w:sz w:val="24"/>
                <w:szCs w:val="24"/>
              </w:rPr>
            </w:pPr>
            <w:r w:rsidRPr="007D6077">
              <w:rPr>
                <w:sz w:val="24"/>
                <w:szCs w:val="24"/>
              </w:rPr>
              <w:t>тс</w:t>
            </w:r>
          </w:p>
        </w:tc>
        <w:tc>
          <w:tcPr>
            <w:tcW w:w="2552" w:type="dxa"/>
            <w:vAlign w:val="center"/>
          </w:tcPr>
          <w:p w:rsidR="00A427CE" w:rsidRPr="007D6077" w:rsidRDefault="00A427CE" w:rsidP="007D6077">
            <w:pPr>
              <w:pStyle w:val="HeadDoc"/>
              <w:rPr>
                <w:sz w:val="24"/>
                <w:szCs w:val="24"/>
              </w:rPr>
            </w:pPr>
            <w:r w:rsidRPr="007D6077">
              <w:rPr>
                <w:sz w:val="24"/>
                <w:szCs w:val="24"/>
              </w:rPr>
              <w:t>15</w:t>
            </w:r>
          </w:p>
        </w:tc>
      </w:tr>
      <w:tr w:rsidR="00A427CE" w:rsidRPr="00A04FD6" w:rsidTr="005A670B">
        <w:trPr>
          <w:trHeight w:val="450"/>
          <w:jc w:val="center"/>
        </w:trPr>
        <w:tc>
          <w:tcPr>
            <w:tcW w:w="5529" w:type="dxa"/>
            <w:gridSpan w:val="2"/>
          </w:tcPr>
          <w:p w:rsidR="00A427CE" w:rsidRPr="007D6077" w:rsidRDefault="00A427CE" w:rsidP="007D6077">
            <w:pPr>
              <w:pStyle w:val="HeadDoc"/>
              <w:rPr>
                <w:sz w:val="24"/>
                <w:szCs w:val="24"/>
              </w:rPr>
            </w:pPr>
            <w:r w:rsidRPr="007D6077">
              <w:rPr>
                <w:sz w:val="24"/>
                <w:szCs w:val="24"/>
              </w:rPr>
              <w:t>Конструкционная (максимальная) скорость вагона</w:t>
            </w:r>
          </w:p>
        </w:tc>
        <w:tc>
          <w:tcPr>
            <w:tcW w:w="1275" w:type="dxa"/>
            <w:vAlign w:val="center"/>
          </w:tcPr>
          <w:p w:rsidR="00A427CE" w:rsidRPr="007D6077" w:rsidRDefault="00A427CE" w:rsidP="007D6077">
            <w:pPr>
              <w:pStyle w:val="HeadDoc"/>
              <w:rPr>
                <w:sz w:val="24"/>
                <w:szCs w:val="24"/>
              </w:rPr>
            </w:pPr>
            <w:r w:rsidRPr="007D6077">
              <w:rPr>
                <w:sz w:val="24"/>
                <w:szCs w:val="24"/>
              </w:rPr>
              <w:t>км/ч</w:t>
            </w:r>
          </w:p>
        </w:tc>
        <w:tc>
          <w:tcPr>
            <w:tcW w:w="2552" w:type="dxa"/>
            <w:vAlign w:val="center"/>
          </w:tcPr>
          <w:p w:rsidR="00A427CE" w:rsidRPr="007D6077" w:rsidRDefault="00A427CE" w:rsidP="007D6077">
            <w:pPr>
              <w:pStyle w:val="HeadDoc"/>
              <w:rPr>
                <w:sz w:val="24"/>
                <w:szCs w:val="24"/>
              </w:rPr>
            </w:pPr>
            <w:r w:rsidRPr="007D6077">
              <w:rPr>
                <w:sz w:val="24"/>
                <w:szCs w:val="24"/>
              </w:rPr>
              <w:t>90</w:t>
            </w:r>
          </w:p>
        </w:tc>
      </w:tr>
      <w:tr w:rsidR="00A427CE" w:rsidRPr="00A04FD6" w:rsidTr="005A670B">
        <w:trPr>
          <w:trHeight w:val="265"/>
          <w:jc w:val="center"/>
        </w:trPr>
        <w:tc>
          <w:tcPr>
            <w:tcW w:w="5529" w:type="dxa"/>
            <w:gridSpan w:val="2"/>
          </w:tcPr>
          <w:p w:rsidR="00A427CE" w:rsidRPr="007D6077" w:rsidRDefault="00A427CE" w:rsidP="007D6077">
            <w:pPr>
              <w:pStyle w:val="HeadDoc"/>
              <w:rPr>
                <w:sz w:val="24"/>
                <w:szCs w:val="24"/>
              </w:rPr>
            </w:pPr>
            <w:r w:rsidRPr="007D6077">
              <w:rPr>
                <w:sz w:val="24"/>
                <w:szCs w:val="24"/>
              </w:rPr>
              <w:t>Время разгона поезда с максимальной загрузкой на горизонтальном пути при номинальном значении напряжения контактной сети при всех моторных осях, до скорости 80 км/ч, не более</w:t>
            </w:r>
          </w:p>
        </w:tc>
        <w:tc>
          <w:tcPr>
            <w:tcW w:w="1275" w:type="dxa"/>
            <w:vAlign w:val="center"/>
          </w:tcPr>
          <w:p w:rsidR="00A427CE" w:rsidRPr="007D6077" w:rsidRDefault="00A427CE" w:rsidP="007D6077">
            <w:pPr>
              <w:pStyle w:val="HeadDoc"/>
              <w:rPr>
                <w:sz w:val="24"/>
                <w:szCs w:val="24"/>
              </w:rPr>
            </w:pPr>
            <w:r w:rsidRPr="007D6077">
              <w:rPr>
                <w:sz w:val="24"/>
                <w:szCs w:val="24"/>
              </w:rPr>
              <w:t>с</w:t>
            </w:r>
          </w:p>
        </w:tc>
        <w:tc>
          <w:tcPr>
            <w:tcW w:w="2552" w:type="dxa"/>
            <w:vAlign w:val="center"/>
          </w:tcPr>
          <w:p w:rsidR="00A427CE" w:rsidRPr="007D6077" w:rsidRDefault="00A427CE" w:rsidP="007D6077">
            <w:pPr>
              <w:pStyle w:val="HeadDoc"/>
              <w:rPr>
                <w:sz w:val="24"/>
                <w:szCs w:val="24"/>
              </w:rPr>
            </w:pPr>
            <w:r w:rsidRPr="007D6077">
              <w:rPr>
                <w:sz w:val="24"/>
                <w:szCs w:val="24"/>
              </w:rPr>
              <w:t>40</w:t>
            </w:r>
          </w:p>
        </w:tc>
      </w:tr>
      <w:tr w:rsidR="00A427CE" w:rsidRPr="00A04FD6" w:rsidTr="005A670B">
        <w:trPr>
          <w:trHeight w:val="186"/>
          <w:jc w:val="center"/>
        </w:trPr>
        <w:tc>
          <w:tcPr>
            <w:tcW w:w="5529" w:type="dxa"/>
            <w:gridSpan w:val="2"/>
          </w:tcPr>
          <w:p w:rsidR="00A427CE" w:rsidRPr="007D6077" w:rsidRDefault="00A427CE" w:rsidP="007D6077">
            <w:pPr>
              <w:pStyle w:val="HeadDoc"/>
              <w:rPr>
                <w:sz w:val="24"/>
                <w:szCs w:val="24"/>
              </w:rPr>
            </w:pPr>
            <w:r w:rsidRPr="007D6077">
              <w:rPr>
                <w:sz w:val="24"/>
                <w:szCs w:val="24"/>
              </w:rPr>
              <w:t>Максимальное ускорение</w:t>
            </w:r>
          </w:p>
        </w:tc>
        <w:tc>
          <w:tcPr>
            <w:tcW w:w="1275" w:type="dxa"/>
            <w:vAlign w:val="center"/>
          </w:tcPr>
          <w:p w:rsidR="00A427CE" w:rsidRPr="007D6077" w:rsidRDefault="00A427CE" w:rsidP="007D6077">
            <w:pPr>
              <w:pStyle w:val="HeadDoc"/>
              <w:rPr>
                <w:sz w:val="24"/>
                <w:szCs w:val="24"/>
              </w:rPr>
            </w:pPr>
            <w:r w:rsidRPr="007D6077">
              <w:rPr>
                <w:sz w:val="24"/>
                <w:szCs w:val="24"/>
              </w:rPr>
              <w:t>м/с²</w:t>
            </w:r>
          </w:p>
        </w:tc>
        <w:tc>
          <w:tcPr>
            <w:tcW w:w="2552" w:type="dxa"/>
            <w:vAlign w:val="center"/>
          </w:tcPr>
          <w:p w:rsidR="00A427CE" w:rsidRPr="007D6077" w:rsidRDefault="00A427CE" w:rsidP="007D6077">
            <w:pPr>
              <w:pStyle w:val="HeadDoc"/>
              <w:rPr>
                <w:sz w:val="24"/>
                <w:szCs w:val="24"/>
              </w:rPr>
            </w:pPr>
            <w:r w:rsidRPr="007D6077">
              <w:rPr>
                <w:sz w:val="24"/>
                <w:szCs w:val="24"/>
              </w:rPr>
              <w:t>1,2</w:t>
            </w:r>
          </w:p>
        </w:tc>
      </w:tr>
      <w:tr w:rsidR="00A427CE" w:rsidRPr="00A04FD6" w:rsidTr="005A670B">
        <w:trPr>
          <w:trHeight w:val="204"/>
          <w:jc w:val="center"/>
        </w:trPr>
        <w:tc>
          <w:tcPr>
            <w:tcW w:w="5529" w:type="dxa"/>
            <w:gridSpan w:val="2"/>
          </w:tcPr>
          <w:p w:rsidR="00A427CE" w:rsidRPr="007D6077" w:rsidRDefault="00A427CE" w:rsidP="007D6077">
            <w:pPr>
              <w:pStyle w:val="HeadDoc"/>
              <w:rPr>
                <w:sz w:val="24"/>
                <w:szCs w:val="24"/>
              </w:rPr>
            </w:pPr>
            <w:r w:rsidRPr="007D6077">
              <w:rPr>
                <w:sz w:val="24"/>
                <w:szCs w:val="24"/>
              </w:rPr>
              <w:t>Максимальное замедление</w:t>
            </w:r>
          </w:p>
        </w:tc>
        <w:tc>
          <w:tcPr>
            <w:tcW w:w="1275" w:type="dxa"/>
            <w:vAlign w:val="center"/>
          </w:tcPr>
          <w:p w:rsidR="00A427CE" w:rsidRPr="007D6077" w:rsidRDefault="00A427CE" w:rsidP="007D6077">
            <w:pPr>
              <w:pStyle w:val="HeadDoc"/>
              <w:rPr>
                <w:sz w:val="24"/>
                <w:szCs w:val="24"/>
              </w:rPr>
            </w:pPr>
            <w:r w:rsidRPr="007D6077">
              <w:rPr>
                <w:sz w:val="24"/>
                <w:szCs w:val="24"/>
              </w:rPr>
              <w:t>м/с²</w:t>
            </w:r>
          </w:p>
        </w:tc>
        <w:tc>
          <w:tcPr>
            <w:tcW w:w="2552" w:type="dxa"/>
            <w:vAlign w:val="center"/>
          </w:tcPr>
          <w:p w:rsidR="00A427CE" w:rsidRPr="007D6077" w:rsidRDefault="00A427CE" w:rsidP="007D6077">
            <w:pPr>
              <w:pStyle w:val="HeadDoc"/>
              <w:rPr>
                <w:sz w:val="24"/>
                <w:szCs w:val="24"/>
              </w:rPr>
            </w:pPr>
            <w:r w:rsidRPr="007D6077">
              <w:rPr>
                <w:sz w:val="24"/>
                <w:szCs w:val="24"/>
              </w:rPr>
              <w:t>1,0</w:t>
            </w:r>
          </w:p>
        </w:tc>
      </w:tr>
      <w:tr w:rsidR="00A427CE" w:rsidRPr="00A04FD6" w:rsidTr="005A670B">
        <w:trPr>
          <w:trHeight w:val="221"/>
          <w:jc w:val="center"/>
        </w:trPr>
        <w:tc>
          <w:tcPr>
            <w:tcW w:w="1985" w:type="dxa"/>
            <w:vMerge w:val="restart"/>
            <w:vAlign w:val="center"/>
          </w:tcPr>
          <w:p w:rsidR="00A427CE" w:rsidRPr="007D6077" w:rsidRDefault="00A427CE" w:rsidP="007D6077">
            <w:pPr>
              <w:pStyle w:val="HeadDoc"/>
              <w:rPr>
                <w:sz w:val="24"/>
                <w:szCs w:val="24"/>
              </w:rPr>
            </w:pPr>
            <w:r w:rsidRPr="007D6077">
              <w:rPr>
                <w:sz w:val="24"/>
                <w:szCs w:val="24"/>
              </w:rPr>
              <w:t>Величина изм</w:t>
            </w:r>
            <w:r w:rsidRPr="007D6077">
              <w:rPr>
                <w:sz w:val="24"/>
                <w:szCs w:val="24"/>
              </w:rPr>
              <w:t>е</w:t>
            </w:r>
            <w:r w:rsidRPr="007D6077">
              <w:rPr>
                <w:sz w:val="24"/>
                <w:szCs w:val="24"/>
              </w:rPr>
              <w:t>нения ускорения (замедления), не более</w:t>
            </w:r>
          </w:p>
        </w:tc>
        <w:tc>
          <w:tcPr>
            <w:tcW w:w="3544" w:type="dxa"/>
          </w:tcPr>
          <w:p w:rsidR="00A427CE" w:rsidRPr="007D6077" w:rsidRDefault="00A427CE" w:rsidP="007D6077">
            <w:pPr>
              <w:pStyle w:val="HeadDoc"/>
              <w:rPr>
                <w:sz w:val="24"/>
                <w:szCs w:val="24"/>
              </w:rPr>
            </w:pPr>
            <w:r w:rsidRPr="007D6077">
              <w:rPr>
                <w:sz w:val="24"/>
                <w:szCs w:val="24"/>
              </w:rPr>
              <w:t>При пуске и служебном торм</w:t>
            </w:r>
            <w:r w:rsidRPr="007D6077">
              <w:rPr>
                <w:sz w:val="24"/>
                <w:szCs w:val="24"/>
              </w:rPr>
              <w:t>о</w:t>
            </w:r>
            <w:r w:rsidRPr="007D6077">
              <w:rPr>
                <w:sz w:val="24"/>
                <w:szCs w:val="24"/>
              </w:rPr>
              <w:t>жении</w:t>
            </w:r>
          </w:p>
        </w:tc>
        <w:tc>
          <w:tcPr>
            <w:tcW w:w="1275" w:type="dxa"/>
            <w:vAlign w:val="center"/>
          </w:tcPr>
          <w:p w:rsidR="00A427CE" w:rsidRPr="007D6077" w:rsidRDefault="00A427CE" w:rsidP="007D6077">
            <w:pPr>
              <w:pStyle w:val="HeadDoc"/>
              <w:rPr>
                <w:sz w:val="24"/>
                <w:szCs w:val="24"/>
              </w:rPr>
            </w:pPr>
            <w:r w:rsidRPr="007D6077">
              <w:rPr>
                <w:sz w:val="24"/>
                <w:szCs w:val="24"/>
              </w:rPr>
              <w:t>м/с²</w:t>
            </w:r>
          </w:p>
        </w:tc>
        <w:tc>
          <w:tcPr>
            <w:tcW w:w="2552" w:type="dxa"/>
            <w:vAlign w:val="center"/>
          </w:tcPr>
          <w:p w:rsidR="00A427CE" w:rsidRPr="007D6077" w:rsidRDefault="00A427CE" w:rsidP="007D6077">
            <w:pPr>
              <w:pStyle w:val="HeadDoc"/>
              <w:rPr>
                <w:sz w:val="24"/>
                <w:szCs w:val="24"/>
              </w:rPr>
            </w:pPr>
            <w:r w:rsidRPr="007D6077">
              <w:rPr>
                <w:sz w:val="24"/>
                <w:szCs w:val="24"/>
              </w:rPr>
              <w:t>0,6</w:t>
            </w:r>
          </w:p>
        </w:tc>
      </w:tr>
      <w:tr w:rsidR="00A427CE" w:rsidRPr="00A04FD6" w:rsidTr="005A670B">
        <w:trPr>
          <w:trHeight w:val="70"/>
          <w:jc w:val="center"/>
        </w:trPr>
        <w:tc>
          <w:tcPr>
            <w:tcW w:w="1985" w:type="dxa"/>
            <w:vMerge/>
            <w:vAlign w:val="center"/>
          </w:tcPr>
          <w:p w:rsidR="00A427CE" w:rsidRPr="007D6077" w:rsidRDefault="00A427CE" w:rsidP="007D6077">
            <w:pPr>
              <w:pStyle w:val="HeadDoc"/>
              <w:rPr>
                <w:sz w:val="24"/>
                <w:szCs w:val="24"/>
              </w:rPr>
            </w:pPr>
          </w:p>
        </w:tc>
        <w:tc>
          <w:tcPr>
            <w:tcW w:w="3544" w:type="dxa"/>
            <w:vAlign w:val="center"/>
          </w:tcPr>
          <w:p w:rsidR="00A427CE" w:rsidRPr="007D6077" w:rsidRDefault="00A427CE" w:rsidP="007D6077">
            <w:pPr>
              <w:pStyle w:val="HeadDoc"/>
              <w:rPr>
                <w:sz w:val="24"/>
                <w:szCs w:val="24"/>
              </w:rPr>
            </w:pPr>
            <w:r w:rsidRPr="007D6077">
              <w:rPr>
                <w:sz w:val="24"/>
                <w:szCs w:val="24"/>
              </w:rPr>
              <w:t>При экстренном торможении</w:t>
            </w:r>
          </w:p>
        </w:tc>
        <w:tc>
          <w:tcPr>
            <w:tcW w:w="1275" w:type="dxa"/>
            <w:vAlign w:val="center"/>
          </w:tcPr>
          <w:p w:rsidR="00A427CE" w:rsidRPr="007D6077" w:rsidRDefault="00A427CE" w:rsidP="007D6077">
            <w:pPr>
              <w:pStyle w:val="HeadDoc"/>
              <w:rPr>
                <w:sz w:val="24"/>
                <w:szCs w:val="24"/>
              </w:rPr>
            </w:pPr>
            <w:r w:rsidRPr="007D6077">
              <w:rPr>
                <w:sz w:val="24"/>
                <w:szCs w:val="24"/>
              </w:rPr>
              <w:t>м/с²</w:t>
            </w:r>
          </w:p>
        </w:tc>
        <w:tc>
          <w:tcPr>
            <w:tcW w:w="2552" w:type="dxa"/>
            <w:vAlign w:val="center"/>
          </w:tcPr>
          <w:p w:rsidR="00A427CE" w:rsidRPr="007D6077" w:rsidRDefault="00A427CE" w:rsidP="007D6077">
            <w:pPr>
              <w:pStyle w:val="HeadDoc"/>
              <w:rPr>
                <w:sz w:val="24"/>
                <w:szCs w:val="24"/>
              </w:rPr>
            </w:pPr>
            <w:r w:rsidRPr="007D6077">
              <w:rPr>
                <w:sz w:val="24"/>
                <w:szCs w:val="24"/>
              </w:rPr>
              <w:t>Не лимитируется</w:t>
            </w:r>
          </w:p>
        </w:tc>
      </w:tr>
    </w:tbl>
    <w:p w:rsidR="00A427CE" w:rsidRPr="00A04FD6" w:rsidRDefault="00A427CE" w:rsidP="005F1AD5"/>
    <w:p w:rsidR="00A427CE" w:rsidRPr="00A04FD6" w:rsidRDefault="00A427CE" w:rsidP="00020A7B">
      <w:pPr>
        <w:ind w:firstLine="567"/>
      </w:pPr>
      <w:r w:rsidRPr="00A04FD6">
        <w:t xml:space="preserve">1.3. Работы по модернизации вагонов должны быть выполнены согласно: </w:t>
      </w:r>
    </w:p>
    <w:p w:rsidR="00A427CE" w:rsidRPr="00A04FD6" w:rsidRDefault="00A427CE" w:rsidP="00020A7B">
      <w:pPr>
        <w:ind w:firstLine="567"/>
      </w:pPr>
      <w:r w:rsidRPr="00A04FD6">
        <w:t xml:space="preserve">«Руководства по ремонту вагонов метрополитена» № 4592 ЦМетро 1988г.; </w:t>
      </w:r>
    </w:p>
    <w:p w:rsidR="00A427CE" w:rsidRPr="00A04FD6" w:rsidRDefault="00A427CE" w:rsidP="00020A7B">
      <w:pPr>
        <w:ind w:firstLine="567"/>
      </w:pPr>
      <w:r w:rsidRPr="00A04FD6">
        <w:t>«Инструкции по техническому обслуживанию, ремонту и испытанию пневм</w:t>
      </w:r>
      <w:r w:rsidRPr="00A04FD6">
        <w:t>а</w:t>
      </w:r>
      <w:r w:rsidRPr="00A04FD6">
        <w:t>тического оборудования моторвагонного подвижного состава метрополитенов»</w:t>
      </w:r>
      <w:r>
        <w:t xml:space="preserve">      </w:t>
      </w:r>
      <w:r w:rsidRPr="00A04FD6">
        <w:t xml:space="preserve"> № 4135 ЦМетро 1983г.; </w:t>
      </w:r>
    </w:p>
    <w:p w:rsidR="00A427CE" w:rsidRPr="00A04FD6" w:rsidRDefault="00A427CE" w:rsidP="00020A7B">
      <w:pPr>
        <w:ind w:firstLine="567"/>
      </w:pPr>
      <w:r w:rsidRPr="00A04FD6">
        <w:t>«Правилам ремонта и технического обслуживания тяговых и вспомогательных электрических машин моторвагонного подвижного состава метрополитенов»</w:t>
      </w:r>
      <w:r>
        <w:t xml:space="preserve">          </w:t>
      </w:r>
      <w:r w:rsidRPr="00A04FD6">
        <w:t xml:space="preserve"> № 3896 ЦМетро 1980г.; </w:t>
      </w:r>
    </w:p>
    <w:p w:rsidR="00A427CE" w:rsidRPr="00A04FD6" w:rsidRDefault="00A427CE" w:rsidP="00020A7B">
      <w:pPr>
        <w:ind w:firstLine="567"/>
      </w:pPr>
      <w:r w:rsidRPr="00A04FD6">
        <w:t>«Инструкции по осмотру, освидетельствованию, ремонту и формированию к</w:t>
      </w:r>
      <w:r w:rsidRPr="00A04FD6">
        <w:t>о</w:t>
      </w:r>
      <w:r w:rsidRPr="00A04FD6">
        <w:t xml:space="preserve">лесных пар электропоездов метрополитенов» ТЗ.25103.00106; </w:t>
      </w:r>
    </w:p>
    <w:p w:rsidR="00A427CE" w:rsidRPr="00A04FD6" w:rsidRDefault="00A427CE" w:rsidP="00020A7B">
      <w:pPr>
        <w:ind w:firstLine="567"/>
      </w:pPr>
      <w:r w:rsidRPr="00A04FD6">
        <w:t xml:space="preserve">НПБ 109-96 «Вагоны метрополитена. Требования пожарной безопасности»; </w:t>
      </w:r>
    </w:p>
    <w:p w:rsidR="00A427CE" w:rsidRPr="00A04FD6" w:rsidRDefault="00A427CE" w:rsidP="00020A7B">
      <w:pPr>
        <w:ind w:firstLine="567"/>
      </w:pPr>
      <w:r w:rsidRPr="00A04FD6">
        <w:t>ГОСТ Р 54893-2012 Вагоны пассажирские локомотивной тяги и мотор-вагонный подвижной состав. Требования к лакокрасочным покрытиям и против</w:t>
      </w:r>
      <w:r w:rsidRPr="00A04FD6">
        <w:t>о</w:t>
      </w:r>
      <w:r w:rsidRPr="00A04FD6">
        <w:t>коррозионной защите</w:t>
      </w:r>
    </w:p>
    <w:p w:rsidR="00A427CE" w:rsidRPr="00A04FD6" w:rsidRDefault="00A427CE" w:rsidP="00020A7B">
      <w:pPr>
        <w:ind w:firstLine="567"/>
      </w:pPr>
      <w:r w:rsidRPr="00A04FD6">
        <w:lastRenderedPageBreak/>
        <w:t>СП 2.5.1337-03 Санитарно-эпидемиологические правила эксплуатации метр</w:t>
      </w:r>
      <w:r w:rsidRPr="00A04FD6">
        <w:t>о</w:t>
      </w:r>
      <w:r w:rsidRPr="00A04FD6">
        <w:t>политенов</w:t>
      </w:r>
    </w:p>
    <w:p w:rsidR="00A427CE" w:rsidRPr="00A04FD6" w:rsidRDefault="00A427CE" w:rsidP="00020A7B">
      <w:pPr>
        <w:ind w:firstLine="567"/>
      </w:pPr>
      <w:r w:rsidRPr="00A04FD6">
        <w:t>ГОСТ Р 51255 Колёсные пары для вагонов метрополитена. Общие требования безопасности</w:t>
      </w:r>
    </w:p>
    <w:p w:rsidR="00A427CE" w:rsidRPr="00A04FD6" w:rsidRDefault="00A427CE" w:rsidP="00020A7B">
      <w:pPr>
        <w:ind w:firstLine="567"/>
      </w:pPr>
      <w:r w:rsidRPr="00A04FD6">
        <w:t>ГОСТ 33200-2014 Оси для подвижного состава железных дорог колеи 1520 мм. Технические условия.</w:t>
      </w:r>
    </w:p>
    <w:p w:rsidR="00A427CE" w:rsidRPr="00A04FD6" w:rsidRDefault="00A427CE" w:rsidP="00020A7B">
      <w:pPr>
        <w:ind w:firstLine="567"/>
      </w:pPr>
      <w:r w:rsidRPr="00A04FD6">
        <w:t>ГОСТ Р 50602–93 Кресла-коляски. Максимальные габаритные размеры.</w:t>
      </w:r>
    </w:p>
    <w:p w:rsidR="00A427CE" w:rsidRPr="00A04FD6" w:rsidRDefault="00A427CE" w:rsidP="00020A7B">
      <w:pPr>
        <w:ind w:firstLine="567"/>
      </w:pPr>
      <w:r w:rsidRPr="00A04FD6">
        <w:t>ГОСТ Р 51090–97 Средства общественного пассажирского транспорта. Общие технические требования доступности и безопасности для инвалидов</w:t>
      </w:r>
    </w:p>
    <w:p w:rsidR="00A427CE" w:rsidRPr="00A04FD6" w:rsidRDefault="00A427CE" w:rsidP="00020A7B">
      <w:pPr>
        <w:ind w:firstLine="567"/>
      </w:pPr>
      <w:r w:rsidRPr="00A04FD6">
        <w:t>ГОСТ Р 52929–2008 Железнодорожный</w:t>
      </w:r>
      <w:r w:rsidRPr="00A04FD6">
        <w:tab/>
        <w:t xml:space="preserve"> тяговый подвижной состав. Методы контроля тормозного пути и стояночного тормоза.</w:t>
      </w:r>
    </w:p>
    <w:p w:rsidR="00A427CE" w:rsidRPr="00A04FD6" w:rsidRDefault="00A427CE" w:rsidP="00020A7B">
      <w:pPr>
        <w:ind w:firstLine="567"/>
      </w:pPr>
      <w:r w:rsidRPr="00A04FD6">
        <w:t>ГОСТ Р 12.1.019-2009 Система стандартов безопасности труда. Электробез</w:t>
      </w:r>
      <w:r w:rsidRPr="00A04FD6">
        <w:t>о</w:t>
      </w:r>
      <w:r w:rsidRPr="00A04FD6">
        <w:t>пасность. Общие требования и номенклатура видов защиты</w:t>
      </w:r>
    </w:p>
    <w:p w:rsidR="00A427CE" w:rsidRPr="00A04FD6" w:rsidRDefault="00A427CE" w:rsidP="00020A7B">
      <w:pPr>
        <w:ind w:firstLine="567"/>
      </w:pPr>
      <w:r w:rsidRPr="00A04FD6">
        <w:t>ГОСТ 2582–81 Машины электрические вращающиеся тяговые. Общие технич</w:t>
      </w:r>
      <w:r w:rsidRPr="00A04FD6">
        <w:t>е</w:t>
      </w:r>
      <w:r w:rsidRPr="00A04FD6">
        <w:t>ские условия</w:t>
      </w:r>
    </w:p>
    <w:p w:rsidR="00A427CE" w:rsidRPr="00A04FD6" w:rsidRDefault="00A427CE" w:rsidP="00020A7B">
      <w:pPr>
        <w:ind w:firstLine="567"/>
      </w:pPr>
      <w:r w:rsidRPr="00A04FD6">
        <w:t>ГОСТ 8865–93 Системы электрической изоляции. Оценка нагревостойкости и классификация</w:t>
      </w:r>
    </w:p>
    <w:p w:rsidR="00A427CE" w:rsidRPr="00A04FD6" w:rsidRDefault="00A427CE" w:rsidP="00020A7B">
      <w:pPr>
        <w:ind w:firstLine="567"/>
      </w:pPr>
      <w:r w:rsidRPr="00A04FD6">
        <w:t>ГОСТ 9219–88 Аппараты электрические тяговые. Общие технические требов</w:t>
      </w:r>
      <w:r w:rsidRPr="00A04FD6">
        <w:t>а</w:t>
      </w:r>
      <w:r w:rsidRPr="00A04FD6">
        <w:t>ния</w:t>
      </w:r>
    </w:p>
    <w:p w:rsidR="00A427CE" w:rsidRPr="00A04FD6" w:rsidRDefault="00A427CE" w:rsidP="00020A7B">
      <w:pPr>
        <w:ind w:firstLine="567"/>
      </w:pPr>
      <w:r w:rsidRPr="00A04FD6">
        <w:t xml:space="preserve">ГОСТ 1452-2011 Пружины цилиндрические винтовые тележек и ударно-тяговых приборов подвижного состава железных дорог. </w:t>
      </w:r>
    </w:p>
    <w:p w:rsidR="00A427CE" w:rsidRPr="00A04FD6" w:rsidRDefault="00A427CE" w:rsidP="00020A7B">
      <w:pPr>
        <w:ind w:firstLine="567"/>
      </w:pPr>
      <w:r w:rsidRPr="00A04FD6">
        <w:t>ГОСТ 12.1.004–91 Система стандартов безопасности труда. Пожарная безопа</w:t>
      </w:r>
      <w:r w:rsidRPr="00A04FD6">
        <w:t>с</w:t>
      </w:r>
      <w:r w:rsidRPr="00A04FD6">
        <w:t>ность. Общие требования</w:t>
      </w:r>
    </w:p>
    <w:p w:rsidR="00A427CE" w:rsidRPr="00A04FD6" w:rsidRDefault="00A427CE" w:rsidP="00020A7B">
      <w:pPr>
        <w:ind w:firstLine="567"/>
      </w:pPr>
      <w:r w:rsidRPr="00A04FD6">
        <w:t>ГОСТ 1561–75 Резервуары воздушные для автотормозов вагонов железных д</w:t>
      </w:r>
      <w:r w:rsidRPr="00A04FD6">
        <w:t>о</w:t>
      </w:r>
      <w:r w:rsidRPr="00A04FD6">
        <w:t>рог</w:t>
      </w:r>
    </w:p>
    <w:p w:rsidR="00A427CE" w:rsidRPr="00A04FD6" w:rsidRDefault="00A427CE" w:rsidP="00020A7B">
      <w:pPr>
        <w:ind w:firstLine="567"/>
      </w:pPr>
      <w:r w:rsidRPr="00A04FD6">
        <w:t>ГОСТ 28465-90 Устройства очистки лобовых стекол кабины машиниста тягов</w:t>
      </w:r>
      <w:r w:rsidRPr="00A04FD6">
        <w:t>о</w:t>
      </w:r>
      <w:r w:rsidRPr="00A04FD6">
        <w:t>го подвижного состава. Общие технические требования</w:t>
      </w:r>
    </w:p>
    <w:p w:rsidR="00A427CE" w:rsidRPr="00A04FD6" w:rsidRDefault="00A427CE" w:rsidP="00020A7B">
      <w:pPr>
        <w:ind w:firstLine="567"/>
      </w:pPr>
      <w:r w:rsidRPr="00A04FD6">
        <w:t xml:space="preserve">ГОСТ 10791 Колёса цельнокатаные. </w:t>
      </w:r>
    </w:p>
    <w:p w:rsidR="00A427CE" w:rsidRPr="00A04FD6" w:rsidRDefault="00A427CE" w:rsidP="00020A7B">
      <w:pPr>
        <w:ind w:firstLine="567"/>
      </w:pPr>
      <w:r w:rsidRPr="00A04FD6">
        <w:t>ГОСТ 27518-87 Диагностирование изделий. Общие требования.</w:t>
      </w:r>
    </w:p>
    <w:p w:rsidR="00A427CE" w:rsidRPr="00A04FD6" w:rsidRDefault="00A427CE" w:rsidP="00020A7B">
      <w:pPr>
        <w:ind w:firstLine="567"/>
      </w:pPr>
      <w:r w:rsidRPr="00A04FD6">
        <w:t xml:space="preserve">Правила технической эксплуатации метрополитенов РФ. М., 2006 </w:t>
      </w:r>
    </w:p>
    <w:p w:rsidR="00A427CE" w:rsidRPr="00A04FD6" w:rsidRDefault="00A427CE" w:rsidP="00020A7B">
      <w:pPr>
        <w:ind w:firstLine="567"/>
      </w:pPr>
      <w:r w:rsidRPr="00A04FD6">
        <w:t xml:space="preserve">Инструкция по движению поездов и маневровой работе на метрополитенах РФ. М., 2006. </w:t>
      </w:r>
    </w:p>
    <w:p w:rsidR="00A427CE" w:rsidRPr="00A04FD6" w:rsidRDefault="00A427CE" w:rsidP="00020A7B">
      <w:pPr>
        <w:ind w:firstLine="567"/>
      </w:pPr>
      <w:r w:rsidRPr="00A04FD6">
        <w:t>Инструкция по сигнализации на метрополитенах РФ. М., 2006</w:t>
      </w:r>
    </w:p>
    <w:p w:rsidR="00A427CE" w:rsidRPr="00A04FD6" w:rsidRDefault="00A427CE" w:rsidP="00020A7B">
      <w:pPr>
        <w:ind w:firstLine="567"/>
      </w:pPr>
      <w:r w:rsidRPr="00A04FD6">
        <w:t>При выполнении работ по ремонту вагонов непригодное для дальнейшего и</w:t>
      </w:r>
      <w:r w:rsidRPr="00A04FD6">
        <w:t>с</w:t>
      </w:r>
      <w:r w:rsidRPr="00A04FD6">
        <w:t>пользования вагонное оборудование (колесные пары, тяговые электродвигатели, электрокомпрессоры, рамы тележек, воздушные резервуары) направляется в эле</w:t>
      </w:r>
      <w:r w:rsidRPr="00A04FD6">
        <w:t>к</w:t>
      </w:r>
      <w:r w:rsidRPr="00A04FD6">
        <w:t>тродепо МП «Нижегородское метро» (603002, нижегородская область, город Ни</w:t>
      </w:r>
      <w:r w:rsidRPr="00A04FD6">
        <w:t>ж</w:t>
      </w:r>
      <w:r w:rsidRPr="00A04FD6">
        <w:t>ний Новгород, площадь революции, 7, ИНН 5260197541) (транспортировка осущ</w:t>
      </w:r>
      <w:r w:rsidRPr="00A04FD6">
        <w:t>е</w:t>
      </w:r>
      <w:r w:rsidRPr="00A04FD6">
        <w:t>ствляется силами и за счет Концессионера).</w:t>
      </w:r>
    </w:p>
    <w:p w:rsidR="00A427CE" w:rsidRPr="00A04FD6" w:rsidRDefault="00A427CE" w:rsidP="00020A7B">
      <w:pPr>
        <w:ind w:firstLine="567"/>
      </w:pPr>
    </w:p>
    <w:p w:rsidR="00A427CE" w:rsidRPr="00A04FD6" w:rsidRDefault="00A427CE" w:rsidP="007D6077">
      <w:pPr>
        <w:ind w:firstLine="0"/>
        <w:jc w:val="center"/>
      </w:pPr>
      <w:r>
        <w:t xml:space="preserve">2. </w:t>
      </w:r>
      <w:r w:rsidRPr="00A04FD6">
        <w:t>Требования к модернизации движимых объектов Соглашения</w:t>
      </w:r>
    </w:p>
    <w:p w:rsidR="00A427CE" w:rsidRPr="00A04FD6" w:rsidRDefault="00A427CE" w:rsidP="005F1AD5"/>
    <w:p w:rsidR="00A427CE" w:rsidRPr="00A04FD6" w:rsidRDefault="00A427CE" w:rsidP="00020A7B">
      <w:pPr>
        <w:ind w:firstLine="567"/>
      </w:pPr>
      <w:r w:rsidRPr="00A04FD6">
        <w:t>2.1. С внутренней поверхности кузова удалить асбестовую наклейку. Внутре</w:t>
      </w:r>
      <w:r w:rsidRPr="00A04FD6">
        <w:t>н</w:t>
      </w:r>
      <w:r w:rsidRPr="00A04FD6">
        <w:t>нюю поверхность кузова загрунтовать и нанести вибропоглощающую мастику.</w:t>
      </w:r>
    </w:p>
    <w:p w:rsidR="00A427CE" w:rsidRPr="00A04FD6" w:rsidRDefault="00A427CE" w:rsidP="00020A7B">
      <w:pPr>
        <w:ind w:firstLine="567"/>
      </w:pPr>
      <w:r w:rsidRPr="00A04FD6">
        <w:t>Двухкомпонентная мастика (материал двухупаковочный на основе поливини</w:t>
      </w:r>
      <w:r w:rsidRPr="00A04FD6">
        <w:t>л</w:t>
      </w:r>
      <w:r w:rsidRPr="00A04FD6">
        <w:t xml:space="preserve">ацетатной дисперсии) должна соответствовать следующим основным техническим характеристикам: </w:t>
      </w:r>
    </w:p>
    <w:p w:rsidR="00A427CE" w:rsidRPr="00A04FD6" w:rsidRDefault="00A427CE" w:rsidP="00020A7B">
      <w:pPr>
        <w:ind w:firstLine="567"/>
      </w:pPr>
      <w:r w:rsidRPr="00A04FD6">
        <w:lastRenderedPageBreak/>
        <w:t>устойчивостью к воздействию влаги, дизельного топлива и смазочного масла;</w:t>
      </w:r>
    </w:p>
    <w:p w:rsidR="00A427CE" w:rsidRPr="00A04FD6" w:rsidRDefault="00A427CE" w:rsidP="00020A7B">
      <w:pPr>
        <w:ind w:firstLine="567"/>
      </w:pPr>
      <w:r w:rsidRPr="00A04FD6">
        <w:t>наноситься на любые грунтовки и краски;</w:t>
      </w:r>
    </w:p>
    <w:p w:rsidR="00A427CE" w:rsidRPr="00A04FD6" w:rsidRDefault="00A427CE" w:rsidP="00020A7B">
      <w:pPr>
        <w:ind w:firstLine="567"/>
      </w:pPr>
      <w:r w:rsidRPr="00A04FD6">
        <w:t>снижать уровень шума в интервале температур от -10ºС до +80ºС на 15-20дб;</w:t>
      </w:r>
    </w:p>
    <w:p w:rsidR="00A427CE" w:rsidRPr="00A04FD6" w:rsidRDefault="00A427CE" w:rsidP="00020A7B">
      <w:pPr>
        <w:ind w:firstLine="567"/>
      </w:pPr>
      <w:r w:rsidRPr="00A04FD6">
        <w:t>обладать высокими адгезивными свойствами и устойчиво от -45ºС до +80ºС;</w:t>
      </w:r>
    </w:p>
    <w:p w:rsidR="00A427CE" w:rsidRPr="00A04FD6" w:rsidRDefault="00A427CE" w:rsidP="00020A7B">
      <w:pPr>
        <w:ind w:firstLine="567"/>
      </w:pPr>
      <w:r w:rsidRPr="00A04FD6">
        <w:t xml:space="preserve">возможностью подвергать декоративной обработке (окраска, шлифование); </w:t>
      </w:r>
    </w:p>
    <w:p w:rsidR="00A427CE" w:rsidRPr="00A04FD6" w:rsidRDefault="00A427CE" w:rsidP="00020A7B">
      <w:pPr>
        <w:ind w:firstLine="567"/>
      </w:pPr>
      <w:r w:rsidRPr="00A04FD6">
        <w:t>нетоксичностью, трудногорючестью, взрывобезопасностью.</w:t>
      </w:r>
    </w:p>
    <w:p w:rsidR="00A427CE" w:rsidRPr="00A04FD6" w:rsidRDefault="00A427CE" w:rsidP="00020A7B">
      <w:pPr>
        <w:ind w:firstLine="567"/>
      </w:pPr>
      <w:r w:rsidRPr="00A04FD6">
        <w:t>Способы нанесения: шпателирование, напыление.</w:t>
      </w:r>
    </w:p>
    <w:p w:rsidR="00A427CE" w:rsidRPr="00A04FD6" w:rsidRDefault="00A427CE" w:rsidP="00020A7B">
      <w:pPr>
        <w:ind w:firstLine="567"/>
      </w:pPr>
      <w:r w:rsidRPr="00A04FD6">
        <w:t>Сушка при (+20±2)ºС и относительной влажности до 85% не более 24 часов, при принудительной вентиляции с подачей горячего воздуха (+120ºС) не более 0,5 ч, при +50-60ºС не более 4-5 ч.</w:t>
      </w:r>
    </w:p>
    <w:p w:rsidR="00A427CE" w:rsidRPr="00A04FD6" w:rsidRDefault="00A427CE" w:rsidP="00020A7B">
      <w:pPr>
        <w:ind w:firstLine="567"/>
      </w:pPr>
      <w:r w:rsidRPr="00A04FD6">
        <w:t>Гарантийный срок эксплуатации покрытия из мастики -10 лет.</w:t>
      </w:r>
    </w:p>
    <w:p w:rsidR="00A427CE" w:rsidRPr="00A04FD6" w:rsidRDefault="00A427CE" w:rsidP="00020A7B">
      <w:pPr>
        <w:ind w:firstLine="567"/>
      </w:pPr>
      <w:r w:rsidRPr="00A04FD6">
        <w:t>2.2. Демонтировать декоративные пояса и не устанавливать. На местах, где б</w:t>
      </w:r>
      <w:r w:rsidRPr="00A04FD6">
        <w:t>ы</w:t>
      </w:r>
      <w:r w:rsidRPr="00A04FD6">
        <w:t>ли установлены декоративные пояса, покрасить полосу в два слоя алкидно-уретановой эмалью белого цвета (ширина полосы должна соответствовать ширине декоративного пояса). При покраске створок раздвижных дверей, на них нанести т</w:t>
      </w:r>
      <w:r w:rsidRPr="00A04FD6">
        <w:t>а</w:t>
      </w:r>
      <w:r w:rsidRPr="00A04FD6">
        <w:t>кую же полосу в «V» - образной форме.</w:t>
      </w:r>
    </w:p>
    <w:p w:rsidR="00A427CE" w:rsidRPr="00A04FD6" w:rsidRDefault="00A427CE" w:rsidP="00020A7B">
      <w:pPr>
        <w:ind w:firstLine="567"/>
      </w:pPr>
      <w:r w:rsidRPr="00A04FD6">
        <w:t>2.3. Пороги раздвижных дверей заменить. Новые пороги установить с прорез</w:t>
      </w:r>
      <w:r w:rsidRPr="00A04FD6">
        <w:t>я</w:t>
      </w:r>
      <w:r w:rsidRPr="00A04FD6">
        <w:t xml:space="preserve">ми по чертежу ЛСК 008.00.0011.000 СБ. </w:t>
      </w:r>
    </w:p>
    <w:p w:rsidR="00A427CE" w:rsidRPr="00A04FD6" w:rsidRDefault="00A427CE" w:rsidP="00020A7B">
      <w:pPr>
        <w:ind w:firstLine="567"/>
      </w:pPr>
      <w:r w:rsidRPr="00A04FD6">
        <w:t>2.4. Выполнить следующие работы по наружной поверхности кузовов вагонов:</w:t>
      </w:r>
    </w:p>
    <w:p w:rsidR="00A427CE" w:rsidRPr="00A04FD6" w:rsidRDefault="00A427CE" w:rsidP="00020A7B">
      <w:pPr>
        <w:ind w:firstLine="567"/>
      </w:pPr>
      <w:r w:rsidRPr="00A04FD6">
        <w:t>1) снять лакокрасочное покрытие и загрунтовать;</w:t>
      </w:r>
    </w:p>
    <w:p w:rsidR="00A427CE" w:rsidRPr="00A04FD6" w:rsidRDefault="00A427CE" w:rsidP="00020A7B">
      <w:pPr>
        <w:ind w:firstLine="567"/>
      </w:pPr>
      <w:r w:rsidRPr="00A04FD6">
        <w:t>2) произвести шпаклёвку кузова в два слоя;</w:t>
      </w:r>
    </w:p>
    <w:p w:rsidR="00A427CE" w:rsidRPr="00A04FD6" w:rsidRDefault="00A427CE" w:rsidP="00020A7B">
      <w:pPr>
        <w:ind w:firstLine="567"/>
      </w:pPr>
      <w:r w:rsidRPr="00A04FD6">
        <w:t>3) произвести грунтовку и покраску кузова в два слоя алкидно-уретановой эм</w:t>
      </w:r>
      <w:r w:rsidRPr="00A04FD6">
        <w:t>а</w:t>
      </w:r>
      <w:r w:rsidRPr="00A04FD6">
        <w:t>лью;</w:t>
      </w:r>
    </w:p>
    <w:p w:rsidR="00A427CE" w:rsidRPr="00A04FD6" w:rsidRDefault="00A427CE" w:rsidP="00020A7B">
      <w:pPr>
        <w:ind w:firstLine="567"/>
      </w:pPr>
      <w:r w:rsidRPr="00A04FD6">
        <w:t>4) кузов снизу покрасить в два слоя алкидно-уретановой эмалью, в соответс</w:t>
      </w:r>
      <w:r w:rsidRPr="00A04FD6">
        <w:t>т</w:t>
      </w:r>
      <w:r w:rsidRPr="00A04FD6">
        <w:t xml:space="preserve">вии со схемой, приведенной в пункте 2.5 настоящего раздела. </w:t>
      </w:r>
    </w:p>
    <w:p w:rsidR="00A427CE" w:rsidRPr="00A04FD6" w:rsidRDefault="00A427CE" w:rsidP="00020A7B">
      <w:pPr>
        <w:ind w:firstLine="567"/>
      </w:pPr>
      <w:r w:rsidRPr="00A04FD6">
        <w:t>Технические характеристики грунтовки и эмали приведены в пункте 2.6 н</w:t>
      </w:r>
      <w:r w:rsidRPr="00A04FD6">
        <w:t>а</w:t>
      </w:r>
      <w:r w:rsidRPr="00A04FD6">
        <w:t xml:space="preserve">стоящего раздела. </w:t>
      </w:r>
    </w:p>
    <w:p w:rsidR="00A427CE" w:rsidRPr="00A04FD6" w:rsidRDefault="00A427CE" w:rsidP="00020A7B">
      <w:pPr>
        <w:ind w:firstLine="567"/>
      </w:pPr>
      <w:r w:rsidRPr="00A04FD6">
        <w:t>2.5. Схема наружной окраски кузовов вагонов и технические характеристики эмали:</w:t>
      </w:r>
    </w:p>
    <w:tbl>
      <w:tblPr>
        <w:tblW w:w="9992"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55"/>
        <w:gridCol w:w="3118"/>
        <w:gridCol w:w="1418"/>
        <w:gridCol w:w="1701"/>
      </w:tblGrid>
      <w:tr w:rsidR="00A427CE" w:rsidRPr="00A04FD6" w:rsidTr="005A670B">
        <w:trPr>
          <w:jc w:val="center"/>
        </w:trPr>
        <w:tc>
          <w:tcPr>
            <w:tcW w:w="3755" w:type="dxa"/>
          </w:tcPr>
          <w:p w:rsidR="00A427CE" w:rsidRPr="007D6077" w:rsidRDefault="00A427CE" w:rsidP="007D6077">
            <w:pPr>
              <w:pStyle w:val="HeadDoc"/>
              <w:jc w:val="center"/>
              <w:rPr>
                <w:sz w:val="24"/>
                <w:szCs w:val="24"/>
              </w:rPr>
            </w:pPr>
            <w:r w:rsidRPr="007D6077">
              <w:rPr>
                <w:sz w:val="24"/>
                <w:szCs w:val="24"/>
              </w:rPr>
              <w:t>Наименование узла, детали</w:t>
            </w:r>
          </w:p>
        </w:tc>
        <w:tc>
          <w:tcPr>
            <w:tcW w:w="3118" w:type="dxa"/>
          </w:tcPr>
          <w:p w:rsidR="00A427CE" w:rsidRPr="007D6077" w:rsidRDefault="00A427CE" w:rsidP="007D6077">
            <w:pPr>
              <w:pStyle w:val="HeadDoc"/>
              <w:jc w:val="center"/>
              <w:rPr>
                <w:sz w:val="24"/>
                <w:szCs w:val="24"/>
              </w:rPr>
            </w:pPr>
            <w:r w:rsidRPr="007D6077">
              <w:rPr>
                <w:sz w:val="24"/>
                <w:szCs w:val="24"/>
              </w:rPr>
              <w:t>Наименование лакокрасо</w:t>
            </w:r>
            <w:r w:rsidRPr="007D6077">
              <w:rPr>
                <w:sz w:val="24"/>
                <w:szCs w:val="24"/>
              </w:rPr>
              <w:t>ч</w:t>
            </w:r>
            <w:r w:rsidRPr="007D6077">
              <w:rPr>
                <w:sz w:val="24"/>
                <w:szCs w:val="24"/>
              </w:rPr>
              <w:t>ных материалов</w:t>
            </w:r>
          </w:p>
        </w:tc>
        <w:tc>
          <w:tcPr>
            <w:tcW w:w="1418" w:type="dxa"/>
          </w:tcPr>
          <w:p w:rsidR="00A427CE" w:rsidRPr="007D6077" w:rsidRDefault="00A427CE" w:rsidP="007D6077">
            <w:pPr>
              <w:pStyle w:val="HeadDoc"/>
              <w:jc w:val="center"/>
              <w:rPr>
                <w:sz w:val="24"/>
                <w:szCs w:val="24"/>
              </w:rPr>
            </w:pPr>
            <w:r w:rsidRPr="007D6077">
              <w:rPr>
                <w:sz w:val="24"/>
                <w:szCs w:val="24"/>
              </w:rPr>
              <w:t>RAL</w:t>
            </w:r>
          </w:p>
        </w:tc>
        <w:tc>
          <w:tcPr>
            <w:tcW w:w="1701" w:type="dxa"/>
          </w:tcPr>
          <w:p w:rsidR="00A427CE" w:rsidRPr="007D6077" w:rsidRDefault="00A427CE" w:rsidP="007D6077">
            <w:pPr>
              <w:pStyle w:val="HeadDoc"/>
              <w:jc w:val="center"/>
              <w:rPr>
                <w:sz w:val="24"/>
                <w:szCs w:val="24"/>
              </w:rPr>
            </w:pPr>
            <w:r w:rsidRPr="007D6077">
              <w:rPr>
                <w:sz w:val="24"/>
                <w:szCs w:val="24"/>
              </w:rPr>
              <w:t>Требование по блеску</w:t>
            </w:r>
          </w:p>
        </w:tc>
      </w:tr>
      <w:tr w:rsidR="00A427CE" w:rsidRPr="00A04FD6" w:rsidTr="005A670B">
        <w:trPr>
          <w:jc w:val="center"/>
        </w:trPr>
        <w:tc>
          <w:tcPr>
            <w:tcW w:w="6873" w:type="dxa"/>
            <w:gridSpan w:val="2"/>
          </w:tcPr>
          <w:p w:rsidR="00A427CE" w:rsidRPr="007D6077" w:rsidRDefault="00A427CE" w:rsidP="007D6077">
            <w:pPr>
              <w:pStyle w:val="HeadDoc"/>
              <w:rPr>
                <w:sz w:val="24"/>
                <w:szCs w:val="24"/>
              </w:rPr>
            </w:pPr>
            <w:r w:rsidRPr="007D6077">
              <w:rPr>
                <w:sz w:val="24"/>
                <w:szCs w:val="24"/>
              </w:rPr>
              <w:t>Подвижной состав метрополитена</w:t>
            </w:r>
          </w:p>
        </w:tc>
        <w:tc>
          <w:tcPr>
            <w:tcW w:w="1418" w:type="dxa"/>
          </w:tcPr>
          <w:p w:rsidR="00A427CE" w:rsidRPr="007D6077" w:rsidRDefault="00A427CE" w:rsidP="007D6077">
            <w:pPr>
              <w:pStyle w:val="HeadDoc"/>
              <w:rPr>
                <w:sz w:val="24"/>
                <w:szCs w:val="24"/>
              </w:rPr>
            </w:pPr>
          </w:p>
        </w:tc>
        <w:tc>
          <w:tcPr>
            <w:tcW w:w="1701" w:type="dxa"/>
          </w:tcPr>
          <w:p w:rsidR="00A427CE" w:rsidRPr="007D6077" w:rsidRDefault="00A427CE" w:rsidP="007D6077">
            <w:pPr>
              <w:pStyle w:val="HeadDoc"/>
              <w:rPr>
                <w:sz w:val="24"/>
                <w:szCs w:val="24"/>
              </w:rPr>
            </w:pPr>
          </w:p>
        </w:tc>
      </w:tr>
      <w:tr w:rsidR="00A427CE" w:rsidRPr="00A04FD6" w:rsidTr="005A670B">
        <w:trPr>
          <w:jc w:val="center"/>
        </w:trPr>
        <w:tc>
          <w:tcPr>
            <w:tcW w:w="3755" w:type="dxa"/>
          </w:tcPr>
          <w:p w:rsidR="00A427CE" w:rsidRPr="007D6077" w:rsidRDefault="00A427CE" w:rsidP="007D6077">
            <w:pPr>
              <w:pStyle w:val="HeadDoc"/>
              <w:rPr>
                <w:sz w:val="24"/>
                <w:szCs w:val="24"/>
              </w:rPr>
            </w:pPr>
            <w:r w:rsidRPr="007D6077">
              <w:rPr>
                <w:sz w:val="24"/>
                <w:szCs w:val="24"/>
              </w:rPr>
              <w:t>Боковые и торцевые стены</w:t>
            </w:r>
          </w:p>
        </w:tc>
        <w:tc>
          <w:tcPr>
            <w:tcW w:w="3118" w:type="dxa"/>
            <w:vMerge w:val="restart"/>
          </w:tcPr>
          <w:p w:rsidR="00A427CE" w:rsidRPr="007D6077" w:rsidRDefault="00A427CE" w:rsidP="007D6077">
            <w:pPr>
              <w:pStyle w:val="HeadDoc"/>
              <w:rPr>
                <w:sz w:val="24"/>
                <w:szCs w:val="24"/>
              </w:rPr>
            </w:pPr>
            <w:r w:rsidRPr="007D6077">
              <w:rPr>
                <w:sz w:val="24"/>
                <w:szCs w:val="24"/>
              </w:rPr>
              <w:t>Грунтовка алкидная быс</w:t>
            </w:r>
            <w:r w:rsidRPr="007D6077">
              <w:rPr>
                <w:sz w:val="24"/>
                <w:szCs w:val="24"/>
              </w:rPr>
              <w:t>т</w:t>
            </w:r>
            <w:r w:rsidRPr="007D6077">
              <w:rPr>
                <w:sz w:val="24"/>
                <w:szCs w:val="24"/>
              </w:rPr>
              <w:t>росохнущая, эмаль алки</w:t>
            </w:r>
            <w:r w:rsidRPr="007D6077">
              <w:rPr>
                <w:sz w:val="24"/>
                <w:szCs w:val="24"/>
              </w:rPr>
              <w:t>д</w:t>
            </w:r>
            <w:r w:rsidRPr="007D6077">
              <w:rPr>
                <w:sz w:val="24"/>
                <w:szCs w:val="24"/>
              </w:rPr>
              <w:t>но-уретановая (технические характеристики приведены ниже).</w:t>
            </w:r>
          </w:p>
          <w:p w:rsidR="00A427CE" w:rsidRPr="007D6077" w:rsidRDefault="00A427CE" w:rsidP="007D6077">
            <w:pPr>
              <w:pStyle w:val="HeadDoc"/>
              <w:rPr>
                <w:sz w:val="24"/>
                <w:szCs w:val="24"/>
              </w:rPr>
            </w:pPr>
          </w:p>
        </w:tc>
        <w:tc>
          <w:tcPr>
            <w:tcW w:w="1418" w:type="dxa"/>
            <w:vMerge w:val="restart"/>
          </w:tcPr>
          <w:p w:rsidR="00A427CE" w:rsidRPr="007D6077" w:rsidRDefault="00A427CE" w:rsidP="007D6077">
            <w:pPr>
              <w:pStyle w:val="HeadDoc"/>
              <w:rPr>
                <w:sz w:val="24"/>
                <w:szCs w:val="24"/>
              </w:rPr>
            </w:pPr>
            <w:r w:rsidRPr="007D6077">
              <w:rPr>
                <w:sz w:val="24"/>
                <w:szCs w:val="24"/>
              </w:rPr>
              <w:t>RAL5005</w:t>
            </w:r>
          </w:p>
          <w:p w:rsidR="00A427CE" w:rsidRPr="007D6077" w:rsidRDefault="00A427CE" w:rsidP="007D6077">
            <w:pPr>
              <w:pStyle w:val="HeadDoc"/>
              <w:rPr>
                <w:sz w:val="24"/>
                <w:szCs w:val="24"/>
              </w:rPr>
            </w:pPr>
            <w:r w:rsidRPr="007D6077">
              <w:rPr>
                <w:sz w:val="24"/>
                <w:szCs w:val="24"/>
              </w:rPr>
              <w:t>синий</w:t>
            </w:r>
          </w:p>
        </w:tc>
        <w:tc>
          <w:tcPr>
            <w:tcW w:w="1701" w:type="dxa"/>
            <w:vMerge w:val="restart"/>
          </w:tcPr>
          <w:p w:rsidR="00A427CE" w:rsidRPr="007D6077" w:rsidRDefault="00A427CE" w:rsidP="007D6077">
            <w:pPr>
              <w:pStyle w:val="HeadDoc"/>
              <w:rPr>
                <w:sz w:val="24"/>
                <w:szCs w:val="24"/>
              </w:rPr>
            </w:pPr>
            <w:r w:rsidRPr="007D6077">
              <w:rPr>
                <w:sz w:val="24"/>
                <w:szCs w:val="24"/>
              </w:rPr>
              <w:t>Полуглянец</w:t>
            </w:r>
          </w:p>
        </w:tc>
      </w:tr>
      <w:tr w:rsidR="00A427CE" w:rsidRPr="00A04FD6" w:rsidTr="005A670B">
        <w:trPr>
          <w:jc w:val="center"/>
        </w:trPr>
        <w:tc>
          <w:tcPr>
            <w:tcW w:w="3755" w:type="dxa"/>
          </w:tcPr>
          <w:p w:rsidR="00A427CE" w:rsidRPr="007D6077" w:rsidRDefault="00A427CE" w:rsidP="007D6077">
            <w:pPr>
              <w:pStyle w:val="HeadDoc"/>
              <w:rPr>
                <w:sz w:val="24"/>
                <w:szCs w:val="24"/>
              </w:rPr>
            </w:pPr>
            <w:r w:rsidRPr="007D6077">
              <w:rPr>
                <w:sz w:val="24"/>
                <w:szCs w:val="24"/>
              </w:rPr>
              <w:t>Крыша</w:t>
            </w:r>
          </w:p>
        </w:tc>
        <w:tc>
          <w:tcPr>
            <w:tcW w:w="3118" w:type="dxa"/>
            <w:vMerge/>
            <w:vAlign w:val="center"/>
          </w:tcPr>
          <w:p w:rsidR="00A427CE" w:rsidRPr="007D6077" w:rsidRDefault="00A427CE" w:rsidP="007D6077">
            <w:pPr>
              <w:pStyle w:val="HeadDoc"/>
              <w:rPr>
                <w:sz w:val="24"/>
                <w:szCs w:val="24"/>
              </w:rPr>
            </w:pPr>
          </w:p>
        </w:tc>
        <w:tc>
          <w:tcPr>
            <w:tcW w:w="1418" w:type="dxa"/>
            <w:vMerge/>
            <w:vAlign w:val="center"/>
          </w:tcPr>
          <w:p w:rsidR="00A427CE" w:rsidRPr="007D6077" w:rsidRDefault="00A427CE" w:rsidP="007D6077">
            <w:pPr>
              <w:pStyle w:val="HeadDoc"/>
              <w:rPr>
                <w:sz w:val="24"/>
                <w:szCs w:val="24"/>
              </w:rPr>
            </w:pPr>
          </w:p>
        </w:tc>
        <w:tc>
          <w:tcPr>
            <w:tcW w:w="1701" w:type="dxa"/>
            <w:vMerge/>
            <w:vAlign w:val="center"/>
          </w:tcPr>
          <w:p w:rsidR="00A427CE" w:rsidRPr="007D6077" w:rsidRDefault="00A427CE" w:rsidP="007D6077">
            <w:pPr>
              <w:pStyle w:val="HeadDoc"/>
              <w:rPr>
                <w:sz w:val="24"/>
                <w:szCs w:val="24"/>
              </w:rPr>
            </w:pPr>
          </w:p>
        </w:tc>
      </w:tr>
      <w:tr w:rsidR="00A427CE" w:rsidRPr="00A04FD6" w:rsidTr="005A670B">
        <w:trPr>
          <w:jc w:val="center"/>
        </w:trPr>
        <w:tc>
          <w:tcPr>
            <w:tcW w:w="3755" w:type="dxa"/>
          </w:tcPr>
          <w:p w:rsidR="00A427CE" w:rsidRPr="007D6077" w:rsidRDefault="00A427CE" w:rsidP="007D6077">
            <w:pPr>
              <w:pStyle w:val="HeadDoc"/>
              <w:rPr>
                <w:sz w:val="24"/>
                <w:szCs w:val="24"/>
              </w:rPr>
            </w:pPr>
            <w:r w:rsidRPr="007D6077">
              <w:rPr>
                <w:sz w:val="24"/>
                <w:szCs w:val="24"/>
              </w:rPr>
              <w:t>Снаружи раздвижные, торцевые двери и дверь кабины</w:t>
            </w:r>
          </w:p>
        </w:tc>
        <w:tc>
          <w:tcPr>
            <w:tcW w:w="3118" w:type="dxa"/>
            <w:vMerge/>
            <w:vAlign w:val="center"/>
          </w:tcPr>
          <w:p w:rsidR="00A427CE" w:rsidRPr="007D6077" w:rsidRDefault="00A427CE" w:rsidP="007D6077">
            <w:pPr>
              <w:pStyle w:val="HeadDoc"/>
              <w:rPr>
                <w:sz w:val="24"/>
                <w:szCs w:val="24"/>
              </w:rPr>
            </w:pPr>
          </w:p>
        </w:tc>
        <w:tc>
          <w:tcPr>
            <w:tcW w:w="1418" w:type="dxa"/>
            <w:vMerge/>
            <w:vAlign w:val="center"/>
          </w:tcPr>
          <w:p w:rsidR="00A427CE" w:rsidRPr="007D6077" w:rsidRDefault="00A427CE" w:rsidP="007D6077">
            <w:pPr>
              <w:pStyle w:val="HeadDoc"/>
              <w:rPr>
                <w:sz w:val="24"/>
                <w:szCs w:val="24"/>
              </w:rPr>
            </w:pPr>
          </w:p>
        </w:tc>
        <w:tc>
          <w:tcPr>
            <w:tcW w:w="1701" w:type="dxa"/>
            <w:vMerge/>
            <w:vAlign w:val="center"/>
          </w:tcPr>
          <w:p w:rsidR="00A427CE" w:rsidRPr="007D6077" w:rsidRDefault="00A427CE" w:rsidP="007D6077">
            <w:pPr>
              <w:pStyle w:val="HeadDoc"/>
              <w:rPr>
                <w:sz w:val="24"/>
                <w:szCs w:val="24"/>
              </w:rPr>
            </w:pPr>
          </w:p>
        </w:tc>
      </w:tr>
      <w:tr w:rsidR="00A427CE" w:rsidRPr="00A04FD6" w:rsidTr="005A670B">
        <w:trPr>
          <w:jc w:val="center"/>
        </w:trPr>
        <w:tc>
          <w:tcPr>
            <w:tcW w:w="3755" w:type="dxa"/>
          </w:tcPr>
          <w:p w:rsidR="00A427CE" w:rsidRPr="007D6077" w:rsidRDefault="00A427CE" w:rsidP="007D6077">
            <w:pPr>
              <w:pStyle w:val="HeadDoc"/>
              <w:rPr>
                <w:sz w:val="24"/>
                <w:szCs w:val="24"/>
              </w:rPr>
            </w:pPr>
            <w:r w:rsidRPr="007D6077">
              <w:rPr>
                <w:sz w:val="24"/>
                <w:szCs w:val="24"/>
              </w:rPr>
              <w:t>Декоративная полоса под окнами боковых и торцевых стен</w:t>
            </w:r>
          </w:p>
        </w:tc>
        <w:tc>
          <w:tcPr>
            <w:tcW w:w="3118" w:type="dxa"/>
            <w:vMerge/>
            <w:vAlign w:val="center"/>
          </w:tcPr>
          <w:p w:rsidR="00A427CE" w:rsidRPr="007D6077" w:rsidRDefault="00A427CE" w:rsidP="007D6077">
            <w:pPr>
              <w:pStyle w:val="HeadDoc"/>
              <w:rPr>
                <w:sz w:val="24"/>
                <w:szCs w:val="24"/>
              </w:rPr>
            </w:pPr>
          </w:p>
        </w:tc>
        <w:tc>
          <w:tcPr>
            <w:tcW w:w="1418" w:type="dxa"/>
            <w:vMerge w:val="restart"/>
          </w:tcPr>
          <w:p w:rsidR="00A427CE" w:rsidRPr="007D6077" w:rsidRDefault="00A427CE" w:rsidP="007D6077">
            <w:pPr>
              <w:pStyle w:val="HeadDoc"/>
              <w:rPr>
                <w:sz w:val="24"/>
                <w:szCs w:val="24"/>
              </w:rPr>
            </w:pPr>
            <w:r w:rsidRPr="007D6077">
              <w:rPr>
                <w:sz w:val="24"/>
                <w:szCs w:val="24"/>
              </w:rPr>
              <w:t>RAL9003</w:t>
            </w:r>
          </w:p>
          <w:p w:rsidR="00A427CE" w:rsidRPr="007D6077" w:rsidRDefault="00A427CE" w:rsidP="007D6077">
            <w:pPr>
              <w:pStyle w:val="HeadDoc"/>
              <w:rPr>
                <w:sz w:val="24"/>
                <w:szCs w:val="24"/>
              </w:rPr>
            </w:pPr>
            <w:r w:rsidRPr="007D6077">
              <w:rPr>
                <w:sz w:val="24"/>
                <w:szCs w:val="24"/>
              </w:rPr>
              <w:t>белый</w:t>
            </w:r>
          </w:p>
        </w:tc>
        <w:tc>
          <w:tcPr>
            <w:tcW w:w="1701" w:type="dxa"/>
            <w:vMerge/>
            <w:vAlign w:val="center"/>
          </w:tcPr>
          <w:p w:rsidR="00A427CE" w:rsidRPr="007D6077" w:rsidRDefault="00A427CE" w:rsidP="007D6077">
            <w:pPr>
              <w:pStyle w:val="HeadDoc"/>
              <w:rPr>
                <w:sz w:val="24"/>
                <w:szCs w:val="24"/>
              </w:rPr>
            </w:pPr>
          </w:p>
        </w:tc>
      </w:tr>
      <w:tr w:rsidR="00A427CE" w:rsidRPr="00A04FD6" w:rsidTr="005A670B">
        <w:trPr>
          <w:trHeight w:val="551"/>
          <w:jc w:val="center"/>
        </w:trPr>
        <w:tc>
          <w:tcPr>
            <w:tcW w:w="3755" w:type="dxa"/>
          </w:tcPr>
          <w:p w:rsidR="00A427CE" w:rsidRPr="007D6077" w:rsidRDefault="00A427CE" w:rsidP="007D6077">
            <w:pPr>
              <w:pStyle w:val="HeadDoc"/>
              <w:rPr>
                <w:sz w:val="24"/>
                <w:szCs w:val="24"/>
              </w:rPr>
            </w:pPr>
            <w:r w:rsidRPr="007D6077">
              <w:rPr>
                <w:sz w:val="24"/>
                <w:szCs w:val="24"/>
              </w:rPr>
              <w:t>Декоративная полоса снаружи раздвижных дверей</w:t>
            </w:r>
          </w:p>
        </w:tc>
        <w:tc>
          <w:tcPr>
            <w:tcW w:w="3118" w:type="dxa"/>
            <w:vMerge/>
            <w:vAlign w:val="center"/>
          </w:tcPr>
          <w:p w:rsidR="00A427CE" w:rsidRPr="007D6077" w:rsidRDefault="00A427CE" w:rsidP="007D6077">
            <w:pPr>
              <w:pStyle w:val="HeadDoc"/>
              <w:rPr>
                <w:sz w:val="24"/>
                <w:szCs w:val="24"/>
              </w:rPr>
            </w:pPr>
          </w:p>
        </w:tc>
        <w:tc>
          <w:tcPr>
            <w:tcW w:w="1418" w:type="dxa"/>
            <w:vMerge/>
            <w:vAlign w:val="center"/>
          </w:tcPr>
          <w:p w:rsidR="00A427CE" w:rsidRPr="007D6077" w:rsidRDefault="00A427CE" w:rsidP="007D6077">
            <w:pPr>
              <w:pStyle w:val="HeadDoc"/>
              <w:rPr>
                <w:sz w:val="24"/>
                <w:szCs w:val="24"/>
              </w:rPr>
            </w:pPr>
          </w:p>
        </w:tc>
        <w:tc>
          <w:tcPr>
            <w:tcW w:w="1701" w:type="dxa"/>
            <w:vMerge/>
            <w:vAlign w:val="center"/>
          </w:tcPr>
          <w:p w:rsidR="00A427CE" w:rsidRPr="007D6077" w:rsidRDefault="00A427CE" w:rsidP="007D6077">
            <w:pPr>
              <w:pStyle w:val="HeadDoc"/>
              <w:rPr>
                <w:sz w:val="24"/>
                <w:szCs w:val="24"/>
              </w:rPr>
            </w:pPr>
          </w:p>
        </w:tc>
      </w:tr>
      <w:tr w:rsidR="00A427CE" w:rsidRPr="00A04FD6" w:rsidTr="005A670B">
        <w:trPr>
          <w:jc w:val="center"/>
        </w:trPr>
        <w:tc>
          <w:tcPr>
            <w:tcW w:w="3755" w:type="dxa"/>
          </w:tcPr>
          <w:p w:rsidR="00A427CE" w:rsidRPr="007D6077" w:rsidRDefault="00A427CE" w:rsidP="007D6077">
            <w:pPr>
              <w:pStyle w:val="HeadDoc"/>
              <w:rPr>
                <w:sz w:val="24"/>
                <w:szCs w:val="24"/>
              </w:rPr>
            </w:pPr>
            <w:r w:rsidRPr="007D6077">
              <w:rPr>
                <w:sz w:val="24"/>
                <w:szCs w:val="24"/>
              </w:rPr>
              <w:t>Пороги раздвижных и торцевых дверей, двери кабины</w:t>
            </w:r>
          </w:p>
        </w:tc>
        <w:tc>
          <w:tcPr>
            <w:tcW w:w="3118" w:type="dxa"/>
            <w:vMerge/>
            <w:vAlign w:val="center"/>
          </w:tcPr>
          <w:p w:rsidR="00A427CE" w:rsidRPr="007D6077" w:rsidRDefault="00A427CE" w:rsidP="007D6077">
            <w:pPr>
              <w:pStyle w:val="HeadDoc"/>
              <w:rPr>
                <w:sz w:val="24"/>
                <w:szCs w:val="24"/>
              </w:rPr>
            </w:pPr>
          </w:p>
        </w:tc>
        <w:tc>
          <w:tcPr>
            <w:tcW w:w="1418" w:type="dxa"/>
          </w:tcPr>
          <w:p w:rsidR="00A427CE" w:rsidRPr="007D6077" w:rsidRDefault="00A427CE" w:rsidP="007D6077">
            <w:pPr>
              <w:pStyle w:val="HeadDoc"/>
              <w:rPr>
                <w:sz w:val="24"/>
                <w:szCs w:val="24"/>
              </w:rPr>
            </w:pPr>
            <w:r w:rsidRPr="007D6077">
              <w:rPr>
                <w:sz w:val="24"/>
                <w:szCs w:val="24"/>
              </w:rPr>
              <w:t>RAL9005</w:t>
            </w:r>
          </w:p>
          <w:p w:rsidR="00A427CE" w:rsidRPr="007D6077" w:rsidRDefault="00A427CE" w:rsidP="007D6077">
            <w:pPr>
              <w:pStyle w:val="HeadDoc"/>
              <w:rPr>
                <w:sz w:val="24"/>
                <w:szCs w:val="24"/>
              </w:rPr>
            </w:pPr>
            <w:r w:rsidRPr="007D6077">
              <w:rPr>
                <w:sz w:val="24"/>
                <w:szCs w:val="24"/>
              </w:rPr>
              <w:t>черный</w:t>
            </w:r>
          </w:p>
        </w:tc>
        <w:tc>
          <w:tcPr>
            <w:tcW w:w="1701" w:type="dxa"/>
            <w:vMerge w:val="restart"/>
          </w:tcPr>
          <w:p w:rsidR="00A427CE" w:rsidRPr="007D6077" w:rsidRDefault="00A427CE" w:rsidP="007D6077">
            <w:pPr>
              <w:pStyle w:val="HeadDoc"/>
              <w:rPr>
                <w:sz w:val="24"/>
                <w:szCs w:val="24"/>
              </w:rPr>
            </w:pPr>
            <w:r w:rsidRPr="007D6077">
              <w:rPr>
                <w:sz w:val="24"/>
                <w:szCs w:val="24"/>
              </w:rPr>
              <w:t>Полуглянец</w:t>
            </w:r>
          </w:p>
        </w:tc>
      </w:tr>
      <w:tr w:rsidR="00A427CE" w:rsidRPr="00A04FD6" w:rsidTr="005A670B">
        <w:trPr>
          <w:jc w:val="center"/>
        </w:trPr>
        <w:tc>
          <w:tcPr>
            <w:tcW w:w="3755" w:type="dxa"/>
          </w:tcPr>
          <w:p w:rsidR="00A427CE" w:rsidRPr="007D6077" w:rsidRDefault="00A427CE" w:rsidP="007D6077">
            <w:pPr>
              <w:pStyle w:val="HeadDoc"/>
              <w:rPr>
                <w:sz w:val="24"/>
                <w:szCs w:val="24"/>
              </w:rPr>
            </w:pPr>
            <w:r w:rsidRPr="007D6077">
              <w:rPr>
                <w:sz w:val="24"/>
                <w:szCs w:val="24"/>
              </w:rPr>
              <w:t>Кузов снизу, подвагонное обор</w:t>
            </w:r>
            <w:r w:rsidRPr="007D6077">
              <w:rPr>
                <w:sz w:val="24"/>
                <w:szCs w:val="24"/>
              </w:rPr>
              <w:t>у</w:t>
            </w:r>
            <w:r w:rsidRPr="007D6077">
              <w:rPr>
                <w:sz w:val="24"/>
                <w:szCs w:val="24"/>
              </w:rPr>
              <w:t>дование</w:t>
            </w:r>
          </w:p>
        </w:tc>
        <w:tc>
          <w:tcPr>
            <w:tcW w:w="3118" w:type="dxa"/>
          </w:tcPr>
          <w:p w:rsidR="00A427CE" w:rsidRPr="007D6077" w:rsidRDefault="00A427CE" w:rsidP="007D6077">
            <w:pPr>
              <w:pStyle w:val="HeadDoc"/>
              <w:rPr>
                <w:sz w:val="24"/>
                <w:szCs w:val="24"/>
              </w:rPr>
            </w:pPr>
            <w:r w:rsidRPr="007D6077">
              <w:rPr>
                <w:sz w:val="24"/>
                <w:szCs w:val="24"/>
              </w:rPr>
              <w:t xml:space="preserve">Эмаль алкидно-уретановая  </w:t>
            </w:r>
          </w:p>
        </w:tc>
        <w:tc>
          <w:tcPr>
            <w:tcW w:w="1418" w:type="dxa"/>
          </w:tcPr>
          <w:p w:rsidR="00A427CE" w:rsidRPr="007D6077" w:rsidRDefault="00A427CE" w:rsidP="007D6077">
            <w:pPr>
              <w:pStyle w:val="HeadDoc"/>
              <w:rPr>
                <w:sz w:val="24"/>
                <w:szCs w:val="24"/>
              </w:rPr>
            </w:pPr>
            <w:r w:rsidRPr="007D6077">
              <w:rPr>
                <w:sz w:val="24"/>
                <w:szCs w:val="24"/>
              </w:rPr>
              <w:t>RAL7046</w:t>
            </w:r>
          </w:p>
          <w:p w:rsidR="00A427CE" w:rsidRPr="007D6077" w:rsidRDefault="00A427CE" w:rsidP="007D6077">
            <w:pPr>
              <w:pStyle w:val="HeadDoc"/>
              <w:rPr>
                <w:sz w:val="24"/>
                <w:szCs w:val="24"/>
              </w:rPr>
            </w:pPr>
            <w:r w:rsidRPr="007D6077">
              <w:rPr>
                <w:sz w:val="24"/>
                <w:szCs w:val="24"/>
              </w:rPr>
              <w:t>темно-серый</w:t>
            </w:r>
          </w:p>
        </w:tc>
        <w:tc>
          <w:tcPr>
            <w:tcW w:w="1701" w:type="dxa"/>
            <w:vMerge/>
            <w:vAlign w:val="center"/>
          </w:tcPr>
          <w:p w:rsidR="00A427CE" w:rsidRPr="007D6077" w:rsidRDefault="00A427CE" w:rsidP="007D6077">
            <w:pPr>
              <w:pStyle w:val="HeadDoc"/>
              <w:rPr>
                <w:sz w:val="24"/>
                <w:szCs w:val="24"/>
              </w:rPr>
            </w:pPr>
          </w:p>
        </w:tc>
      </w:tr>
      <w:tr w:rsidR="00A427CE" w:rsidRPr="00A04FD6" w:rsidTr="005A670B">
        <w:trPr>
          <w:jc w:val="center"/>
        </w:trPr>
        <w:tc>
          <w:tcPr>
            <w:tcW w:w="3755" w:type="dxa"/>
          </w:tcPr>
          <w:p w:rsidR="00A427CE" w:rsidRPr="007D6077" w:rsidRDefault="00A427CE" w:rsidP="007D6077">
            <w:pPr>
              <w:pStyle w:val="HeadDoc"/>
              <w:rPr>
                <w:sz w:val="24"/>
                <w:szCs w:val="24"/>
              </w:rPr>
            </w:pPr>
            <w:r w:rsidRPr="007D6077">
              <w:rPr>
                <w:sz w:val="24"/>
                <w:szCs w:val="24"/>
              </w:rPr>
              <w:t>По лобовой стене головного ваг</w:t>
            </w:r>
            <w:r w:rsidRPr="007D6077">
              <w:rPr>
                <w:sz w:val="24"/>
                <w:szCs w:val="24"/>
              </w:rPr>
              <w:t>о</w:t>
            </w:r>
            <w:r w:rsidRPr="007D6077">
              <w:rPr>
                <w:sz w:val="24"/>
                <w:szCs w:val="24"/>
              </w:rPr>
              <w:t>на</w:t>
            </w:r>
          </w:p>
        </w:tc>
        <w:tc>
          <w:tcPr>
            <w:tcW w:w="3118" w:type="dxa"/>
            <w:vMerge w:val="restart"/>
          </w:tcPr>
          <w:p w:rsidR="00A427CE" w:rsidRPr="007D6077" w:rsidRDefault="00A427CE" w:rsidP="007D6077">
            <w:pPr>
              <w:pStyle w:val="HeadDoc"/>
              <w:rPr>
                <w:sz w:val="24"/>
                <w:szCs w:val="24"/>
              </w:rPr>
            </w:pPr>
          </w:p>
        </w:tc>
        <w:tc>
          <w:tcPr>
            <w:tcW w:w="1418" w:type="dxa"/>
          </w:tcPr>
          <w:p w:rsidR="00A427CE" w:rsidRPr="007D6077" w:rsidRDefault="00A427CE" w:rsidP="007D6077">
            <w:pPr>
              <w:pStyle w:val="HeadDoc"/>
              <w:rPr>
                <w:sz w:val="24"/>
                <w:szCs w:val="24"/>
              </w:rPr>
            </w:pPr>
          </w:p>
        </w:tc>
        <w:tc>
          <w:tcPr>
            <w:tcW w:w="1701" w:type="dxa"/>
            <w:vMerge/>
            <w:vAlign w:val="center"/>
          </w:tcPr>
          <w:p w:rsidR="00A427CE" w:rsidRPr="007D6077" w:rsidRDefault="00A427CE" w:rsidP="007D6077">
            <w:pPr>
              <w:pStyle w:val="HeadDoc"/>
              <w:rPr>
                <w:sz w:val="24"/>
                <w:szCs w:val="24"/>
              </w:rPr>
            </w:pPr>
          </w:p>
        </w:tc>
      </w:tr>
      <w:tr w:rsidR="00A427CE" w:rsidRPr="00A04FD6" w:rsidTr="005A670B">
        <w:trPr>
          <w:jc w:val="center"/>
        </w:trPr>
        <w:tc>
          <w:tcPr>
            <w:tcW w:w="3755" w:type="dxa"/>
          </w:tcPr>
          <w:p w:rsidR="00A427CE" w:rsidRPr="007D6077" w:rsidRDefault="00A427CE" w:rsidP="007D6077">
            <w:pPr>
              <w:pStyle w:val="HeadDoc"/>
              <w:rPr>
                <w:sz w:val="24"/>
                <w:szCs w:val="24"/>
              </w:rPr>
            </w:pPr>
            <w:r w:rsidRPr="007D6077">
              <w:rPr>
                <w:sz w:val="24"/>
                <w:szCs w:val="24"/>
              </w:rPr>
              <w:t>Основной каркас</w:t>
            </w:r>
          </w:p>
        </w:tc>
        <w:tc>
          <w:tcPr>
            <w:tcW w:w="3118" w:type="dxa"/>
            <w:vMerge/>
            <w:vAlign w:val="center"/>
          </w:tcPr>
          <w:p w:rsidR="00A427CE" w:rsidRPr="007D6077" w:rsidRDefault="00A427CE" w:rsidP="007D6077">
            <w:pPr>
              <w:pStyle w:val="HeadDoc"/>
              <w:rPr>
                <w:sz w:val="24"/>
                <w:szCs w:val="24"/>
              </w:rPr>
            </w:pPr>
          </w:p>
        </w:tc>
        <w:tc>
          <w:tcPr>
            <w:tcW w:w="1418" w:type="dxa"/>
          </w:tcPr>
          <w:p w:rsidR="00A427CE" w:rsidRPr="007D6077" w:rsidRDefault="00A427CE" w:rsidP="007D6077">
            <w:pPr>
              <w:pStyle w:val="HeadDoc"/>
              <w:rPr>
                <w:sz w:val="24"/>
                <w:szCs w:val="24"/>
              </w:rPr>
            </w:pPr>
            <w:r w:rsidRPr="007D6077">
              <w:rPr>
                <w:sz w:val="24"/>
                <w:szCs w:val="24"/>
              </w:rPr>
              <w:t>RAL5005</w:t>
            </w:r>
          </w:p>
          <w:p w:rsidR="00A427CE" w:rsidRPr="007D6077" w:rsidRDefault="00A427CE" w:rsidP="007D6077">
            <w:pPr>
              <w:pStyle w:val="HeadDoc"/>
              <w:rPr>
                <w:sz w:val="24"/>
                <w:szCs w:val="24"/>
              </w:rPr>
            </w:pPr>
            <w:r w:rsidRPr="007D6077">
              <w:rPr>
                <w:sz w:val="24"/>
                <w:szCs w:val="24"/>
              </w:rPr>
              <w:t>синий</w:t>
            </w:r>
          </w:p>
        </w:tc>
        <w:tc>
          <w:tcPr>
            <w:tcW w:w="1701" w:type="dxa"/>
            <w:vMerge/>
            <w:vAlign w:val="center"/>
          </w:tcPr>
          <w:p w:rsidR="00A427CE" w:rsidRPr="007D6077" w:rsidRDefault="00A427CE" w:rsidP="007D6077">
            <w:pPr>
              <w:pStyle w:val="HeadDoc"/>
              <w:rPr>
                <w:sz w:val="24"/>
                <w:szCs w:val="24"/>
              </w:rPr>
            </w:pPr>
          </w:p>
        </w:tc>
      </w:tr>
      <w:tr w:rsidR="00A427CE" w:rsidRPr="00A04FD6" w:rsidTr="005A670B">
        <w:trPr>
          <w:jc w:val="center"/>
        </w:trPr>
        <w:tc>
          <w:tcPr>
            <w:tcW w:w="3755" w:type="dxa"/>
          </w:tcPr>
          <w:p w:rsidR="00A427CE" w:rsidRPr="007D6077" w:rsidRDefault="00A427CE" w:rsidP="007D6077">
            <w:pPr>
              <w:pStyle w:val="HeadDoc"/>
              <w:rPr>
                <w:sz w:val="24"/>
                <w:szCs w:val="24"/>
              </w:rPr>
            </w:pPr>
            <w:r w:rsidRPr="007D6077">
              <w:rPr>
                <w:sz w:val="24"/>
                <w:szCs w:val="24"/>
              </w:rPr>
              <w:t>Перемычки окон</w:t>
            </w:r>
          </w:p>
        </w:tc>
        <w:tc>
          <w:tcPr>
            <w:tcW w:w="3118" w:type="dxa"/>
            <w:vMerge/>
            <w:vAlign w:val="center"/>
          </w:tcPr>
          <w:p w:rsidR="00A427CE" w:rsidRPr="007D6077" w:rsidRDefault="00A427CE" w:rsidP="007D6077">
            <w:pPr>
              <w:pStyle w:val="HeadDoc"/>
              <w:rPr>
                <w:sz w:val="24"/>
                <w:szCs w:val="24"/>
              </w:rPr>
            </w:pPr>
          </w:p>
        </w:tc>
        <w:tc>
          <w:tcPr>
            <w:tcW w:w="1418" w:type="dxa"/>
          </w:tcPr>
          <w:p w:rsidR="00A427CE" w:rsidRPr="007D6077" w:rsidRDefault="00A427CE" w:rsidP="007D6077">
            <w:pPr>
              <w:pStyle w:val="HeadDoc"/>
              <w:rPr>
                <w:sz w:val="24"/>
                <w:szCs w:val="24"/>
              </w:rPr>
            </w:pPr>
            <w:r w:rsidRPr="007D6077">
              <w:rPr>
                <w:sz w:val="24"/>
                <w:szCs w:val="24"/>
              </w:rPr>
              <w:t>RAL7040</w:t>
            </w:r>
          </w:p>
          <w:p w:rsidR="00A427CE" w:rsidRPr="007D6077" w:rsidRDefault="00A427CE" w:rsidP="007D6077">
            <w:pPr>
              <w:pStyle w:val="HeadDoc"/>
              <w:rPr>
                <w:sz w:val="24"/>
                <w:szCs w:val="24"/>
              </w:rPr>
            </w:pPr>
            <w:r w:rsidRPr="007D6077">
              <w:rPr>
                <w:sz w:val="24"/>
                <w:szCs w:val="24"/>
              </w:rPr>
              <w:lastRenderedPageBreak/>
              <w:t>серый</w:t>
            </w:r>
          </w:p>
        </w:tc>
        <w:tc>
          <w:tcPr>
            <w:tcW w:w="1701" w:type="dxa"/>
            <w:vMerge/>
            <w:vAlign w:val="center"/>
          </w:tcPr>
          <w:p w:rsidR="00A427CE" w:rsidRPr="007D6077" w:rsidRDefault="00A427CE" w:rsidP="007D6077">
            <w:pPr>
              <w:pStyle w:val="HeadDoc"/>
              <w:rPr>
                <w:sz w:val="24"/>
                <w:szCs w:val="24"/>
              </w:rPr>
            </w:pPr>
          </w:p>
        </w:tc>
      </w:tr>
      <w:tr w:rsidR="00A427CE" w:rsidRPr="00A04FD6" w:rsidTr="005A670B">
        <w:trPr>
          <w:jc w:val="center"/>
        </w:trPr>
        <w:tc>
          <w:tcPr>
            <w:tcW w:w="3755" w:type="dxa"/>
          </w:tcPr>
          <w:p w:rsidR="00A427CE" w:rsidRPr="007D6077" w:rsidRDefault="00A427CE" w:rsidP="007D6077">
            <w:pPr>
              <w:pStyle w:val="HeadDoc"/>
              <w:rPr>
                <w:sz w:val="24"/>
                <w:szCs w:val="24"/>
              </w:rPr>
            </w:pPr>
            <w:r w:rsidRPr="007D6077">
              <w:rPr>
                <w:sz w:val="24"/>
                <w:szCs w:val="24"/>
              </w:rPr>
              <w:lastRenderedPageBreak/>
              <w:t>Места установки фар и красных сигнальных фонарей</w:t>
            </w:r>
          </w:p>
        </w:tc>
        <w:tc>
          <w:tcPr>
            <w:tcW w:w="3118" w:type="dxa"/>
            <w:vMerge/>
            <w:vAlign w:val="center"/>
          </w:tcPr>
          <w:p w:rsidR="00A427CE" w:rsidRPr="007D6077" w:rsidRDefault="00A427CE" w:rsidP="007D6077">
            <w:pPr>
              <w:pStyle w:val="HeadDoc"/>
              <w:rPr>
                <w:sz w:val="24"/>
                <w:szCs w:val="24"/>
              </w:rPr>
            </w:pPr>
          </w:p>
        </w:tc>
        <w:tc>
          <w:tcPr>
            <w:tcW w:w="1418" w:type="dxa"/>
          </w:tcPr>
          <w:p w:rsidR="00A427CE" w:rsidRPr="007D6077" w:rsidRDefault="00A427CE" w:rsidP="007D6077">
            <w:pPr>
              <w:pStyle w:val="HeadDoc"/>
              <w:rPr>
                <w:sz w:val="24"/>
                <w:szCs w:val="24"/>
              </w:rPr>
            </w:pPr>
            <w:r w:rsidRPr="007D6077">
              <w:rPr>
                <w:sz w:val="24"/>
                <w:szCs w:val="24"/>
              </w:rPr>
              <w:t>RAL9005</w:t>
            </w:r>
          </w:p>
          <w:p w:rsidR="00A427CE" w:rsidRPr="007D6077" w:rsidRDefault="00A427CE" w:rsidP="007D6077">
            <w:pPr>
              <w:pStyle w:val="HeadDoc"/>
              <w:rPr>
                <w:sz w:val="24"/>
                <w:szCs w:val="24"/>
              </w:rPr>
            </w:pPr>
            <w:r w:rsidRPr="007D6077">
              <w:rPr>
                <w:sz w:val="24"/>
                <w:szCs w:val="24"/>
              </w:rPr>
              <w:t>черный</w:t>
            </w:r>
          </w:p>
        </w:tc>
        <w:tc>
          <w:tcPr>
            <w:tcW w:w="1701" w:type="dxa"/>
            <w:vMerge/>
            <w:vAlign w:val="center"/>
          </w:tcPr>
          <w:p w:rsidR="00A427CE" w:rsidRPr="007D6077" w:rsidRDefault="00A427CE" w:rsidP="007D6077">
            <w:pPr>
              <w:pStyle w:val="HeadDoc"/>
              <w:rPr>
                <w:sz w:val="24"/>
                <w:szCs w:val="24"/>
              </w:rPr>
            </w:pPr>
          </w:p>
        </w:tc>
      </w:tr>
      <w:tr w:rsidR="00A427CE" w:rsidRPr="00A04FD6" w:rsidTr="005A670B">
        <w:trPr>
          <w:jc w:val="center"/>
        </w:trPr>
        <w:tc>
          <w:tcPr>
            <w:tcW w:w="3755" w:type="dxa"/>
          </w:tcPr>
          <w:p w:rsidR="00A427CE" w:rsidRPr="007D6077" w:rsidRDefault="00A427CE" w:rsidP="007D6077">
            <w:pPr>
              <w:pStyle w:val="HeadDoc"/>
              <w:rPr>
                <w:sz w:val="24"/>
                <w:szCs w:val="24"/>
              </w:rPr>
            </w:pPr>
            <w:r w:rsidRPr="007D6077">
              <w:rPr>
                <w:sz w:val="24"/>
                <w:szCs w:val="24"/>
              </w:rPr>
              <w:t>Бампер</w:t>
            </w:r>
          </w:p>
        </w:tc>
        <w:tc>
          <w:tcPr>
            <w:tcW w:w="3118" w:type="dxa"/>
            <w:vMerge/>
            <w:vAlign w:val="center"/>
          </w:tcPr>
          <w:p w:rsidR="00A427CE" w:rsidRPr="007D6077" w:rsidRDefault="00A427CE" w:rsidP="007D6077">
            <w:pPr>
              <w:pStyle w:val="HeadDoc"/>
              <w:rPr>
                <w:sz w:val="24"/>
                <w:szCs w:val="24"/>
              </w:rPr>
            </w:pPr>
          </w:p>
        </w:tc>
        <w:tc>
          <w:tcPr>
            <w:tcW w:w="1418" w:type="dxa"/>
          </w:tcPr>
          <w:p w:rsidR="00A427CE" w:rsidRPr="007D6077" w:rsidRDefault="00A427CE" w:rsidP="007D6077">
            <w:pPr>
              <w:pStyle w:val="HeadDoc"/>
              <w:rPr>
                <w:sz w:val="24"/>
                <w:szCs w:val="24"/>
              </w:rPr>
            </w:pPr>
            <w:r w:rsidRPr="007D6077">
              <w:rPr>
                <w:sz w:val="24"/>
                <w:szCs w:val="24"/>
              </w:rPr>
              <w:t>RAL3020</w:t>
            </w:r>
          </w:p>
          <w:p w:rsidR="00A427CE" w:rsidRPr="007D6077" w:rsidRDefault="00A427CE" w:rsidP="007D6077">
            <w:pPr>
              <w:pStyle w:val="HeadDoc"/>
              <w:rPr>
                <w:sz w:val="24"/>
                <w:szCs w:val="24"/>
              </w:rPr>
            </w:pPr>
            <w:r w:rsidRPr="007D6077">
              <w:rPr>
                <w:sz w:val="24"/>
                <w:szCs w:val="24"/>
              </w:rPr>
              <w:t>красный</w:t>
            </w:r>
          </w:p>
        </w:tc>
        <w:tc>
          <w:tcPr>
            <w:tcW w:w="1701" w:type="dxa"/>
          </w:tcPr>
          <w:p w:rsidR="00A427CE" w:rsidRPr="007D6077" w:rsidRDefault="00A427CE" w:rsidP="007D6077">
            <w:pPr>
              <w:pStyle w:val="HeadDoc"/>
              <w:rPr>
                <w:sz w:val="24"/>
                <w:szCs w:val="24"/>
              </w:rPr>
            </w:pPr>
          </w:p>
        </w:tc>
      </w:tr>
    </w:tbl>
    <w:p w:rsidR="00A427CE" w:rsidRPr="00A04FD6" w:rsidRDefault="00A427CE" w:rsidP="005F1AD5"/>
    <w:p w:rsidR="00A427CE" w:rsidRPr="00A04FD6" w:rsidRDefault="00A427CE" w:rsidP="00020A7B">
      <w:pPr>
        <w:ind w:firstLine="567"/>
      </w:pPr>
      <w:r w:rsidRPr="00A04FD6">
        <w:t>2.6. Технические характеристики алкидно-уретановой эмали:</w:t>
      </w:r>
    </w:p>
    <w:p w:rsidR="00A427CE" w:rsidRPr="00A04FD6" w:rsidRDefault="00A427CE" w:rsidP="00020A7B">
      <w:pPr>
        <w:ind w:firstLine="567"/>
      </w:pPr>
      <w:r w:rsidRPr="00A04FD6">
        <w:t>Условная вязкость при +20,0°±0,5°С по вискозиметру ВЗ-246 с диаметром с</w:t>
      </w:r>
      <w:r w:rsidRPr="00A04FD6">
        <w:t>о</w:t>
      </w:r>
      <w:r w:rsidRPr="00A04FD6">
        <w:t>пла 4 мм, с 80-150.</w:t>
      </w:r>
    </w:p>
    <w:p w:rsidR="00A427CE" w:rsidRPr="00A04FD6" w:rsidRDefault="00A427CE" w:rsidP="00020A7B">
      <w:pPr>
        <w:ind w:firstLine="567"/>
      </w:pPr>
      <w:r w:rsidRPr="00A04FD6">
        <w:t>Плотность, г/см3 0,98-1,1.</w:t>
      </w:r>
    </w:p>
    <w:p w:rsidR="00A427CE" w:rsidRPr="00A04FD6" w:rsidRDefault="00A427CE" w:rsidP="00020A7B">
      <w:pPr>
        <w:ind w:firstLine="567"/>
      </w:pPr>
      <w:r w:rsidRPr="00A04FD6">
        <w:t>Объемная доля нелетучих веществ смеси, % 47±3.</w:t>
      </w:r>
    </w:p>
    <w:p w:rsidR="00A427CE" w:rsidRPr="00A04FD6" w:rsidRDefault="00A427CE" w:rsidP="00020A7B">
      <w:pPr>
        <w:ind w:firstLine="567"/>
      </w:pPr>
      <w:r w:rsidRPr="00A04FD6">
        <w:t>Блеск покрытия по блескомеру БФ5-45/45  не менее 50% (глянцевый).</w:t>
      </w:r>
    </w:p>
    <w:p w:rsidR="00A427CE" w:rsidRPr="00A04FD6" w:rsidRDefault="00A427CE" w:rsidP="00020A7B">
      <w:pPr>
        <w:ind w:firstLine="567"/>
      </w:pPr>
      <w:r w:rsidRPr="00A04FD6">
        <w:t>Толщина слоя, мкм:</w:t>
      </w:r>
    </w:p>
    <w:p w:rsidR="00A427CE" w:rsidRPr="00A04FD6" w:rsidRDefault="00A427CE" w:rsidP="00020A7B">
      <w:pPr>
        <w:ind w:firstLine="567"/>
      </w:pPr>
      <w:r w:rsidRPr="00A04FD6">
        <w:t>пневматическое распыление: мокрая пленка 35-45; сухая пленка 15-20;</w:t>
      </w:r>
    </w:p>
    <w:p w:rsidR="00A427CE" w:rsidRPr="00A04FD6" w:rsidRDefault="00A427CE" w:rsidP="00020A7B">
      <w:pPr>
        <w:ind w:firstLine="567"/>
      </w:pPr>
      <w:r w:rsidRPr="00A04FD6">
        <w:t>безвоздушное распыление: мокрая пленка 65-90; сухая пленка 30-40.</w:t>
      </w:r>
    </w:p>
    <w:p w:rsidR="00A427CE" w:rsidRPr="00A04FD6" w:rsidRDefault="00A427CE" w:rsidP="00020A7B">
      <w:pPr>
        <w:ind w:firstLine="567"/>
      </w:pPr>
      <w:r w:rsidRPr="00A04FD6">
        <w:t>Время высыхания при температуре сушки +20°С – 12 часов.</w:t>
      </w:r>
    </w:p>
    <w:p w:rsidR="00A427CE" w:rsidRPr="00A04FD6" w:rsidRDefault="00A427CE" w:rsidP="00020A7B">
      <w:pPr>
        <w:ind w:firstLine="567"/>
      </w:pPr>
      <w:r w:rsidRPr="00A04FD6">
        <w:t>Время набора окончательной твердости, суток 7.</w:t>
      </w:r>
    </w:p>
    <w:p w:rsidR="00A427CE" w:rsidRPr="00A04FD6" w:rsidRDefault="00A427CE" w:rsidP="00020A7B">
      <w:pPr>
        <w:ind w:firstLine="567"/>
      </w:pPr>
      <w:r w:rsidRPr="00A04FD6">
        <w:t>Технические характеристики грунтовки алкидной быстросохнущей:</w:t>
      </w:r>
    </w:p>
    <w:p w:rsidR="00A427CE" w:rsidRPr="00A04FD6" w:rsidRDefault="00A427CE" w:rsidP="00020A7B">
      <w:pPr>
        <w:ind w:firstLine="567"/>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99"/>
        <w:gridCol w:w="3446"/>
      </w:tblGrid>
      <w:tr w:rsidR="00A427CE" w:rsidRPr="00A04FD6" w:rsidTr="007D6077">
        <w:trPr>
          <w:tblCellSpacing w:w="15" w:type="dxa"/>
          <w:jc w:val="center"/>
        </w:trPr>
        <w:tc>
          <w:tcPr>
            <w:tcW w:w="5954" w:type="dxa"/>
            <w:tcBorders>
              <w:left w:val="nil"/>
            </w:tcBorders>
            <w:tcMar>
              <w:top w:w="15" w:type="dxa"/>
              <w:left w:w="15" w:type="dxa"/>
              <w:bottom w:w="15" w:type="dxa"/>
              <w:right w:w="15" w:type="dxa"/>
            </w:tcMar>
            <w:vAlign w:val="center"/>
          </w:tcPr>
          <w:p w:rsidR="00A427CE" w:rsidRPr="007D6077" w:rsidRDefault="00A427CE" w:rsidP="007D6077">
            <w:pPr>
              <w:pStyle w:val="HeadDoc"/>
              <w:rPr>
                <w:sz w:val="24"/>
                <w:szCs w:val="24"/>
              </w:rPr>
            </w:pPr>
            <w:r w:rsidRPr="007D6077">
              <w:rPr>
                <w:sz w:val="24"/>
                <w:szCs w:val="24"/>
              </w:rPr>
              <w:t>Цвет  покрытия</w:t>
            </w:r>
          </w:p>
        </w:tc>
        <w:tc>
          <w:tcPr>
            <w:tcW w:w="3401" w:type="dxa"/>
            <w:tcBorders>
              <w:right w:val="nil"/>
            </w:tcBorders>
            <w:tcMar>
              <w:top w:w="15" w:type="dxa"/>
              <w:left w:w="15" w:type="dxa"/>
              <w:bottom w:w="15" w:type="dxa"/>
              <w:right w:w="15" w:type="dxa"/>
            </w:tcMar>
            <w:vAlign w:val="center"/>
          </w:tcPr>
          <w:p w:rsidR="00A427CE" w:rsidRPr="007D6077" w:rsidRDefault="00A427CE" w:rsidP="007D6077">
            <w:pPr>
              <w:pStyle w:val="HeadDoc"/>
              <w:rPr>
                <w:sz w:val="24"/>
                <w:szCs w:val="24"/>
              </w:rPr>
            </w:pPr>
            <w:r w:rsidRPr="007D6077">
              <w:rPr>
                <w:sz w:val="24"/>
                <w:szCs w:val="24"/>
              </w:rPr>
              <w:t>Светло-серый</w:t>
            </w:r>
          </w:p>
        </w:tc>
      </w:tr>
      <w:tr w:rsidR="00A427CE" w:rsidRPr="00A04FD6" w:rsidTr="007D6077">
        <w:trPr>
          <w:tblCellSpacing w:w="15" w:type="dxa"/>
          <w:jc w:val="center"/>
        </w:trPr>
        <w:tc>
          <w:tcPr>
            <w:tcW w:w="5954" w:type="dxa"/>
            <w:tcBorders>
              <w:left w:val="nil"/>
            </w:tcBorders>
            <w:tcMar>
              <w:top w:w="15" w:type="dxa"/>
              <w:left w:w="15" w:type="dxa"/>
              <w:bottom w:w="15" w:type="dxa"/>
              <w:right w:w="15" w:type="dxa"/>
            </w:tcMar>
            <w:vAlign w:val="center"/>
          </w:tcPr>
          <w:p w:rsidR="00A427CE" w:rsidRPr="007D6077" w:rsidRDefault="00A427CE" w:rsidP="007D6077">
            <w:pPr>
              <w:pStyle w:val="HeadDoc"/>
              <w:rPr>
                <w:sz w:val="24"/>
                <w:szCs w:val="24"/>
              </w:rPr>
            </w:pPr>
            <w:r w:rsidRPr="007D6077">
              <w:rPr>
                <w:sz w:val="24"/>
                <w:szCs w:val="24"/>
              </w:rPr>
              <w:t xml:space="preserve">Условная вязкость при (20,0±0,5)°С по вискозиметру </w:t>
            </w:r>
          </w:p>
          <w:p w:rsidR="00A427CE" w:rsidRPr="007D6077" w:rsidRDefault="00A427CE" w:rsidP="007D6077">
            <w:pPr>
              <w:pStyle w:val="HeadDoc"/>
              <w:rPr>
                <w:sz w:val="24"/>
                <w:szCs w:val="24"/>
              </w:rPr>
            </w:pPr>
            <w:r w:rsidRPr="007D6077">
              <w:rPr>
                <w:sz w:val="24"/>
                <w:szCs w:val="24"/>
              </w:rPr>
              <w:t>ВЗ-246 с диаметром  сопла 4 мм,  с,  не менее</w:t>
            </w:r>
          </w:p>
        </w:tc>
        <w:tc>
          <w:tcPr>
            <w:tcW w:w="3401" w:type="dxa"/>
            <w:tcBorders>
              <w:right w:val="nil"/>
            </w:tcBorders>
            <w:tcMar>
              <w:top w:w="15" w:type="dxa"/>
              <w:left w:w="15" w:type="dxa"/>
              <w:bottom w:w="15" w:type="dxa"/>
              <w:right w:w="15" w:type="dxa"/>
            </w:tcMar>
            <w:vAlign w:val="center"/>
          </w:tcPr>
          <w:p w:rsidR="00A427CE" w:rsidRPr="007D6077" w:rsidRDefault="00A427CE" w:rsidP="007D6077">
            <w:pPr>
              <w:pStyle w:val="HeadDoc"/>
              <w:rPr>
                <w:sz w:val="24"/>
                <w:szCs w:val="24"/>
              </w:rPr>
            </w:pPr>
            <w:r w:rsidRPr="007D6077">
              <w:rPr>
                <w:sz w:val="24"/>
                <w:szCs w:val="24"/>
              </w:rPr>
              <w:t>45</w:t>
            </w:r>
          </w:p>
        </w:tc>
      </w:tr>
      <w:tr w:rsidR="00A427CE" w:rsidRPr="00A04FD6" w:rsidTr="007D6077">
        <w:trPr>
          <w:tblCellSpacing w:w="15" w:type="dxa"/>
          <w:jc w:val="center"/>
        </w:trPr>
        <w:tc>
          <w:tcPr>
            <w:tcW w:w="5954" w:type="dxa"/>
            <w:tcBorders>
              <w:left w:val="nil"/>
            </w:tcBorders>
            <w:tcMar>
              <w:top w:w="15" w:type="dxa"/>
              <w:left w:w="15" w:type="dxa"/>
              <w:bottom w:w="15" w:type="dxa"/>
              <w:right w:w="15" w:type="dxa"/>
            </w:tcMar>
            <w:vAlign w:val="center"/>
          </w:tcPr>
          <w:p w:rsidR="00A427CE" w:rsidRPr="007D6077" w:rsidRDefault="00A427CE" w:rsidP="007D6077">
            <w:pPr>
              <w:pStyle w:val="HeadDoc"/>
              <w:rPr>
                <w:sz w:val="24"/>
                <w:szCs w:val="24"/>
              </w:rPr>
            </w:pPr>
            <w:r w:rsidRPr="007D6077">
              <w:rPr>
                <w:sz w:val="24"/>
                <w:szCs w:val="24"/>
              </w:rPr>
              <w:t>Степень разбавления вязкости 18-22с по вискозиметру типа ВЗ-246, %, не более</w:t>
            </w:r>
          </w:p>
        </w:tc>
        <w:tc>
          <w:tcPr>
            <w:tcW w:w="3401" w:type="dxa"/>
            <w:tcBorders>
              <w:right w:val="nil"/>
            </w:tcBorders>
            <w:tcMar>
              <w:top w:w="15" w:type="dxa"/>
              <w:left w:w="15" w:type="dxa"/>
              <w:bottom w:w="15" w:type="dxa"/>
              <w:right w:w="15" w:type="dxa"/>
            </w:tcMar>
            <w:vAlign w:val="center"/>
          </w:tcPr>
          <w:p w:rsidR="00A427CE" w:rsidRPr="007D6077" w:rsidRDefault="00A427CE" w:rsidP="007D6077">
            <w:pPr>
              <w:pStyle w:val="HeadDoc"/>
              <w:rPr>
                <w:sz w:val="24"/>
                <w:szCs w:val="24"/>
              </w:rPr>
            </w:pPr>
            <w:r w:rsidRPr="007D6077">
              <w:rPr>
                <w:sz w:val="24"/>
                <w:szCs w:val="24"/>
              </w:rPr>
              <w:t>20</w:t>
            </w:r>
          </w:p>
        </w:tc>
      </w:tr>
      <w:tr w:rsidR="00A427CE" w:rsidRPr="00A04FD6" w:rsidTr="007D6077">
        <w:trPr>
          <w:tblCellSpacing w:w="15" w:type="dxa"/>
          <w:jc w:val="center"/>
        </w:trPr>
        <w:tc>
          <w:tcPr>
            <w:tcW w:w="5954" w:type="dxa"/>
            <w:tcBorders>
              <w:left w:val="nil"/>
            </w:tcBorders>
            <w:tcMar>
              <w:top w:w="15" w:type="dxa"/>
              <w:left w:w="15" w:type="dxa"/>
              <w:bottom w:w="15" w:type="dxa"/>
              <w:right w:w="15" w:type="dxa"/>
            </w:tcMar>
            <w:vAlign w:val="center"/>
          </w:tcPr>
          <w:p w:rsidR="00A427CE" w:rsidRPr="007D6077" w:rsidRDefault="00A427CE" w:rsidP="007D6077">
            <w:pPr>
              <w:pStyle w:val="HeadDoc"/>
              <w:rPr>
                <w:sz w:val="24"/>
                <w:szCs w:val="24"/>
              </w:rPr>
            </w:pPr>
            <w:r w:rsidRPr="007D6077">
              <w:rPr>
                <w:sz w:val="24"/>
                <w:szCs w:val="24"/>
              </w:rPr>
              <w:t xml:space="preserve">Массовая доля нелетучих веществ,             %, </w:t>
            </w:r>
          </w:p>
        </w:tc>
        <w:tc>
          <w:tcPr>
            <w:tcW w:w="3401" w:type="dxa"/>
            <w:tcBorders>
              <w:right w:val="nil"/>
            </w:tcBorders>
            <w:tcMar>
              <w:top w:w="15" w:type="dxa"/>
              <w:left w:w="15" w:type="dxa"/>
              <w:bottom w:w="15" w:type="dxa"/>
              <w:right w:w="15" w:type="dxa"/>
            </w:tcMar>
            <w:vAlign w:val="center"/>
          </w:tcPr>
          <w:p w:rsidR="00A427CE" w:rsidRPr="007D6077" w:rsidRDefault="00A427CE" w:rsidP="007D6077">
            <w:pPr>
              <w:pStyle w:val="HeadDoc"/>
              <w:rPr>
                <w:sz w:val="24"/>
                <w:szCs w:val="24"/>
              </w:rPr>
            </w:pPr>
            <w:r w:rsidRPr="007D6077">
              <w:rPr>
                <w:sz w:val="24"/>
                <w:szCs w:val="24"/>
              </w:rPr>
              <w:t>не менее 54 не более 66</w:t>
            </w:r>
          </w:p>
        </w:tc>
      </w:tr>
      <w:tr w:rsidR="00A427CE" w:rsidRPr="00A04FD6" w:rsidTr="007D6077">
        <w:trPr>
          <w:tblCellSpacing w:w="15" w:type="dxa"/>
          <w:jc w:val="center"/>
        </w:trPr>
        <w:tc>
          <w:tcPr>
            <w:tcW w:w="5954" w:type="dxa"/>
            <w:tcBorders>
              <w:left w:val="nil"/>
            </w:tcBorders>
            <w:tcMar>
              <w:top w:w="15" w:type="dxa"/>
              <w:left w:w="15" w:type="dxa"/>
              <w:bottom w:w="15" w:type="dxa"/>
              <w:right w:w="15" w:type="dxa"/>
            </w:tcMar>
            <w:vAlign w:val="center"/>
          </w:tcPr>
          <w:p w:rsidR="00A427CE" w:rsidRPr="007D6077" w:rsidRDefault="00A427CE" w:rsidP="007D6077">
            <w:pPr>
              <w:pStyle w:val="HeadDoc"/>
              <w:rPr>
                <w:sz w:val="24"/>
                <w:szCs w:val="24"/>
              </w:rPr>
            </w:pPr>
            <w:r>
              <w:rPr>
                <w:sz w:val="24"/>
                <w:szCs w:val="24"/>
              </w:rPr>
              <w:t xml:space="preserve">Степень перетира </w:t>
            </w:r>
            <w:r w:rsidRPr="007D6077">
              <w:rPr>
                <w:sz w:val="24"/>
                <w:szCs w:val="24"/>
              </w:rPr>
              <w:t>мкм, не более</w:t>
            </w:r>
          </w:p>
        </w:tc>
        <w:tc>
          <w:tcPr>
            <w:tcW w:w="3401" w:type="dxa"/>
            <w:tcBorders>
              <w:right w:val="nil"/>
            </w:tcBorders>
            <w:tcMar>
              <w:top w:w="15" w:type="dxa"/>
              <w:left w:w="15" w:type="dxa"/>
              <w:bottom w:w="15" w:type="dxa"/>
              <w:right w:w="15" w:type="dxa"/>
            </w:tcMar>
            <w:vAlign w:val="center"/>
          </w:tcPr>
          <w:p w:rsidR="00A427CE" w:rsidRPr="007D6077" w:rsidRDefault="00A427CE" w:rsidP="007D6077">
            <w:pPr>
              <w:pStyle w:val="HeadDoc"/>
              <w:rPr>
                <w:sz w:val="24"/>
                <w:szCs w:val="24"/>
              </w:rPr>
            </w:pPr>
            <w:r w:rsidRPr="007D6077">
              <w:rPr>
                <w:sz w:val="24"/>
                <w:szCs w:val="24"/>
              </w:rPr>
              <w:t>40</w:t>
            </w:r>
          </w:p>
        </w:tc>
      </w:tr>
      <w:tr w:rsidR="00A427CE" w:rsidRPr="00A04FD6" w:rsidTr="007D6077">
        <w:trPr>
          <w:tblCellSpacing w:w="15" w:type="dxa"/>
          <w:jc w:val="center"/>
        </w:trPr>
        <w:tc>
          <w:tcPr>
            <w:tcW w:w="5954" w:type="dxa"/>
            <w:tcBorders>
              <w:left w:val="nil"/>
            </w:tcBorders>
            <w:tcMar>
              <w:top w:w="15" w:type="dxa"/>
              <w:left w:w="15" w:type="dxa"/>
              <w:bottom w:w="15" w:type="dxa"/>
              <w:right w:w="15" w:type="dxa"/>
            </w:tcMar>
            <w:vAlign w:val="center"/>
          </w:tcPr>
          <w:p w:rsidR="00A427CE" w:rsidRPr="007D6077" w:rsidRDefault="00A427CE" w:rsidP="007D6077">
            <w:pPr>
              <w:pStyle w:val="HeadDoc"/>
              <w:rPr>
                <w:sz w:val="24"/>
                <w:szCs w:val="24"/>
              </w:rPr>
            </w:pPr>
            <w:r w:rsidRPr="007D6077">
              <w:rPr>
                <w:sz w:val="24"/>
                <w:szCs w:val="24"/>
              </w:rPr>
              <w:t>Элас</w:t>
            </w:r>
            <w:r>
              <w:rPr>
                <w:sz w:val="24"/>
                <w:szCs w:val="24"/>
              </w:rPr>
              <w:t xml:space="preserve">тичность пленки при изгибе, </w:t>
            </w:r>
            <w:r w:rsidRPr="007D6077">
              <w:rPr>
                <w:sz w:val="24"/>
                <w:szCs w:val="24"/>
              </w:rPr>
              <w:t>мм, не более</w:t>
            </w:r>
          </w:p>
        </w:tc>
        <w:tc>
          <w:tcPr>
            <w:tcW w:w="3401" w:type="dxa"/>
            <w:tcBorders>
              <w:right w:val="nil"/>
            </w:tcBorders>
            <w:tcMar>
              <w:top w:w="15" w:type="dxa"/>
              <w:left w:w="15" w:type="dxa"/>
              <w:bottom w:w="15" w:type="dxa"/>
              <w:right w:w="15" w:type="dxa"/>
            </w:tcMar>
            <w:vAlign w:val="center"/>
          </w:tcPr>
          <w:p w:rsidR="00A427CE" w:rsidRPr="007D6077" w:rsidRDefault="00A427CE" w:rsidP="007D6077">
            <w:pPr>
              <w:pStyle w:val="HeadDoc"/>
              <w:rPr>
                <w:sz w:val="24"/>
                <w:szCs w:val="24"/>
              </w:rPr>
            </w:pPr>
            <w:r w:rsidRPr="007D6077">
              <w:rPr>
                <w:sz w:val="24"/>
                <w:szCs w:val="24"/>
              </w:rPr>
              <w:t>1</w:t>
            </w:r>
          </w:p>
        </w:tc>
      </w:tr>
      <w:tr w:rsidR="00A427CE" w:rsidRPr="00A04FD6" w:rsidTr="007D6077">
        <w:trPr>
          <w:tblCellSpacing w:w="15" w:type="dxa"/>
          <w:jc w:val="center"/>
        </w:trPr>
        <w:tc>
          <w:tcPr>
            <w:tcW w:w="5954" w:type="dxa"/>
            <w:tcBorders>
              <w:left w:val="nil"/>
            </w:tcBorders>
            <w:tcMar>
              <w:top w:w="15" w:type="dxa"/>
              <w:left w:w="15" w:type="dxa"/>
              <w:bottom w:w="15" w:type="dxa"/>
              <w:right w:w="15" w:type="dxa"/>
            </w:tcMar>
            <w:vAlign w:val="center"/>
          </w:tcPr>
          <w:p w:rsidR="00A427CE" w:rsidRPr="007D6077" w:rsidRDefault="00A427CE" w:rsidP="007D6077">
            <w:pPr>
              <w:pStyle w:val="HeadDoc"/>
              <w:rPr>
                <w:sz w:val="24"/>
                <w:szCs w:val="24"/>
              </w:rPr>
            </w:pPr>
            <w:r w:rsidRPr="007D6077">
              <w:rPr>
                <w:sz w:val="24"/>
                <w:szCs w:val="24"/>
              </w:rPr>
              <w:t>Прочно</w:t>
            </w:r>
            <w:r>
              <w:rPr>
                <w:sz w:val="24"/>
                <w:szCs w:val="24"/>
              </w:rPr>
              <w:t xml:space="preserve">сть покрытия при ударе, </w:t>
            </w:r>
            <w:r w:rsidRPr="007D6077">
              <w:rPr>
                <w:sz w:val="24"/>
                <w:szCs w:val="24"/>
              </w:rPr>
              <w:t>см, не более</w:t>
            </w:r>
          </w:p>
        </w:tc>
        <w:tc>
          <w:tcPr>
            <w:tcW w:w="3401" w:type="dxa"/>
            <w:tcBorders>
              <w:right w:val="nil"/>
            </w:tcBorders>
            <w:tcMar>
              <w:top w:w="15" w:type="dxa"/>
              <w:left w:w="15" w:type="dxa"/>
              <w:bottom w:w="15" w:type="dxa"/>
              <w:right w:w="15" w:type="dxa"/>
            </w:tcMar>
            <w:vAlign w:val="center"/>
          </w:tcPr>
          <w:p w:rsidR="00A427CE" w:rsidRPr="007D6077" w:rsidRDefault="00A427CE" w:rsidP="007D6077">
            <w:pPr>
              <w:pStyle w:val="HeadDoc"/>
              <w:rPr>
                <w:sz w:val="24"/>
                <w:szCs w:val="24"/>
              </w:rPr>
            </w:pPr>
            <w:r w:rsidRPr="007D6077">
              <w:rPr>
                <w:sz w:val="24"/>
                <w:szCs w:val="24"/>
              </w:rPr>
              <w:t>50</w:t>
            </w:r>
          </w:p>
        </w:tc>
      </w:tr>
      <w:tr w:rsidR="00A427CE" w:rsidRPr="00A04FD6" w:rsidTr="007D6077">
        <w:trPr>
          <w:tblCellSpacing w:w="15" w:type="dxa"/>
          <w:jc w:val="center"/>
        </w:trPr>
        <w:tc>
          <w:tcPr>
            <w:tcW w:w="5954" w:type="dxa"/>
            <w:tcBorders>
              <w:left w:val="nil"/>
            </w:tcBorders>
            <w:tcMar>
              <w:top w:w="15" w:type="dxa"/>
              <w:left w:w="15" w:type="dxa"/>
              <w:bottom w:w="15" w:type="dxa"/>
              <w:right w:w="15" w:type="dxa"/>
            </w:tcMar>
            <w:vAlign w:val="center"/>
          </w:tcPr>
          <w:p w:rsidR="00A427CE" w:rsidRPr="007D6077" w:rsidRDefault="00A427CE" w:rsidP="007D6077">
            <w:pPr>
              <w:pStyle w:val="HeadDoc"/>
              <w:rPr>
                <w:sz w:val="24"/>
                <w:szCs w:val="24"/>
              </w:rPr>
            </w:pPr>
            <w:r w:rsidRPr="007D6077">
              <w:rPr>
                <w:sz w:val="24"/>
                <w:szCs w:val="24"/>
              </w:rPr>
              <w:t xml:space="preserve">Твердость покрытия по  </w:t>
            </w:r>
          </w:p>
          <w:p w:rsidR="00A427CE" w:rsidRPr="007D6077" w:rsidRDefault="00A427CE" w:rsidP="007D6077">
            <w:pPr>
              <w:pStyle w:val="HeadDoc"/>
              <w:rPr>
                <w:sz w:val="24"/>
                <w:szCs w:val="24"/>
              </w:rPr>
            </w:pPr>
            <w:r w:rsidRPr="007D6077">
              <w:rPr>
                <w:sz w:val="24"/>
                <w:szCs w:val="24"/>
              </w:rPr>
              <w:t>маятнику К</w:t>
            </w:r>
            <w:r>
              <w:rPr>
                <w:sz w:val="24"/>
                <w:szCs w:val="24"/>
              </w:rPr>
              <w:t xml:space="preserve">енига, </w:t>
            </w:r>
            <w:r w:rsidRPr="007D6077">
              <w:rPr>
                <w:sz w:val="24"/>
                <w:szCs w:val="24"/>
              </w:rPr>
              <w:t>усл.ед, не менее</w:t>
            </w:r>
          </w:p>
        </w:tc>
        <w:tc>
          <w:tcPr>
            <w:tcW w:w="3401" w:type="dxa"/>
            <w:tcBorders>
              <w:right w:val="nil"/>
            </w:tcBorders>
            <w:tcMar>
              <w:top w:w="15" w:type="dxa"/>
              <w:left w:w="15" w:type="dxa"/>
              <w:bottom w:w="15" w:type="dxa"/>
              <w:right w:w="15" w:type="dxa"/>
            </w:tcMar>
            <w:vAlign w:val="center"/>
          </w:tcPr>
          <w:p w:rsidR="00A427CE" w:rsidRPr="007D6077" w:rsidRDefault="00A427CE" w:rsidP="007D6077">
            <w:pPr>
              <w:pStyle w:val="HeadDoc"/>
              <w:rPr>
                <w:sz w:val="24"/>
                <w:szCs w:val="24"/>
              </w:rPr>
            </w:pPr>
            <w:r w:rsidRPr="007D6077">
              <w:rPr>
                <w:sz w:val="24"/>
                <w:szCs w:val="24"/>
              </w:rPr>
              <w:t>0,20</w:t>
            </w:r>
          </w:p>
        </w:tc>
      </w:tr>
      <w:tr w:rsidR="00A427CE" w:rsidRPr="00A04FD6" w:rsidTr="007D6077">
        <w:trPr>
          <w:tblCellSpacing w:w="15" w:type="dxa"/>
          <w:jc w:val="center"/>
        </w:trPr>
        <w:tc>
          <w:tcPr>
            <w:tcW w:w="5954" w:type="dxa"/>
            <w:tcBorders>
              <w:left w:val="nil"/>
            </w:tcBorders>
            <w:tcMar>
              <w:top w:w="15" w:type="dxa"/>
              <w:left w:w="15" w:type="dxa"/>
              <w:bottom w:w="15" w:type="dxa"/>
              <w:right w:w="15" w:type="dxa"/>
            </w:tcMar>
            <w:vAlign w:val="center"/>
          </w:tcPr>
          <w:p w:rsidR="00A427CE" w:rsidRPr="007D6077" w:rsidRDefault="00A427CE" w:rsidP="007D6077">
            <w:pPr>
              <w:pStyle w:val="HeadDoc"/>
              <w:rPr>
                <w:sz w:val="24"/>
                <w:szCs w:val="24"/>
              </w:rPr>
            </w:pPr>
            <w:r w:rsidRPr="007D6077">
              <w:rPr>
                <w:sz w:val="24"/>
                <w:szCs w:val="24"/>
              </w:rPr>
              <w:t>Адгезия пленки, бал</w:t>
            </w:r>
            <w:r>
              <w:rPr>
                <w:sz w:val="24"/>
                <w:szCs w:val="24"/>
              </w:rPr>
              <w:t xml:space="preserve">лы, </w:t>
            </w:r>
            <w:r w:rsidRPr="007D6077">
              <w:rPr>
                <w:sz w:val="24"/>
                <w:szCs w:val="24"/>
              </w:rPr>
              <w:t>не более</w:t>
            </w:r>
          </w:p>
        </w:tc>
        <w:tc>
          <w:tcPr>
            <w:tcW w:w="3401" w:type="dxa"/>
            <w:tcBorders>
              <w:right w:val="nil"/>
            </w:tcBorders>
            <w:tcMar>
              <w:top w:w="15" w:type="dxa"/>
              <w:left w:w="15" w:type="dxa"/>
              <w:bottom w:w="15" w:type="dxa"/>
              <w:right w:w="15" w:type="dxa"/>
            </w:tcMar>
            <w:vAlign w:val="center"/>
          </w:tcPr>
          <w:p w:rsidR="00A427CE" w:rsidRPr="007D6077" w:rsidRDefault="00A427CE" w:rsidP="007D6077">
            <w:pPr>
              <w:pStyle w:val="HeadDoc"/>
              <w:rPr>
                <w:sz w:val="24"/>
                <w:szCs w:val="24"/>
              </w:rPr>
            </w:pPr>
            <w:r w:rsidRPr="007D6077">
              <w:rPr>
                <w:sz w:val="24"/>
                <w:szCs w:val="24"/>
              </w:rPr>
              <w:t>1</w:t>
            </w:r>
          </w:p>
        </w:tc>
      </w:tr>
      <w:tr w:rsidR="00A427CE" w:rsidRPr="00A04FD6" w:rsidTr="007D6077">
        <w:trPr>
          <w:trHeight w:val="602"/>
          <w:tblCellSpacing w:w="15" w:type="dxa"/>
          <w:jc w:val="center"/>
        </w:trPr>
        <w:tc>
          <w:tcPr>
            <w:tcW w:w="5954" w:type="dxa"/>
            <w:vMerge w:val="restart"/>
            <w:tcBorders>
              <w:left w:val="nil"/>
            </w:tcBorders>
            <w:tcMar>
              <w:top w:w="15" w:type="dxa"/>
              <w:left w:w="15" w:type="dxa"/>
              <w:bottom w:w="15" w:type="dxa"/>
              <w:right w:w="15" w:type="dxa"/>
            </w:tcMar>
            <w:vAlign w:val="center"/>
          </w:tcPr>
          <w:p w:rsidR="00A427CE" w:rsidRPr="007D6077" w:rsidRDefault="00A427CE" w:rsidP="007D6077">
            <w:pPr>
              <w:pStyle w:val="HeadDoc"/>
              <w:rPr>
                <w:sz w:val="24"/>
                <w:szCs w:val="24"/>
              </w:rPr>
            </w:pPr>
            <w:r w:rsidRPr="007D6077">
              <w:rPr>
                <w:sz w:val="24"/>
                <w:szCs w:val="24"/>
              </w:rPr>
              <w:t xml:space="preserve">Стойкость покрытия при температуре (+20±2)ºС </w:t>
            </w:r>
          </w:p>
          <w:p w:rsidR="00A427CE" w:rsidRPr="007D6077" w:rsidRDefault="00A427CE" w:rsidP="007D6077">
            <w:pPr>
              <w:pStyle w:val="HeadDoc"/>
              <w:rPr>
                <w:sz w:val="24"/>
                <w:szCs w:val="24"/>
              </w:rPr>
            </w:pPr>
            <w:r w:rsidRPr="007D6077">
              <w:rPr>
                <w:sz w:val="24"/>
                <w:szCs w:val="24"/>
              </w:rPr>
              <w:t>к статичес</w:t>
            </w:r>
            <w:r>
              <w:rPr>
                <w:sz w:val="24"/>
                <w:szCs w:val="24"/>
              </w:rPr>
              <w:t xml:space="preserve">кому воздействию, </w:t>
            </w:r>
            <w:r w:rsidRPr="007D6077">
              <w:rPr>
                <w:sz w:val="24"/>
                <w:szCs w:val="24"/>
              </w:rPr>
              <w:t xml:space="preserve">ч, не менее </w:t>
            </w:r>
          </w:p>
          <w:p w:rsidR="00A427CE" w:rsidRPr="007D6077" w:rsidRDefault="00A427CE" w:rsidP="007D6077">
            <w:pPr>
              <w:pStyle w:val="HeadDoc"/>
              <w:rPr>
                <w:sz w:val="24"/>
                <w:szCs w:val="24"/>
              </w:rPr>
            </w:pPr>
            <w:r w:rsidRPr="007D6077">
              <w:rPr>
                <w:sz w:val="24"/>
                <w:szCs w:val="24"/>
              </w:rPr>
              <w:t>3%-ного раствора NaCl</w:t>
            </w:r>
          </w:p>
          <w:p w:rsidR="00A427CE" w:rsidRPr="007D6077" w:rsidRDefault="00A427CE" w:rsidP="007D6077">
            <w:pPr>
              <w:pStyle w:val="HeadDoc"/>
              <w:rPr>
                <w:sz w:val="24"/>
                <w:szCs w:val="24"/>
              </w:rPr>
            </w:pPr>
            <w:r w:rsidRPr="007D6077">
              <w:rPr>
                <w:sz w:val="24"/>
                <w:szCs w:val="24"/>
              </w:rPr>
              <w:t>воды</w:t>
            </w:r>
          </w:p>
          <w:p w:rsidR="00A427CE" w:rsidRPr="007D6077" w:rsidRDefault="00A427CE" w:rsidP="007D6077">
            <w:pPr>
              <w:pStyle w:val="HeadDoc"/>
              <w:rPr>
                <w:sz w:val="24"/>
                <w:szCs w:val="24"/>
              </w:rPr>
            </w:pPr>
            <w:r w:rsidRPr="007D6077">
              <w:rPr>
                <w:sz w:val="24"/>
                <w:szCs w:val="24"/>
              </w:rPr>
              <w:t>трансформаторного масла</w:t>
            </w:r>
          </w:p>
        </w:tc>
        <w:tc>
          <w:tcPr>
            <w:tcW w:w="3401" w:type="dxa"/>
            <w:vMerge w:val="restart"/>
            <w:tcBorders>
              <w:right w:val="nil"/>
            </w:tcBorders>
            <w:tcMar>
              <w:top w:w="15" w:type="dxa"/>
              <w:left w:w="15" w:type="dxa"/>
              <w:bottom w:w="15" w:type="dxa"/>
              <w:right w:w="15" w:type="dxa"/>
            </w:tcMar>
            <w:vAlign w:val="center"/>
          </w:tcPr>
          <w:p w:rsidR="00A427CE" w:rsidRPr="007D6077" w:rsidRDefault="00A427CE" w:rsidP="007D6077">
            <w:pPr>
              <w:pStyle w:val="HeadDoc"/>
              <w:rPr>
                <w:sz w:val="24"/>
                <w:szCs w:val="24"/>
              </w:rPr>
            </w:pPr>
            <w:r w:rsidRPr="007D6077">
              <w:rPr>
                <w:sz w:val="24"/>
                <w:szCs w:val="24"/>
              </w:rPr>
              <w:br/>
              <w:t xml:space="preserve">48 </w:t>
            </w:r>
            <w:r w:rsidRPr="007D6077">
              <w:rPr>
                <w:sz w:val="24"/>
                <w:szCs w:val="24"/>
              </w:rPr>
              <w:br/>
              <w:t xml:space="preserve">72 </w:t>
            </w:r>
            <w:r w:rsidRPr="007D6077">
              <w:rPr>
                <w:sz w:val="24"/>
                <w:szCs w:val="24"/>
              </w:rPr>
              <w:br/>
              <w:t>360</w:t>
            </w:r>
          </w:p>
        </w:tc>
      </w:tr>
      <w:tr w:rsidR="00A427CE" w:rsidRPr="00A04FD6" w:rsidTr="007D6077">
        <w:trPr>
          <w:trHeight w:val="683"/>
          <w:tblCellSpacing w:w="15" w:type="dxa"/>
          <w:jc w:val="center"/>
        </w:trPr>
        <w:tc>
          <w:tcPr>
            <w:tcW w:w="5954" w:type="dxa"/>
            <w:vMerge/>
            <w:tcBorders>
              <w:left w:val="nil"/>
            </w:tcBorders>
            <w:vAlign w:val="center"/>
          </w:tcPr>
          <w:p w:rsidR="00A427CE" w:rsidRPr="00A04FD6" w:rsidRDefault="00A427CE" w:rsidP="005A670B"/>
        </w:tc>
        <w:tc>
          <w:tcPr>
            <w:tcW w:w="3401" w:type="dxa"/>
            <w:vMerge/>
            <w:tcBorders>
              <w:right w:val="nil"/>
            </w:tcBorders>
            <w:vAlign w:val="center"/>
          </w:tcPr>
          <w:p w:rsidR="00A427CE" w:rsidRPr="00A04FD6" w:rsidRDefault="00A427CE" w:rsidP="005A670B"/>
        </w:tc>
      </w:tr>
    </w:tbl>
    <w:p w:rsidR="00A427CE" w:rsidRPr="00A04FD6" w:rsidRDefault="00A427CE" w:rsidP="005F1AD5"/>
    <w:p w:rsidR="00A427CE" w:rsidRPr="00A04FD6" w:rsidRDefault="00A427CE" w:rsidP="00020A7B">
      <w:pPr>
        <w:ind w:firstLine="567"/>
      </w:pPr>
      <w:r w:rsidRPr="00A04FD6">
        <w:t>2.7. Произвести ремонт крыши кузова с заменой поврежденного металлическ</w:t>
      </w:r>
      <w:r w:rsidRPr="00A04FD6">
        <w:t>о</w:t>
      </w:r>
      <w:r w:rsidRPr="00A04FD6">
        <w:t>го покрытия. С крыши головного вагона демонтировать кронштейны под крепление волновой антенны, а отверстия под крепление антенны цифровой радиостанции о</w:t>
      </w:r>
      <w:r w:rsidRPr="00A04FD6">
        <w:t>с</w:t>
      </w:r>
      <w:r w:rsidRPr="00A04FD6">
        <w:t>тавить существующие.</w:t>
      </w:r>
    </w:p>
    <w:p w:rsidR="00A427CE" w:rsidRPr="00A04FD6" w:rsidRDefault="00A427CE" w:rsidP="00020A7B">
      <w:pPr>
        <w:ind w:firstLine="567"/>
      </w:pPr>
      <w:r w:rsidRPr="00A04FD6">
        <w:t>2.8. Балки подвески мотор-компрессора заменить на усиленные согласно док</w:t>
      </w:r>
      <w:r w:rsidRPr="00A04FD6">
        <w:t>у</w:t>
      </w:r>
      <w:r w:rsidRPr="00A04FD6">
        <w:t xml:space="preserve">ментации на модернизацию завода-изготовителя. </w:t>
      </w:r>
    </w:p>
    <w:p w:rsidR="00A427CE" w:rsidRPr="00A04FD6" w:rsidRDefault="00A427CE" w:rsidP="00020A7B">
      <w:pPr>
        <w:ind w:firstLine="567"/>
      </w:pPr>
      <w:r w:rsidRPr="00A04FD6">
        <w:t xml:space="preserve">2.9. Произвести ремонт шкворневых и хребтовых балок с выполнением работ по усилению их конструкции согласно документации на модернизацию завода-изготовителя. </w:t>
      </w:r>
    </w:p>
    <w:p w:rsidR="00A427CE" w:rsidRPr="00A04FD6" w:rsidRDefault="00A427CE" w:rsidP="00020A7B">
      <w:pPr>
        <w:ind w:firstLine="567"/>
      </w:pPr>
      <w:r w:rsidRPr="00A04FD6">
        <w:t xml:space="preserve">2.10. На головных вагонах на лобовой части кабины лист под установку фар заменить на новый. </w:t>
      </w:r>
    </w:p>
    <w:p w:rsidR="00A427CE" w:rsidRPr="00A04FD6" w:rsidRDefault="00A427CE" w:rsidP="00020A7B">
      <w:pPr>
        <w:ind w:firstLine="567"/>
      </w:pPr>
      <w:r w:rsidRPr="00A04FD6">
        <w:lastRenderedPageBreak/>
        <w:t>2.11. Осмотреть металлоконструкцию кузова на наличие дефектов: трещин на металле и сварных швах, забоин, деформаций, вмятин, повреждения металла корр</w:t>
      </w:r>
      <w:r w:rsidRPr="00A04FD6">
        <w:t>о</w:t>
      </w:r>
      <w:r w:rsidRPr="00A04FD6">
        <w:t>зией, кронштейнов подвески оборудования. Выявленные дефекты устранить.</w:t>
      </w:r>
    </w:p>
    <w:p w:rsidR="00A427CE" w:rsidRPr="00A04FD6" w:rsidRDefault="00A427CE" w:rsidP="00020A7B">
      <w:pPr>
        <w:ind w:firstLine="567"/>
      </w:pPr>
      <w:r w:rsidRPr="00A04FD6">
        <w:t>2.12. Осмотреть гнездо автосцепки и крепление наружного кольца подшипника ШСЛ-60К. Трещины, излом, осевой зазор по посадочному месту и его перемещения не допускаются.</w:t>
      </w:r>
    </w:p>
    <w:p w:rsidR="00A427CE" w:rsidRPr="00A04FD6" w:rsidRDefault="00A427CE" w:rsidP="00020A7B">
      <w:pPr>
        <w:ind w:firstLine="567"/>
      </w:pPr>
      <w:r w:rsidRPr="00A04FD6">
        <w:t>2.13. Установить капельники крыши согласно чертежу, обеспечив герметиз</w:t>
      </w:r>
      <w:r w:rsidRPr="00A04FD6">
        <w:t>а</w:t>
      </w:r>
      <w:r w:rsidRPr="00A04FD6">
        <w:t>цию на стыке с кузовом.</w:t>
      </w:r>
    </w:p>
    <w:p w:rsidR="00A427CE" w:rsidRPr="00A04FD6" w:rsidRDefault="00A427CE" w:rsidP="00020A7B">
      <w:pPr>
        <w:ind w:firstLine="567"/>
      </w:pPr>
      <w:r w:rsidRPr="00A04FD6">
        <w:t>2.14. Заменить форточные перемычки окон по состоянию, при наличии корр</w:t>
      </w:r>
      <w:r w:rsidRPr="00A04FD6">
        <w:t>о</w:t>
      </w:r>
      <w:r w:rsidRPr="00A04FD6">
        <w:t>зии.</w:t>
      </w:r>
    </w:p>
    <w:p w:rsidR="00A427CE" w:rsidRPr="00A04FD6" w:rsidRDefault="00A427CE" w:rsidP="00020A7B">
      <w:pPr>
        <w:ind w:firstLine="567"/>
      </w:pPr>
      <w:r w:rsidRPr="00A04FD6">
        <w:t>2.15. Восстановить покрытие наружных поручней торцевых и раздвижных дв</w:t>
      </w:r>
      <w:r w:rsidRPr="00A04FD6">
        <w:t>е</w:t>
      </w:r>
      <w:r w:rsidRPr="00A04FD6">
        <w:t>рей, дверей кабины машиниста.</w:t>
      </w:r>
    </w:p>
    <w:p w:rsidR="00A427CE" w:rsidRPr="00A04FD6" w:rsidRDefault="00A427CE" w:rsidP="00020A7B">
      <w:pPr>
        <w:ind w:firstLine="567"/>
      </w:pPr>
      <w:r w:rsidRPr="00A04FD6">
        <w:t>2.16. Произвести установку междувагонных предохранительных устройств от падения пассажира на путь по чертежу П.7175.33.54.000.00.</w:t>
      </w:r>
    </w:p>
    <w:p w:rsidR="00A427CE" w:rsidRDefault="00A427CE" w:rsidP="00020A7B">
      <w:pPr>
        <w:ind w:firstLine="567"/>
      </w:pPr>
      <w:r w:rsidRPr="00A04FD6">
        <w:t>2.17. Закрыть металлическим листом (толщиной 2 мм) проёмы салонной вент</w:t>
      </w:r>
      <w:r w:rsidRPr="00A04FD6">
        <w:t>и</w:t>
      </w:r>
      <w:r w:rsidRPr="00A04FD6">
        <w:t>ляции встык (сваркой) с наружной облицовкой вагона в местах демонтированных вентиляционных агрегатов салона.</w:t>
      </w:r>
    </w:p>
    <w:p w:rsidR="00A427CE" w:rsidRPr="00A04FD6" w:rsidRDefault="00A427CE" w:rsidP="005F1AD5"/>
    <w:p w:rsidR="00A427CE" w:rsidRPr="00A04FD6" w:rsidRDefault="00A427CE" w:rsidP="007D6077">
      <w:pPr>
        <w:ind w:firstLine="0"/>
        <w:jc w:val="center"/>
      </w:pPr>
      <w:r w:rsidRPr="00A04FD6">
        <w:t>3. Требования к пневматическому и тормозному оборудованию</w:t>
      </w:r>
    </w:p>
    <w:p w:rsidR="00A427CE" w:rsidRPr="00A04FD6" w:rsidRDefault="00A427CE" w:rsidP="005F1AD5"/>
    <w:p w:rsidR="00A427CE" w:rsidRPr="00A04FD6" w:rsidRDefault="00A427CE" w:rsidP="00020A7B">
      <w:pPr>
        <w:ind w:firstLine="567"/>
      </w:pPr>
      <w:r w:rsidRPr="00A04FD6">
        <w:t>3.1. Ремонт пневматического и тормозного оборудования выполнить в соотве</w:t>
      </w:r>
      <w:r w:rsidRPr="00A04FD6">
        <w:t>т</w:t>
      </w:r>
      <w:r w:rsidRPr="00A04FD6">
        <w:t>ствии с Инструкцией по техническому обслуживанию, ремонту и испытанию пне</w:t>
      </w:r>
      <w:r w:rsidRPr="00A04FD6">
        <w:t>в</w:t>
      </w:r>
      <w:r w:rsidRPr="00A04FD6">
        <w:t>матического оборудования моторвагонного подвижного состава метрополитенов № 4135 Цметро 1983г.</w:t>
      </w:r>
    </w:p>
    <w:p w:rsidR="00A427CE" w:rsidRPr="00A04FD6" w:rsidRDefault="00A427CE" w:rsidP="00020A7B">
      <w:pPr>
        <w:ind w:firstLine="567"/>
      </w:pPr>
      <w:r w:rsidRPr="00A04FD6">
        <w:t>3.2. Кран машиниста условный № 334 заменить на новый: на головных вагонах условный №</w:t>
      </w:r>
      <w:r>
        <w:t xml:space="preserve"> </w:t>
      </w:r>
      <w:r w:rsidRPr="00A04FD6">
        <w:t>013А; на промежуточных вагонах условный №</w:t>
      </w:r>
      <w:r>
        <w:t xml:space="preserve"> </w:t>
      </w:r>
      <w:r w:rsidRPr="00A04FD6">
        <w:t>013-1.</w:t>
      </w:r>
    </w:p>
    <w:p w:rsidR="00A427CE" w:rsidRPr="00A04FD6" w:rsidRDefault="00A427CE" w:rsidP="00020A7B">
      <w:pPr>
        <w:ind w:firstLine="567"/>
      </w:pPr>
      <w:r w:rsidRPr="00A04FD6">
        <w:t>3.3. Заменить на новые:</w:t>
      </w:r>
    </w:p>
    <w:p w:rsidR="00A427CE" w:rsidRPr="00A04FD6" w:rsidRDefault="00A427CE" w:rsidP="00020A7B">
      <w:pPr>
        <w:ind w:firstLine="567"/>
      </w:pPr>
      <w:r w:rsidRPr="00A04FD6">
        <w:t xml:space="preserve">Рукава Р32, Р34 и шланги. В соответствии ГОСТ 2593-82.  </w:t>
      </w:r>
    </w:p>
    <w:p w:rsidR="00A427CE" w:rsidRPr="00A04FD6" w:rsidRDefault="00A427CE" w:rsidP="00020A7B">
      <w:pPr>
        <w:ind w:firstLine="567"/>
      </w:pPr>
      <w:r w:rsidRPr="00A04FD6">
        <w:t xml:space="preserve">Воздухораспределитель условный № 337-4. </w:t>
      </w:r>
    </w:p>
    <w:p w:rsidR="00A427CE" w:rsidRPr="00A04FD6" w:rsidRDefault="00A427CE" w:rsidP="00020A7B">
      <w:pPr>
        <w:ind w:firstLine="567"/>
      </w:pPr>
      <w:r w:rsidRPr="00A04FD6">
        <w:t>Клапаны предохранительный и обратный.</w:t>
      </w:r>
    </w:p>
    <w:p w:rsidR="00A427CE" w:rsidRPr="00A04FD6" w:rsidRDefault="00A427CE" w:rsidP="00020A7B">
      <w:pPr>
        <w:ind w:firstLine="567"/>
      </w:pPr>
      <w:r w:rsidRPr="00A04FD6">
        <w:t>Регулятор давления АК11.</w:t>
      </w:r>
    </w:p>
    <w:p w:rsidR="00A427CE" w:rsidRPr="00A04FD6" w:rsidRDefault="00A427CE" w:rsidP="00020A7B">
      <w:pPr>
        <w:ind w:firstLine="567"/>
      </w:pPr>
      <w:r w:rsidRPr="00A04FD6">
        <w:t>Редуктор условный №</w:t>
      </w:r>
      <w:r>
        <w:t xml:space="preserve"> </w:t>
      </w:r>
      <w:r w:rsidRPr="00A04FD6">
        <w:t>348.</w:t>
      </w:r>
    </w:p>
    <w:p w:rsidR="00A427CE" w:rsidRPr="00A04FD6" w:rsidRDefault="00A427CE" w:rsidP="00020A7B">
      <w:pPr>
        <w:ind w:firstLine="567"/>
      </w:pPr>
      <w:r w:rsidRPr="00A04FD6">
        <w:t>Манометры однострелочные и двухстрелочные класс точности 1,5 ГОСТ 2405-88.</w:t>
      </w:r>
    </w:p>
    <w:p w:rsidR="00A427CE" w:rsidRPr="00A04FD6" w:rsidRDefault="00A427CE" w:rsidP="00020A7B">
      <w:pPr>
        <w:ind w:firstLine="567"/>
      </w:pPr>
      <w:r w:rsidRPr="00A04FD6">
        <w:t>Выключатель управления автоматический 045.</w:t>
      </w:r>
    </w:p>
    <w:p w:rsidR="00A427CE" w:rsidRPr="00A04FD6" w:rsidRDefault="00A427CE" w:rsidP="00020A7B">
      <w:pPr>
        <w:ind w:firstLine="567"/>
      </w:pPr>
      <w:r w:rsidRPr="00A04FD6">
        <w:t>Сигнализатор давления 115.</w:t>
      </w:r>
    </w:p>
    <w:p w:rsidR="00A427CE" w:rsidRPr="00A04FD6" w:rsidRDefault="00A427CE" w:rsidP="00020A7B">
      <w:pPr>
        <w:ind w:firstLine="567"/>
      </w:pPr>
      <w:r w:rsidRPr="00A04FD6">
        <w:t>Авторежим электропневматический 260-1.</w:t>
      </w:r>
    </w:p>
    <w:p w:rsidR="00A427CE" w:rsidRPr="00A04FD6" w:rsidRDefault="00A427CE" w:rsidP="00020A7B">
      <w:pPr>
        <w:ind w:firstLine="567"/>
      </w:pPr>
      <w:r w:rsidRPr="00A04FD6">
        <w:t>Выключатель автостопа 288.</w:t>
      </w:r>
    </w:p>
    <w:p w:rsidR="00A427CE" w:rsidRPr="00A04FD6" w:rsidRDefault="00A427CE" w:rsidP="00020A7B">
      <w:pPr>
        <w:ind w:firstLine="567"/>
      </w:pPr>
      <w:r w:rsidRPr="00A04FD6">
        <w:t>3.4. Установить шаровые краны на пневматическое оборудование согласно конструкторской документации завода изготовителя вагонов.</w:t>
      </w:r>
    </w:p>
    <w:p w:rsidR="00A427CE" w:rsidRPr="00A04FD6" w:rsidRDefault="00A427CE" w:rsidP="00020A7B">
      <w:pPr>
        <w:ind w:firstLine="567"/>
      </w:pPr>
      <w:r w:rsidRPr="00A04FD6">
        <w:t xml:space="preserve">3.5. Воздушные резервуары заменить на новые (срок службы 31 год): </w:t>
      </w:r>
    </w:p>
    <w:p w:rsidR="00A427CE" w:rsidRPr="00A04FD6" w:rsidRDefault="00A427CE" w:rsidP="00020A7B">
      <w:pPr>
        <w:ind w:firstLine="567"/>
      </w:pPr>
      <w:r w:rsidRPr="00A04FD6">
        <w:t>главный резервуар Р10-300, объём 300л, расчётное давление 10 кгс/см2, про</w:t>
      </w:r>
      <w:r w:rsidRPr="00A04FD6">
        <w:t>б</w:t>
      </w:r>
      <w:r w:rsidRPr="00A04FD6">
        <w:t>ное давление 15 кгс/см2;</w:t>
      </w:r>
    </w:p>
    <w:p w:rsidR="00A427CE" w:rsidRPr="00A04FD6" w:rsidRDefault="00A427CE" w:rsidP="00020A7B">
      <w:pPr>
        <w:ind w:firstLine="567"/>
      </w:pPr>
      <w:r w:rsidRPr="00A04FD6">
        <w:t>запасной резервуар Р10-100, объём 100л, расчётное давление 10 кгс/см2, про</w:t>
      </w:r>
      <w:r w:rsidRPr="00A04FD6">
        <w:t>б</w:t>
      </w:r>
      <w:r w:rsidRPr="00A04FD6">
        <w:t>ное давление 15 кгс/см2.</w:t>
      </w:r>
    </w:p>
    <w:p w:rsidR="00A427CE" w:rsidRPr="00A04FD6" w:rsidRDefault="00A427CE" w:rsidP="00020A7B">
      <w:pPr>
        <w:ind w:firstLine="567"/>
      </w:pPr>
      <w:r w:rsidRPr="00A04FD6">
        <w:t>3.6. Воздухопроводные трубы, установленные на раме кузова, заменить на н</w:t>
      </w:r>
      <w:r w:rsidRPr="00A04FD6">
        <w:t>о</w:t>
      </w:r>
      <w:r w:rsidRPr="00A04FD6">
        <w:t xml:space="preserve">вые стальные цельнотянутые согласно конструкторской документации. Монтаж </w:t>
      </w:r>
      <w:r w:rsidRPr="00A04FD6">
        <w:lastRenderedPageBreak/>
        <w:t>пневмомагистралей выполнить в соответствии с чертежом 9.7175.35.00.001.00 ПЗ для головного вагона и в соответствии с чертежом 9.7145.35.00.001.00 ПЗ для пр</w:t>
      </w:r>
      <w:r w:rsidRPr="00A04FD6">
        <w:t>о</w:t>
      </w:r>
      <w:r w:rsidRPr="00A04FD6">
        <w:t xml:space="preserve">межуточного вагона. </w:t>
      </w:r>
    </w:p>
    <w:p w:rsidR="00A427CE" w:rsidRPr="00A04FD6" w:rsidRDefault="00A427CE" w:rsidP="00020A7B">
      <w:pPr>
        <w:ind w:firstLine="567"/>
      </w:pPr>
      <w:r w:rsidRPr="00A04FD6">
        <w:t>3.7. Воздухопроводные трубы на раме тележки заменить на новые стальные цельнотянутые, согласно конструкторской документации завода изготовителя ваг</w:t>
      </w:r>
      <w:r w:rsidRPr="00A04FD6">
        <w:t>о</w:t>
      </w:r>
      <w:r w:rsidRPr="00A04FD6">
        <w:t>нов.</w:t>
      </w:r>
    </w:p>
    <w:p w:rsidR="00A427CE" w:rsidRPr="00A04FD6" w:rsidRDefault="00A427CE" w:rsidP="00020A7B">
      <w:pPr>
        <w:ind w:firstLine="567"/>
      </w:pPr>
      <w:r w:rsidRPr="00A04FD6">
        <w:t>3.8. Выполнить капитальный ремонт в компрессоре ЭК-4Б в соответствии с «Инструкцией по техническому обслуживанию, ремонту и испытанию пневматич</w:t>
      </w:r>
      <w:r w:rsidRPr="00A04FD6">
        <w:t>е</w:t>
      </w:r>
      <w:r w:rsidRPr="00A04FD6">
        <w:t>ского оборудования моторвагонного подвижного состава метрополитена» ЦМе</w:t>
      </w:r>
      <w:r w:rsidRPr="00A04FD6">
        <w:t>т</w:t>
      </w:r>
      <w:r w:rsidRPr="00A04FD6">
        <w:t>ро/4135 от 1983г.</w:t>
      </w:r>
    </w:p>
    <w:p w:rsidR="00A427CE" w:rsidRPr="00A04FD6" w:rsidRDefault="00A427CE" w:rsidP="00020A7B">
      <w:pPr>
        <w:ind w:firstLine="567"/>
      </w:pPr>
      <w:r w:rsidRPr="00A04FD6">
        <w:t>3.9. Соединение воздухопроводных труб рамы тележки с блок-тормозом в</w:t>
      </w:r>
      <w:r w:rsidRPr="00A04FD6">
        <w:t>ы</w:t>
      </w:r>
      <w:r w:rsidRPr="00A04FD6">
        <w:t>полнить гибким резиновым шлангом в соответствии с ремонтным бюллетенем Э.720.470.480 РБ от 12.03.97г.</w:t>
      </w:r>
    </w:p>
    <w:p w:rsidR="00A427CE" w:rsidRPr="00A04FD6" w:rsidRDefault="00A427CE" w:rsidP="00020A7B">
      <w:pPr>
        <w:ind w:firstLine="567"/>
      </w:pPr>
      <w:r w:rsidRPr="00A04FD6">
        <w:t>3.10. Установить пневмооборудование дверей в климатическом исполнении УХЛ2 по ГОСТ 15150 -69 с нижеследующими техническими параметрами:</w:t>
      </w:r>
    </w:p>
    <w:p w:rsidR="00A427CE" w:rsidRPr="00A04FD6" w:rsidRDefault="00A427CE" w:rsidP="00020A7B">
      <w:pPr>
        <w:ind w:firstLine="567"/>
      </w:pPr>
      <w:r w:rsidRPr="00A04FD6">
        <w:t>Дверной воздухораспределитель:</w:t>
      </w:r>
    </w:p>
    <w:p w:rsidR="00A427CE" w:rsidRPr="00A04FD6" w:rsidRDefault="00A427CE" w:rsidP="00020A7B">
      <w:pPr>
        <w:ind w:firstLine="567"/>
      </w:pPr>
      <w:r w:rsidRPr="00A04FD6">
        <w:t>Номинальное давление, бар – 6.</w:t>
      </w:r>
    </w:p>
    <w:p w:rsidR="00A427CE" w:rsidRPr="00A04FD6" w:rsidRDefault="00A427CE" w:rsidP="00020A7B">
      <w:pPr>
        <w:ind w:firstLine="567"/>
      </w:pPr>
      <w:r w:rsidRPr="00A04FD6">
        <w:t>Условный проход, мм - 8,5.</w:t>
      </w:r>
    </w:p>
    <w:p w:rsidR="00A427CE" w:rsidRPr="00A04FD6" w:rsidRDefault="00A427CE" w:rsidP="00020A7B">
      <w:pPr>
        <w:ind w:firstLine="567"/>
      </w:pPr>
      <w:r w:rsidRPr="00A04FD6">
        <w:t>Номинальное напряжение питания 75 В.</w:t>
      </w:r>
    </w:p>
    <w:p w:rsidR="00A427CE" w:rsidRPr="00A04FD6" w:rsidRDefault="00A427CE" w:rsidP="00020A7B">
      <w:pPr>
        <w:ind w:firstLine="567"/>
      </w:pPr>
      <w:r w:rsidRPr="00A04FD6">
        <w:t>Диапазон напряжения питания 52 – 85 В.</w:t>
      </w:r>
    </w:p>
    <w:p w:rsidR="00A427CE" w:rsidRPr="00A04FD6" w:rsidRDefault="00A427CE" w:rsidP="00020A7B">
      <w:pPr>
        <w:ind w:firstLine="567"/>
      </w:pPr>
      <w:r w:rsidRPr="00A04FD6">
        <w:t>Длительность управляющего импульса тока, с (не менее) - 0,5.</w:t>
      </w:r>
    </w:p>
    <w:p w:rsidR="00A427CE" w:rsidRPr="00A04FD6" w:rsidRDefault="00A427CE" w:rsidP="00020A7B">
      <w:pPr>
        <w:ind w:firstLine="567"/>
      </w:pPr>
      <w:r w:rsidRPr="00A04FD6">
        <w:t xml:space="preserve">Максимальная потребляемая мощность при номинальном напряжении 55 Вт. </w:t>
      </w:r>
    </w:p>
    <w:p w:rsidR="00A427CE" w:rsidRPr="00A04FD6" w:rsidRDefault="00A427CE" w:rsidP="00020A7B">
      <w:pPr>
        <w:ind w:firstLine="567"/>
      </w:pPr>
      <w:r w:rsidRPr="00A04FD6">
        <w:t>Допустимое падение давления в воздухораспределителе не более, 0,3 бара за 1 мин.</w:t>
      </w:r>
    </w:p>
    <w:p w:rsidR="00A427CE" w:rsidRPr="00A04FD6" w:rsidRDefault="00A427CE" w:rsidP="00020A7B">
      <w:pPr>
        <w:ind w:firstLine="567"/>
      </w:pPr>
      <w:r w:rsidRPr="00A04FD6">
        <w:t>Ресурс дверного воздухораспределителя, циклов – 10000000.</w:t>
      </w:r>
    </w:p>
    <w:p w:rsidR="00A427CE" w:rsidRPr="00A04FD6" w:rsidRDefault="00A427CE" w:rsidP="00020A7B">
      <w:pPr>
        <w:ind w:firstLine="567"/>
      </w:pPr>
      <w:r w:rsidRPr="00A04FD6">
        <w:t>Привод дверей:</w:t>
      </w:r>
    </w:p>
    <w:p w:rsidR="00A427CE" w:rsidRPr="00A04FD6" w:rsidRDefault="00A427CE" w:rsidP="00020A7B">
      <w:pPr>
        <w:ind w:firstLine="567"/>
      </w:pPr>
      <w:r w:rsidRPr="00A04FD6">
        <w:t>Номинальное давление, бар – 4.</w:t>
      </w:r>
    </w:p>
    <w:p w:rsidR="00A427CE" w:rsidRPr="00A04FD6" w:rsidRDefault="00A427CE" w:rsidP="00020A7B">
      <w:pPr>
        <w:ind w:firstLine="567"/>
      </w:pPr>
      <w:r w:rsidRPr="00A04FD6">
        <w:t>Ход штока цилиндра, мм – 620.</w:t>
      </w:r>
    </w:p>
    <w:p w:rsidR="00A427CE" w:rsidRPr="00A04FD6" w:rsidRDefault="00A427CE" w:rsidP="00020A7B">
      <w:pPr>
        <w:ind w:firstLine="567"/>
      </w:pPr>
      <w:r w:rsidRPr="00A04FD6">
        <w:t>Диаметр цилиндра, мм – 32.</w:t>
      </w:r>
    </w:p>
    <w:p w:rsidR="00A427CE" w:rsidRPr="00A04FD6" w:rsidRDefault="00A427CE" w:rsidP="00020A7B">
      <w:pPr>
        <w:ind w:firstLine="567"/>
      </w:pPr>
      <w:r w:rsidRPr="00A04FD6">
        <w:t>Статическое толкающее усилие на штоке при номинальном давлении, не менее, Н – 283.</w:t>
      </w:r>
    </w:p>
    <w:p w:rsidR="00A427CE" w:rsidRPr="00A04FD6" w:rsidRDefault="00A427CE" w:rsidP="00020A7B">
      <w:pPr>
        <w:ind w:firstLine="567"/>
      </w:pPr>
      <w:r w:rsidRPr="00A04FD6">
        <w:t>Статическое тянущее усилие на штоке при номинальном давлении, не менее, Н – 215.</w:t>
      </w:r>
    </w:p>
    <w:p w:rsidR="00A427CE" w:rsidRPr="00A04FD6" w:rsidRDefault="00A427CE" w:rsidP="00020A7B">
      <w:pPr>
        <w:ind w:firstLine="567"/>
      </w:pPr>
      <w:r w:rsidRPr="00A04FD6">
        <w:t>Минимальное время полного хода цилиндра, с – 2.</w:t>
      </w:r>
    </w:p>
    <w:p w:rsidR="00A427CE" w:rsidRPr="00A04FD6" w:rsidRDefault="00A427CE" w:rsidP="00020A7B">
      <w:pPr>
        <w:ind w:firstLine="567"/>
      </w:pPr>
      <w:r w:rsidRPr="00A04FD6">
        <w:t>Длина участка демпфирования, мм – 70.</w:t>
      </w:r>
    </w:p>
    <w:p w:rsidR="00A427CE" w:rsidRPr="00A04FD6" w:rsidRDefault="00A427CE" w:rsidP="00020A7B">
      <w:pPr>
        <w:ind w:firstLine="567"/>
      </w:pPr>
      <w:r w:rsidRPr="00A04FD6">
        <w:t>Допустимое падение давления в приводе, не более - 0,1 бар за 1 минуту.</w:t>
      </w:r>
    </w:p>
    <w:p w:rsidR="00A427CE" w:rsidRPr="00A04FD6" w:rsidRDefault="00A427CE" w:rsidP="005F1AD5"/>
    <w:p w:rsidR="00A427CE" w:rsidRPr="00A04FD6" w:rsidRDefault="00A427CE" w:rsidP="007D6077">
      <w:pPr>
        <w:ind w:firstLine="0"/>
        <w:jc w:val="center"/>
      </w:pPr>
      <w:r w:rsidRPr="00A04FD6">
        <w:t>4.Требования к электрооборудованию</w:t>
      </w:r>
    </w:p>
    <w:p w:rsidR="00A427CE" w:rsidRPr="00A04FD6" w:rsidRDefault="00A427CE" w:rsidP="005F1AD5"/>
    <w:p w:rsidR="00A427CE" w:rsidRPr="00A04FD6" w:rsidRDefault="00A427CE" w:rsidP="00020A7B">
      <w:pPr>
        <w:ind w:firstLine="567"/>
      </w:pPr>
      <w:r w:rsidRPr="00A04FD6">
        <w:t>4.1. На головных и промежуточных вагонах электромонтаж проводов произв</w:t>
      </w:r>
      <w:r w:rsidRPr="00A04FD6">
        <w:t>е</w:t>
      </w:r>
      <w:r w:rsidRPr="00A04FD6">
        <w:t xml:space="preserve">сти в соответствии со схемой вагонов модели 81-717.5М и 81-714.5М под установку системы блока автоматического регулирования скорости БАРС (далее система БАРС). </w:t>
      </w:r>
    </w:p>
    <w:p w:rsidR="00A427CE" w:rsidRPr="00A04FD6" w:rsidRDefault="00A427CE" w:rsidP="00020A7B">
      <w:pPr>
        <w:ind w:firstLine="567"/>
      </w:pPr>
      <w:r w:rsidRPr="00A04FD6">
        <w:t>На головном вагоне произвести электромонтаж проводов для установки блока автоматического регулирования скорости БАРС согласно конструкторской док</w:t>
      </w:r>
      <w:r w:rsidRPr="00A04FD6">
        <w:t>у</w:t>
      </w:r>
      <w:r w:rsidRPr="00A04FD6">
        <w:t>ментации завода изготовителя системы БАРС.</w:t>
      </w:r>
    </w:p>
    <w:p w:rsidR="00A427CE" w:rsidRPr="00A04FD6" w:rsidRDefault="00A427CE" w:rsidP="00020A7B">
      <w:pPr>
        <w:ind w:firstLine="567"/>
      </w:pPr>
      <w:r w:rsidRPr="00A04FD6">
        <w:lastRenderedPageBreak/>
        <w:t>4.2. На головном вагоне произвести электромонтаж проводов для установки измерителя скорости движения поезда метрополитена (ИСДПМ), с датчиками вр</w:t>
      </w:r>
      <w:r w:rsidRPr="00A04FD6">
        <w:t>а</w:t>
      </w:r>
      <w:r w:rsidRPr="00A04FD6">
        <w:t>щения (ДВ) на 2-ой и 4-ой колесных парах, блоком преобразования (БП) и измер</w:t>
      </w:r>
      <w:r w:rsidRPr="00A04FD6">
        <w:t>и</w:t>
      </w:r>
      <w:r w:rsidRPr="00A04FD6">
        <w:t>телем скорости (ИС), под модернизацию блока №2 пульта управления машиниста.</w:t>
      </w:r>
    </w:p>
    <w:p w:rsidR="00A427CE" w:rsidRPr="00A04FD6" w:rsidRDefault="00A427CE" w:rsidP="00020A7B">
      <w:pPr>
        <w:ind w:firstLine="567"/>
      </w:pPr>
      <w:r w:rsidRPr="00A04FD6">
        <w:t>На головном вагоне на 2-ой и 4-ой колесной паре установить редукторы с те</w:t>
      </w:r>
      <w:r w:rsidRPr="00A04FD6">
        <w:t>х</w:t>
      </w:r>
      <w:r w:rsidRPr="00A04FD6">
        <w:t>нологическими отверстиями для установки датчика вращения (ДВ).</w:t>
      </w:r>
    </w:p>
    <w:p w:rsidR="00A427CE" w:rsidRPr="00A04FD6" w:rsidRDefault="00A427CE" w:rsidP="00020A7B">
      <w:pPr>
        <w:ind w:firstLine="567"/>
      </w:pPr>
      <w:r w:rsidRPr="00A04FD6">
        <w:t>4.3. Пульт управления на головном вагоне комплектовать с учётом особенн</w:t>
      </w:r>
      <w:r w:rsidRPr="00A04FD6">
        <w:t>о</w:t>
      </w:r>
      <w:r w:rsidRPr="00A04FD6">
        <w:t>стей системы БАРС. Корпуса блоков пульта управления покрасить серебристой м</w:t>
      </w:r>
      <w:r w:rsidRPr="00A04FD6">
        <w:t>о</w:t>
      </w:r>
      <w:r w:rsidRPr="00A04FD6">
        <w:t>лотковой эмалью МЛ-165, в нижней части блоков установить табличку с номером вагона, на кнопку «резервное закрытие дверей» установить заслонку для её пломб</w:t>
      </w:r>
      <w:r w:rsidRPr="00A04FD6">
        <w:t>и</w:t>
      </w:r>
      <w:r w:rsidRPr="00A04FD6">
        <w:t xml:space="preserve">рования. </w:t>
      </w:r>
    </w:p>
    <w:p w:rsidR="00A427CE" w:rsidRPr="00A04FD6" w:rsidRDefault="00A427CE" w:rsidP="00020A7B">
      <w:pPr>
        <w:ind w:firstLine="567"/>
      </w:pPr>
      <w:r w:rsidRPr="00A04FD6">
        <w:t>4.4. Головной вагон - оборудовать 6-ю горизонтально расположенными фарами с керамическими патронами, с питанием от 2-х блоков преобразователей БПФ 717, согласно конструкторской документации завода изготовителя вагонов. Красные ф</w:t>
      </w:r>
      <w:r w:rsidRPr="00A04FD6">
        <w:t>о</w:t>
      </w:r>
      <w:r w:rsidRPr="00A04FD6">
        <w:t>нари заменить на новые.</w:t>
      </w:r>
    </w:p>
    <w:p w:rsidR="00A427CE" w:rsidRPr="00A04FD6" w:rsidRDefault="00A427CE" w:rsidP="00020A7B">
      <w:pPr>
        <w:ind w:firstLine="567"/>
      </w:pPr>
      <w:r w:rsidRPr="00A04FD6">
        <w:t>4.5. Проложить экранированные провода МГШВ 0,75мм2 для подключения блоков устройства экстренной связи «пассажир-машинист». Микрофонные провода 204/1, 205/1 устройств экстренной связи «пассажир-машинист» выполнить экран</w:t>
      </w:r>
      <w:r w:rsidRPr="00A04FD6">
        <w:t>и</w:t>
      </w:r>
      <w:r w:rsidRPr="00A04FD6">
        <w:t>рованными, провод МГШВЭ 0,75мм2, от разъема Ш1 до Ш4 на головных вагонах, согласно чертежу 2.7170.30.00.003.10 Э3. Микрофонные провода МГШВЭ 0,75мм2 к усилителю У-100 оповещения УП5, УП6, идущие от панели Р/И на контакты 23, 26 разъема Ш20 статива АРС и радиооповещения также выполнить экранированн</w:t>
      </w:r>
      <w:r w:rsidRPr="00A04FD6">
        <w:t>ы</w:t>
      </w:r>
      <w:r w:rsidRPr="00A04FD6">
        <w:t>ми.</w:t>
      </w:r>
    </w:p>
    <w:p w:rsidR="00A427CE" w:rsidRPr="00A04FD6" w:rsidRDefault="00A427CE" w:rsidP="00020A7B">
      <w:pPr>
        <w:ind w:firstLine="567"/>
      </w:pPr>
      <w:r w:rsidRPr="00A04FD6">
        <w:t>4.6. Электромонтаж экстренной связи «пассажир-машинист» (УЭСПМ) выпо</w:t>
      </w:r>
      <w:r w:rsidRPr="00A04FD6">
        <w:t>л</w:t>
      </w:r>
      <w:r w:rsidRPr="00A04FD6">
        <w:t>нить согласно чертежам 2.7170.36.68.005.00 Э4 для головного вагона и 2.7140.36.68.005.00 Э4 для промежуточного вагона. Питание устройств УЭСПМ на всех вагонах предусмотреть от провода Б8 при включении выключателя аккумул</w:t>
      </w:r>
      <w:r w:rsidRPr="00A04FD6">
        <w:t>я</w:t>
      </w:r>
      <w:r w:rsidRPr="00A04FD6">
        <w:t>торной батареи.</w:t>
      </w:r>
    </w:p>
    <w:p w:rsidR="00A427CE" w:rsidRPr="00A04FD6" w:rsidRDefault="00A427CE" w:rsidP="00020A7B">
      <w:pPr>
        <w:ind w:firstLine="567"/>
      </w:pPr>
      <w:r w:rsidRPr="00A04FD6">
        <w:t>4.7. Электромонтаж радиооповещения выполнить по чертежам №2.7170.36.68.001.00 Э4 – для головного вагона; № 2.7140.36.68.001.00 Э4 – для промежуточного вагона.</w:t>
      </w:r>
    </w:p>
    <w:p w:rsidR="00A427CE" w:rsidRPr="00A04FD6" w:rsidRDefault="00A427CE" w:rsidP="00020A7B">
      <w:pPr>
        <w:ind w:firstLine="567"/>
      </w:pPr>
      <w:r w:rsidRPr="00A04FD6">
        <w:t xml:space="preserve">4.8. Вагоны (посоставно) оборудовать автоматической системой обнаружения и тушения пожара в соответствии с пунктом 5.3 норм пожарной безопасности НПБ 109-96 «Вагоны метрополитена. Требования пожарной безопасности» и проектом, согласованным с заводом-изготовителем вагонов. </w:t>
      </w:r>
    </w:p>
    <w:p w:rsidR="00A427CE" w:rsidRPr="00A04FD6" w:rsidRDefault="00A427CE" w:rsidP="00020A7B">
      <w:pPr>
        <w:ind w:firstLine="567"/>
      </w:pPr>
      <w:r w:rsidRPr="00A04FD6">
        <w:t>4.9. Панели с лампами бортовой сигнализации установить в вертикальное п</w:t>
      </w:r>
      <w:r w:rsidRPr="00A04FD6">
        <w:t>о</w:t>
      </w:r>
      <w:r w:rsidRPr="00A04FD6">
        <w:t>ложение.</w:t>
      </w:r>
    </w:p>
    <w:p w:rsidR="00A427CE" w:rsidRPr="00A04FD6" w:rsidRDefault="00A427CE" w:rsidP="00020A7B">
      <w:pPr>
        <w:ind w:firstLine="567"/>
      </w:pPr>
      <w:r w:rsidRPr="00A04FD6">
        <w:t xml:space="preserve">4.10. Блок питания собственных нужд (БПСН) заменить на источник бортового электропитания. Схема подключения источника бортового электропитания, должна обеспечивать управление освещением и сигнализацию (задействовать провода №№ 27, 36, 37, 61). </w:t>
      </w:r>
    </w:p>
    <w:p w:rsidR="00A427CE" w:rsidRPr="00A04FD6" w:rsidRDefault="00A427CE" w:rsidP="00020A7B">
      <w:pPr>
        <w:ind w:firstLine="567"/>
      </w:pPr>
      <w:r w:rsidRPr="00A04FD6">
        <w:t>Источник бортового электропитания (далее ИБЭ) является частью электрооб</w:t>
      </w:r>
      <w:r w:rsidRPr="00A04FD6">
        <w:t>о</w:t>
      </w:r>
      <w:r w:rsidRPr="00A04FD6">
        <w:t>рудования вагонов метрополитена моделей 81-714, 81-714.5, 81-717, 81-717.5.</w:t>
      </w:r>
    </w:p>
    <w:p w:rsidR="00A427CE" w:rsidRPr="00A04FD6" w:rsidRDefault="00A427CE" w:rsidP="00020A7B">
      <w:pPr>
        <w:ind w:firstLine="567"/>
      </w:pPr>
      <w:r w:rsidRPr="00A04FD6">
        <w:t>ИБЭ предназначен для преобразования напряжения контактной сети 750В в п</w:t>
      </w:r>
      <w:r w:rsidRPr="00A04FD6">
        <w:t>о</w:t>
      </w:r>
      <w:r w:rsidRPr="00A04FD6">
        <w:t>стоянное стабилизированное напряжение 80В и применяется для обеспечения пит</w:t>
      </w:r>
      <w:r w:rsidRPr="00A04FD6">
        <w:t>а</w:t>
      </w:r>
      <w:r w:rsidRPr="00A04FD6">
        <w:t>нием потребителей бортовой сети электроснабжения вагонов метрополитена и по</w:t>
      </w:r>
      <w:r w:rsidRPr="00A04FD6">
        <w:t>д</w:t>
      </w:r>
      <w:r w:rsidRPr="00A04FD6">
        <w:t>заряда аккумуляторных батарей.</w:t>
      </w:r>
    </w:p>
    <w:p w:rsidR="00A427CE" w:rsidRPr="00A04FD6" w:rsidRDefault="00A427CE" w:rsidP="00020A7B">
      <w:pPr>
        <w:ind w:firstLine="567"/>
      </w:pPr>
      <w:r w:rsidRPr="00A04FD6">
        <w:lastRenderedPageBreak/>
        <w:t>ИБЭ должен быть предназначен для эксплуатации:</w:t>
      </w:r>
    </w:p>
    <w:p w:rsidR="00A427CE" w:rsidRPr="00A04FD6" w:rsidRDefault="00A427CE" w:rsidP="00020A7B">
      <w:pPr>
        <w:ind w:firstLine="567"/>
      </w:pPr>
      <w:r w:rsidRPr="00A04FD6">
        <w:t>в части воздействия климатических факторов внешней среды по группе испо</w:t>
      </w:r>
      <w:r w:rsidRPr="00A04FD6">
        <w:t>л</w:t>
      </w:r>
      <w:r w:rsidRPr="00A04FD6">
        <w:t>нения «У» категории 2 ГОСТ 15150-69;</w:t>
      </w:r>
    </w:p>
    <w:p w:rsidR="00A427CE" w:rsidRPr="00A04FD6" w:rsidRDefault="00A427CE" w:rsidP="00020A7B">
      <w:pPr>
        <w:ind w:firstLine="567"/>
      </w:pPr>
      <w:r w:rsidRPr="00A04FD6">
        <w:t>в части воздействия механических факторов внешней среды по группе М25 ГОСТ 17516.1-90;</w:t>
      </w:r>
    </w:p>
    <w:p w:rsidR="00A427CE" w:rsidRPr="00A04FD6" w:rsidRDefault="00A427CE" w:rsidP="00020A7B">
      <w:pPr>
        <w:ind w:firstLine="567"/>
      </w:pPr>
      <w:r w:rsidRPr="00A04FD6">
        <w:t>в части воздействия окружающей среды и соприкосновения с токоведущими частями по группе IP 54 ГОСТ 14254-96;</w:t>
      </w:r>
    </w:p>
    <w:p w:rsidR="00A427CE" w:rsidRPr="00A04FD6" w:rsidRDefault="00A427CE" w:rsidP="00020A7B">
      <w:pPr>
        <w:ind w:firstLine="567"/>
      </w:pPr>
      <w:r w:rsidRPr="00A04FD6">
        <w:t>Основные технические данные ИБЭ:</w:t>
      </w:r>
    </w:p>
    <w:p w:rsidR="00A427CE" w:rsidRPr="00A04FD6" w:rsidRDefault="00A427CE" w:rsidP="00020A7B">
      <w:pPr>
        <w:ind w:firstLine="567"/>
      </w:pPr>
      <w:r w:rsidRPr="00A04FD6">
        <w:t>Мощность выходная максимальная длительная – 4,8 кВт.</w:t>
      </w:r>
    </w:p>
    <w:p w:rsidR="00A427CE" w:rsidRPr="00A04FD6" w:rsidRDefault="00A427CE" w:rsidP="00020A7B">
      <w:pPr>
        <w:ind w:firstLine="567"/>
      </w:pPr>
      <w:r w:rsidRPr="00A04FD6">
        <w:t>Напряжение входное – 750 +226/-200 В.</w:t>
      </w:r>
    </w:p>
    <w:p w:rsidR="00A427CE" w:rsidRPr="00A04FD6" w:rsidRDefault="00A427CE" w:rsidP="00020A7B">
      <w:pPr>
        <w:ind w:firstLine="567"/>
      </w:pPr>
      <w:r w:rsidRPr="00A04FD6">
        <w:t>Напряжение выходное номинальное – 80±2 В.</w:t>
      </w:r>
    </w:p>
    <w:p w:rsidR="00A427CE" w:rsidRPr="00A04FD6" w:rsidRDefault="00A427CE" w:rsidP="00020A7B">
      <w:pPr>
        <w:ind w:firstLine="567"/>
      </w:pPr>
      <w:r w:rsidRPr="00A04FD6">
        <w:t>Пульсации выходного напряжения – не более 3 %.</w:t>
      </w:r>
    </w:p>
    <w:p w:rsidR="00A427CE" w:rsidRPr="00A04FD6" w:rsidRDefault="00A427CE" w:rsidP="00020A7B">
      <w:pPr>
        <w:ind w:firstLine="567"/>
      </w:pPr>
      <w:r w:rsidRPr="00A04FD6">
        <w:t>Установка автоматического ограничения выходного тока 60±12 А.</w:t>
      </w:r>
    </w:p>
    <w:p w:rsidR="00A427CE" w:rsidRPr="00A04FD6" w:rsidRDefault="00A427CE" w:rsidP="00020A7B">
      <w:pPr>
        <w:ind w:firstLine="567"/>
      </w:pPr>
      <w:r w:rsidRPr="00A04FD6">
        <w:t>Рабочая частота инвертора - 20±0,4 кГц.</w:t>
      </w:r>
    </w:p>
    <w:p w:rsidR="00A427CE" w:rsidRPr="00A04FD6" w:rsidRDefault="00A427CE" w:rsidP="00020A7B">
      <w:pPr>
        <w:ind w:firstLine="567"/>
      </w:pPr>
      <w:r w:rsidRPr="00A04FD6">
        <w:t>Коэффициент полезного действия при длительном выходном токе – не менее 92 %.</w:t>
      </w:r>
    </w:p>
    <w:p w:rsidR="00A427CE" w:rsidRPr="00A04FD6" w:rsidRDefault="00A427CE" w:rsidP="00020A7B">
      <w:pPr>
        <w:ind w:firstLine="567"/>
      </w:pPr>
      <w:r w:rsidRPr="00A04FD6">
        <w:t>Средний уровень звука – не более 30 дБА.</w:t>
      </w:r>
    </w:p>
    <w:p w:rsidR="00A427CE" w:rsidRPr="00A04FD6" w:rsidRDefault="00A427CE" w:rsidP="00020A7B">
      <w:pPr>
        <w:ind w:firstLine="567"/>
      </w:pPr>
      <w:r w:rsidRPr="00A04FD6">
        <w:t>Охлаждение – воздушное, естественное.</w:t>
      </w:r>
    </w:p>
    <w:p w:rsidR="00A427CE" w:rsidRPr="00A04FD6" w:rsidRDefault="00A427CE" w:rsidP="00020A7B">
      <w:pPr>
        <w:ind w:firstLine="567"/>
      </w:pPr>
      <w:r w:rsidRPr="00A04FD6">
        <w:t>Режим работы – продолжительный.</w:t>
      </w:r>
    </w:p>
    <w:p w:rsidR="00A427CE" w:rsidRPr="00A04FD6" w:rsidRDefault="00A427CE" w:rsidP="00020A7B">
      <w:pPr>
        <w:ind w:firstLine="567"/>
      </w:pPr>
      <w:r w:rsidRPr="00A04FD6">
        <w:t>Масса – 56 кг.</w:t>
      </w:r>
    </w:p>
    <w:p w:rsidR="00A427CE" w:rsidRPr="00A04FD6" w:rsidRDefault="00A427CE" w:rsidP="00020A7B">
      <w:pPr>
        <w:ind w:firstLine="567"/>
      </w:pPr>
      <w:r w:rsidRPr="00A04FD6">
        <w:t>Габаритные размеры – 702х357х285 мм.</w:t>
      </w:r>
    </w:p>
    <w:p w:rsidR="00A427CE" w:rsidRPr="00A04FD6" w:rsidRDefault="00A427CE" w:rsidP="00020A7B">
      <w:pPr>
        <w:ind w:firstLine="567"/>
      </w:pPr>
      <w:r w:rsidRPr="00A04FD6">
        <w:t>Комплектность ИБЭ:</w:t>
      </w:r>
    </w:p>
    <w:p w:rsidR="00A427CE" w:rsidRPr="00A04FD6" w:rsidRDefault="00A427CE" w:rsidP="00020A7B">
      <w:pPr>
        <w:ind w:firstLine="567"/>
      </w:pPr>
      <w:r w:rsidRPr="00A04FD6">
        <w:t>Источник бортового электропитания – 1 шт.</w:t>
      </w:r>
    </w:p>
    <w:p w:rsidR="00A427CE" w:rsidRPr="00A04FD6" w:rsidRDefault="00A427CE" w:rsidP="00020A7B">
      <w:pPr>
        <w:ind w:firstLine="567"/>
      </w:pPr>
      <w:r w:rsidRPr="00A04FD6">
        <w:t>Паспорт – 1 шт.</w:t>
      </w:r>
    </w:p>
    <w:p w:rsidR="00A427CE" w:rsidRPr="00A04FD6" w:rsidRDefault="00A427CE" w:rsidP="00020A7B">
      <w:pPr>
        <w:ind w:firstLine="567"/>
      </w:pPr>
      <w:r w:rsidRPr="00A04FD6">
        <w:t xml:space="preserve">Срок гарантии должен быть установлен в соответствии с ГОСТ 9219-95 – 2 года со дня ввода в эксплуатацию. </w:t>
      </w:r>
    </w:p>
    <w:p w:rsidR="00A427CE" w:rsidRPr="00A04FD6" w:rsidRDefault="00A427CE" w:rsidP="00020A7B">
      <w:pPr>
        <w:ind w:firstLine="567"/>
      </w:pPr>
      <w:r w:rsidRPr="00A04FD6">
        <w:t>4.11. Установить для принудительной вентиляции салона три сдвоенных вент</w:t>
      </w:r>
      <w:r w:rsidRPr="00A04FD6">
        <w:t>и</w:t>
      </w:r>
      <w:r w:rsidRPr="00A04FD6">
        <w:t>ляционных агрегата, расположив два справа и один слева (по диагонали) под сдв</w:t>
      </w:r>
      <w:r w:rsidRPr="00A04FD6">
        <w:t>о</w:t>
      </w:r>
      <w:r w:rsidRPr="00A04FD6">
        <w:t>енными пассажирскими диванами. Система вентиляции должна обеспечивать во</w:t>
      </w:r>
      <w:r w:rsidRPr="00A04FD6">
        <w:t>з</w:t>
      </w:r>
      <w:r w:rsidRPr="00A04FD6">
        <w:t>духообмен в салоне вагона при запланированных и вынужденных остановках и иметь производительность не менее 2500 м3/ч. Вентиляционные агрегаты должны управляться из кабины машиниста.</w:t>
      </w:r>
    </w:p>
    <w:p w:rsidR="00A427CE" w:rsidRPr="00A04FD6" w:rsidRDefault="00A427CE" w:rsidP="00020A7B">
      <w:pPr>
        <w:ind w:firstLine="567"/>
      </w:pPr>
      <w:r w:rsidRPr="00A04FD6">
        <w:t>4.12. Заменить на новые по сроку службы:</w:t>
      </w:r>
    </w:p>
    <w:p w:rsidR="00A427CE" w:rsidRPr="00A04FD6" w:rsidRDefault="00A427CE" w:rsidP="00020A7B">
      <w:pPr>
        <w:ind w:firstLine="567"/>
      </w:pPr>
      <w:r w:rsidRPr="00A04FD6">
        <w:t>амперметры, вольтметры М42300 ГОСТ 22261-94, ГОСТ 8711-93 с классом точности 1,5.</w:t>
      </w:r>
    </w:p>
    <w:p w:rsidR="00A427CE" w:rsidRPr="00A04FD6" w:rsidRDefault="00A427CE" w:rsidP="00020A7B">
      <w:pPr>
        <w:ind w:firstLine="567"/>
      </w:pPr>
      <w:r w:rsidRPr="00A04FD6">
        <w:t>разъединитель однополюсный ГВК-10ЖУ2;</w:t>
      </w:r>
    </w:p>
    <w:p w:rsidR="00A427CE" w:rsidRPr="00A04FD6" w:rsidRDefault="00A427CE" w:rsidP="00020A7B">
      <w:pPr>
        <w:ind w:firstLine="567"/>
      </w:pPr>
      <w:r w:rsidRPr="00A04FD6">
        <w:t>выключатели автоматические однополюсные типа АК-63 на ВА21-29;</w:t>
      </w:r>
    </w:p>
    <w:p w:rsidR="00A427CE" w:rsidRPr="00A04FD6" w:rsidRDefault="00A427CE" w:rsidP="00020A7B">
      <w:pPr>
        <w:ind w:firstLine="567"/>
      </w:pPr>
      <w:r w:rsidRPr="00A04FD6">
        <w:t>регулятор тиристорный РТ 300/300У2 и БУ-13;</w:t>
      </w:r>
    </w:p>
    <w:p w:rsidR="00A427CE" w:rsidRPr="00A04FD6" w:rsidRDefault="00A427CE" w:rsidP="00020A7B">
      <w:pPr>
        <w:ind w:firstLine="567"/>
      </w:pPr>
      <w:r w:rsidRPr="00A04FD6">
        <w:t>выключатели ВУ22-4Б2У3, ВУ22-4А1У3;</w:t>
      </w:r>
    </w:p>
    <w:p w:rsidR="00A427CE" w:rsidRPr="00A04FD6" w:rsidRDefault="00A427CE" w:rsidP="00020A7B">
      <w:pPr>
        <w:ind w:firstLine="567"/>
      </w:pPr>
      <w:r w:rsidRPr="00A04FD6">
        <w:t>выключатель ножной НВ-701 заменить на выключатель типа НВМ-741У3;</w:t>
      </w:r>
    </w:p>
    <w:p w:rsidR="00A427CE" w:rsidRPr="00A04FD6" w:rsidRDefault="00A427CE" w:rsidP="00020A7B">
      <w:pPr>
        <w:ind w:firstLine="567"/>
      </w:pPr>
      <w:r w:rsidRPr="00A04FD6">
        <w:t>вилки и розетки разъемов 7Р-52;</w:t>
      </w:r>
    </w:p>
    <w:p w:rsidR="00A427CE" w:rsidRPr="00A04FD6" w:rsidRDefault="00A427CE" w:rsidP="00020A7B">
      <w:pPr>
        <w:ind w:firstLine="567"/>
      </w:pPr>
      <w:r w:rsidRPr="00A04FD6">
        <w:t>вилку СШР60П50ЭШ3 0479-03745Г и розетку СШР60П50ЭГ3 0479-03745Г;</w:t>
      </w:r>
    </w:p>
    <w:p w:rsidR="00A427CE" w:rsidRPr="00A04FD6" w:rsidRDefault="00A427CE" w:rsidP="00020A7B">
      <w:pPr>
        <w:ind w:firstLine="567"/>
      </w:pPr>
      <w:r w:rsidRPr="00A04FD6">
        <w:t>контактор электропневматический ПК-163У3;</w:t>
      </w:r>
    </w:p>
    <w:p w:rsidR="00A427CE" w:rsidRPr="00A04FD6" w:rsidRDefault="00A427CE" w:rsidP="00020A7B">
      <w:pPr>
        <w:ind w:firstLine="567"/>
      </w:pPr>
      <w:r w:rsidRPr="00A04FD6">
        <w:t>колодки СО-2-2,5/220У3, СО-3-2,5/220У3;</w:t>
      </w:r>
    </w:p>
    <w:p w:rsidR="00A427CE" w:rsidRPr="00A04FD6" w:rsidRDefault="00A427CE" w:rsidP="00020A7B">
      <w:pPr>
        <w:ind w:firstLine="567"/>
      </w:pPr>
      <w:r w:rsidRPr="00A04FD6">
        <w:t>кнопки КЕ-011, КЕ-171, КЕ-012;</w:t>
      </w:r>
    </w:p>
    <w:p w:rsidR="00A427CE" w:rsidRPr="00A04FD6" w:rsidRDefault="00A427CE" w:rsidP="00020A7B">
      <w:pPr>
        <w:ind w:firstLine="567"/>
      </w:pPr>
      <w:r w:rsidRPr="00A04FD6">
        <w:t>переключатель кулачковый 25А, 380В ПКП-25;</w:t>
      </w:r>
    </w:p>
    <w:p w:rsidR="00A427CE" w:rsidRPr="00A04FD6" w:rsidRDefault="00A427CE" w:rsidP="00020A7B">
      <w:pPr>
        <w:ind w:firstLine="567"/>
      </w:pPr>
      <w:r w:rsidRPr="00A04FD6">
        <w:t>переключатель кулачковый П2Т-5;</w:t>
      </w:r>
    </w:p>
    <w:p w:rsidR="00A427CE" w:rsidRPr="00A04FD6" w:rsidRDefault="00A427CE" w:rsidP="00020A7B">
      <w:pPr>
        <w:ind w:firstLine="567"/>
      </w:pPr>
      <w:r w:rsidRPr="00A04FD6">
        <w:lastRenderedPageBreak/>
        <w:t>переключатель кулачковый ПКП 25-2-9-1;</w:t>
      </w:r>
    </w:p>
    <w:p w:rsidR="00A427CE" w:rsidRPr="00A04FD6" w:rsidRDefault="00A427CE" w:rsidP="00020A7B">
      <w:pPr>
        <w:ind w:firstLine="567"/>
      </w:pPr>
      <w:r w:rsidRPr="00A04FD6">
        <w:t>резисторы ПЭ-75;</w:t>
      </w:r>
    </w:p>
    <w:p w:rsidR="00A427CE" w:rsidRPr="00A04FD6" w:rsidRDefault="00A427CE" w:rsidP="00020A7B">
      <w:pPr>
        <w:ind w:firstLine="567"/>
      </w:pPr>
      <w:r w:rsidRPr="00A04FD6">
        <w:t>шунты 75 ШСМ-100-75 мВ, 75 ШСМ-500-75мВ.</w:t>
      </w:r>
    </w:p>
    <w:p w:rsidR="00A427CE" w:rsidRPr="00A04FD6" w:rsidRDefault="00A427CE" w:rsidP="00020A7B">
      <w:pPr>
        <w:ind w:firstLine="567"/>
      </w:pPr>
      <w:r w:rsidRPr="00A04FD6">
        <w:t>4.13. Соединительные колодки СК1 и СК2 заменить на композитные с разби</w:t>
      </w:r>
      <w:r w:rsidRPr="00A04FD6">
        <w:t>в</w:t>
      </w:r>
      <w:r w:rsidRPr="00A04FD6">
        <w:t>кой по клеммам с учетом системы БАРС.</w:t>
      </w:r>
    </w:p>
    <w:p w:rsidR="00A427CE" w:rsidRPr="00A04FD6" w:rsidRDefault="00A427CE" w:rsidP="00020A7B">
      <w:pPr>
        <w:ind w:firstLine="567"/>
      </w:pPr>
      <w:r w:rsidRPr="00A04FD6">
        <w:t>4.14. Установить вместо соединительных муфт СВ-4 и СВ-7 коннекторные с</w:t>
      </w:r>
      <w:r w:rsidRPr="00A04FD6">
        <w:t>о</w:t>
      </w:r>
      <w:r w:rsidRPr="00A04FD6">
        <w:t>единение (пеналы) для подключения проводов тяговых двигателей и токоприёмн</w:t>
      </w:r>
      <w:r w:rsidRPr="00A04FD6">
        <w:t>и</w:t>
      </w:r>
      <w:r w:rsidRPr="00A04FD6">
        <w:t>ков.</w:t>
      </w:r>
    </w:p>
    <w:p w:rsidR="00A427CE" w:rsidRPr="00A04FD6" w:rsidRDefault="00A427CE" w:rsidP="00020A7B">
      <w:pPr>
        <w:ind w:firstLine="567"/>
      </w:pPr>
      <w:r w:rsidRPr="00A04FD6">
        <w:t>4.15. Установить новые токоотводы ЗУМК-3М-У2 взамен снятых с производ</w:t>
      </w:r>
      <w:r>
        <w:t>с</w:t>
      </w:r>
      <w:r>
        <w:t>т</w:t>
      </w:r>
      <w:r>
        <w:t xml:space="preserve">ва </w:t>
      </w:r>
      <w:r w:rsidRPr="00A04FD6">
        <w:t xml:space="preserve">и установленных на вагонах токоотводов ЗУМ-1 и ящик с дифференциальными реле ЯРД3 согласно конструкторской документации. </w:t>
      </w:r>
    </w:p>
    <w:p w:rsidR="00A427CE" w:rsidRPr="00A04FD6" w:rsidRDefault="00A427CE" w:rsidP="00020A7B">
      <w:pPr>
        <w:ind w:firstLine="567"/>
      </w:pPr>
      <w:r w:rsidRPr="00A04FD6">
        <w:t>Технические характеристики ЯРД3:</w:t>
      </w:r>
    </w:p>
    <w:p w:rsidR="00A427CE" w:rsidRPr="00A04FD6" w:rsidRDefault="00A427CE" w:rsidP="00020A7B">
      <w:pPr>
        <w:ind w:firstLine="567"/>
      </w:pPr>
      <w:r w:rsidRPr="00A04FD6">
        <w:t xml:space="preserve">Номинальное напряжение,В: </w:t>
      </w:r>
    </w:p>
    <w:p w:rsidR="00A427CE" w:rsidRPr="00A04FD6" w:rsidRDefault="00A427CE" w:rsidP="00020A7B">
      <w:pPr>
        <w:ind w:firstLine="567"/>
      </w:pPr>
      <w:r w:rsidRPr="00A04FD6">
        <w:t>главной цепи   -   750;</w:t>
      </w:r>
    </w:p>
    <w:p w:rsidR="00A427CE" w:rsidRPr="00A04FD6" w:rsidRDefault="00A427CE" w:rsidP="00020A7B">
      <w:pPr>
        <w:ind w:firstLine="567"/>
      </w:pPr>
      <w:r w:rsidRPr="00A04FD6">
        <w:t>цепи управления   -   75.</w:t>
      </w:r>
    </w:p>
    <w:p w:rsidR="00A427CE" w:rsidRPr="00A04FD6" w:rsidRDefault="00A427CE" w:rsidP="00020A7B">
      <w:pPr>
        <w:ind w:firstLine="567"/>
      </w:pPr>
      <w:r w:rsidRPr="00A04FD6">
        <w:t>Номинальный ток главной цепи,А  -  280.</w:t>
      </w:r>
    </w:p>
    <w:p w:rsidR="00A427CE" w:rsidRPr="00A04FD6" w:rsidRDefault="00A427CE" w:rsidP="00020A7B">
      <w:pPr>
        <w:ind w:firstLine="567"/>
      </w:pPr>
      <w:r w:rsidRPr="00A04FD6">
        <w:t>Ток срабатывание защиты (разница значений токов в группах тяговых двигат</w:t>
      </w:r>
      <w:r w:rsidRPr="00A04FD6">
        <w:t>е</w:t>
      </w:r>
      <w:r w:rsidRPr="00A04FD6">
        <w:t>лей),А   -   180±5;</w:t>
      </w:r>
    </w:p>
    <w:p w:rsidR="00A427CE" w:rsidRPr="00A04FD6" w:rsidRDefault="00A427CE" w:rsidP="00020A7B">
      <w:pPr>
        <w:ind w:firstLine="567"/>
      </w:pPr>
      <w:r w:rsidRPr="00A04FD6">
        <w:t xml:space="preserve">Степень защиты по ГОСТ 14254-96   -  IP33. </w:t>
      </w:r>
    </w:p>
    <w:p w:rsidR="00A427CE" w:rsidRPr="00A04FD6" w:rsidRDefault="00A427CE" w:rsidP="00020A7B">
      <w:pPr>
        <w:ind w:firstLine="567"/>
      </w:pPr>
      <w:r w:rsidRPr="00A04FD6">
        <w:t xml:space="preserve">4.16. Установить новый автоматический выключатель быстродействующий (далее АВБ).   </w:t>
      </w:r>
    </w:p>
    <w:p w:rsidR="00A427CE" w:rsidRPr="00A04FD6" w:rsidRDefault="00A427CE" w:rsidP="00020A7B">
      <w:pPr>
        <w:ind w:firstLine="567"/>
      </w:pPr>
      <w:r w:rsidRPr="00A04FD6">
        <w:t>АВБ – быстродействующий выключатель постоянного тока с воздушным охл</w:t>
      </w:r>
      <w:r w:rsidRPr="00A04FD6">
        <w:t>а</w:t>
      </w:r>
      <w:r w:rsidRPr="00A04FD6">
        <w:t xml:space="preserve">ждением, для обеспечения свободного быстрого расцепления основного контакта при коротком замыкании и для гашения электрической дуги, генерируя постоянное перенапряжение в течение всего процесса прерывания. </w:t>
      </w:r>
    </w:p>
    <w:p w:rsidR="00A427CE" w:rsidRPr="00A04FD6" w:rsidRDefault="00A427CE" w:rsidP="00020A7B">
      <w:pPr>
        <w:ind w:firstLine="567"/>
      </w:pPr>
      <w:r w:rsidRPr="00A04FD6">
        <w:t>АВБ состоит из нескольких независимых функциональных субблоков:</w:t>
      </w:r>
    </w:p>
    <w:p w:rsidR="00A427CE" w:rsidRPr="00A04FD6" w:rsidRDefault="00A427CE" w:rsidP="00020A7B">
      <w:pPr>
        <w:ind w:firstLine="567"/>
      </w:pPr>
      <w:r w:rsidRPr="00A04FD6">
        <w:t>фиксированная изолирующая рейка, выполненная из изоляционного материала, армированного стекловолокном;</w:t>
      </w:r>
    </w:p>
    <w:p w:rsidR="00A427CE" w:rsidRPr="00A04FD6" w:rsidRDefault="00A427CE" w:rsidP="00020A7B">
      <w:pPr>
        <w:ind w:firstLine="567"/>
      </w:pPr>
      <w:r w:rsidRPr="00A04FD6">
        <w:t>главная цепь, состоящая из клеммы нижнего подключения, подвижного конта</w:t>
      </w:r>
      <w:r w:rsidRPr="00A04FD6">
        <w:t>к</w:t>
      </w:r>
      <w:r w:rsidRPr="00A04FD6">
        <w:t>та, клеммы верхнего подключения, неподвижного контакта с креплением;</w:t>
      </w:r>
    </w:p>
    <w:p w:rsidR="00A427CE" w:rsidRPr="00A04FD6" w:rsidRDefault="00A427CE" w:rsidP="00020A7B">
      <w:pPr>
        <w:ind w:firstLine="567"/>
      </w:pPr>
      <w:r w:rsidRPr="00A04FD6">
        <w:t>расцепитель максимального тока;</w:t>
      </w:r>
    </w:p>
    <w:p w:rsidR="00A427CE" w:rsidRPr="00A04FD6" w:rsidRDefault="00A427CE" w:rsidP="00020A7B">
      <w:pPr>
        <w:ind w:firstLine="567"/>
      </w:pPr>
      <w:r w:rsidRPr="00A04FD6">
        <w:t>дугогасительная камера;</w:t>
      </w:r>
    </w:p>
    <w:p w:rsidR="00A427CE" w:rsidRPr="00A04FD6" w:rsidRDefault="00A427CE" w:rsidP="00020A7B">
      <w:pPr>
        <w:ind w:firstLine="567"/>
      </w:pPr>
      <w:r w:rsidRPr="00A04FD6">
        <w:t>закрывающее устройство и соединение с вилочными контактами;</w:t>
      </w:r>
    </w:p>
    <w:p w:rsidR="00A427CE" w:rsidRPr="00A04FD6" w:rsidRDefault="00A427CE" w:rsidP="00020A7B">
      <w:pPr>
        <w:ind w:firstLine="567"/>
      </w:pPr>
      <w:r w:rsidRPr="00A04FD6">
        <w:t>сборка вспомогательных контактов.</w:t>
      </w:r>
    </w:p>
    <w:p w:rsidR="00A427CE" w:rsidRPr="00A04FD6" w:rsidRDefault="00A427CE" w:rsidP="00020A7B">
      <w:pPr>
        <w:ind w:firstLine="567"/>
      </w:pPr>
      <w:r w:rsidRPr="00A04FD6">
        <w:t>Основные технические данные АВБ:</w:t>
      </w:r>
    </w:p>
    <w:p w:rsidR="00A427CE" w:rsidRPr="00A04FD6" w:rsidRDefault="00A427CE" w:rsidP="00020A7B">
      <w:pPr>
        <w:ind w:firstLine="567"/>
      </w:pPr>
      <w:r w:rsidRPr="00A04FD6">
        <w:t>Главная цепь.</w:t>
      </w:r>
    </w:p>
    <w:tbl>
      <w:tblPr>
        <w:tblW w:w="8510" w:type="dxa"/>
        <w:tblInd w:w="568" w:type="dxa"/>
        <w:tblLook w:val="00A0"/>
      </w:tblPr>
      <w:tblGrid>
        <w:gridCol w:w="4863"/>
        <w:gridCol w:w="827"/>
        <w:gridCol w:w="2820"/>
      </w:tblGrid>
      <w:tr w:rsidR="00A427CE" w:rsidRPr="005A670B" w:rsidTr="005A670B">
        <w:trPr>
          <w:trHeight w:val="333"/>
        </w:trPr>
        <w:tc>
          <w:tcPr>
            <w:tcW w:w="4863" w:type="dxa"/>
            <w:tcBorders>
              <w:top w:val="single" w:sz="6" w:space="0" w:color="000000"/>
              <w:left w:val="single" w:sz="6" w:space="0" w:color="000000"/>
              <w:bottom w:val="single" w:sz="6" w:space="0" w:color="000000"/>
              <w:right w:val="single" w:sz="6" w:space="0" w:color="000000"/>
            </w:tcBorders>
            <w:vAlign w:val="center"/>
          </w:tcPr>
          <w:p w:rsidR="00A427CE" w:rsidRPr="005A670B" w:rsidRDefault="00A427CE" w:rsidP="005A670B">
            <w:pPr>
              <w:pStyle w:val="HeadDoc"/>
              <w:rPr>
                <w:sz w:val="24"/>
                <w:szCs w:val="24"/>
              </w:rPr>
            </w:pPr>
            <w:r w:rsidRPr="005A670B">
              <w:rPr>
                <w:sz w:val="24"/>
                <w:szCs w:val="24"/>
              </w:rPr>
              <w:t xml:space="preserve">Номинальное рабочее напряжение </w:t>
            </w:r>
          </w:p>
        </w:tc>
        <w:tc>
          <w:tcPr>
            <w:tcW w:w="827" w:type="dxa"/>
            <w:tcBorders>
              <w:top w:val="single" w:sz="6" w:space="0" w:color="000000"/>
              <w:left w:val="single" w:sz="6" w:space="0" w:color="000000"/>
              <w:bottom w:val="single" w:sz="6" w:space="0" w:color="000000"/>
              <w:right w:val="single" w:sz="6" w:space="0" w:color="000000"/>
            </w:tcBorders>
            <w:vAlign w:val="center"/>
          </w:tcPr>
          <w:p w:rsidR="00A427CE" w:rsidRPr="005A670B" w:rsidRDefault="00A427CE" w:rsidP="005A670B">
            <w:pPr>
              <w:pStyle w:val="HeadDoc"/>
              <w:rPr>
                <w:sz w:val="24"/>
                <w:szCs w:val="24"/>
              </w:rPr>
            </w:pPr>
            <w:r w:rsidRPr="005A670B">
              <w:rPr>
                <w:sz w:val="24"/>
                <w:szCs w:val="24"/>
              </w:rPr>
              <w:t xml:space="preserve">Ue </w:t>
            </w:r>
          </w:p>
        </w:tc>
        <w:tc>
          <w:tcPr>
            <w:tcW w:w="2820" w:type="dxa"/>
            <w:tcBorders>
              <w:top w:val="single" w:sz="6" w:space="0" w:color="000000"/>
              <w:left w:val="single" w:sz="6" w:space="0" w:color="000000"/>
              <w:bottom w:val="single" w:sz="6" w:space="0" w:color="000000"/>
              <w:right w:val="single" w:sz="6" w:space="0" w:color="000000"/>
            </w:tcBorders>
            <w:vAlign w:val="center"/>
          </w:tcPr>
          <w:p w:rsidR="00A427CE" w:rsidRPr="005A670B" w:rsidRDefault="00A427CE" w:rsidP="005A670B">
            <w:pPr>
              <w:pStyle w:val="HeadDoc"/>
              <w:rPr>
                <w:sz w:val="24"/>
                <w:szCs w:val="24"/>
              </w:rPr>
            </w:pPr>
            <w:r w:rsidRPr="005A670B">
              <w:rPr>
                <w:sz w:val="24"/>
                <w:szCs w:val="24"/>
              </w:rPr>
              <w:t xml:space="preserve">900 V </w:t>
            </w:r>
          </w:p>
        </w:tc>
      </w:tr>
      <w:tr w:rsidR="00A427CE" w:rsidRPr="005A670B" w:rsidTr="005A670B">
        <w:trPr>
          <w:trHeight w:val="330"/>
        </w:trPr>
        <w:tc>
          <w:tcPr>
            <w:tcW w:w="4863" w:type="dxa"/>
            <w:tcBorders>
              <w:top w:val="single" w:sz="6" w:space="0" w:color="000000"/>
              <w:left w:val="single" w:sz="6" w:space="0" w:color="000000"/>
              <w:bottom w:val="single" w:sz="6" w:space="0" w:color="000000"/>
              <w:right w:val="single" w:sz="6" w:space="0" w:color="000000"/>
            </w:tcBorders>
            <w:vAlign w:val="center"/>
          </w:tcPr>
          <w:p w:rsidR="00A427CE" w:rsidRPr="005A670B" w:rsidRDefault="00A427CE" w:rsidP="005A670B">
            <w:pPr>
              <w:pStyle w:val="HeadDoc"/>
              <w:rPr>
                <w:sz w:val="24"/>
                <w:szCs w:val="24"/>
              </w:rPr>
            </w:pPr>
            <w:r w:rsidRPr="005A670B">
              <w:rPr>
                <w:sz w:val="24"/>
                <w:szCs w:val="24"/>
              </w:rPr>
              <w:t>Номинальное напряжение изоляции</w:t>
            </w:r>
          </w:p>
        </w:tc>
        <w:tc>
          <w:tcPr>
            <w:tcW w:w="827" w:type="dxa"/>
            <w:tcBorders>
              <w:top w:val="single" w:sz="6" w:space="0" w:color="000000"/>
              <w:left w:val="single" w:sz="6" w:space="0" w:color="000000"/>
              <w:bottom w:val="single" w:sz="6" w:space="0" w:color="000000"/>
              <w:right w:val="single" w:sz="6" w:space="0" w:color="000000"/>
            </w:tcBorders>
            <w:vAlign w:val="center"/>
          </w:tcPr>
          <w:p w:rsidR="00A427CE" w:rsidRPr="005A670B" w:rsidRDefault="00A427CE" w:rsidP="005A670B">
            <w:pPr>
              <w:pStyle w:val="HeadDoc"/>
              <w:rPr>
                <w:sz w:val="24"/>
                <w:szCs w:val="24"/>
              </w:rPr>
            </w:pPr>
            <w:r w:rsidRPr="005A670B">
              <w:rPr>
                <w:sz w:val="24"/>
                <w:szCs w:val="24"/>
              </w:rPr>
              <w:t xml:space="preserve">Ui </w:t>
            </w:r>
          </w:p>
        </w:tc>
        <w:tc>
          <w:tcPr>
            <w:tcW w:w="2820" w:type="dxa"/>
            <w:tcBorders>
              <w:top w:val="single" w:sz="6" w:space="0" w:color="000000"/>
              <w:left w:val="single" w:sz="6" w:space="0" w:color="000000"/>
              <w:bottom w:val="single" w:sz="6" w:space="0" w:color="000000"/>
              <w:right w:val="single" w:sz="6" w:space="0" w:color="000000"/>
            </w:tcBorders>
            <w:vAlign w:val="center"/>
          </w:tcPr>
          <w:p w:rsidR="00A427CE" w:rsidRPr="005A670B" w:rsidRDefault="00A427CE" w:rsidP="005A670B">
            <w:pPr>
              <w:pStyle w:val="HeadDoc"/>
              <w:rPr>
                <w:sz w:val="24"/>
                <w:szCs w:val="24"/>
              </w:rPr>
            </w:pPr>
            <w:r w:rsidRPr="005A670B">
              <w:rPr>
                <w:sz w:val="24"/>
                <w:szCs w:val="24"/>
              </w:rPr>
              <w:t xml:space="preserve">2000 V </w:t>
            </w:r>
          </w:p>
        </w:tc>
      </w:tr>
      <w:tr w:rsidR="00A427CE" w:rsidRPr="005A670B" w:rsidTr="005A670B">
        <w:trPr>
          <w:trHeight w:val="333"/>
        </w:trPr>
        <w:tc>
          <w:tcPr>
            <w:tcW w:w="4863" w:type="dxa"/>
            <w:tcBorders>
              <w:top w:val="single" w:sz="6" w:space="0" w:color="000000"/>
              <w:left w:val="single" w:sz="6" w:space="0" w:color="000000"/>
              <w:bottom w:val="single" w:sz="6" w:space="0" w:color="000000"/>
              <w:right w:val="single" w:sz="6" w:space="0" w:color="000000"/>
            </w:tcBorders>
            <w:vAlign w:val="center"/>
          </w:tcPr>
          <w:p w:rsidR="00A427CE" w:rsidRPr="005A670B" w:rsidRDefault="00A427CE" w:rsidP="005A670B">
            <w:pPr>
              <w:pStyle w:val="HeadDoc"/>
              <w:rPr>
                <w:sz w:val="24"/>
                <w:szCs w:val="24"/>
              </w:rPr>
            </w:pPr>
            <w:r w:rsidRPr="005A670B">
              <w:rPr>
                <w:sz w:val="24"/>
                <w:szCs w:val="24"/>
              </w:rPr>
              <w:t xml:space="preserve">Номинальный рабочий ток </w:t>
            </w:r>
          </w:p>
        </w:tc>
        <w:tc>
          <w:tcPr>
            <w:tcW w:w="827" w:type="dxa"/>
            <w:tcBorders>
              <w:top w:val="single" w:sz="6" w:space="0" w:color="000000"/>
              <w:left w:val="single" w:sz="6" w:space="0" w:color="000000"/>
              <w:bottom w:val="single" w:sz="6" w:space="0" w:color="000000"/>
              <w:right w:val="single" w:sz="6" w:space="0" w:color="000000"/>
            </w:tcBorders>
            <w:vAlign w:val="center"/>
          </w:tcPr>
          <w:p w:rsidR="00A427CE" w:rsidRPr="005A670B" w:rsidRDefault="00A427CE" w:rsidP="005A670B">
            <w:pPr>
              <w:pStyle w:val="HeadDoc"/>
              <w:rPr>
                <w:sz w:val="24"/>
                <w:szCs w:val="24"/>
              </w:rPr>
            </w:pPr>
            <w:r w:rsidRPr="005A670B">
              <w:rPr>
                <w:sz w:val="24"/>
                <w:szCs w:val="24"/>
              </w:rPr>
              <w:t xml:space="preserve">Ie </w:t>
            </w:r>
          </w:p>
        </w:tc>
        <w:tc>
          <w:tcPr>
            <w:tcW w:w="2820" w:type="dxa"/>
            <w:tcBorders>
              <w:top w:val="single" w:sz="6" w:space="0" w:color="000000"/>
              <w:left w:val="single" w:sz="6" w:space="0" w:color="000000"/>
              <w:bottom w:val="single" w:sz="6" w:space="0" w:color="000000"/>
              <w:right w:val="single" w:sz="6" w:space="0" w:color="000000"/>
            </w:tcBorders>
            <w:vAlign w:val="center"/>
          </w:tcPr>
          <w:p w:rsidR="00A427CE" w:rsidRPr="005A670B" w:rsidRDefault="00A427CE" w:rsidP="005A670B">
            <w:pPr>
              <w:pStyle w:val="HeadDoc"/>
              <w:rPr>
                <w:sz w:val="24"/>
                <w:szCs w:val="24"/>
              </w:rPr>
            </w:pPr>
            <w:r w:rsidRPr="005A670B">
              <w:rPr>
                <w:sz w:val="24"/>
                <w:szCs w:val="24"/>
              </w:rPr>
              <w:t xml:space="preserve">1000 A </w:t>
            </w:r>
          </w:p>
        </w:tc>
      </w:tr>
      <w:tr w:rsidR="00A427CE" w:rsidRPr="005A670B" w:rsidTr="005A670B">
        <w:trPr>
          <w:trHeight w:val="333"/>
        </w:trPr>
        <w:tc>
          <w:tcPr>
            <w:tcW w:w="4863" w:type="dxa"/>
            <w:tcBorders>
              <w:top w:val="single" w:sz="6" w:space="0" w:color="000000"/>
              <w:left w:val="single" w:sz="6" w:space="0" w:color="000000"/>
              <w:bottom w:val="single" w:sz="6" w:space="0" w:color="000000"/>
              <w:right w:val="single" w:sz="6" w:space="0" w:color="000000"/>
            </w:tcBorders>
            <w:vAlign w:val="center"/>
          </w:tcPr>
          <w:p w:rsidR="00A427CE" w:rsidRPr="005A670B" w:rsidRDefault="00A427CE" w:rsidP="005A670B">
            <w:pPr>
              <w:pStyle w:val="HeadDoc"/>
              <w:rPr>
                <w:sz w:val="24"/>
                <w:szCs w:val="24"/>
              </w:rPr>
            </w:pPr>
            <w:r w:rsidRPr="005A670B">
              <w:rPr>
                <w:sz w:val="24"/>
                <w:szCs w:val="24"/>
              </w:rPr>
              <w:t xml:space="preserve">Тепловой ток атмосферного воздуха (при Tamb= 40°C) </w:t>
            </w:r>
          </w:p>
        </w:tc>
        <w:tc>
          <w:tcPr>
            <w:tcW w:w="827" w:type="dxa"/>
            <w:tcBorders>
              <w:top w:val="single" w:sz="6" w:space="0" w:color="000000"/>
              <w:left w:val="single" w:sz="6" w:space="0" w:color="000000"/>
              <w:bottom w:val="single" w:sz="6" w:space="0" w:color="000000"/>
              <w:right w:val="single" w:sz="6" w:space="0" w:color="000000"/>
            </w:tcBorders>
            <w:vAlign w:val="center"/>
          </w:tcPr>
          <w:p w:rsidR="00A427CE" w:rsidRPr="005A670B" w:rsidRDefault="00A427CE" w:rsidP="005A670B">
            <w:pPr>
              <w:pStyle w:val="HeadDoc"/>
              <w:rPr>
                <w:sz w:val="24"/>
                <w:szCs w:val="24"/>
              </w:rPr>
            </w:pPr>
            <w:r w:rsidRPr="005A670B">
              <w:rPr>
                <w:sz w:val="24"/>
                <w:szCs w:val="24"/>
              </w:rPr>
              <w:t xml:space="preserve">Ith </w:t>
            </w:r>
          </w:p>
        </w:tc>
        <w:tc>
          <w:tcPr>
            <w:tcW w:w="2820" w:type="dxa"/>
            <w:tcBorders>
              <w:top w:val="single" w:sz="6" w:space="0" w:color="000000"/>
              <w:left w:val="single" w:sz="6" w:space="0" w:color="000000"/>
              <w:bottom w:val="single" w:sz="6" w:space="0" w:color="000000"/>
              <w:right w:val="single" w:sz="6" w:space="0" w:color="000000"/>
            </w:tcBorders>
            <w:vAlign w:val="center"/>
          </w:tcPr>
          <w:p w:rsidR="00A427CE" w:rsidRPr="005A670B" w:rsidRDefault="00A427CE" w:rsidP="005A670B">
            <w:pPr>
              <w:pStyle w:val="HeadDoc"/>
              <w:rPr>
                <w:sz w:val="24"/>
                <w:szCs w:val="24"/>
              </w:rPr>
            </w:pPr>
            <w:r w:rsidRPr="005A670B">
              <w:rPr>
                <w:sz w:val="24"/>
                <w:szCs w:val="24"/>
              </w:rPr>
              <w:t xml:space="preserve">1000 A </w:t>
            </w:r>
          </w:p>
        </w:tc>
      </w:tr>
      <w:tr w:rsidR="00A427CE" w:rsidRPr="005A670B" w:rsidTr="005A670B">
        <w:trPr>
          <w:trHeight w:val="323"/>
        </w:trPr>
        <w:tc>
          <w:tcPr>
            <w:tcW w:w="4863" w:type="dxa"/>
            <w:tcBorders>
              <w:top w:val="single" w:sz="6" w:space="0" w:color="000000"/>
              <w:left w:val="single" w:sz="6" w:space="0" w:color="000000"/>
              <w:bottom w:val="nil"/>
              <w:right w:val="single" w:sz="6" w:space="0" w:color="000000"/>
            </w:tcBorders>
            <w:vAlign w:val="center"/>
          </w:tcPr>
          <w:p w:rsidR="00A427CE" w:rsidRPr="005A670B" w:rsidRDefault="00A427CE" w:rsidP="005A670B">
            <w:pPr>
              <w:pStyle w:val="HeadDoc"/>
              <w:rPr>
                <w:sz w:val="24"/>
                <w:szCs w:val="24"/>
              </w:rPr>
            </w:pPr>
            <w:r w:rsidRPr="005A670B">
              <w:rPr>
                <w:sz w:val="24"/>
                <w:szCs w:val="24"/>
              </w:rPr>
              <w:t>Номинальная отключающая и включающая способность короткого замыкания</w:t>
            </w:r>
          </w:p>
        </w:tc>
        <w:tc>
          <w:tcPr>
            <w:tcW w:w="827" w:type="dxa"/>
            <w:tcBorders>
              <w:top w:val="single" w:sz="6" w:space="0" w:color="000000"/>
              <w:left w:val="single" w:sz="6" w:space="0" w:color="000000"/>
              <w:bottom w:val="nil"/>
              <w:right w:val="single" w:sz="6" w:space="0" w:color="000000"/>
            </w:tcBorders>
            <w:vAlign w:val="center"/>
          </w:tcPr>
          <w:p w:rsidR="00A427CE" w:rsidRPr="005A670B" w:rsidRDefault="00A427CE" w:rsidP="005A670B">
            <w:pPr>
              <w:pStyle w:val="HeadDoc"/>
              <w:rPr>
                <w:sz w:val="24"/>
                <w:szCs w:val="24"/>
              </w:rPr>
            </w:pPr>
            <w:r w:rsidRPr="005A670B">
              <w:rPr>
                <w:sz w:val="24"/>
                <w:szCs w:val="24"/>
              </w:rPr>
              <w:t xml:space="preserve">Iss/T </w:t>
            </w:r>
          </w:p>
        </w:tc>
        <w:tc>
          <w:tcPr>
            <w:tcW w:w="2820" w:type="dxa"/>
            <w:tcBorders>
              <w:top w:val="single" w:sz="6" w:space="0" w:color="000000"/>
              <w:left w:val="single" w:sz="6" w:space="0" w:color="000000"/>
              <w:bottom w:val="nil"/>
              <w:right w:val="single" w:sz="6" w:space="0" w:color="000000"/>
            </w:tcBorders>
          </w:tcPr>
          <w:p w:rsidR="00A427CE" w:rsidRPr="005A670B" w:rsidRDefault="00A427CE" w:rsidP="005A670B">
            <w:pPr>
              <w:pStyle w:val="HeadDoc"/>
              <w:rPr>
                <w:sz w:val="24"/>
                <w:szCs w:val="24"/>
              </w:rPr>
            </w:pPr>
          </w:p>
        </w:tc>
      </w:tr>
      <w:tr w:rsidR="00A427CE" w:rsidRPr="005A670B" w:rsidTr="005A670B">
        <w:trPr>
          <w:trHeight w:val="213"/>
        </w:trPr>
        <w:tc>
          <w:tcPr>
            <w:tcW w:w="4863" w:type="dxa"/>
            <w:tcBorders>
              <w:top w:val="nil"/>
              <w:left w:val="single" w:sz="6" w:space="0" w:color="000000"/>
              <w:bottom w:val="nil"/>
              <w:right w:val="single" w:sz="6" w:space="0" w:color="000000"/>
            </w:tcBorders>
          </w:tcPr>
          <w:p w:rsidR="00A427CE" w:rsidRPr="005A670B" w:rsidRDefault="00A427CE" w:rsidP="005A670B">
            <w:pPr>
              <w:pStyle w:val="HeadDoc"/>
              <w:rPr>
                <w:sz w:val="24"/>
                <w:szCs w:val="24"/>
              </w:rPr>
            </w:pPr>
            <w:r w:rsidRPr="005A670B">
              <w:rPr>
                <w:sz w:val="24"/>
                <w:szCs w:val="24"/>
              </w:rPr>
              <w:t xml:space="preserve">Номинальная постоянная времени T1 </w:t>
            </w:r>
          </w:p>
        </w:tc>
        <w:tc>
          <w:tcPr>
            <w:tcW w:w="827" w:type="dxa"/>
            <w:tcBorders>
              <w:top w:val="nil"/>
              <w:left w:val="single" w:sz="6" w:space="0" w:color="000000"/>
              <w:bottom w:val="nil"/>
              <w:right w:val="single" w:sz="6" w:space="0" w:color="000000"/>
            </w:tcBorders>
          </w:tcPr>
          <w:p w:rsidR="00A427CE" w:rsidRPr="005A670B" w:rsidRDefault="00A427CE" w:rsidP="005A670B">
            <w:pPr>
              <w:pStyle w:val="HeadDoc"/>
              <w:rPr>
                <w:sz w:val="24"/>
                <w:szCs w:val="24"/>
              </w:rPr>
            </w:pPr>
          </w:p>
        </w:tc>
        <w:tc>
          <w:tcPr>
            <w:tcW w:w="2820" w:type="dxa"/>
            <w:tcBorders>
              <w:top w:val="nil"/>
              <w:left w:val="single" w:sz="6" w:space="0" w:color="000000"/>
              <w:bottom w:val="nil"/>
              <w:right w:val="single" w:sz="6" w:space="0" w:color="000000"/>
            </w:tcBorders>
          </w:tcPr>
          <w:p w:rsidR="00A427CE" w:rsidRPr="005A670B" w:rsidRDefault="00A427CE" w:rsidP="005A670B">
            <w:pPr>
              <w:pStyle w:val="HeadDoc"/>
              <w:rPr>
                <w:sz w:val="24"/>
                <w:szCs w:val="24"/>
              </w:rPr>
            </w:pPr>
            <w:r w:rsidRPr="005A670B">
              <w:rPr>
                <w:sz w:val="24"/>
                <w:szCs w:val="24"/>
              </w:rPr>
              <w:t xml:space="preserve">NA </w:t>
            </w:r>
          </w:p>
        </w:tc>
      </w:tr>
      <w:tr w:rsidR="00A427CE" w:rsidRPr="005A670B" w:rsidTr="005A670B">
        <w:trPr>
          <w:trHeight w:val="270"/>
        </w:trPr>
        <w:tc>
          <w:tcPr>
            <w:tcW w:w="4863" w:type="dxa"/>
            <w:tcBorders>
              <w:top w:val="nil"/>
              <w:left w:val="single" w:sz="6" w:space="0" w:color="000000"/>
              <w:bottom w:val="nil"/>
              <w:right w:val="single" w:sz="6" w:space="0" w:color="000000"/>
            </w:tcBorders>
            <w:vAlign w:val="center"/>
          </w:tcPr>
          <w:p w:rsidR="00A427CE" w:rsidRPr="005A670B" w:rsidRDefault="00A427CE" w:rsidP="005A670B">
            <w:pPr>
              <w:pStyle w:val="HeadDoc"/>
              <w:rPr>
                <w:sz w:val="24"/>
                <w:szCs w:val="24"/>
              </w:rPr>
            </w:pPr>
            <w:r w:rsidRPr="005A670B">
              <w:rPr>
                <w:sz w:val="24"/>
                <w:szCs w:val="24"/>
              </w:rPr>
              <w:t xml:space="preserve">Номинальная постоянная времени T2 </w:t>
            </w:r>
          </w:p>
        </w:tc>
        <w:tc>
          <w:tcPr>
            <w:tcW w:w="827" w:type="dxa"/>
            <w:tcBorders>
              <w:top w:val="nil"/>
              <w:left w:val="single" w:sz="6" w:space="0" w:color="000000"/>
              <w:bottom w:val="nil"/>
              <w:right w:val="single" w:sz="6" w:space="0" w:color="000000"/>
            </w:tcBorders>
          </w:tcPr>
          <w:p w:rsidR="00A427CE" w:rsidRPr="005A670B" w:rsidRDefault="00A427CE" w:rsidP="005A670B">
            <w:pPr>
              <w:pStyle w:val="HeadDoc"/>
              <w:rPr>
                <w:sz w:val="24"/>
                <w:szCs w:val="24"/>
              </w:rPr>
            </w:pPr>
          </w:p>
        </w:tc>
        <w:tc>
          <w:tcPr>
            <w:tcW w:w="2820" w:type="dxa"/>
            <w:tcBorders>
              <w:top w:val="nil"/>
              <w:left w:val="single" w:sz="6" w:space="0" w:color="000000"/>
              <w:bottom w:val="nil"/>
              <w:right w:val="single" w:sz="6" w:space="0" w:color="000000"/>
            </w:tcBorders>
            <w:vAlign w:val="center"/>
          </w:tcPr>
          <w:p w:rsidR="00A427CE" w:rsidRPr="005A670B" w:rsidRDefault="00A427CE" w:rsidP="005A670B">
            <w:pPr>
              <w:pStyle w:val="HeadDoc"/>
              <w:rPr>
                <w:sz w:val="24"/>
                <w:szCs w:val="24"/>
              </w:rPr>
            </w:pPr>
            <w:r w:rsidRPr="005A670B">
              <w:rPr>
                <w:sz w:val="24"/>
                <w:szCs w:val="24"/>
              </w:rPr>
              <w:t xml:space="preserve">30 kA/15 ms </w:t>
            </w:r>
          </w:p>
        </w:tc>
      </w:tr>
      <w:tr w:rsidR="00A427CE" w:rsidRPr="005A670B" w:rsidTr="005A670B">
        <w:trPr>
          <w:trHeight w:val="245"/>
        </w:trPr>
        <w:tc>
          <w:tcPr>
            <w:tcW w:w="4863" w:type="dxa"/>
            <w:tcBorders>
              <w:top w:val="nil"/>
              <w:left w:val="single" w:sz="6" w:space="0" w:color="000000"/>
              <w:bottom w:val="nil"/>
              <w:right w:val="single" w:sz="6" w:space="0" w:color="000000"/>
            </w:tcBorders>
          </w:tcPr>
          <w:p w:rsidR="00A427CE" w:rsidRPr="005A670B" w:rsidRDefault="00A427CE" w:rsidP="005A670B">
            <w:pPr>
              <w:pStyle w:val="HeadDoc"/>
              <w:rPr>
                <w:sz w:val="24"/>
                <w:szCs w:val="24"/>
              </w:rPr>
            </w:pPr>
            <w:r w:rsidRPr="005A670B">
              <w:rPr>
                <w:sz w:val="24"/>
                <w:szCs w:val="24"/>
              </w:rPr>
              <w:t xml:space="preserve">Номинальная постоянная времени T3 </w:t>
            </w:r>
          </w:p>
        </w:tc>
        <w:tc>
          <w:tcPr>
            <w:tcW w:w="827" w:type="dxa"/>
            <w:tcBorders>
              <w:top w:val="nil"/>
              <w:left w:val="single" w:sz="6" w:space="0" w:color="000000"/>
              <w:bottom w:val="nil"/>
              <w:right w:val="single" w:sz="6" w:space="0" w:color="000000"/>
            </w:tcBorders>
          </w:tcPr>
          <w:p w:rsidR="00A427CE" w:rsidRPr="005A670B" w:rsidRDefault="00A427CE" w:rsidP="005A670B">
            <w:pPr>
              <w:pStyle w:val="HeadDoc"/>
              <w:rPr>
                <w:sz w:val="24"/>
                <w:szCs w:val="24"/>
              </w:rPr>
            </w:pPr>
          </w:p>
        </w:tc>
        <w:tc>
          <w:tcPr>
            <w:tcW w:w="2820" w:type="dxa"/>
            <w:tcBorders>
              <w:top w:val="nil"/>
              <w:left w:val="single" w:sz="6" w:space="0" w:color="000000"/>
              <w:bottom w:val="nil"/>
              <w:right w:val="single" w:sz="6" w:space="0" w:color="000000"/>
            </w:tcBorders>
          </w:tcPr>
          <w:p w:rsidR="00A427CE" w:rsidRPr="005A670B" w:rsidRDefault="00A427CE" w:rsidP="005A670B">
            <w:pPr>
              <w:pStyle w:val="HeadDoc"/>
              <w:rPr>
                <w:sz w:val="24"/>
                <w:szCs w:val="24"/>
              </w:rPr>
            </w:pPr>
            <w:r w:rsidRPr="005A670B">
              <w:rPr>
                <w:sz w:val="24"/>
                <w:szCs w:val="24"/>
              </w:rPr>
              <w:t xml:space="preserve">30 kA/50 ms </w:t>
            </w:r>
          </w:p>
        </w:tc>
      </w:tr>
      <w:tr w:rsidR="00A427CE" w:rsidRPr="005A670B" w:rsidTr="005A670B">
        <w:trPr>
          <w:trHeight w:val="280"/>
        </w:trPr>
        <w:tc>
          <w:tcPr>
            <w:tcW w:w="4863" w:type="dxa"/>
            <w:tcBorders>
              <w:top w:val="nil"/>
              <w:left w:val="single" w:sz="6" w:space="0" w:color="000000"/>
              <w:bottom w:val="single" w:sz="6" w:space="0" w:color="000000"/>
              <w:right w:val="single" w:sz="6" w:space="0" w:color="000000"/>
            </w:tcBorders>
          </w:tcPr>
          <w:p w:rsidR="00A427CE" w:rsidRPr="005A670B" w:rsidRDefault="00A427CE" w:rsidP="005A670B">
            <w:pPr>
              <w:pStyle w:val="HeadDoc"/>
              <w:rPr>
                <w:sz w:val="24"/>
                <w:szCs w:val="24"/>
              </w:rPr>
            </w:pPr>
            <w:r w:rsidRPr="005A670B">
              <w:rPr>
                <w:sz w:val="24"/>
                <w:szCs w:val="24"/>
              </w:rPr>
              <w:t xml:space="preserve">Номинальная постоянная времени T4 </w:t>
            </w:r>
          </w:p>
        </w:tc>
        <w:tc>
          <w:tcPr>
            <w:tcW w:w="827" w:type="dxa"/>
            <w:tcBorders>
              <w:top w:val="nil"/>
              <w:left w:val="single" w:sz="6" w:space="0" w:color="000000"/>
              <w:bottom w:val="single" w:sz="6" w:space="0" w:color="000000"/>
              <w:right w:val="single" w:sz="6" w:space="0" w:color="000000"/>
            </w:tcBorders>
          </w:tcPr>
          <w:p w:rsidR="00A427CE" w:rsidRPr="005A670B" w:rsidRDefault="00A427CE" w:rsidP="005A670B">
            <w:pPr>
              <w:pStyle w:val="HeadDoc"/>
              <w:rPr>
                <w:sz w:val="24"/>
                <w:szCs w:val="24"/>
              </w:rPr>
            </w:pPr>
          </w:p>
        </w:tc>
        <w:tc>
          <w:tcPr>
            <w:tcW w:w="2820" w:type="dxa"/>
            <w:tcBorders>
              <w:top w:val="nil"/>
              <w:left w:val="single" w:sz="6" w:space="0" w:color="000000"/>
              <w:bottom w:val="single" w:sz="6" w:space="0" w:color="000000"/>
              <w:right w:val="single" w:sz="6" w:space="0" w:color="000000"/>
            </w:tcBorders>
          </w:tcPr>
          <w:p w:rsidR="00A427CE" w:rsidRPr="005A670B" w:rsidRDefault="00A427CE" w:rsidP="005A670B">
            <w:pPr>
              <w:pStyle w:val="HeadDoc"/>
              <w:rPr>
                <w:sz w:val="24"/>
                <w:szCs w:val="24"/>
              </w:rPr>
            </w:pPr>
            <w:r w:rsidRPr="005A670B">
              <w:rPr>
                <w:sz w:val="24"/>
                <w:szCs w:val="24"/>
              </w:rPr>
              <w:t xml:space="preserve">30 kA/150 ms </w:t>
            </w:r>
          </w:p>
        </w:tc>
      </w:tr>
      <w:tr w:rsidR="00A427CE" w:rsidRPr="005A670B" w:rsidTr="005A670B">
        <w:trPr>
          <w:trHeight w:val="253"/>
        </w:trPr>
        <w:tc>
          <w:tcPr>
            <w:tcW w:w="4863" w:type="dxa"/>
            <w:vMerge w:val="restart"/>
            <w:tcBorders>
              <w:top w:val="single" w:sz="4" w:space="0" w:color="auto"/>
              <w:left w:val="single" w:sz="4" w:space="0" w:color="auto"/>
              <w:right w:val="single" w:sz="4" w:space="0" w:color="auto"/>
            </w:tcBorders>
          </w:tcPr>
          <w:p w:rsidR="00A427CE" w:rsidRPr="005A670B" w:rsidRDefault="00A427CE" w:rsidP="005A670B">
            <w:pPr>
              <w:pStyle w:val="HeadDoc"/>
              <w:rPr>
                <w:sz w:val="24"/>
                <w:szCs w:val="24"/>
              </w:rPr>
            </w:pPr>
            <w:r w:rsidRPr="005A670B">
              <w:rPr>
                <w:sz w:val="24"/>
                <w:szCs w:val="24"/>
              </w:rPr>
              <w:t>Максимальное дуговое напряжение</w:t>
            </w:r>
          </w:p>
        </w:tc>
        <w:tc>
          <w:tcPr>
            <w:tcW w:w="827" w:type="dxa"/>
            <w:vMerge w:val="restart"/>
            <w:tcBorders>
              <w:top w:val="single" w:sz="4" w:space="0" w:color="auto"/>
              <w:left w:val="single" w:sz="4" w:space="0" w:color="auto"/>
              <w:right w:val="single" w:sz="4" w:space="0" w:color="auto"/>
            </w:tcBorders>
            <w:vAlign w:val="center"/>
          </w:tcPr>
          <w:p w:rsidR="00A427CE" w:rsidRPr="005A670B" w:rsidRDefault="00A427CE" w:rsidP="005A670B">
            <w:pPr>
              <w:pStyle w:val="HeadDoc"/>
              <w:rPr>
                <w:sz w:val="24"/>
                <w:szCs w:val="24"/>
              </w:rPr>
            </w:pPr>
            <w:r w:rsidRPr="005A670B">
              <w:rPr>
                <w:sz w:val="24"/>
                <w:szCs w:val="24"/>
              </w:rPr>
              <w:t>Ûarc</w:t>
            </w:r>
          </w:p>
        </w:tc>
        <w:tc>
          <w:tcPr>
            <w:tcW w:w="2820" w:type="dxa"/>
            <w:tcBorders>
              <w:top w:val="single" w:sz="4" w:space="0" w:color="auto"/>
              <w:left w:val="single" w:sz="4" w:space="0" w:color="auto"/>
              <w:bottom w:val="single" w:sz="4" w:space="0" w:color="auto"/>
              <w:right w:val="single" w:sz="4" w:space="0" w:color="auto"/>
            </w:tcBorders>
            <w:vAlign w:val="center"/>
          </w:tcPr>
          <w:p w:rsidR="00A427CE" w:rsidRPr="005A670B" w:rsidRDefault="00A427CE" w:rsidP="005A670B">
            <w:pPr>
              <w:pStyle w:val="HeadDoc"/>
              <w:rPr>
                <w:sz w:val="24"/>
                <w:szCs w:val="24"/>
              </w:rPr>
            </w:pPr>
            <w:r w:rsidRPr="005A670B">
              <w:rPr>
                <w:sz w:val="24"/>
                <w:szCs w:val="24"/>
              </w:rPr>
              <w:t xml:space="preserve">1.2 - 2.4 kA </w:t>
            </w:r>
          </w:p>
        </w:tc>
      </w:tr>
      <w:tr w:rsidR="00A427CE" w:rsidRPr="005A670B" w:rsidTr="005A670B">
        <w:trPr>
          <w:trHeight w:val="295"/>
        </w:trPr>
        <w:tc>
          <w:tcPr>
            <w:tcW w:w="4863" w:type="dxa"/>
            <w:vMerge/>
            <w:tcBorders>
              <w:left w:val="single" w:sz="4" w:space="0" w:color="auto"/>
              <w:right w:val="single" w:sz="4" w:space="0" w:color="auto"/>
            </w:tcBorders>
          </w:tcPr>
          <w:p w:rsidR="00A427CE" w:rsidRPr="005A670B" w:rsidRDefault="00A427CE" w:rsidP="005A670B">
            <w:pPr>
              <w:pStyle w:val="HeadDoc"/>
              <w:rPr>
                <w:sz w:val="24"/>
                <w:szCs w:val="24"/>
              </w:rPr>
            </w:pPr>
          </w:p>
        </w:tc>
        <w:tc>
          <w:tcPr>
            <w:tcW w:w="827" w:type="dxa"/>
            <w:vMerge/>
            <w:tcBorders>
              <w:left w:val="single" w:sz="4" w:space="0" w:color="auto"/>
              <w:right w:val="single" w:sz="4" w:space="0" w:color="auto"/>
            </w:tcBorders>
          </w:tcPr>
          <w:p w:rsidR="00A427CE" w:rsidRPr="005A670B" w:rsidRDefault="00A427CE" w:rsidP="005A670B">
            <w:pPr>
              <w:pStyle w:val="HeadDoc"/>
              <w:rPr>
                <w:sz w:val="24"/>
                <w:szCs w:val="24"/>
              </w:rPr>
            </w:pPr>
          </w:p>
        </w:tc>
        <w:tc>
          <w:tcPr>
            <w:tcW w:w="2820" w:type="dxa"/>
            <w:tcBorders>
              <w:top w:val="single" w:sz="4" w:space="0" w:color="auto"/>
              <w:left w:val="single" w:sz="4" w:space="0" w:color="auto"/>
              <w:bottom w:val="single" w:sz="6" w:space="0" w:color="000000"/>
              <w:right w:val="single" w:sz="6" w:space="0" w:color="000000"/>
            </w:tcBorders>
            <w:vAlign w:val="center"/>
          </w:tcPr>
          <w:p w:rsidR="00A427CE" w:rsidRPr="005A670B" w:rsidRDefault="00A427CE" w:rsidP="005A670B">
            <w:pPr>
              <w:pStyle w:val="HeadDoc"/>
              <w:rPr>
                <w:sz w:val="24"/>
                <w:szCs w:val="24"/>
              </w:rPr>
            </w:pPr>
            <w:r w:rsidRPr="005A670B">
              <w:rPr>
                <w:sz w:val="24"/>
                <w:szCs w:val="24"/>
              </w:rPr>
              <w:t xml:space="preserve">1.5 - 3.2 kA </w:t>
            </w:r>
          </w:p>
        </w:tc>
      </w:tr>
      <w:tr w:rsidR="00A427CE" w:rsidRPr="005A670B" w:rsidTr="005A670B">
        <w:trPr>
          <w:trHeight w:val="295"/>
        </w:trPr>
        <w:tc>
          <w:tcPr>
            <w:tcW w:w="4863" w:type="dxa"/>
            <w:vMerge/>
            <w:tcBorders>
              <w:left w:val="single" w:sz="4" w:space="0" w:color="auto"/>
              <w:bottom w:val="single" w:sz="4" w:space="0" w:color="auto"/>
              <w:right w:val="single" w:sz="4" w:space="0" w:color="auto"/>
            </w:tcBorders>
          </w:tcPr>
          <w:p w:rsidR="00A427CE" w:rsidRPr="005A670B" w:rsidRDefault="00A427CE" w:rsidP="005A670B">
            <w:pPr>
              <w:pStyle w:val="HeadDoc"/>
              <w:rPr>
                <w:sz w:val="24"/>
                <w:szCs w:val="24"/>
              </w:rPr>
            </w:pPr>
          </w:p>
        </w:tc>
        <w:tc>
          <w:tcPr>
            <w:tcW w:w="827" w:type="dxa"/>
            <w:vMerge/>
            <w:tcBorders>
              <w:left w:val="single" w:sz="4" w:space="0" w:color="auto"/>
              <w:bottom w:val="single" w:sz="6" w:space="0" w:color="000000"/>
              <w:right w:val="single" w:sz="4" w:space="0" w:color="auto"/>
            </w:tcBorders>
          </w:tcPr>
          <w:p w:rsidR="00A427CE" w:rsidRPr="005A670B" w:rsidRDefault="00A427CE" w:rsidP="005A670B">
            <w:pPr>
              <w:pStyle w:val="HeadDoc"/>
              <w:rPr>
                <w:sz w:val="24"/>
                <w:szCs w:val="24"/>
              </w:rPr>
            </w:pPr>
          </w:p>
        </w:tc>
        <w:tc>
          <w:tcPr>
            <w:tcW w:w="2820" w:type="dxa"/>
            <w:tcBorders>
              <w:top w:val="single" w:sz="4" w:space="0" w:color="auto"/>
              <w:left w:val="single" w:sz="4" w:space="0" w:color="auto"/>
              <w:bottom w:val="single" w:sz="6" w:space="0" w:color="000000"/>
              <w:right w:val="single" w:sz="6" w:space="0" w:color="000000"/>
            </w:tcBorders>
            <w:vAlign w:val="center"/>
          </w:tcPr>
          <w:p w:rsidR="00A427CE" w:rsidRPr="005A670B" w:rsidRDefault="00A427CE" w:rsidP="005A670B">
            <w:pPr>
              <w:pStyle w:val="HeadDoc"/>
              <w:rPr>
                <w:sz w:val="24"/>
                <w:szCs w:val="24"/>
              </w:rPr>
            </w:pPr>
            <w:r w:rsidRPr="005A670B">
              <w:rPr>
                <w:sz w:val="24"/>
                <w:szCs w:val="24"/>
              </w:rPr>
              <w:t>1.5 -2.1 Ue</w:t>
            </w:r>
          </w:p>
        </w:tc>
      </w:tr>
    </w:tbl>
    <w:p w:rsidR="00A427CE" w:rsidRPr="005A670B" w:rsidRDefault="00A427CE" w:rsidP="00020A7B">
      <w:pPr>
        <w:pStyle w:val="HeadDoc"/>
        <w:ind w:firstLine="567"/>
        <w:rPr>
          <w:sz w:val="24"/>
          <w:szCs w:val="24"/>
        </w:rPr>
      </w:pPr>
      <w:r w:rsidRPr="005A670B">
        <w:rPr>
          <w:sz w:val="24"/>
          <w:szCs w:val="24"/>
        </w:rPr>
        <w:t>Цепь управления.</w:t>
      </w:r>
    </w:p>
    <w:tbl>
      <w:tblPr>
        <w:tblW w:w="8518" w:type="dxa"/>
        <w:tblInd w:w="561" w:type="dxa"/>
        <w:tblLook w:val="00A0"/>
      </w:tblPr>
      <w:tblGrid>
        <w:gridCol w:w="4083"/>
        <w:gridCol w:w="979"/>
        <w:gridCol w:w="3456"/>
      </w:tblGrid>
      <w:tr w:rsidR="00A427CE" w:rsidRPr="005A670B" w:rsidTr="005A670B">
        <w:trPr>
          <w:trHeight w:val="388"/>
        </w:trPr>
        <w:tc>
          <w:tcPr>
            <w:tcW w:w="4083" w:type="dxa"/>
            <w:tcBorders>
              <w:top w:val="single" w:sz="6" w:space="0" w:color="000000"/>
              <w:left w:val="single" w:sz="6" w:space="0" w:color="000000"/>
              <w:bottom w:val="single" w:sz="6" w:space="0" w:color="000000"/>
              <w:right w:val="single" w:sz="6" w:space="0" w:color="000000"/>
            </w:tcBorders>
            <w:vAlign w:val="center"/>
          </w:tcPr>
          <w:p w:rsidR="00A427CE" w:rsidRPr="005A670B" w:rsidRDefault="00A427CE" w:rsidP="005A670B">
            <w:pPr>
              <w:pStyle w:val="HeadDoc"/>
              <w:rPr>
                <w:sz w:val="24"/>
                <w:szCs w:val="24"/>
              </w:rPr>
            </w:pPr>
            <w:r w:rsidRPr="005A670B">
              <w:rPr>
                <w:sz w:val="24"/>
                <w:szCs w:val="24"/>
              </w:rPr>
              <w:t>Номинальное напряжение</w:t>
            </w:r>
          </w:p>
        </w:tc>
        <w:tc>
          <w:tcPr>
            <w:tcW w:w="979" w:type="dxa"/>
            <w:tcBorders>
              <w:top w:val="single" w:sz="6" w:space="0" w:color="000000"/>
              <w:left w:val="single" w:sz="6" w:space="0" w:color="000000"/>
              <w:bottom w:val="single" w:sz="6" w:space="0" w:color="000000"/>
              <w:right w:val="single" w:sz="6" w:space="0" w:color="000000"/>
            </w:tcBorders>
            <w:vAlign w:val="center"/>
          </w:tcPr>
          <w:p w:rsidR="00A427CE" w:rsidRPr="005A670B" w:rsidRDefault="00A427CE" w:rsidP="005A670B">
            <w:pPr>
              <w:pStyle w:val="HeadDoc"/>
              <w:rPr>
                <w:sz w:val="24"/>
                <w:szCs w:val="24"/>
              </w:rPr>
            </w:pPr>
            <w:r w:rsidRPr="005A670B">
              <w:rPr>
                <w:sz w:val="24"/>
                <w:szCs w:val="24"/>
              </w:rPr>
              <w:t xml:space="preserve">Un </w:t>
            </w:r>
          </w:p>
        </w:tc>
        <w:tc>
          <w:tcPr>
            <w:tcW w:w="3456" w:type="dxa"/>
            <w:tcBorders>
              <w:top w:val="single" w:sz="6" w:space="0" w:color="000000"/>
              <w:left w:val="single" w:sz="6" w:space="0" w:color="000000"/>
              <w:bottom w:val="single" w:sz="6" w:space="0" w:color="000000"/>
              <w:right w:val="single" w:sz="6" w:space="0" w:color="000000"/>
            </w:tcBorders>
            <w:vAlign w:val="center"/>
          </w:tcPr>
          <w:p w:rsidR="00A427CE" w:rsidRPr="005A670B" w:rsidRDefault="00A427CE" w:rsidP="005A670B">
            <w:pPr>
              <w:pStyle w:val="HeadDoc"/>
              <w:rPr>
                <w:sz w:val="24"/>
                <w:szCs w:val="24"/>
              </w:rPr>
            </w:pPr>
            <w:r w:rsidRPr="005A670B">
              <w:rPr>
                <w:sz w:val="24"/>
                <w:szCs w:val="24"/>
              </w:rPr>
              <w:t xml:space="preserve">24, 36, 48, 72, 87, 96, 110, 220 VDC </w:t>
            </w:r>
          </w:p>
        </w:tc>
      </w:tr>
      <w:tr w:rsidR="00A427CE" w:rsidRPr="005A670B" w:rsidTr="005A670B">
        <w:trPr>
          <w:trHeight w:val="375"/>
        </w:trPr>
        <w:tc>
          <w:tcPr>
            <w:tcW w:w="4083" w:type="dxa"/>
            <w:tcBorders>
              <w:top w:val="single" w:sz="6" w:space="0" w:color="000000"/>
              <w:left w:val="single" w:sz="6" w:space="0" w:color="000000"/>
              <w:bottom w:val="single" w:sz="6" w:space="0" w:color="000000"/>
              <w:right w:val="single" w:sz="6" w:space="0" w:color="000000"/>
            </w:tcBorders>
            <w:vAlign w:val="center"/>
          </w:tcPr>
          <w:p w:rsidR="00A427CE" w:rsidRPr="005A670B" w:rsidRDefault="00A427CE" w:rsidP="005A670B">
            <w:pPr>
              <w:pStyle w:val="HeadDoc"/>
              <w:rPr>
                <w:sz w:val="24"/>
                <w:szCs w:val="24"/>
              </w:rPr>
            </w:pPr>
            <w:r w:rsidRPr="005A670B">
              <w:rPr>
                <w:sz w:val="24"/>
                <w:szCs w:val="24"/>
              </w:rPr>
              <w:t xml:space="preserve">Ограничения напряжения </w:t>
            </w:r>
          </w:p>
          <w:p w:rsidR="00A427CE" w:rsidRPr="005A670B" w:rsidRDefault="00A427CE" w:rsidP="005A670B">
            <w:pPr>
              <w:pStyle w:val="HeadDoc"/>
              <w:rPr>
                <w:sz w:val="24"/>
                <w:szCs w:val="24"/>
              </w:rPr>
            </w:pPr>
            <w:r w:rsidRPr="005A670B">
              <w:rPr>
                <w:sz w:val="24"/>
                <w:szCs w:val="24"/>
              </w:rPr>
              <w:t xml:space="preserve">питания  (-25°C &lt; Tamb&lt; +40°C) </w:t>
            </w:r>
          </w:p>
        </w:tc>
        <w:tc>
          <w:tcPr>
            <w:tcW w:w="979" w:type="dxa"/>
            <w:tcBorders>
              <w:top w:val="single" w:sz="6" w:space="0" w:color="000000"/>
              <w:left w:val="single" w:sz="6" w:space="0" w:color="000000"/>
              <w:bottom w:val="single" w:sz="6" w:space="0" w:color="000000"/>
              <w:right w:val="single" w:sz="6" w:space="0" w:color="000000"/>
            </w:tcBorders>
          </w:tcPr>
          <w:p w:rsidR="00A427CE" w:rsidRPr="005A670B" w:rsidRDefault="00A427CE" w:rsidP="005A670B">
            <w:pPr>
              <w:pStyle w:val="HeadDoc"/>
              <w:rPr>
                <w:sz w:val="24"/>
                <w:szCs w:val="24"/>
              </w:rPr>
            </w:pPr>
          </w:p>
        </w:tc>
        <w:tc>
          <w:tcPr>
            <w:tcW w:w="3456" w:type="dxa"/>
            <w:tcBorders>
              <w:top w:val="single" w:sz="6" w:space="0" w:color="000000"/>
              <w:left w:val="single" w:sz="6" w:space="0" w:color="000000"/>
              <w:bottom w:val="single" w:sz="6" w:space="0" w:color="000000"/>
              <w:right w:val="single" w:sz="6" w:space="0" w:color="000000"/>
            </w:tcBorders>
            <w:vAlign w:val="center"/>
          </w:tcPr>
          <w:p w:rsidR="00A427CE" w:rsidRPr="005A670B" w:rsidRDefault="00A427CE" w:rsidP="005A670B">
            <w:pPr>
              <w:pStyle w:val="HeadDoc"/>
              <w:rPr>
                <w:sz w:val="24"/>
                <w:szCs w:val="24"/>
              </w:rPr>
            </w:pPr>
            <w:r w:rsidRPr="005A670B">
              <w:rPr>
                <w:sz w:val="24"/>
                <w:szCs w:val="24"/>
              </w:rPr>
              <w:t xml:space="preserve">0.7Un до 1.25Un </w:t>
            </w:r>
          </w:p>
        </w:tc>
      </w:tr>
    </w:tbl>
    <w:p w:rsidR="00A427CE" w:rsidRPr="005A670B" w:rsidRDefault="00A427CE" w:rsidP="00020A7B">
      <w:pPr>
        <w:pStyle w:val="HeadDoc"/>
        <w:ind w:firstLine="567"/>
        <w:rPr>
          <w:sz w:val="24"/>
          <w:szCs w:val="24"/>
        </w:rPr>
      </w:pPr>
      <w:r w:rsidRPr="005A670B">
        <w:rPr>
          <w:sz w:val="24"/>
          <w:szCs w:val="24"/>
        </w:rPr>
        <w:t>Условия эксплуатации.</w:t>
      </w:r>
    </w:p>
    <w:tbl>
      <w:tblPr>
        <w:tblW w:w="8520" w:type="dxa"/>
        <w:tblInd w:w="561" w:type="dxa"/>
        <w:tblLook w:val="00A0"/>
      </w:tblPr>
      <w:tblGrid>
        <w:gridCol w:w="4083"/>
        <w:gridCol w:w="993"/>
        <w:gridCol w:w="3444"/>
      </w:tblGrid>
      <w:tr w:rsidR="00A427CE" w:rsidRPr="005A670B" w:rsidTr="005A670B">
        <w:trPr>
          <w:trHeight w:val="348"/>
        </w:trPr>
        <w:tc>
          <w:tcPr>
            <w:tcW w:w="4083" w:type="dxa"/>
            <w:tcBorders>
              <w:top w:val="single" w:sz="6" w:space="0" w:color="000000"/>
              <w:left w:val="single" w:sz="6" w:space="0" w:color="000000"/>
              <w:bottom w:val="single" w:sz="6" w:space="0" w:color="000000"/>
              <w:right w:val="single" w:sz="6" w:space="0" w:color="000000"/>
            </w:tcBorders>
            <w:vAlign w:val="center"/>
          </w:tcPr>
          <w:p w:rsidR="00A427CE" w:rsidRPr="005A670B" w:rsidRDefault="00A427CE" w:rsidP="005A670B">
            <w:pPr>
              <w:pStyle w:val="HeadDoc"/>
              <w:rPr>
                <w:sz w:val="24"/>
                <w:szCs w:val="24"/>
              </w:rPr>
            </w:pPr>
            <w:r w:rsidRPr="005A670B">
              <w:rPr>
                <w:sz w:val="24"/>
                <w:szCs w:val="24"/>
              </w:rPr>
              <w:t xml:space="preserve">Температура окружающей среды вне помещения </w:t>
            </w:r>
          </w:p>
        </w:tc>
        <w:tc>
          <w:tcPr>
            <w:tcW w:w="993" w:type="dxa"/>
            <w:tcBorders>
              <w:top w:val="single" w:sz="6" w:space="0" w:color="000000"/>
              <w:left w:val="single" w:sz="6" w:space="0" w:color="000000"/>
              <w:bottom w:val="single" w:sz="6" w:space="0" w:color="000000"/>
              <w:right w:val="single" w:sz="6" w:space="0" w:color="000000"/>
            </w:tcBorders>
            <w:vAlign w:val="center"/>
          </w:tcPr>
          <w:p w:rsidR="00A427CE" w:rsidRPr="005A670B" w:rsidRDefault="00A427CE" w:rsidP="005A670B">
            <w:pPr>
              <w:pStyle w:val="HeadDoc"/>
              <w:rPr>
                <w:sz w:val="24"/>
                <w:szCs w:val="24"/>
              </w:rPr>
            </w:pPr>
            <w:r w:rsidRPr="005A670B">
              <w:rPr>
                <w:sz w:val="24"/>
                <w:szCs w:val="24"/>
              </w:rPr>
              <w:t xml:space="preserve">Tamb </w:t>
            </w:r>
          </w:p>
        </w:tc>
        <w:tc>
          <w:tcPr>
            <w:tcW w:w="3444" w:type="dxa"/>
            <w:tcBorders>
              <w:top w:val="single" w:sz="6" w:space="0" w:color="000000"/>
              <w:left w:val="single" w:sz="6" w:space="0" w:color="000000"/>
              <w:bottom w:val="single" w:sz="6" w:space="0" w:color="000000"/>
              <w:right w:val="single" w:sz="6" w:space="0" w:color="000000"/>
            </w:tcBorders>
            <w:vAlign w:val="center"/>
          </w:tcPr>
          <w:p w:rsidR="00A427CE" w:rsidRPr="005A670B" w:rsidRDefault="00A427CE" w:rsidP="005A670B">
            <w:pPr>
              <w:pStyle w:val="HeadDoc"/>
              <w:rPr>
                <w:sz w:val="24"/>
                <w:szCs w:val="24"/>
              </w:rPr>
            </w:pPr>
            <w:r w:rsidRPr="005A670B">
              <w:rPr>
                <w:sz w:val="24"/>
                <w:szCs w:val="24"/>
              </w:rPr>
              <w:t xml:space="preserve">от -25°C до +70°C </w:t>
            </w:r>
          </w:p>
        </w:tc>
      </w:tr>
      <w:tr w:rsidR="00A427CE" w:rsidRPr="005A670B" w:rsidTr="005A670B">
        <w:trPr>
          <w:trHeight w:val="320"/>
        </w:trPr>
        <w:tc>
          <w:tcPr>
            <w:tcW w:w="4083" w:type="dxa"/>
            <w:tcBorders>
              <w:top w:val="single" w:sz="6" w:space="0" w:color="000000"/>
              <w:left w:val="single" w:sz="6" w:space="0" w:color="000000"/>
              <w:bottom w:val="single" w:sz="6" w:space="0" w:color="000000"/>
              <w:right w:val="single" w:sz="6" w:space="0" w:color="000000"/>
            </w:tcBorders>
            <w:vAlign w:val="center"/>
          </w:tcPr>
          <w:p w:rsidR="00A427CE" w:rsidRPr="005A670B" w:rsidRDefault="00A427CE" w:rsidP="005A670B">
            <w:pPr>
              <w:pStyle w:val="HeadDoc"/>
              <w:rPr>
                <w:sz w:val="24"/>
                <w:szCs w:val="24"/>
              </w:rPr>
            </w:pPr>
            <w:r w:rsidRPr="005A670B">
              <w:rPr>
                <w:sz w:val="24"/>
                <w:szCs w:val="24"/>
              </w:rPr>
              <w:t xml:space="preserve">Влажность  </w:t>
            </w:r>
          </w:p>
        </w:tc>
        <w:tc>
          <w:tcPr>
            <w:tcW w:w="993" w:type="dxa"/>
            <w:tcBorders>
              <w:top w:val="single" w:sz="6" w:space="0" w:color="000000"/>
              <w:left w:val="single" w:sz="6" w:space="0" w:color="000000"/>
              <w:bottom w:val="single" w:sz="6" w:space="0" w:color="000000"/>
              <w:right w:val="single" w:sz="6" w:space="0" w:color="000000"/>
            </w:tcBorders>
          </w:tcPr>
          <w:p w:rsidR="00A427CE" w:rsidRPr="005A670B" w:rsidRDefault="00A427CE" w:rsidP="005A670B">
            <w:pPr>
              <w:pStyle w:val="HeadDoc"/>
              <w:rPr>
                <w:sz w:val="24"/>
                <w:szCs w:val="24"/>
              </w:rPr>
            </w:pPr>
          </w:p>
        </w:tc>
        <w:tc>
          <w:tcPr>
            <w:tcW w:w="3444" w:type="dxa"/>
            <w:tcBorders>
              <w:top w:val="single" w:sz="6" w:space="0" w:color="000000"/>
              <w:left w:val="single" w:sz="6" w:space="0" w:color="000000"/>
              <w:bottom w:val="single" w:sz="6" w:space="0" w:color="000000"/>
              <w:right w:val="single" w:sz="6" w:space="0" w:color="000000"/>
            </w:tcBorders>
            <w:vAlign w:val="center"/>
          </w:tcPr>
          <w:p w:rsidR="00A427CE" w:rsidRPr="005A670B" w:rsidRDefault="00A427CE" w:rsidP="005A670B">
            <w:pPr>
              <w:pStyle w:val="HeadDoc"/>
              <w:rPr>
                <w:sz w:val="24"/>
                <w:szCs w:val="24"/>
              </w:rPr>
            </w:pPr>
            <w:r w:rsidRPr="005A670B">
              <w:rPr>
                <w:sz w:val="24"/>
                <w:szCs w:val="24"/>
              </w:rPr>
              <w:t xml:space="preserve">Класс 5K2 </w:t>
            </w:r>
          </w:p>
        </w:tc>
      </w:tr>
      <w:tr w:rsidR="00A427CE" w:rsidRPr="005A670B" w:rsidTr="005A670B">
        <w:trPr>
          <w:trHeight w:val="323"/>
        </w:trPr>
        <w:tc>
          <w:tcPr>
            <w:tcW w:w="4083" w:type="dxa"/>
            <w:tcBorders>
              <w:top w:val="single" w:sz="6" w:space="0" w:color="000000"/>
              <w:left w:val="single" w:sz="6" w:space="0" w:color="000000"/>
              <w:bottom w:val="single" w:sz="6" w:space="0" w:color="000000"/>
              <w:right w:val="single" w:sz="6" w:space="0" w:color="000000"/>
            </w:tcBorders>
            <w:vAlign w:val="center"/>
          </w:tcPr>
          <w:p w:rsidR="00A427CE" w:rsidRPr="005A670B" w:rsidRDefault="00A427CE" w:rsidP="005A670B">
            <w:pPr>
              <w:pStyle w:val="HeadDoc"/>
              <w:rPr>
                <w:sz w:val="24"/>
                <w:szCs w:val="24"/>
              </w:rPr>
            </w:pPr>
            <w:r w:rsidRPr="005A670B">
              <w:rPr>
                <w:sz w:val="24"/>
                <w:szCs w:val="24"/>
              </w:rPr>
              <w:t xml:space="preserve">Высота над уровнем моря  </w:t>
            </w:r>
          </w:p>
        </w:tc>
        <w:tc>
          <w:tcPr>
            <w:tcW w:w="993" w:type="dxa"/>
            <w:tcBorders>
              <w:top w:val="single" w:sz="6" w:space="0" w:color="000000"/>
              <w:left w:val="single" w:sz="6" w:space="0" w:color="000000"/>
              <w:bottom w:val="single" w:sz="6" w:space="0" w:color="000000"/>
              <w:right w:val="single" w:sz="6" w:space="0" w:color="000000"/>
            </w:tcBorders>
            <w:vAlign w:val="center"/>
          </w:tcPr>
          <w:p w:rsidR="00A427CE" w:rsidRPr="005A670B" w:rsidRDefault="00A427CE" w:rsidP="005A670B">
            <w:pPr>
              <w:pStyle w:val="HeadDoc"/>
              <w:rPr>
                <w:sz w:val="24"/>
                <w:szCs w:val="24"/>
              </w:rPr>
            </w:pPr>
            <w:r w:rsidRPr="005A670B">
              <w:rPr>
                <w:sz w:val="24"/>
                <w:szCs w:val="24"/>
              </w:rPr>
              <w:t xml:space="preserve">h </w:t>
            </w:r>
          </w:p>
        </w:tc>
        <w:tc>
          <w:tcPr>
            <w:tcW w:w="3444" w:type="dxa"/>
            <w:tcBorders>
              <w:top w:val="single" w:sz="6" w:space="0" w:color="000000"/>
              <w:left w:val="single" w:sz="6" w:space="0" w:color="000000"/>
              <w:bottom w:val="single" w:sz="6" w:space="0" w:color="000000"/>
              <w:right w:val="single" w:sz="6" w:space="0" w:color="000000"/>
            </w:tcBorders>
            <w:vAlign w:val="center"/>
          </w:tcPr>
          <w:p w:rsidR="00A427CE" w:rsidRPr="005A670B" w:rsidRDefault="00A427CE" w:rsidP="005A670B">
            <w:pPr>
              <w:pStyle w:val="HeadDoc"/>
              <w:rPr>
                <w:sz w:val="24"/>
                <w:szCs w:val="24"/>
              </w:rPr>
            </w:pPr>
            <w:r w:rsidRPr="005A670B">
              <w:rPr>
                <w:sz w:val="24"/>
                <w:szCs w:val="24"/>
              </w:rPr>
              <w:t>≤1400 м</w:t>
            </w:r>
          </w:p>
        </w:tc>
      </w:tr>
    </w:tbl>
    <w:p w:rsidR="00A427CE" w:rsidRDefault="00A427CE" w:rsidP="005F1AD5"/>
    <w:p w:rsidR="00A427CE" w:rsidRPr="00A04FD6" w:rsidRDefault="00A427CE" w:rsidP="00020A7B">
      <w:pPr>
        <w:ind w:firstLine="567"/>
      </w:pPr>
      <w:r w:rsidRPr="00A04FD6">
        <w:t>4.17. Предусмотреть включение печи кабины управления только при полож</w:t>
      </w:r>
      <w:r w:rsidRPr="00A04FD6">
        <w:t>е</w:t>
      </w:r>
      <w:r w:rsidRPr="00A04FD6">
        <w:t>нии реверсивного вала «Вперёд».</w:t>
      </w:r>
    </w:p>
    <w:p w:rsidR="00A427CE" w:rsidRPr="00A04FD6" w:rsidRDefault="00A427CE" w:rsidP="00020A7B">
      <w:pPr>
        <w:ind w:firstLine="567"/>
      </w:pPr>
      <w:r w:rsidRPr="00A04FD6">
        <w:t xml:space="preserve">4.18. Заменить реле дверей на реле постоянного тока 5П19.11.ПВ-3-3-В101. </w:t>
      </w:r>
    </w:p>
    <w:p w:rsidR="00A427CE" w:rsidRPr="00A04FD6" w:rsidRDefault="00A427CE" w:rsidP="00020A7B">
      <w:pPr>
        <w:ind w:firstLine="567"/>
      </w:pPr>
      <w:r w:rsidRPr="00A04FD6">
        <w:t>4.19. В электрических цепях и соединениях установить провода с изоляцией, не распространяющей горение, в соответствии с конструкторской документацией зав</w:t>
      </w:r>
      <w:r w:rsidRPr="00A04FD6">
        <w:t>о</w:t>
      </w:r>
      <w:r w:rsidRPr="00A04FD6">
        <w:t>да-изготовителя и требованиями НПБ 109-96 «Вагоны метрополитена. Требования пожарной безопасности», которые должны иметь следующие  технические характ</w:t>
      </w:r>
      <w:r w:rsidRPr="00A04FD6">
        <w:t>е</w:t>
      </w:r>
      <w:r w:rsidRPr="00A04FD6">
        <w:t>ристики:</w:t>
      </w:r>
    </w:p>
    <w:p w:rsidR="00A427CE" w:rsidRPr="00A04FD6" w:rsidRDefault="00A427CE" w:rsidP="00020A7B">
      <w:pPr>
        <w:ind w:firstLine="567"/>
      </w:pPr>
      <w:r w:rsidRPr="00A04FD6">
        <w:t>электрическое сопротивление изоляции, пересчитанное на 1км длины при те</w:t>
      </w:r>
      <w:r w:rsidRPr="00A04FD6">
        <w:t>м</w:t>
      </w:r>
      <w:r w:rsidRPr="00A04FD6">
        <w:t>пературе окружающей среды плюс 20°С, не менее: - 150 МОм;</w:t>
      </w:r>
    </w:p>
    <w:p w:rsidR="00A427CE" w:rsidRPr="00A04FD6" w:rsidRDefault="00A427CE" w:rsidP="00020A7B">
      <w:pPr>
        <w:ind w:firstLine="567"/>
      </w:pPr>
      <w:r w:rsidRPr="00A04FD6">
        <w:t>устойчивость к воздействию максимальной рабочей температуры при эксплу</w:t>
      </w:r>
      <w:r w:rsidRPr="00A04FD6">
        <w:t>а</w:t>
      </w:r>
      <w:r w:rsidRPr="00A04FD6">
        <w:t>тации до плюс 115°С;</w:t>
      </w:r>
    </w:p>
    <w:p w:rsidR="00A427CE" w:rsidRPr="00A04FD6" w:rsidRDefault="00A427CE" w:rsidP="00020A7B">
      <w:pPr>
        <w:ind w:firstLine="567"/>
      </w:pPr>
      <w:r w:rsidRPr="00A04FD6">
        <w:t>устойчивость к воздействию смены температур окружающей среды от минус 60°С до плюс 115°С;</w:t>
      </w:r>
    </w:p>
    <w:p w:rsidR="00A427CE" w:rsidRPr="00A04FD6" w:rsidRDefault="00A427CE" w:rsidP="00020A7B">
      <w:pPr>
        <w:ind w:firstLine="567"/>
      </w:pPr>
      <w:r w:rsidRPr="00A04FD6">
        <w:t>устойчивость к воздействию относительной влажности воздуха до 98% при температуре окружающей среды до плюс 40°С;</w:t>
      </w:r>
    </w:p>
    <w:p w:rsidR="00A427CE" w:rsidRPr="00A04FD6" w:rsidRDefault="00A427CE" w:rsidP="00020A7B">
      <w:pPr>
        <w:ind w:firstLine="567"/>
      </w:pPr>
      <w:r w:rsidRPr="00A04FD6">
        <w:t>стойкость к воздействию пламени: не распространяют и не поддерживают г</w:t>
      </w:r>
      <w:r w:rsidRPr="00A04FD6">
        <w:t>о</w:t>
      </w:r>
      <w:r w:rsidRPr="00A04FD6">
        <w:t>рение, согласно НПБ 109-96 «Вагоны метрополитена. Требования пожарной без</w:t>
      </w:r>
      <w:r w:rsidRPr="00A04FD6">
        <w:t>о</w:t>
      </w:r>
      <w:r w:rsidRPr="00A04FD6">
        <w:t>пасности».</w:t>
      </w:r>
    </w:p>
    <w:p w:rsidR="00A427CE" w:rsidRPr="00A04FD6" w:rsidRDefault="00A427CE" w:rsidP="00020A7B">
      <w:pPr>
        <w:ind w:firstLine="567"/>
      </w:pPr>
      <w:r w:rsidRPr="00A04FD6">
        <w:t>Монтаж проводов производить при температуре не ниже плюс 15°С, допуст</w:t>
      </w:r>
      <w:r w:rsidRPr="00A04FD6">
        <w:t>и</w:t>
      </w:r>
      <w:r w:rsidRPr="00A04FD6">
        <w:t>мый радиус изгиба при монтаже проводов не менее четырёх диаметров провода. Срок службы проводов - 25 лет.</w:t>
      </w:r>
    </w:p>
    <w:p w:rsidR="00A427CE" w:rsidRPr="00A04FD6" w:rsidRDefault="00A427CE" w:rsidP="00020A7B">
      <w:pPr>
        <w:ind w:firstLine="567"/>
      </w:pPr>
      <w:r w:rsidRPr="00A04FD6">
        <w:t>4.20. Тяговым электродвигателям и электродвигателю компрессора выполнить капитальный ремонт с заменых подшипников на новые согласно «Правилам ремо</w:t>
      </w:r>
      <w:r w:rsidRPr="00A04FD6">
        <w:t>н</w:t>
      </w:r>
      <w:r w:rsidRPr="00A04FD6">
        <w:t>та и технического обслуживания тяговых и вспомогательных машин моторвагонн</w:t>
      </w:r>
      <w:r w:rsidRPr="00A04FD6">
        <w:t>о</w:t>
      </w:r>
      <w:r w:rsidRPr="00A04FD6">
        <w:t>го подвижного состава метрополитенов» № 3896 ЦМетро 1980г.</w:t>
      </w:r>
    </w:p>
    <w:p w:rsidR="00A427CE" w:rsidRPr="00A04FD6" w:rsidRDefault="00A427CE" w:rsidP="00020A7B">
      <w:pPr>
        <w:ind w:firstLine="567"/>
      </w:pPr>
      <w:r w:rsidRPr="00A04FD6">
        <w:t>4.21. Электрические аппараты отремонтировать согласно норм допусков и и</w:t>
      </w:r>
      <w:r w:rsidRPr="00A04FD6">
        <w:t>з</w:t>
      </w:r>
      <w:r w:rsidRPr="00A04FD6">
        <w:t>носов, электромонтаж произвести согласно монтажных схем завода – изготовителя и «Руководства по ремонту вагонов метрополитена» № 4592 ЦМетро 1988г.</w:t>
      </w:r>
    </w:p>
    <w:p w:rsidR="00A427CE" w:rsidRPr="00A04FD6" w:rsidRDefault="00A427CE" w:rsidP="00020A7B">
      <w:pPr>
        <w:ind w:firstLine="567"/>
      </w:pPr>
      <w:r w:rsidRPr="00A04FD6">
        <w:t>4.22. Заменить на новые панели ПР-123Б и ПР-124Б с аппаратурой на головных вагонах.</w:t>
      </w:r>
    </w:p>
    <w:p w:rsidR="00A427CE" w:rsidRPr="00A04FD6" w:rsidRDefault="00A427CE" w:rsidP="00020A7B">
      <w:pPr>
        <w:ind w:firstLine="567"/>
      </w:pPr>
      <w:r w:rsidRPr="00A04FD6">
        <w:t>4.23. Установить в реостатном контроллере, групповом переключателе, реве</w:t>
      </w:r>
      <w:r w:rsidRPr="00A04FD6">
        <w:t>р</w:t>
      </w:r>
      <w:r w:rsidRPr="00A04FD6">
        <w:t xml:space="preserve">соре кулачковые элементы силовой цепи по чертежу 6ТД.687.044. </w:t>
      </w:r>
    </w:p>
    <w:p w:rsidR="00A427CE" w:rsidRPr="00A04FD6" w:rsidRDefault="00A427CE" w:rsidP="00020A7B">
      <w:pPr>
        <w:ind w:firstLine="567"/>
      </w:pPr>
      <w:r w:rsidRPr="00A04FD6">
        <w:t>4.24. После ремонта электроаппараты отрегулировать и испытать в соответс</w:t>
      </w:r>
      <w:r w:rsidRPr="00A04FD6">
        <w:t>т</w:t>
      </w:r>
      <w:r w:rsidRPr="00A04FD6">
        <w:t xml:space="preserve">вии с требованием чертежей, инструкций, норм допусков и износов. Опломбировать </w:t>
      </w:r>
      <w:r w:rsidRPr="00A04FD6">
        <w:lastRenderedPageBreak/>
        <w:t>электроаппараты согласно конструкторской документации завода-изготовителя в</w:t>
      </w:r>
      <w:r w:rsidRPr="00A04FD6">
        <w:t>а</w:t>
      </w:r>
      <w:r w:rsidRPr="00A04FD6">
        <w:t>гонов.</w:t>
      </w:r>
    </w:p>
    <w:p w:rsidR="00A427CE" w:rsidRPr="00A04FD6" w:rsidRDefault="00A427CE" w:rsidP="00020A7B">
      <w:pPr>
        <w:ind w:firstLine="567"/>
      </w:pPr>
      <w:r w:rsidRPr="00A04FD6">
        <w:t>4.25. На крышки ящиков подвагонных электроаппаратов установить предохр</w:t>
      </w:r>
      <w:r w:rsidRPr="00A04FD6">
        <w:t>а</w:t>
      </w:r>
      <w:r w:rsidRPr="00A04FD6">
        <w:t>нительные устройства от падения на путь - крючки, нанести обозначение номера в</w:t>
      </w:r>
      <w:r w:rsidRPr="00A04FD6">
        <w:t>а</w:t>
      </w:r>
      <w:r w:rsidRPr="00A04FD6">
        <w:t>гона и предупреждающий знак «Осторожно электрическое напряжение» по ГОСТ Р 12.4.026-2001.</w:t>
      </w:r>
    </w:p>
    <w:p w:rsidR="00A427CE" w:rsidRPr="00A04FD6" w:rsidRDefault="00A427CE" w:rsidP="00020A7B">
      <w:pPr>
        <w:ind w:firstLine="567"/>
      </w:pPr>
      <w:r w:rsidRPr="00A04FD6">
        <w:t>4.26. Выполнить электромонтаж в электроконтактной коробке 1 (ЭКК1) голо</w:t>
      </w:r>
      <w:r w:rsidRPr="00A04FD6">
        <w:t>в</w:t>
      </w:r>
      <w:r w:rsidRPr="00A04FD6">
        <w:t>ного вагона: от контактов разъемов каждой панели должны отходить провода через свой</w:t>
      </w:r>
      <w:r>
        <w:t xml:space="preserve"> патрубок в задней крышке ЭКК, </w:t>
      </w:r>
      <w:r w:rsidRPr="00A04FD6">
        <w:t>согласно черт</w:t>
      </w:r>
      <w:r>
        <w:t xml:space="preserve">ежа № 2.7170.36.73.008.10.СБ. </w:t>
      </w:r>
      <w:r w:rsidRPr="00A04FD6">
        <w:t>Установку ЭКК 1 головных вагонов производить без дублирования проводов к раз</w:t>
      </w:r>
      <w:r w:rsidRPr="00A04FD6">
        <w:t>ъ</w:t>
      </w:r>
      <w:r w:rsidRPr="00A04FD6">
        <w:t>емам от соединительной коробки 1 (СК1). Монтаж произвести согласно констру</w:t>
      </w:r>
      <w:r w:rsidRPr="00A04FD6">
        <w:t>к</w:t>
      </w:r>
      <w:r w:rsidRPr="00A04FD6">
        <w:t>торской документации на вагоны модели 81-717.5М.</w:t>
      </w:r>
    </w:p>
    <w:p w:rsidR="00A427CE" w:rsidRPr="00A04FD6" w:rsidRDefault="00A427CE" w:rsidP="00020A7B">
      <w:pPr>
        <w:ind w:firstLine="567"/>
      </w:pPr>
      <w:r w:rsidRPr="00A04FD6">
        <w:t>4.27. Выполнить установку коробки СК1 электрических аппаратов в аппара</w:t>
      </w:r>
      <w:r w:rsidRPr="00A04FD6">
        <w:t>т</w:t>
      </w:r>
      <w:r w:rsidRPr="00A04FD6">
        <w:t>ных отсеках головных вагонов аналогично вагонам модели 81-717.5М.</w:t>
      </w:r>
    </w:p>
    <w:p w:rsidR="00A427CE" w:rsidRPr="00A04FD6" w:rsidRDefault="00A427CE" w:rsidP="00020A7B">
      <w:pPr>
        <w:ind w:firstLine="567"/>
      </w:pPr>
      <w:r w:rsidRPr="00A04FD6">
        <w:t>4.28. Выполнить электромонтаж проводов системы видеонаблюдения в соо</w:t>
      </w:r>
      <w:r w:rsidRPr="00A04FD6">
        <w:t>т</w:t>
      </w:r>
      <w:r w:rsidRPr="00A04FD6">
        <w:t>ветствии с чертежом 2.71745.36.33.004.00 для промежуточных вагонов и чертежами 2.7175.36.33.003.00, 2.7175.36.33.004.00 – для головных вагонов без распайки разъ</w:t>
      </w:r>
      <w:r w:rsidRPr="00A04FD6">
        <w:t>е</w:t>
      </w:r>
      <w:r w:rsidRPr="00A04FD6">
        <w:t xml:space="preserve">мов подключения. При прокладке проводов видеонаблюдения по потолкам вагонов применять защитные гофрированные металлические рукава ОСТ 1.02523-84. </w:t>
      </w:r>
    </w:p>
    <w:p w:rsidR="00A427CE" w:rsidRPr="00A04FD6" w:rsidRDefault="00A427CE" w:rsidP="00020A7B">
      <w:pPr>
        <w:ind w:firstLine="567"/>
      </w:pPr>
      <w:r w:rsidRPr="00A04FD6">
        <w:t>4.29. Установить блок ограничивающих резисторов (БОРК) для ограничения пускового тока и тока короткого замыкания в цепь питания электродвигателя мотор-компрессора.</w:t>
      </w:r>
    </w:p>
    <w:p w:rsidR="00A427CE" w:rsidRPr="00A04FD6" w:rsidRDefault="00A427CE" w:rsidP="00020A7B">
      <w:pPr>
        <w:ind w:firstLine="567"/>
      </w:pPr>
      <w:r w:rsidRPr="00A04FD6">
        <w:t>4.30. Произвести установку в блоке №7 пульта машиниста сигнальной лампы нулевого положения контроллера резервного управления, согласно техническому бюллетеню № 24 от 1998г. МП «Нижегородское метро».</w:t>
      </w:r>
    </w:p>
    <w:p w:rsidR="00A427CE" w:rsidRPr="00A04FD6" w:rsidRDefault="00A427CE" w:rsidP="00020A7B">
      <w:pPr>
        <w:ind w:firstLine="567"/>
      </w:pPr>
      <w:r w:rsidRPr="00A04FD6">
        <w:t>4.31. Установку индуктивного шунта ИШ-15АУ2 произвести без подвесных изоляторов согласно чертежа ТИБЛ.2025-92 от 29.10.92г. Индуктивный шунт отр</w:t>
      </w:r>
      <w:r w:rsidRPr="00A04FD6">
        <w:t>е</w:t>
      </w:r>
      <w:r w:rsidRPr="00A04FD6">
        <w:t>монтировать согласно «Руководства по ремонту вагонов метрополитена» № 4592 ЦМетро 1988г.</w:t>
      </w:r>
    </w:p>
    <w:p w:rsidR="00A427CE" w:rsidRPr="00A04FD6" w:rsidRDefault="00A427CE" w:rsidP="005F1AD5"/>
    <w:p w:rsidR="00A427CE" w:rsidRPr="00A04FD6" w:rsidRDefault="00A427CE" w:rsidP="005A670B">
      <w:pPr>
        <w:ind w:firstLine="0"/>
        <w:jc w:val="center"/>
      </w:pPr>
      <w:r w:rsidRPr="00A04FD6">
        <w:t>5. Требования к внутренней отделке салона</w:t>
      </w:r>
    </w:p>
    <w:p w:rsidR="00A427CE" w:rsidRPr="00A04FD6" w:rsidRDefault="00A427CE" w:rsidP="005F1AD5"/>
    <w:p w:rsidR="00A427CE" w:rsidRPr="00A04FD6" w:rsidRDefault="00A427CE" w:rsidP="00020A7B">
      <w:pPr>
        <w:ind w:firstLine="567"/>
      </w:pPr>
      <w:r w:rsidRPr="00A04FD6">
        <w:t>5.1. Вся отделка салона должна соответствовать НПБ 109-96 «Вагоны метроп</w:t>
      </w:r>
      <w:r w:rsidRPr="00A04FD6">
        <w:t>о</w:t>
      </w:r>
      <w:r w:rsidRPr="00A04FD6">
        <w:t>литена. Требования пожарной безопасности», ВНПБ-03, ГОСТ 30487-97, ГОСТ Р 51690-2000 и СП 2.5.1198-03, СанПин 2.1.2.729-99, ГН 2.1.6.1338-03, Стандарту 2.15.11.04-07.</w:t>
      </w:r>
    </w:p>
    <w:p w:rsidR="00A427CE" w:rsidRPr="00A04FD6" w:rsidRDefault="00A427CE" w:rsidP="00020A7B">
      <w:pPr>
        <w:ind w:firstLine="567"/>
      </w:pPr>
      <w:r w:rsidRPr="00A04FD6">
        <w:t>5.2. В отделку салона должно быть включено: стеновые панели, оконные н</w:t>
      </w:r>
      <w:r w:rsidRPr="00A04FD6">
        <w:t>а</w:t>
      </w:r>
      <w:r w:rsidRPr="00A04FD6">
        <w:t>личники, торцевые фризы, наддверные люки, шкафы, перегородка аппаратного о</w:t>
      </w:r>
      <w:r w:rsidRPr="00A04FD6">
        <w:t>т</w:t>
      </w:r>
      <w:r w:rsidRPr="00A04FD6">
        <w:t>сека, изготавливаемые из стеклопластика на основе трудногорючих полиэфирных смол методом ручного контактного формирования (в соответствии с требованиями п.5.1.).</w:t>
      </w:r>
    </w:p>
    <w:p w:rsidR="00A427CE" w:rsidRPr="00A04FD6" w:rsidRDefault="00A427CE" w:rsidP="00020A7B">
      <w:pPr>
        <w:ind w:firstLine="567"/>
      </w:pPr>
      <w:r w:rsidRPr="00A04FD6">
        <w:t>Все изделия из стеклопластика устанавливаются на свои штатные места. Н</w:t>
      </w:r>
      <w:r w:rsidRPr="00A04FD6">
        <w:t>а</w:t>
      </w:r>
      <w:r w:rsidRPr="00A04FD6">
        <w:t>личники боковых стен и наддверные люки должны иметь в верхней части радиу</w:t>
      </w:r>
      <w:r w:rsidRPr="00A04FD6">
        <w:t>с</w:t>
      </w:r>
      <w:r w:rsidRPr="00A04FD6">
        <w:t>ную отгибку, создающую единую радиусную поверхность по всей длине вагона, придающую дополнительную конструкционную жесткость люкам, обеспечивая максимально полный доступ к приводному механизму дверей для обслуживания.</w:t>
      </w:r>
    </w:p>
    <w:p w:rsidR="00A427CE" w:rsidRPr="00A04FD6" w:rsidRDefault="00A427CE" w:rsidP="00020A7B">
      <w:pPr>
        <w:ind w:firstLine="567"/>
      </w:pPr>
      <w:r w:rsidRPr="00A04FD6">
        <w:lastRenderedPageBreak/>
        <w:t>Потолочные панели должны состоять из боковых и центральных листов, ст</w:t>
      </w:r>
      <w:r w:rsidRPr="00A04FD6">
        <w:t>ы</w:t>
      </w:r>
      <w:r w:rsidRPr="00A04FD6">
        <w:t>кующихся друг к другу в процессе сборки. Боковые потолочные панели должны быть оборудованы съемными фильтрующими решетками, прикрытыми откидыва</w:t>
      </w:r>
      <w:r w:rsidRPr="00A04FD6">
        <w:t>ю</w:t>
      </w:r>
      <w:r w:rsidRPr="00A04FD6">
        <w:t>щимися дефлекторами, обеспечивающими доступ к решеткам для чистки или зам</w:t>
      </w:r>
      <w:r w:rsidRPr="00A04FD6">
        <w:t>е</w:t>
      </w:r>
      <w:r w:rsidRPr="00A04FD6">
        <w:t>ны. Величина и размеры отверстий в решетках, их суммарная площадь должны обеспечивать поступление наружного воздуха в салон вагона в объемах, соответс</w:t>
      </w:r>
      <w:r w:rsidRPr="00A04FD6">
        <w:t>т</w:t>
      </w:r>
      <w:r w:rsidRPr="00A04FD6">
        <w:t>вующих требованиям ГОСТ Р 50850-96.</w:t>
      </w:r>
    </w:p>
    <w:p w:rsidR="00A427CE" w:rsidRPr="00A04FD6" w:rsidRDefault="00A427CE" w:rsidP="00020A7B">
      <w:pPr>
        <w:ind w:firstLine="567"/>
      </w:pPr>
      <w:r w:rsidRPr="00A04FD6">
        <w:t>Пассажирские сидения должны быть двух типоразмеров (середина салона, к</w:t>
      </w:r>
      <w:r w:rsidRPr="00A04FD6">
        <w:t>о</w:t>
      </w:r>
      <w:r w:rsidRPr="00A04FD6">
        <w:t>нец салона) в едином эргономическом стиле из того же стеклопластика, что и стен</w:t>
      </w:r>
      <w:r w:rsidRPr="00A04FD6">
        <w:t>о</w:t>
      </w:r>
      <w:r w:rsidRPr="00A04FD6">
        <w:t>вые панели. Спинки и сиденья диванов должны иметь съемные мягкие вставки и з</w:t>
      </w:r>
      <w:r w:rsidRPr="00A04FD6">
        <w:t>а</w:t>
      </w:r>
      <w:r w:rsidRPr="00A04FD6">
        <w:t>пираться встроенными под трехгранный ключ замками к боковине вагона и рунд</w:t>
      </w:r>
      <w:r w:rsidRPr="00A04FD6">
        <w:t>у</w:t>
      </w:r>
      <w:r w:rsidRPr="00A04FD6">
        <w:t>ку. Декоративные вставки в щековины сидений изготавливаются из стеклопластика.</w:t>
      </w:r>
    </w:p>
    <w:p w:rsidR="00A427CE" w:rsidRPr="00A04FD6" w:rsidRDefault="00A427CE" w:rsidP="00020A7B">
      <w:pPr>
        <w:ind w:firstLine="567"/>
      </w:pPr>
      <w:r w:rsidRPr="00A04FD6">
        <w:t>5.3. Оборудовать салоны головных вагонов местами для инвалидов в торце в</w:t>
      </w:r>
      <w:r w:rsidRPr="00A04FD6">
        <w:t>а</w:t>
      </w:r>
      <w:r w:rsidRPr="00A04FD6">
        <w:t>гона с правой стороны, с установкой поручня, без установки откидных сидений. Существующий каркас дивана удалить с установкой панели с технологическим л</w:t>
      </w:r>
      <w:r w:rsidRPr="00A04FD6">
        <w:t>ю</w:t>
      </w:r>
      <w:r w:rsidRPr="00A04FD6">
        <w:t>ком для обслуживания привода дверей.</w:t>
      </w:r>
    </w:p>
    <w:p w:rsidR="00A427CE" w:rsidRPr="00A04FD6" w:rsidRDefault="00A427CE" w:rsidP="00020A7B">
      <w:pPr>
        <w:ind w:firstLine="567"/>
      </w:pPr>
      <w:r w:rsidRPr="00A04FD6">
        <w:t xml:space="preserve">5.4. Установить на потолке комплекс освещения «Световая линия» чертёж №ЛСЛПТ-75В/35Вт-012-15,86 ВИЛТ.961581.001. с обеспечением освещённости на уровне 0,8м от пола не менее 150лк. </w:t>
      </w:r>
    </w:p>
    <w:p w:rsidR="00A427CE" w:rsidRPr="00A04FD6" w:rsidRDefault="00A427CE" w:rsidP="00020A7B">
      <w:pPr>
        <w:ind w:firstLine="567"/>
      </w:pPr>
      <w:r w:rsidRPr="00A04FD6">
        <w:t>5.5. Громкоговорители радиооповещения (3шт.) 3ГДШ-2 8Ом. с трансформат</w:t>
      </w:r>
      <w:r w:rsidRPr="00A04FD6">
        <w:t>о</w:t>
      </w:r>
      <w:r w:rsidRPr="00A04FD6">
        <w:t>ром ТОЛ-49 установить в стеновых панелях над широкими окнами. Два справа и один слева (по диагонали).</w:t>
      </w:r>
    </w:p>
    <w:p w:rsidR="00A427CE" w:rsidRPr="00A04FD6" w:rsidRDefault="00A427CE" w:rsidP="00020A7B">
      <w:pPr>
        <w:ind w:firstLine="567"/>
      </w:pPr>
      <w:r w:rsidRPr="00A04FD6">
        <w:t>5.6. Пол покрыть трудногорючей вибропоглощающей фанерой толщиной 15 мм. Между металлическим настилом пола и фанерой нанести слой вибропогл</w:t>
      </w:r>
      <w:r w:rsidRPr="00A04FD6">
        <w:t>о</w:t>
      </w:r>
      <w:r w:rsidRPr="00A04FD6">
        <w:t>щающей мастики (технические характеристики указаны в пункте 2.1). На фанеру уложить и закрепить клеем, износостойкий трудногорючий линолеум. Швы стыков линолеума должны быть спаяны и представлять собой одно полотно (использование гвоздей для крепления линолеума к полу недопускается).</w:t>
      </w:r>
    </w:p>
    <w:p w:rsidR="00A427CE" w:rsidRPr="00A04FD6" w:rsidRDefault="00A427CE" w:rsidP="00020A7B">
      <w:pPr>
        <w:ind w:firstLine="567"/>
      </w:pPr>
      <w:r w:rsidRPr="00A04FD6">
        <w:t xml:space="preserve">Линолеум должен обладать следующими техническими характеристиками: </w:t>
      </w:r>
    </w:p>
    <w:tbl>
      <w:tblPr>
        <w:tblW w:w="5000"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51"/>
        <w:gridCol w:w="1233"/>
      </w:tblGrid>
      <w:tr w:rsidR="00A427CE" w:rsidRPr="005A670B" w:rsidTr="005A670B">
        <w:trPr>
          <w:tblCellSpacing w:w="7" w:type="dxa"/>
          <w:jc w:val="center"/>
        </w:trPr>
        <w:tc>
          <w:tcPr>
            <w:tcW w:w="0" w:type="auto"/>
            <w:tcMar>
              <w:top w:w="15" w:type="dxa"/>
              <w:left w:w="15" w:type="dxa"/>
              <w:bottom w:w="15" w:type="dxa"/>
              <w:right w:w="15" w:type="dxa"/>
            </w:tcMar>
            <w:vAlign w:val="center"/>
          </w:tcPr>
          <w:p w:rsidR="00A427CE" w:rsidRPr="005A670B" w:rsidRDefault="00A427CE" w:rsidP="005A670B">
            <w:pPr>
              <w:pStyle w:val="HeadDoc"/>
              <w:rPr>
                <w:sz w:val="24"/>
                <w:szCs w:val="24"/>
              </w:rPr>
            </w:pPr>
            <w:r w:rsidRPr="005A670B">
              <w:rPr>
                <w:sz w:val="24"/>
                <w:szCs w:val="24"/>
              </w:rPr>
              <w:t>Класс пожарной опасности</w:t>
            </w:r>
          </w:p>
        </w:tc>
        <w:tc>
          <w:tcPr>
            <w:tcW w:w="0" w:type="auto"/>
            <w:tcMar>
              <w:top w:w="15" w:type="dxa"/>
              <w:left w:w="15" w:type="dxa"/>
              <w:bottom w:w="15" w:type="dxa"/>
              <w:right w:w="15" w:type="dxa"/>
            </w:tcMar>
            <w:vAlign w:val="center"/>
          </w:tcPr>
          <w:p w:rsidR="00A427CE" w:rsidRPr="005A670B" w:rsidRDefault="00A427CE" w:rsidP="005A670B">
            <w:pPr>
              <w:pStyle w:val="HeadDoc"/>
              <w:rPr>
                <w:sz w:val="24"/>
                <w:szCs w:val="24"/>
              </w:rPr>
            </w:pPr>
            <w:r w:rsidRPr="005A670B">
              <w:rPr>
                <w:sz w:val="24"/>
                <w:szCs w:val="24"/>
              </w:rPr>
              <w:t>КМ2</w:t>
            </w:r>
          </w:p>
        </w:tc>
      </w:tr>
      <w:tr w:rsidR="00A427CE" w:rsidRPr="005A670B" w:rsidTr="005A670B">
        <w:trPr>
          <w:tblCellSpacing w:w="7" w:type="dxa"/>
          <w:jc w:val="center"/>
        </w:trPr>
        <w:tc>
          <w:tcPr>
            <w:tcW w:w="0" w:type="auto"/>
            <w:tcMar>
              <w:top w:w="15" w:type="dxa"/>
              <w:left w:w="15" w:type="dxa"/>
              <w:bottom w:w="15" w:type="dxa"/>
              <w:right w:w="15" w:type="dxa"/>
            </w:tcMar>
            <w:vAlign w:val="center"/>
          </w:tcPr>
          <w:p w:rsidR="00A427CE" w:rsidRPr="005A670B" w:rsidRDefault="00A427CE" w:rsidP="005A670B">
            <w:pPr>
              <w:pStyle w:val="HeadDoc"/>
              <w:rPr>
                <w:sz w:val="24"/>
                <w:szCs w:val="24"/>
              </w:rPr>
            </w:pPr>
            <w:r w:rsidRPr="005A670B">
              <w:rPr>
                <w:sz w:val="24"/>
                <w:szCs w:val="24"/>
              </w:rPr>
              <w:t> Толщина, мм</w:t>
            </w:r>
          </w:p>
        </w:tc>
        <w:tc>
          <w:tcPr>
            <w:tcW w:w="0" w:type="auto"/>
            <w:tcMar>
              <w:top w:w="15" w:type="dxa"/>
              <w:left w:w="15" w:type="dxa"/>
              <w:bottom w:w="15" w:type="dxa"/>
              <w:right w:w="15" w:type="dxa"/>
            </w:tcMar>
            <w:vAlign w:val="center"/>
          </w:tcPr>
          <w:p w:rsidR="00A427CE" w:rsidRPr="005A670B" w:rsidRDefault="00A427CE" w:rsidP="005A670B">
            <w:pPr>
              <w:pStyle w:val="HeadDoc"/>
              <w:rPr>
                <w:sz w:val="24"/>
                <w:szCs w:val="24"/>
              </w:rPr>
            </w:pPr>
            <w:r w:rsidRPr="005A670B">
              <w:rPr>
                <w:sz w:val="24"/>
                <w:szCs w:val="24"/>
              </w:rPr>
              <w:t>2,0</w:t>
            </w:r>
          </w:p>
        </w:tc>
      </w:tr>
      <w:tr w:rsidR="00A427CE" w:rsidRPr="005A670B" w:rsidTr="005A670B">
        <w:trPr>
          <w:tblCellSpacing w:w="7" w:type="dxa"/>
          <w:jc w:val="center"/>
        </w:trPr>
        <w:tc>
          <w:tcPr>
            <w:tcW w:w="0" w:type="auto"/>
            <w:tcMar>
              <w:top w:w="15" w:type="dxa"/>
              <w:left w:w="15" w:type="dxa"/>
              <w:bottom w:w="15" w:type="dxa"/>
              <w:right w:w="15" w:type="dxa"/>
            </w:tcMar>
            <w:vAlign w:val="center"/>
          </w:tcPr>
          <w:p w:rsidR="00A427CE" w:rsidRPr="005A670B" w:rsidRDefault="00A427CE" w:rsidP="005A670B">
            <w:pPr>
              <w:pStyle w:val="HeadDoc"/>
              <w:rPr>
                <w:sz w:val="24"/>
                <w:szCs w:val="24"/>
              </w:rPr>
            </w:pPr>
            <w:r w:rsidRPr="005A670B">
              <w:rPr>
                <w:sz w:val="24"/>
                <w:szCs w:val="24"/>
              </w:rPr>
              <w:t> Толщина защитного слоя ,мм</w:t>
            </w:r>
          </w:p>
        </w:tc>
        <w:tc>
          <w:tcPr>
            <w:tcW w:w="0" w:type="auto"/>
            <w:tcMar>
              <w:top w:w="15" w:type="dxa"/>
              <w:left w:w="15" w:type="dxa"/>
              <w:bottom w:w="15" w:type="dxa"/>
              <w:right w:w="15" w:type="dxa"/>
            </w:tcMar>
            <w:vAlign w:val="center"/>
          </w:tcPr>
          <w:p w:rsidR="00A427CE" w:rsidRPr="005A670B" w:rsidRDefault="00A427CE" w:rsidP="005A670B">
            <w:pPr>
              <w:pStyle w:val="HeadDoc"/>
              <w:rPr>
                <w:sz w:val="24"/>
                <w:szCs w:val="24"/>
              </w:rPr>
            </w:pPr>
            <w:r w:rsidRPr="005A670B">
              <w:rPr>
                <w:sz w:val="24"/>
                <w:szCs w:val="24"/>
              </w:rPr>
              <w:t>0,7</w:t>
            </w:r>
          </w:p>
        </w:tc>
      </w:tr>
      <w:tr w:rsidR="00A427CE" w:rsidRPr="005A670B" w:rsidTr="005A670B">
        <w:trPr>
          <w:tblCellSpacing w:w="7" w:type="dxa"/>
          <w:jc w:val="center"/>
        </w:trPr>
        <w:tc>
          <w:tcPr>
            <w:tcW w:w="0" w:type="auto"/>
            <w:tcMar>
              <w:top w:w="15" w:type="dxa"/>
              <w:left w:w="15" w:type="dxa"/>
              <w:bottom w:w="15" w:type="dxa"/>
              <w:right w:w="15" w:type="dxa"/>
            </w:tcMar>
            <w:vAlign w:val="center"/>
          </w:tcPr>
          <w:p w:rsidR="00A427CE" w:rsidRPr="005A670B" w:rsidRDefault="00A427CE" w:rsidP="005A670B">
            <w:pPr>
              <w:pStyle w:val="HeadDoc"/>
              <w:rPr>
                <w:sz w:val="24"/>
                <w:szCs w:val="24"/>
              </w:rPr>
            </w:pPr>
            <w:r w:rsidRPr="005A670B">
              <w:rPr>
                <w:sz w:val="24"/>
                <w:szCs w:val="24"/>
              </w:rPr>
              <w:t> Вес кг/м2</w:t>
            </w:r>
          </w:p>
        </w:tc>
        <w:tc>
          <w:tcPr>
            <w:tcW w:w="0" w:type="auto"/>
            <w:tcMar>
              <w:top w:w="15" w:type="dxa"/>
              <w:left w:w="15" w:type="dxa"/>
              <w:bottom w:w="15" w:type="dxa"/>
              <w:right w:w="15" w:type="dxa"/>
            </w:tcMar>
            <w:vAlign w:val="center"/>
          </w:tcPr>
          <w:p w:rsidR="00A427CE" w:rsidRPr="005A670B" w:rsidRDefault="00A427CE" w:rsidP="005A670B">
            <w:pPr>
              <w:pStyle w:val="HeadDoc"/>
              <w:rPr>
                <w:sz w:val="24"/>
                <w:szCs w:val="24"/>
              </w:rPr>
            </w:pPr>
            <w:r w:rsidRPr="005A670B">
              <w:rPr>
                <w:sz w:val="24"/>
                <w:szCs w:val="24"/>
              </w:rPr>
              <w:t>2,9</w:t>
            </w:r>
          </w:p>
        </w:tc>
      </w:tr>
      <w:tr w:rsidR="00A427CE" w:rsidRPr="005A670B" w:rsidTr="005A670B">
        <w:trPr>
          <w:tblCellSpacing w:w="7" w:type="dxa"/>
          <w:jc w:val="center"/>
        </w:trPr>
        <w:tc>
          <w:tcPr>
            <w:tcW w:w="0" w:type="auto"/>
            <w:tcMar>
              <w:top w:w="15" w:type="dxa"/>
              <w:left w:w="15" w:type="dxa"/>
              <w:bottom w:w="15" w:type="dxa"/>
              <w:right w:w="15" w:type="dxa"/>
            </w:tcMar>
            <w:vAlign w:val="center"/>
          </w:tcPr>
          <w:p w:rsidR="00A427CE" w:rsidRPr="005A670B" w:rsidRDefault="00A427CE" w:rsidP="005A670B">
            <w:pPr>
              <w:pStyle w:val="HeadDoc"/>
              <w:rPr>
                <w:sz w:val="24"/>
                <w:szCs w:val="24"/>
              </w:rPr>
            </w:pPr>
            <w:r w:rsidRPr="005A670B">
              <w:rPr>
                <w:sz w:val="24"/>
                <w:szCs w:val="24"/>
              </w:rPr>
              <w:t> Антистатические свойства Ом.м.</w:t>
            </w:r>
          </w:p>
        </w:tc>
        <w:tc>
          <w:tcPr>
            <w:tcW w:w="0" w:type="auto"/>
            <w:tcMar>
              <w:top w:w="15" w:type="dxa"/>
              <w:left w:w="15" w:type="dxa"/>
              <w:bottom w:w="15" w:type="dxa"/>
              <w:right w:w="15" w:type="dxa"/>
            </w:tcMar>
            <w:vAlign w:val="center"/>
          </w:tcPr>
          <w:p w:rsidR="00A427CE" w:rsidRPr="005A670B" w:rsidRDefault="00A427CE" w:rsidP="005A670B">
            <w:pPr>
              <w:pStyle w:val="HeadDoc"/>
              <w:rPr>
                <w:sz w:val="24"/>
                <w:szCs w:val="24"/>
              </w:rPr>
            </w:pPr>
            <w:r w:rsidRPr="005A670B">
              <w:rPr>
                <w:sz w:val="24"/>
                <w:szCs w:val="24"/>
              </w:rPr>
              <w:t>5*107</w:t>
            </w:r>
          </w:p>
        </w:tc>
      </w:tr>
      <w:tr w:rsidR="00A427CE" w:rsidRPr="005A670B" w:rsidTr="005A670B">
        <w:trPr>
          <w:tblCellSpacing w:w="7" w:type="dxa"/>
          <w:jc w:val="center"/>
        </w:trPr>
        <w:tc>
          <w:tcPr>
            <w:tcW w:w="0" w:type="auto"/>
            <w:tcMar>
              <w:top w:w="15" w:type="dxa"/>
              <w:left w:w="15" w:type="dxa"/>
              <w:bottom w:w="15" w:type="dxa"/>
              <w:right w:w="15" w:type="dxa"/>
            </w:tcMar>
            <w:vAlign w:val="center"/>
          </w:tcPr>
          <w:p w:rsidR="00A427CE" w:rsidRPr="005A670B" w:rsidRDefault="00A427CE" w:rsidP="005A670B">
            <w:pPr>
              <w:pStyle w:val="HeadDoc"/>
              <w:rPr>
                <w:sz w:val="24"/>
                <w:szCs w:val="24"/>
              </w:rPr>
            </w:pPr>
            <w:r w:rsidRPr="005A670B">
              <w:rPr>
                <w:sz w:val="24"/>
                <w:szCs w:val="24"/>
              </w:rPr>
              <w:t> Обладать устойчивостью к хим. веществам</w:t>
            </w:r>
          </w:p>
        </w:tc>
        <w:tc>
          <w:tcPr>
            <w:tcW w:w="0" w:type="auto"/>
            <w:tcMar>
              <w:top w:w="15" w:type="dxa"/>
              <w:left w:w="15" w:type="dxa"/>
              <w:bottom w:w="15" w:type="dxa"/>
              <w:right w:w="15" w:type="dxa"/>
            </w:tcMar>
            <w:vAlign w:val="center"/>
          </w:tcPr>
          <w:p w:rsidR="00A427CE" w:rsidRPr="005A670B" w:rsidRDefault="00A427CE" w:rsidP="005A670B">
            <w:pPr>
              <w:pStyle w:val="HeadDoc"/>
              <w:rPr>
                <w:sz w:val="24"/>
                <w:szCs w:val="24"/>
              </w:rPr>
            </w:pPr>
            <w:r w:rsidRPr="005A670B">
              <w:rPr>
                <w:sz w:val="24"/>
                <w:szCs w:val="24"/>
              </w:rPr>
              <w:t>Да</w:t>
            </w:r>
          </w:p>
        </w:tc>
      </w:tr>
      <w:tr w:rsidR="00A427CE" w:rsidRPr="005A670B" w:rsidTr="005A670B">
        <w:trPr>
          <w:tblCellSpacing w:w="7" w:type="dxa"/>
          <w:jc w:val="center"/>
        </w:trPr>
        <w:tc>
          <w:tcPr>
            <w:tcW w:w="0" w:type="auto"/>
            <w:tcMar>
              <w:top w:w="15" w:type="dxa"/>
              <w:left w:w="15" w:type="dxa"/>
              <w:bottom w:w="15" w:type="dxa"/>
              <w:right w:w="15" w:type="dxa"/>
            </w:tcMar>
            <w:vAlign w:val="center"/>
          </w:tcPr>
          <w:p w:rsidR="00A427CE" w:rsidRPr="005A670B" w:rsidRDefault="00A427CE" w:rsidP="005A670B">
            <w:pPr>
              <w:pStyle w:val="HeadDoc"/>
              <w:rPr>
                <w:sz w:val="24"/>
                <w:szCs w:val="24"/>
              </w:rPr>
            </w:pPr>
            <w:r w:rsidRPr="005A670B">
              <w:rPr>
                <w:sz w:val="24"/>
                <w:szCs w:val="24"/>
              </w:rPr>
              <w:t> Иметь свойства противоскольжения</w:t>
            </w:r>
          </w:p>
        </w:tc>
        <w:tc>
          <w:tcPr>
            <w:tcW w:w="0" w:type="auto"/>
            <w:tcMar>
              <w:top w:w="15" w:type="dxa"/>
              <w:left w:w="15" w:type="dxa"/>
              <w:bottom w:w="15" w:type="dxa"/>
              <w:right w:w="15" w:type="dxa"/>
            </w:tcMar>
            <w:vAlign w:val="center"/>
          </w:tcPr>
          <w:p w:rsidR="00A427CE" w:rsidRPr="005A670B" w:rsidRDefault="00A427CE" w:rsidP="005A670B">
            <w:pPr>
              <w:pStyle w:val="HeadDoc"/>
              <w:rPr>
                <w:sz w:val="24"/>
                <w:szCs w:val="24"/>
              </w:rPr>
            </w:pPr>
            <w:r w:rsidRPr="005A670B">
              <w:rPr>
                <w:sz w:val="24"/>
                <w:szCs w:val="24"/>
              </w:rPr>
              <w:t>R10</w:t>
            </w:r>
          </w:p>
        </w:tc>
      </w:tr>
      <w:tr w:rsidR="00A427CE" w:rsidRPr="005A670B" w:rsidTr="005A670B">
        <w:trPr>
          <w:tblCellSpacing w:w="7" w:type="dxa"/>
          <w:jc w:val="center"/>
        </w:trPr>
        <w:tc>
          <w:tcPr>
            <w:tcW w:w="0" w:type="auto"/>
            <w:tcMar>
              <w:top w:w="15" w:type="dxa"/>
              <w:left w:w="15" w:type="dxa"/>
              <w:bottom w:w="15" w:type="dxa"/>
              <w:right w:w="15" w:type="dxa"/>
            </w:tcMar>
            <w:vAlign w:val="center"/>
          </w:tcPr>
          <w:p w:rsidR="00A427CE" w:rsidRPr="005A670B" w:rsidRDefault="00A427CE" w:rsidP="005A670B">
            <w:pPr>
              <w:pStyle w:val="HeadDoc"/>
              <w:rPr>
                <w:sz w:val="24"/>
                <w:szCs w:val="24"/>
              </w:rPr>
            </w:pPr>
            <w:r w:rsidRPr="005A670B">
              <w:rPr>
                <w:sz w:val="24"/>
                <w:szCs w:val="24"/>
              </w:rPr>
              <w:t> Иметь класс износостойкости, слой PUR Pearl</w:t>
            </w:r>
          </w:p>
        </w:tc>
        <w:tc>
          <w:tcPr>
            <w:tcW w:w="0" w:type="auto"/>
            <w:tcMar>
              <w:top w:w="15" w:type="dxa"/>
              <w:left w:w="15" w:type="dxa"/>
              <w:bottom w:w="15" w:type="dxa"/>
              <w:right w:w="15" w:type="dxa"/>
            </w:tcMar>
            <w:vAlign w:val="center"/>
          </w:tcPr>
          <w:p w:rsidR="00A427CE" w:rsidRPr="005A670B" w:rsidRDefault="00A427CE" w:rsidP="005A670B">
            <w:pPr>
              <w:pStyle w:val="HeadDoc"/>
              <w:rPr>
                <w:sz w:val="24"/>
                <w:szCs w:val="24"/>
              </w:rPr>
            </w:pPr>
            <w:r w:rsidRPr="005A670B">
              <w:rPr>
                <w:sz w:val="24"/>
                <w:szCs w:val="24"/>
              </w:rPr>
              <w:t>34/43</w:t>
            </w:r>
          </w:p>
        </w:tc>
      </w:tr>
    </w:tbl>
    <w:p w:rsidR="00A427CE" w:rsidRPr="005A670B" w:rsidRDefault="00A427CE" w:rsidP="005A670B">
      <w:pPr>
        <w:pStyle w:val="HeadDoc"/>
        <w:rPr>
          <w:sz w:val="24"/>
          <w:szCs w:val="24"/>
        </w:rPr>
      </w:pPr>
    </w:p>
    <w:p w:rsidR="00A427CE" w:rsidRPr="00A04FD6" w:rsidRDefault="00A427CE" w:rsidP="00020A7B">
      <w:pPr>
        <w:ind w:firstLine="567"/>
      </w:pPr>
      <w:r w:rsidRPr="00A04FD6">
        <w:t>5.7. Металлические каркасы диванов заменить на новые.</w:t>
      </w:r>
    </w:p>
    <w:p w:rsidR="00A427CE" w:rsidRPr="00A04FD6" w:rsidRDefault="00A427CE" w:rsidP="00020A7B">
      <w:pPr>
        <w:ind w:firstLine="567"/>
      </w:pPr>
      <w:r w:rsidRPr="00A04FD6">
        <w:t xml:space="preserve">5.8. Установить новые поручни из нержавеющей стали. </w:t>
      </w:r>
    </w:p>
    <w:p w:rsidR="00A427CE" w:rsidRPr="00A04FD6" w:rsidRDefault="00A427CE" w:rsidP="00020A7B">
      <w:pPr>
        <w:ind w:firstLine="567"/>
      </w:pPr>
      <w:r w:rsidRPr="00A04FD6">
        <w:t>5.9. На полу к металлическим каркасам диванов установить пластмассовые плинтуса под цвет каркасов диванов.</w:t>
      </w:r>
    </w:p>
    <w:p w:rsidR="00A427CE" w:rsidRPr="00A04FD6" w:rsidRDefault="00A427CE" w:rsidP="00020A7B">
      <w:pPr>
        <w:ind w:firstLine="567"/>
      </w:pPr>
      <w:r w:rsidRPr="00A04FD6">
        <w:t>5.10. Установить металлические обрамления люков пола из нержавеющей ст</w:t>
      </w:r>
      <w:r w:rsidRPr="00A04FD6">
        <w:t>а</w:t>
      </w:r>
      <w:r w:rsidRPr="00A04FD6">
        <w:t>ли.</w:t>
      </w:r>
    </w:p>
    <w:p w:rsidR="00A427CE" w:rsidRPr="00A04FD6" w:rsidRDefault="00A427CE" w:rsidP="00020A7B">
      <w:pPr>
        <w:ind w:firstLine="567"/>
      </w:pPr>
      <w:r w:rsidRPr="00A04FD6">
        <w:t>5.11. На головных вагонах в отсеках с аппаратурой на полу установить уголок.</w:t>
      </w:r>
    </w:p>
    <w:p w:rsidR="00A427CE" w:rsidRPr="00A04FD6" w:rsidRDefault="00A427CE" w:rsidP="00020A7B">
      <w:pPr>
        <w:ind w:firstLine="567"/>
      </w:pPr>
      <w:r w:rsidRPr="00A04FD6">
        <w:t>5.12. На стыках порогов раздвижных и торцевых дверей края линолеума закр</w:t>
      </w:r>
      <w:r w:rsidRPr="00A04FD6">
        <w:t>е</w:t>
      </w:r>
      <w:r w:rsidRPr="00A04FD6">
        <w:t>пить металлической планкой (шурупами) из нержавеющей стали.</w:t>
      </w:r>
    </w:p>
    <w:p w:rsidR="00A427CE" w:rsidRPr="00A04FD6" w:rsidRDefault="00A427CE" w:rsidP="00020A7B">
      <w:pPr>
        <w:ind w:firstLine="567"/>
      </w:pPr>
      <w:r w:rsidRPr="00A04FD6">
        <w:lastRenderedPageBreak/>
        <w:t>5.13. Схема внутренней окраски дверей и цветовая палитра деталей интерьера салонов вагонов:</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90"/>
        <w:gridCol w:w="2676"/>
        <w:gridCol w:w="1701"/>
        <w:gridCol w:w="1701"/>
      </w:tblGrid>
      <w:tr w:rsidR="00A427CE" w:rsidRPr="00A04FD6" w:rsidTr="005A670B">
        <w:tc>
          <w:tcPr>
            <w:tcW w:w="3590" w:type="dxa"/>
            <w:vAlign w:val="center"/>
          </w:tcPr>
          <w:p w:rsidR="00A427CE" w:rsidRPr="005A670B" w:rsidRDefault="00A427CE" w:rsidP="005A670B">
            <w:pPr>
              <w:pStyle w:val="HeadDoc"/>
              <w:rPr>
                <w:sz w:val="24"/>
                <w:szCs w:val="24"/>
              </w:rPr>
            </w:pPr>
            <w:r w:rsidRPr="005A670B">
              <w:rPr>
                <w:sz w:val="24"/>
                <w:szCs w:val="24"/>
              </w:rPr>
              <w:t>Наименование узла, детали</w:t>
            </w:r>
          </w:p>
        </w:tc>
        <w:tc>
          <w:tcPr>
            <w:tcW w:w="2676" w:type="dxa"/>
            <w:vAlign w:val="center"/>
          </w:tcPr>
          <w:p w:rsidR="00A427CE" w:rsidRPr="005A670B" w:rsidRDefault="00A427CE" w:rsidP="005A670B">
            <w:pPr>
              <w:pStyle w:val="HeadDoc"/>
              <w:rPr>
                <w:sz w:val="24"/>
                <w:szCs w:val="24"/>
              </w:rPr>
            </w:pPr>
            <w:r w:rsidRPr="005A670B">
              <w:rPr>
                <w:sz w:val="24"/>
                <w:szCs w:val="24"/>
              </w:rPr>
              <w:t>Наименование лак</w:t>
            </w:r>
            <w:r w:rsidRPr="005A670B">
              <w:rPr>
                <w:sz w:val="24"/>
                <w:szCs w:val="24"/>
              </w:rPr>
              <w:t>о</w:t>
            </w:r>
            <w:r w:rsidRPr="005A670B">
              <w:rPr>
                <w:sz w:val="24"/>
                <w:szCs w:val="24"/>
              </w:rPr>
              <w:t>красочных материалов</w:t>
            </w:r>
          </w:p>
        </w:tc>
        <w:tc>
          <w:tcPr>
            <w:tcW w:w="1701" w:type="dxa"/>
            <w:vAlign w:val="center"/>
          </w:tcPr>
          <w:p w:rsidR="00A427CE" w:rsidRPr="005A670B" w:rsidRDefault="00A427CE" w:rsidP="005A670B">
            <w:pPr>
              <w:pStyle w:val="HeadDoc"/>
              <w:rPr>
                <w:sz w:val="24"/>
                <w:szCs w:val="24"/>
              </w:rPr>
            </w:pPr>
            <w:r w:rsidRPr="005A670B">
              <w:rPr>
                <w:sz w:val="24"/>
                <w:szCs w:val="24"/>
              </w:rPr>
              <w:t>RAL</w:t>
            </w:r>
          </w:p>
        </w:tc>
        <w:tc>
          <w:tcPr>
            <w:tcW w:w="1701" w:type="dxa"/>
            <w:vAlign w:val="center"/>
          </w:tcPr>
          <w:p w:rsidR="00A427CE" w:rsidRPr="005A670B" w:rsidRDefault="00A427CE" w:rsidP="005A670B">
            <w:pPr>
              <w:pStyle w:val="HeadDoc"/>
              <w:rPr>
                <w:sz w:val="24"/>
                <w:szCs w:val="24"/>
              </w:rPr>
            </w:pPr>
            <w:r w:rsidRPr="005A670B">
              <w:rPr>
                <w:sz w:val="24"/>
                <w:szCs w:val="24"/>
              </w:rPr>
              <w:t>Требование по блеску</w:t>
            </w:r>
          </w:p>
        </w:tc>
      </w:tr>
      <w:tr w:rsidR="00A427CE" w:rsidRPr="00A04FD6" w:rsidTr="005A670B">
        <w:tc>
          <w:tcPr>
            <w:tcW w:w="3590" w:type="dxa"/>
          </w:tcPr>
          <w:p w:rsidR="00A427CE" w:rsidRPr="005A670B" w:rsidRDefault="00A427CE" w:rsidP="005A670B">
            <w:pPr>
              <w:pStyle w:val="HeadDoc"/>
              <w:rPr>
                <w:sz w:val="24"/>
                <w:szCs w:val="24"/>
              </w:rPr>
            </w:pPr>
            <w:r w:rsidRPr="005A670B">
              <w:rPr>
                <w:sz w:val="24"/>
                <w:szCs w:val="24"/>
              </w:rPr>
              <w:t>Раздвижные, торцевые двери и дверь кабины со стороны сал</w:t>
            </w:r>
            <w:r w:rsidRPr="005A670B">
              <w:rPr>
                <w:sz w:val="24"/>
                <w:szCs w:val="24"/>
              </w:rPr>
              <w:t>о</w:t>
            </w:r>
            <w:r w:rsidRPr="005A670B">
              <w:rPr>
                <w:sz w:val="24"/>
                <w:szCs w:val="24"/>
              </w:rPr>
              <w:t xml:space="preserve">на, обрамление проема этих дверей.  </w:t>
            </w:r>
          </w:p>
        </w:tc>
        <w:tc>
          <w:tcPr>
            <w:tcW w:w="2676" w:type="dxa"/>
          </w:tcPr>
          <w:p w:rsidR="00A427CE" w:rsidRPr="005A670B" w:rsidRDefault="00A427CE" w:rsidP="005A670B">
            <w:pPr>
              <w:pStyle w:val="HeadDoc"/>
              <w:rPr>
                <w:sz w:val="24"/>
                <w:szCs w:val="24"/>
              </w:rPr>
            </w:pPr>
            <w:r w:rsidRPr="005A670B">
              <w:rPr>
                <w:sz w:val="24"/>
                <w:szCs w:val="24"/>
              </w:rPr>
              <w:t>Грунтовка алкидная быстросохнущая + эмаль алкидно-уретановая. Технич</w:t>
            </w:r>
            <w:r w:rsidRPr="005A670B">
              <w:rPr>
                <w:sz w:val="24"/>
                <w:szCs w:val="24"/>
              </w:rPr>
              <w:t>е</w:t>
            </w:r>
            <w:r w:rsidRPr="005A670B">
              <w:rPr>
                <w:sz w:val="24"/>
                <w:szCs w:val="24"/>
              </w:rPr>
              <w:t xml:space="preserve">ские характеристики указаны в п.2.5. </w:t>
            </w:r>
          </w:p>
        </w:tc>
        <w:tc>
          <w:tcPr>
            <w:tcW w:w="1701" w:type="dxa"/>
          </w:tcPr>
          <w:p w:rsidR="00A427CE" w:rsidRPr="005A670B" w:rsidRDefault="00A427CE" w:rsidP="005A670B">
            <w:pPr>
              <w:pStyle w:val="HeadDoc"/>
              <w:rPr>
                <w:sz w:val="24"/>
                <w:szCs w:val="24"/>
              </w:rPr>
            </w:pPr>
            <w:r w:rsidRPr="005A670B">
              <w:rPr>
                <w:sz w:val="24"/>
                <w:szCs w:val="24"/>
              </w:rPr>
              <w:t>RAL7046</w:t>
            </w:r>
          </w:p>
          <w:p w:rsidR="00A427CE" w:rsidRPr="005A670B" w:rsidRDefault="00A427CE" w:rsidP="005A670B">
            <w:pPr>
              <w:pStyle w:val="HeadDoc"/>
              <w:rPr>
                <w:sz w:val="24"/>
                <w:szCs w:val="24"/>
              </w:rPr>
            </w:pPr>
            <w:r w:rsidRPr="005A670B">
              <w:rPr>
                <w:sz w:val="24"/>
                <w:szCs w:val="24"/>
              </w:rPr>
              <w:t>темно-серый</w:t>
            </w:r>
          </w:p>
        </w:tc>
        <w:tc>
          <w:tcPr>
            <w:tcW w:w="1701" w:type="dxa"/>
          </w:tcPr>
          <w:p w:rsidR="00A427CE" w:rsidRPr="005A670B" w:rsidRDefault="00A427CE" w:rsidP="005A670B">
            <w:pPr>
              <w:pStyle w:val="HeadDoc"/>
              <w:rPr>
                <w:sz w:val="24"/>
                <w:szCs w:val="24"/>
              </w:rPr>
            </w:pPr>
            <w:r w:rsidRPr="005A670B">
              <w:rPr>
                <w:sz w:val="24"/>
                <w:szCs w:val="24"/>
              </w:rPr>
              <w:t>Полуглянец</w:t>
            </w:r>
          </w:p>
        </w:tc>
      </w:tr>
      <w:tr w:rsidR="00A427CE" w:rsidRPr="00A04FD6" w:rsidTr="005A670B">
        <w:tc>
          <w:tcPr>
            <w:tcW w:w="3590" w:type="dxa"/>
          </w:tcPr>
          <w:p w:rsidR="00A427CE" w:rsidRPr="005A670B" w:rsidRDefault="00A427CE" w:rsidP="005A670B">
            <w:pPr>
              <w:pStyle w:val="HeadDoc"/>
              <w:rPr>
                <w:sz w:val="24"/>
                <w:szCs w:val="24"/>
              </w:rPr>
            </w:pPr>
            <w:r w:rsidRPr="005A670B">
              <w:rPr>
                <w:sz w:val="24"/>
                <w:szCs w:val="24"/>
              </w:rPr>
              <w:t>Стеновые панели из стеклопл</w:t>
            </w:r>
            <w:r w:rsidRPr="005A670B">
              <w:rPr>
                <w:sz w:val="24"/>
                <w:szCs w:val="24"/>
              </w:rPr>
              <w:t>а</w:t>
            </w:r>
            <w:r w:rsidRPr="005A670B">
              <w:rPr>
                <w:sz w:val="24"/>
                <w:szCs w:val="24"/>
              </w:rPr>
              <w:t>стика</w:t>
            </w:r>
          </w:p>
        </w:tc>
        <w:tc>
          <w:tcPr>
            <w:tcW w:w="2676" w:type="dxa"/>
            <w:vMerge w:val="restart"/>
          </w:tcPr>
          <w:p w:rsidR="00A427CE" w:rsidRPr="005A670B" w:rsidRDefault="00A427CE" w:rsidP="005A670B">
            <w:pPr>
              <w:pStyle w:val="HeadDoc"/>
              <w:rPr>
                <w:sz w:val="24"/>
                <w:szCs w:val="24"/>
              </w:rPr>
            </w:pPr>
          </w:p>
        </w:tc>
        <w:tc>
          <w:tcPr>
            <w:tcW w:w="1701" w:type="dxa"/>
            <w:vMerge w:val="restart"/>
          </w:tcPr>
          <w:p w:rsidR="00A427CE" w:rsidRPr="005A670B" w:rsidRDefault="00A427CE" w:rsidP="005A670B">
            <w:pPr>
              <w:pStyle w:val="HeadDoc"/>
              <w:rPr>
                <w:sz w:val="24"/>
                <w:szCs w:val="24"/>
              </w:rPr>
            </w:pPr>
            <w:r w:rsidRPr="005A670B">
              <w:rPr>
                <w:sz w:val="24"/>
                <w:szCs w:val="24"/>
              </w:rPr>
              <w:t>RAL1013</w:t>
            </w:r>
          </w:p>
        </w:tc>
        <w:tc>
          <w:tcPr>
            <w:tcW w:w="1701" w:type="dxa"/>
            <w:vMerge w:val="restart"/>
          </w:tcPr>
          <w:p w:rsidR="00A427CE" w:rsidRPr="005A670B" w:rsidRDefault="00A427CE" w:rsidP="005A670B">
            <w:pPr>
              <w:pStyle w:val="HeadDoc"/>
              <w:rPr>
                <w:sz w:val="24"/>
                <w:szCs w:val="24"/>
              </w:rPr>
            </w:pPr>
            <w:r w:rsidRPr="005A670B">
              <w:rPr>
                <w:sz w:val="24"/>
                <w:szCs w:val="24"/>
              </w:rPr>
              <w:t>Глянцевые</w:t>
            </w:r>
          </w:p>
        </w:tc>
      </w:tr>
      <w:tr w:rsidR="00A427CE" w:rsidRPr="00A04FD6" w:rsidTr="005A670B">
        <w:tc>
          <w:tcPr>
            <w:tcW w:w="3590" w:type="dxa"/>
          </w:tcPr>
          <w:p w:rsidR="00A427CE" w:rsidRPr="005A670B" w:rsidRDefault="00A427CE" w:rsidP="005A670B">
            <w:pPr>
              <w:pStyle w:val="HeadDoc"/>
              <w:rPr>
                <w:sz w:val="24"/>
                <w:szCs w:val="24"/>
              </w:rPr>
            </w:pPr>
            <w:r w:rsidRPr="005A670B">
              <w:rPr>
                <w:sz w:val="24"/>
                <w:szCs w:val="24"/>
              </w:rPr>
              <w:t>Стеклопластиковые каркасы д</w:t>
            </w:r>
            <w:r w:rsidRPr="005A670B">
              <w:rPr>
                <w:sz w:val="24"/>
                <w:szCs w:val="24"/>
              </w:rPr>
              <w:t>и</w:t>
            </w:r>
            <w:r w:rsidRPr="005A670B">
              <w:rPr>
                <w:sz w:val="24"/>
                <w:szCs w:val="24"/>
              </w:rPr>
              <w:t>ванов</w:t>
            </w:r>
          </w:p>
        </w:tc>
        <w:tc>
          <w:tcPr>
            <w:tcW w:w="2676" w:type="dxa"/>
            <w:vMerge/>
            <w:vAlign w:val="center"/>
          </w:tcPr>
          <w:p w:rsidR="00A427CE" w:rsidRPr="005A670B" w:rsidRDefault="00A427CE" w:rsidP="005A670B">
            <w:pPr>
              <w:pStyle w:val="HeadDoc"/>
              <w:rPr>
                <w:sz w:val="24"/>
                <w:szCs w:val="24"/>
              </w:rPr>
            </w:pPr>
          </w:p>
        </w:tc>
        <w:tc>
          <w:tcPr>
            <w:tcW w:w="1701" w:type="dxa"/>
            <w:vMerge/>
            <w:vAlign w:val="center"/>
          </w:tcPr>
          <w:p w:rsidR="00A427CE" w:rsidRPr="005A670B" w:rsidRDefault="00A427CE" w:rsidP="005A670B">
            <w:pPr>
              <w:pStyle w:val="HeadDoc"/>
              <w:rPr>
                <w:sz w:val="24"/>
                <w:szCs w:val="24"/>
              </w:rPr>
            </w:pPr>
          </w:p>
        </w:tc>
        <w:tc>
          <w:tcPr>
            <w:tcW w:w="1701" w:type="dxa"/>
            <w:vMerge/>
            <w:vAlign w:val="center"/>
          </w:tcPr>
          <w:p w:rsidR="00A427CE" w:rsidRPr="005A670B" w:rsidRDefault="00A427CE" w:rsidP="005A670B">
            <w:pPr>
              <w:pStyle w:val="HeadDoc"/>
              <w:rPr>
                <w:sz w:val="24"/>
                <w:szCs w:val="24"/>
              </w:rPr>
            </w:pPr>
          </w:p>
        </w:tc>
      </w:tr>
      <w:tr w:rsidR="00A427CE" w:rsidRPr="00A04FD6" w:rsidTr="005A670B">
        <w:tc>
          <w:tcPr>
            <w:tcW w:w="3590" w:type="dxa"/>
          </w:tcPr>
          <w:p w:rsidR="00A427CE" w:rsidRPr="005A670B" w:rsidRDefault="00A427CE" w:rsidP="005A670B">
            <w:pPr>
              <w:pStyle w:val="HeadDoc"/>
              <w:rPr>
                <w:sz w:val="24"/>
                <w:szCs w:val="24"/>
              </w:rPr>
            </w:pPr>
            <w:r w:rsidRPr="005A670B">
              <w:rPr>
                <w:sz w:val="24"/>
                <w:szCs w:val="24"/>
              </w:rPr>
              <w:t>Щековины</w:t>
            </w:r>
          </w:p>
        </w:tc>
        <w:tc>
          <w:tcPr>
            <w:tcW w:w="2676" w:type="dxa"/>
            <w:vMerge/>
            <w:vAlign w:val="center"/>
          </w:tcPr>
          <w:p w:rsidR="00A427CE" w:rsidRPr="005A670B" w:rsidRDefault="00A427CE" w:rsidP="005A670B">
            <w:pPr>
              <w:pStyle w:val="HeadDoc"/>
              <w:rPr>
                <w:sz w:val="24"/>
                <w:szCs w:val="24"/>
              </w:rPr>
            </w:pPr>
          </w:p>
        </w:tc>
        <w:tc>
          <w:tcPr>
            <w:tcW w:w="1701" w:type="dxa"/>
            <w:vMerge/>
            <w:vAlign w:val="center"/>
          </w:tcPr>
          <w:p w:rsidR="00A427CE" w:rsidRPr="005A670B" w:rsidRDefault="00A427CE" w:rsidP="005A670B">
            <w:pPr>
              <w:pStyle w:val="HeadDoc"/>
              <w:rPr>
                <w:sz w:val="24"/>
                <w:szCs w:val="24"/>
              </w:rPr>
            </w:pPr>
          </w:p>
        </w:tc>
        <w:tc>
          <w:tcPr>
            <w:tcW w:w="1701" w:type="dxa"/>
            <w:vMerge/>
            <w:vAlign w:val="center"/>
          </w:tcPr>
          <w:p w:rsidR="00A427CE" w:rsidRPr="005A670B" w:rsidRDefault="00A427CE" w:rsidP="005A670B">
            <w:pPr>
              <w:pStyle w:val="HeadDoc"/>
              <w:rPr>
                <w:sz w:val="24"/>
                <w:szCs w:val="24"/>
              </w:rPr>
            </w:pPr>
          </w:p>
        </w:tc>
      </w:tr>
      <w:tr w:rsidR="00A427CE" w:rsidRPr="00A04FD6" w:rsidTr="005A670B">
        <w:tc>
          <w:tcPr>
            <w:tcW w:w="3590" w:type="dxa"/>
          </w:tcPr>
          <w:p w:rsidR="00A427CE" w:rsidRPr="005A670B" w:rsidRDefault="00A427CE" w:rsidP="005A670B">
            <w:pPr>
              <w:pStyle w:val="HeadDoc"/>
              <w:rPr>
                <w:sz w:val="24"/>
                <w:szCs w:val="24"/>
              </w:rPr>
            </w:pPr>
            <w:r w:rsidRPr="005A670B">
              <w:rPr>
                <w:sz w:val="24"/>
                <w:szCs w:val="24"/>
              </w:rPr>
              <w:t>Потолочные панели</w:t>
            </w:r>
          </w:p>
        </w:tc>
        <w:tc>
          <w:tcPr>
            <w:tcW w:w="2676" w:type="dxa"/>
            <w:vMerge/>
            <w:vAlign w:val="center"/>
          </w:tcPr>
          <w:p w:rsidR="00A427CE" w:rsidRPr="005A670B" w:rsidRDefault="00A427CE" w:rsidP="005A670B">
            <w:pPr>
              <w:pStyle w:val="HeadDoc"/>
              <w:rPr>
                <w:sz w:val="24"/>
                <w:szCs w:val="24"/>
              </w:rPr>
            </w:pPr>
          </w:p>
        </w:tc>
        <w:tc>
          <w:tcPr>
            <w:tcW w:w="1701" w:type="dxa"/>
          </w:tcPr>
          <w:p w:rsidR="00A427CE" w:rsidRPr="005A670B" w:rsidRDefault="00A427CE" w:rsidP="005A670B">
            <w:pPr>
              <w:pStyle w:val="HeadDoc"/>
              <w:rPr>
                <w:sz w:val="24"/>
                <w:szCs w:val="24"/>
              </w:rPr>
            </w:pPr>
            <w:r w:rsidRPr="005A670B">
              <w:rPr>
                <w:sz w:val="24"/>
                <w:szCs w:val="24"/>
              </w:rPr>
              <w:t>RAL9003</w:t>
            </w:r>
          </w:p>
        </w:tc>
        <w:tc>
          <w:tcPr>
            <w:tcW w:w="1701" w:type="dxa"/>
          </w:tcPr>
          <w:p w:rsidR="00A427CE" w:rsidRPr="005A670B" w:rsidRDefault="00A427CE" w:rsidP="005A670B">
            <w:pPr>
              <w:pStyle w:val="HeadDoc"/>
              <w:rPr>
                <w:sz w:val="24"/>
                <w:szCs w:val="24"/>
              </w:rPr>
            </w:pPr>
            <w:r w:rsidRPr="005A670B">
              <w:rPr>
                <w:sz w:val="24"/>
                <w:szCs w:val="24"/>
              </w:rPr>
              <w:t>Глянцевые</w:t>
            </w:r>
          </w:p>
        </w:tc>
      </w:tr>
      <w:tr w:rsidR="00A427CE" w:rsidRPr="00A04FD6" w:rsidTr="005A670B">
        <w:tc>
          <w:tcPr>
            <w:tcW w:w="3590" w:type="dxa"/>
          </w:tcPr>
          <w:p w:rsidR="00A427CE" w:rsidRPr="005A670B" w:rsidRDefault="00A427CE" w:rsidP="005A670B">
            <w:pPr>
              <w:pStyle w:val="HeadDoc"/>
              <w:rPr>
                <w:sz w:val="24"/>
                <w:szCs w:val="24"/>
              </w:rPr>
            </w:pPr>
            <w:r w:rsidRPr="005A670B">
              <w:rPr>
                <w:sz w:val="24"/>
                <w:szCs w:val="24"/>
              </w:rPr>
              <w:t>Мягкие вставки сидений и сп</w:t>
            </w:r>
            <w:r w:rsidRPr="005A670B">
              <w:rPr>
                <w:sz w:val="24"/>
                <w:szCs w:val="24"/>
              </w:rPr>
              <w:t>и</w:t>
            </w:r>
            <w:r w:rsidRPr="005A670B">
              <w:rPr>
                <w:sz w:val="24"/>
                <w:szCs w:val="24"/>
              </w:rPr>
              <w:t>нок</w:t>
            </w:r>
          </w:p>
        </w:tc>
        <w:tc>
          <w:tcPr>
            <w:tcW w:w="2676" w:type="dxa"/>
            <w:vMerge/>
            <w:vAlign w:val="center"/>
          </w:tcPr>
          <w:p w:rsidR="00A427CE" w:rsidRPr="005A670B" w:rsidRDefault="00A427CE" w:rsidP="005A670B">
            <w:pPr>
              <w:pStyle w:val="HeadDoc"/>
              <w:rPr>
                <w:sz w:val="24"/>
                <w:szCs w:val="24"/>
              </w:rPr>
            </w:pPr>
          </w:p>
        </w:tc>
        <w:tc>
          <w:tcPr>
            <w:tcW w:w="1701" w:type="dxa"/>
          </w:tcPr>
          <w:p w:rsidR="00A427CE" w:rsidRPr="005A670B" w:rsidRDefault="00A427CE" w:rsidP="005A670B">
            <w:pPr>
              <w:pStyle w:val="HeadDoc"/>
              <w:rPr>
                <w:sz w:val="24"/>
                <w:szCs w:val="24"/>
              </w:rPr>
            </w:pPr>
            <w:r w:rsidRPr="005A670B">
              <w:rPr>
                <w:sz w:val="24"/>
                <w:szCs w:val="24"/>
              </w:rPr>
              <w:t>RAL8011</w:t>
            </w:r>
          </w:p>
          <w:p w:rsidR="00A427CE" w:rsidRPr="005A670B" w:rsidRDefault="00A427CE" w:rsidP="005A670B">
            <w:pPr>
              <w:pStyle w:val="HeadDoc"/>
              <w:rPr>
                <w:sz w:val="24"/>
                <w:szCs w:val="24"/>
              </w:rPr>
            </w:pPr>
            <w:r w:rsidRPr="005A670B">
              <w:rPr>
                <w:sz w:val="24"/>
                <w:szCs w:val="24"/>
              </w:rPr>
              <w:t>коричневый</w:t>
            </w:r>
          </w:p>
        </w:tc>
        <w:tc>
          <w:tcPr>
            <w:tcW w:w="1701" w:type="dxa"/>
          </w:tcPr>
          <w:p w:rsidR="00A427CE" w:rsidRPr="005A670B" w:rsidRDefault="00A427CE" w:rsidP="005A670B">
            <w:pPr>
              <w:pStyle w:val="HeadDoc"/>
              <w:rPr>
                <w:sz w:val="24"/>
                <w:szCs w:val="24"/>
              </w:rPr>
            </w:pPr>
            <w:r w:rsidRPr="005A670B">
              <w:rPr>
                <w:sz w:val="24"/>
                <w:szCs w:val="24"/>
              </w:rPr>
              <w:t>-</w:t>
            </w:r>
          </w:p>
        </w:tc>
      </w:tr>
      <w:tr w:rsidR="00A427CE" w:rsidRPr="00A04FD6" w:rsidTr="005A670B">
        <w:tc>
          <w:tcPr>
            <w:tcW w:w="3590" w:type="dxa"/>
          </w:tcPr>
          <w:p w:rsidR="00A427CE" w:rsidRPr="005A670B" w:rsidRDefault="00A427CE" w:rsidP="005A670B">
            <w:pPr>
              <w:pStyle w:val="HeadDoc"/>
              <w:rPr>
                <w:sz w:val="24"/>
                <w:szCs w:val="24"/>
              </w:rPr>
            </w:pPr>
            <w:r w:rsidRPr="005A670B">
              <w:rPr>
                <w:sz w:val="24"/>
                <w:szCs w:val="24"/>
              </w:rPr>
              <w:t>Металлические каркасы диванов и плинтуса</w:t>
            </w:r>
          </w:p>
        </w:tc>
        <w:tc>
          <w:tcPr>
            <w:tcW w:w="2676" w:type="dxa"/>
            <w:vMerge/>
            <w:vAlign w:val="center"/>
          </w:tcPr>
          <w:p w:rsidR="00A427CE" w:rsidRPr="005A670B" w:rsidRDefault="00A427CE" w:rsidP="005A670B">
            <w:pPr>
              <w:pStyle w:val="HeadDoc"/>
              <w:rPr>
                <w:sz w:val="24"/>
                <w:szCs w:val="24"/>
              </w:rPr>
            </w:pPr>
          </w:p>
        </w:tc>
        <w:tc>
          <w:tcPr>
            <w:tcW w:w="1701" w:type="dxa"/>
          </w:tcPr>
          <w:p w:rsidR="00A427CE" w:rsidRPr="005A670B" w:rsidRDefault="00A427CE" w:rsidP="005A670B">
            <w:pPr>
              <w:pStyle w:val="HeadDoc"/>
              <w:rPr>
                <w:sz w:val="24"/>
                <w:szCs w:val="24"/>
              </w:rPr>
            </w:pPr>
            <w:r w:rsidRPr="005A670B">
              <w:rPr>
                <w:sz w:val="24"/>
                <w:szCs w:val="24"/>
              </w:rPr>
              <w:t>RAL8014</w:t>
            </w:r>
          </w:p>
          <w:p w:rsidR="00A427CE" w:rsidRPr="005A670B" w:rsidRDefault="00A427CE" w:rsidP="005A670B">
            <w:pPr>
              <w:pStyle w:val="HeadDoc"/>
              <w:rPr>
                <w:sz w:val="24"/>
                <w:szCs w:val="24"/>
              </w:rPr>
            </w:pPr>
            <w:r w:rsidRPr="005A670B">
              <w:rPr>
                <w:sz w:val="24"/>
                <w:szCs w:val="24"/>
              </w:rPr>
              <w:t>коричневый</w:t>
            </w:r>
          </w:p>
        </w:tc>
        <w:tc>
          <w:tcPr>
            <w:tcW w:w="1701" w:type="dxa"/>
          </w:tcPr>
          <w:p w:rsidR="00A427CE" w:rsidRPr="005A670B" w:rsidRDefault="00A427CE" w:rsidP="005A670B">
            <w:pPr>
              <w:pStyle w:val="HeadDoc"/>
              <w:rPr>
                <w:sz w:val="24"/>
                <w:szCs w:val="24"/>
              </w:rPr>
            </w:pPr>
            <w:r w:rsidRPr="005A670B">
              <w:rPr>
                <w:sz w:val="24"/>
                <w:szCs w:val="24"/>
              </w:rPr>
              <w:t>Матовые</w:t>
            </w:r>
          </w:p>
        </w:tc>
      </w:tr>
      <w:tr w:rsidR="00A427CE" w:rsidRPr="00A04FD6" w:rsidTr="005A670B">
        <w:tc>
          <w:tcPr>
            <w:tcW w:w="3590" w:type="dxa"/>
          </w:tcPr>
          <w:p w:rsidR="00A427CE" w:rsidRPr="005A670B" w:rsidRDefault="00A427CE" w:rsidP="005A670B">
            <w:pPr>
              <w:pStyle w:val="HeadDoc"/>
              <w:rPr>
                <w:sz w:val="24"/>
                <w:szCs w:val="24"/>
              </w:rPr>
            </w:pPr>
            <w:r w:rsidRPr="005A670B">
              <w:rPr>
                <w:sz w:val="24"/>
                <w:szCs w:val="24"/>
              </w:rPr>
              <w:t xml:space="preserve">Линолеум </w:t>
            </w:r>
          </w:p>
        </w:tc>
        <w:tc>
          <w:tcPr>
            <w:tcW w:w="2676" w:type="dxa"/>
          </w:tcPr>
          <w:p w:rsidR="00A427CE" w:rsidRPr="005A670B" w:rsidRDefault="00A427CE" w:rsidP="005A670B">
            <w:pPr>
              <w:pStyle w:val="HeadDoc"/>
              <w:rPr>
                <w:sz w:val="24"/>
                <w:szCs w:val="24"/>
              </w:rPr>
            </w:pPr>
            <w:r w:rsidRPr="005A670B">
              <w:rPr>
                <w:sz w:val="24"/>
                <w:szCs w:val="24"/>
              </w:rPr>
              <w:t>Технические характ</w:t>
            </w:r>
            <w:r w:rsidRPr="005A670B">
              <w:rPr>
                <w:sz w:val="24"/>
                <w:szCs w:val="24"/>
              </w:rPr>
              <w:t>е</w:t>
            </w:r>
            <w:r w:rsidRPr="005A670B">
              <w:rPr>
                <w:sz w:val="24"/>
                <w:szCs w:val="24"/>
              </w:rPr>
              <w:t>ристики указаны в п.5.6.</w:t>
            </w:r>
          </w:p>
        </w:tc>
        <w:tc>
          <w:tcPr>
            <w:tcW w:w="1701" w:type="dxa"/>
          </w:tcPr>
          <w:p w:rsidR="00A427CE" w:rsidRPr="005A670B" w:rsidRDefault="00A427CE" w:rsidP="005A670B">
            <w:pPr>
              <w:pStyle w:val="HeadDoc"/>
              <w:rPr>
                <w:sz w:val="24"/>
                <w:szCs w:val="24"/>
              </w:rPr>
            </w:pPr>
            <w:r w:rsidRPr="005A670B">
              <w:rPr>
                <w:sz w:val="24"/>
                <w:szCs w:val="24"/>
              </w:rPr>
              <w:t>RAL6125</w:t>
            </w:r>
          </w:p>
          <w:p w:rsidR="00A427CE" w:rsidRPr="005A670B" w:rsidRDefault="00A427CE" w:rsidP="005A670B">
            <w:pPr>
              <w:pStyle w:val="HeadDoc"/>
              <w:rPr>
                <w:sz w:val="24"/>
                <w:szCs w:val="24"/>
              </w:rPr>
            </w:pPr>
            <w:r w:rsidRPr="005A670B">
              <w:rPr>
                <w:sz w:val="24"/>
                <w:szCs w:val="24"/>
              </w:rPr>
              <w:t>коричневый</w:t>
            </w:r>
          </w:p>
        </w:tc>
        <w:tc>
          <w:tcPr>
            <w:tcW w:w="1701" w:type="dxa"/>
          </w:tcPr>
          <w:p w:rsidR="00A427CE" w:rsidRPr="005A670B" w:rsidRDefault="00A427CE" w:rsidP="005A670B">
            <w:pPr>
              <w:pStyle w:val="HeadDoc"/>
              <w:rPr>
                <w:sz w:val="24"/>
                <w:szCs w:val="24"/>
              </w:rPr>
            </w:pPr>
            <w:r w:rsidRPr="005A670B">
              <w:rPr>
                <w:sz w:val="24"/>
                <w:szCs w:val="24"/>
              </w:rPr>
              <w:t>-</w:t>
            </w:r>
          </w:p>
        </w:tc>
      </w:tr>
    </w:tbl>
    <w:p w:rsidR="00A427CE" w:rsidRPr="00A04FD6" w:rsidRDefault="00A427CE" w:rsidP="005F1AD5"/>
    <w:p w:rsidR="00A427CE" w:rsidRPr="00A04FD6" w:rsidRDefault="00A427CE" w:rsidP="00020A7B">
      <w:pPr>
        <w:ind w:firstLine="567"/>
      </w:pPr>
      <w:r w:rsidRPr="00A04FD6">
        <w:t>5.14. На головных вагонах в отсеках с аппаратурой АРС установить новые св</w:t>
      </w:r>
      <w:r w:rsidRPr="00A04FD6">
        <w:t>е</w:t>
      </w:r>
      <w:r w:rsidRPr="00A04FD6">
        <w:t xml:space="preserve">тильники (2 шт.) аналогичные по техническим характеристикам установленным, на штатные места. </w:t>
      </w:r>
    </w:p>
    <w:p w:rsidR="00A427CE" w:rsidRPr="00A04FD6" w:rsidRDefault="00A427CE" w:rsidP="00020A7B">
      <w:pPr>
        <w:ind w:firstLine="567"/>
      </w:pPr>
      <w:r w:rsidRPr="00A04FD6">
        <w:t>5.15. Установить стикеры внутреннего интерьера салона (надписи, знаки с</w:t>
      </w:r>
      <w:r w:rsidRPr="00A04FD6">
        <w:t>о</w:t>
      </w:r>
      <w:r w:rsidRPr="00A04FD6">
        <w:t>гласно «Руководства по ремонту вагонов метрополитена» № 4592 ЦМетро 1988г. п.8.1.9) по согласованию с МП «Нижегородское метро».</w:t>
      </w:r>
    </w:p>
    <w:p w:rsidR="00A427CE" w:rsidRPr="00A04FD6" w:rsidRDefault="00A427CE" w:rsidP="005F1AD5"/>
    <w:p w:rsidR="00A427CE" w:rsidRPr="00A04FD6" w:rsidRDefault="00A427CE" w:rsidP="005A670B">
      <w:pPr>
        <w:ind w:firstLine="0"/>
        <w:jc w:val="center"/>
      </w:pPr>
      <w:r w:rsidRPr="00A04FD6">
        <w:t>6. Требования к кабине управления головного вагона</w:t>
      </w:r>
    </w:p>
    <w:p w:rsidR="00A427CE" w:rsidRPr="00A04FD6" w:rsidRDefault="00A427CE" w:rsidP="005F1AD5"/>
    <w:p w:rsidR="00A427CE" w:rsidRPr="00A04FD6" w:rsidRDefault="00A427CE" w:rsidP="00020A7B">
      <w:pPr>
        <w:ind w:firstLine="567"/>
      </w:pPr>
      <w:r w:rsidRPr="00A04FD6">
        <w:t>6.1.Оборудование кабины управления отремонтировать согласно «Руководства по ремонту вагонов метрополитена» № 4592 ЦМетро 1988г. Закрыть металлическ</w:t>
      </w:r>
      <w:r w:rsidRPr="00A04FD6">
        <w:t>и</w:t>
      </w:r>
      <w:r w:rsidRPr="00A04FD6">
        <w:t>ми защитными кожухами жгуты проводов цепей управления под пультом управл</w:t>
      </w:r>
      <w:r w:rsidRPr="00A04FD6">
        <w:t>е</w:t>
      </w:r>
      <w:r w:rsidRPr="00A04FD6">
        <w:t>ния и контроллером машиниста.</w:t>
      </w:r>
    </w:p>
    <w:p w:rsidR="00A427CE" w:rsidRPr="00A04FD6" w:rsidRDefault="00A427CE" w:rsidP="00020A7B">
      <w:pPr>
        <w:ind w:firstLine="567"/>
      </w:pPr>
      <w:r w:rsidRPr="00A04FD6">
        <w:t xml:space="preserve">6.2. Стёкла окон и стекло двери заменить на новые. Правое окно должно быть с откидной форточкой. Лобовые стёкла должны быть изготовлены из трёхслойного стекла.   </w:t>
      </w:r>
    </w:p>
    <w:p w:rsidR="00A427CE" w:rsidRPr="00A04FD6" w:rsidRDefault="00A427CE" w:rsidP="00020A7B">
      <w:pPr>
        <w:ind w:firstLine="567"/>
      </w:pPr>
      <w:r w:rsidRPr="00A04FD6">
        <w:t>6.3. Установить в лобовой части кабины (на штатное место) светильник ПТ37-М, на задней стенке кабины машиниста (над креслом) светодиодный светильник ССКМ.676761.003 с двумя уровнями освещения «СЛАБО» и «СИЛЬНО» (напряж</w:t>
      </w:r>
      <w:r w:rsidRPr="00A04FD6">
        <w:t>е</w:t>
      </w:r>
      <w:r w:rsidRPr="00A04FD6">
        <w:t xml:space="preserve">ние питания – 52-92 В, мощность потребления – 15-30 Вт). </w:t>
      </w:r>
    </w:p>
    <w:p w:rsidR="00A427CE" w:rsidRPr="00A04FD6" w:rsidRDefault="00A427CE" w:rsidP="00020A7B">
      <w:pPr>
        <w:ind w:firstLine="567"/>
      </w:pPr>
      <w:r w:rsidRPr="00A04FD6">
        <w:t>6.4. Врезные замки дверей заменить на новые со встроенными под трехгранный ключ личинками.</w:t>
      </w:r>
    </w:p>
    <w:p w:rsidR="00A427CE" w:rsidRPr="00A04FD6" w:rsidRDefault="00A427CE" w:rsidP="00020A7B">
      <w:pPr>
        <w:ind w:firstLine="567"/>
      </w:pPr>
      <w:r w:rsidRPr="00A04FD6">
        <w:t>6.5. Кабина должна быть оборудована охранной сигнализацией проникновения в кабину хвостового вагона поезда по чертежу №ОС.01 У2 ОС.01-00.00.00 ТО.</w:t>
      </w:r>
    </w:p>
    <w:p w:rsidR="00A427CE" w:rsidRPr="00A04FD6" w:rsidRDefault="00A427CE" w:rsidP="00020A7B">
      <w:pPr>
        <w:ind w:firstLine="567"/>
      </w:pPr>
      <w:r w:rsidRPr="00A04FD6">
        <w:t>6.6. Резиновое уплотнение распашных дверей кабины машиниста заменить на новое (чертеж 1.7170.33.01.175.01).</w:t>
      </w:r>
    </w:p>
    <w:p w:rsidR="00A427CE" w:rsidRPr="00A04FD6" w:rsidRDefault="00A427CE" w:rsidP="00020A7B">
      <w:pPr>
        <w:ind w:firstLine="567"/>
      </w:pPr>
      <w:r w:rsidRPr="00A04FD6">
        <w:lastRenderedPageBreak/>
        <w:t>6.7.Покрытие пола выполнить аналогично пункту 5.6. Край линолеума возле двери выхода из кабины на платформу закрепить металлической планкой (шуруп</w:t>
      </w:r>
      <w:r w:rsidRPr="00A04FD6">
        <w:t>а</w:t>
      </w:r>
      <w:r w:rsidRPr="00A04FD6">
        <w:t>ми) из нержавеющей стали.</w:t>
      </w:r>
    </w:p>
    <w:p w:rsidR="00A427CE" w:rsidRPr="00A04FD6" w:rsidRDefault="00A427CE" w:rsidP="00020A7B">
      <w:pPr>
        <w:ind w:firstLine="567"/>
      </w:pPr>
      <w:r w:rsidRPr="00A04FD6">
        <w:t>6.8. Произвести электромонтаж и подготовку места под установку радиоста</w:t>
      </w:r>
      <w:r w:rsidRPr="00A04FD6">
        <w:t>н</w:t>
      </w:r>
      <w:r w:rsidRPr="00A04FD6">
        <w:t>ции согласно техническому бюллетеню №18 от 11.11.2015г. МП «Нижегородское метро».</w:t>
      </w:r>
    </w:p>
    <w:p w:rsidR="00A427CE" w:rsidRPr="00A04FD6" w:rsidRDefault="00A427CE" w:rsidP="00020A7B">
      <w:pPr>
        <w:ind w:firstLine="567"/>
      </w:pPr>
      <w:r w:rsidRPr="00A04FD6">
        <w:t>6.9. Схему прокладки проводов к маршрутному указателю сохранить сущес</w:t>
      </w:r>
      <w:r w:rsidRPr="00A04FD6">
        <w:t>т</w:t>
      </w:r>
      <w:r w:rsidRPr="00A04FD6">
        <w:t>вующую.</w:t>
      </w:r>
    </w:p>
    <w:p w:rsidR="00A427CE" w:rsidRPr="00A04FD6" w:rsidRDefault="00A427CE" w:rsidP="00020A7B">
      <w:pPr>
        <w:ind w:firstLine="567"/>
      </w:pPr>
      <w:r w:rsidRPr="00A04FD6">
        <w:t>6.10. Схему вентиляции кабины оставить существующую.</w:t>
      </w:r>
    </w:p>
    <w:p w:rsidR="00A427CE" w:rsidRPr="00A04FD6" w:rsidRDefault="00A427CE" w:rsidP="00020A7B">
      <w:pPr>
        <w:ind w:firstLine="567"/>
      </w:pPr>
      <w:r w:rsidRPr="00A04FD6">
        <w:t>6.11. Схема внутренней окраски дверей и цветовая палитра деталей интерьера кабины:</w:t>
      </w:r>
    </w:p>
    <w:tbl>
      <w:tblPr>
        <w:tblW w:w="99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5"/>
        <w:gridCol w:w="3827"/>
        <w:gridCol w:w="1701"/>
        <w:gridCol w:w="1559"/>
      </w:tblGrid>
      <w:tr w:rsidR="00A427CE" w:rsidRPr="00A04FD6" w:rsidTr="00020A7B">
        <w:tc>
          <w:tcPr>
            <w:tcW w:w="2835" w:type="dxa"/>
          </w:tcPr>
          <w:p w:rsidR="00A427CE" w:rsidRPr="005A670B" w:rsidRDefault="00A427CE" w:rsidP="005A670B">
            <w:pPr>
              <w:pStyle w:val="HeadDoc"/>
              <w:rPr>
                <w:sz w:val="24"/>
                <w:szCs w:val="24"/>
              </w:rPr>
            </w:pPr>
            <w:r w:rsidRPr="005A670B">
              <w:rPr>
                <w:sz w:val="24"/>
                <w:szCs w:val="24"/>
              </w:rPr>
              <w:t>Наименование узла, д</w:t>
            </w:r>
            <w:r w:rsidRPr="005A670B">
              <w:rPr>
                <w:sz w:val="24"/>
                <w:szCs w:val="24"/>
              </w:rPr>
              <w:t>е</w:t>
            </w:r>
            <w:r w:rsidRPr="005A670B">
              <w:rPr>
                <w:sz w:val="24"/>
                <w:szCs w:val="24"/>
              </w:rPr>
              <w:t>тали</w:t>
            </w:r>
          </w:p>
        </w:tc>
        <w:tc>
          <w:tcPr>
            <w:tcW w:w="3827" w:type="dxa"/>
          </w:tcPr>
          <w:p w:rsidR="00A427CE" w:rsidRPr="005A670B" w:rsidRDefault="00A427CE" w:rsidP="005A670B">
            <w:pPr>
              <w:pStyle w:val="HeadDoc"/>
              <w:rPr>
                <w:sz w:val="24"/>
                <w:szCs w:val="24"/>
              </w:rPr>
            </w:pPr>
            <w:r w:rsidRPr="005A670B">
              <w:rPr>
                <w:sz w:val="24"/>
                <w:szCs w:val="24"/>
              </w:rPr>
              <w:t>Наименование лакокрасочных м</w:t>
            </w:r>
            <w:r w:rsidRPr="005A670B">
              <w:rPr>
                <w:sz w:val="24"/>
                <w:szCs w:val="24"/>
              </w:rPr>
              <w:t>а</w:t>
            </w:r>
            <w:r w:rsidRPr="005A670B">
              <w:rPr>
                <w:sz w:val="24"/>
                <w:szCs w:val="24"/>
              </w:rPr>
              <w:t>териалов</w:t>
            </w:r>
          </w:p>
        </w:tc>
        <w:tc>
          <w:tcPr>
            <w:tcW w:w="1701" w:type="dxa"/>
          </w:tcPr>
          <w:p w:rsidR="00A427CE" w:rsidRPr="005A670B" w:rsidRDefault="00A427CE" w:rsidP="005A670B">
            <w:pPr>
              <w:pStyle w:val="HeadDoc"/>
              <w:rPr>
                <w:sz w:val="24"/>
                <w:szCs w:val="24"/>
              </w:rPr>
            </w:pPr>
            <w:r w:rsidRPr="005A670B">
              <w:rPr>
                <w:sz w:val="24"/>
                <w:szCs w:val="24"/>
              </w:rPr>
              <w:t>RAL</w:t>
            </w:r>
          </w:p>
        </w:tc>
        <w:tc>
          <w:tcPr>
            <w:tcW w:w="1559" w:type="dxa"/>
          </w:tcPr>
          <w:p w:rsidR="00A427CE" w:rsidRPr="005A670B" w:rsidRDefault="00A427CE" w:rsidP="005A670B">
            <w:pPr>
              <w:pStyle w:val="HeadDoc"/>
              <w:rPr>
                <w:sz w:val="24"/>
                <w:szCs w:val="24"/>
              </w:rPr>
            </w:pPr>
            <w:r w:rsidRPr="005A670B">
              <w:rPr>
                <w:sz w:val="24"/>
                <w:szCs w:val="24"/>
              </w:rPr>
              <w:t>Требование по блеску</w:t>
            </w:r>
          </w:p>
        </w:tc>
      </w:tr>
      <w:tr w:rsidR="00A427CE" w:rsidRPr="00A04FD6" w:rsidTr="00020A7B">
        <w:tc>
          <w:tcPr>
            <w:tcW w:w="2835" w:type="dxa"/>
          </w:tcPr>
          <w:p w:rsidR="00A427CE" w:rsidRPr="005A670B" w:rsidRDefault="00A427CE" w:rsidP="005A670B">
            <w:pPr>
              <w:pStyle w:val="HeadDoc"/>
              <w:rPr>
                <w:sz w:val="24"/>
                <w:szCs w:val="24"/>
              </w:rPr>
            </w:pPr>
            <w:r w:rsidRPr="005A670B">
              <w:rPr>
                <w:sz w:val="24"/>
                <w:szCs w:val="24"/>
              </w:rPr>
              <w:t xml:space="preserve">Двери кабины изнутри  </w:t>
            </w:r>
          </w:p>
        </w:tc>
        <w:tc>
          <w:tcPr>
            <w:tcW w:w="3827" w:type="dxa"/>
          </w:tcPr>
          <w:p w:rsidR="00A427CE" w:rsidRPr="005A670B" w:rsidRDefault="00A427CE" w:rsidP="005A670B">
            <w:pPr>
              <w:pStyle w:val="HeadDoc"/>
              <w:rPr>
                <w:sz w:val="24"/>
                <w:szCs w:val="24"/>
              </w:rPr>
            </w:pPr>
            <w:r w:rsidRPr="005A670B">
              <w:rPr>
                <w:sz w:val="24"/>
                <w:szCs w:val="24"/>
              </w:rPr>
              <w:t>Грунтовка алкидная быстросо</w:t>
            </w:r>
            <w:r w:rsidRPr="005A670B">
              <w:rPr>
                <w:sz w:val="24"/>
                <w:szCs w:val="24"/>
              </w:rPr>
              <w:t>х</w:t>
            </w:r>
            <w:r w:rsidRPr="005A670B">
              <w:rPr>
                <w:sz w:val="24"/>
                <w:szCs w:val="24"/>
              </w:rPr>
              <w:t>нущая, эмаль алкидно-уретановая. Технические характеристики ук</w:t>
            </w:r>
            <w:r w:rsidRPr="005A670B">
              <w:rPr>
                <w:sz w:val="24"/>
                <w:szCs w:val="24"/>
              </w:rPr>
              <w:t>а</w:t>
            </w:r>
            <w:r w:rsidRPr="005A670B">
              <w:rPr>
                <w:sz w:val="24"/>
                <w:szCs w:val="24"/>
              </w:rPr>
              <w:t>заны в п.2.5.</w:t>
            </w:r>
          </w:p>
        </w:tc>
        <w:tc>
          <w:tcPr>
            <w:tcW w:w="1701" w:type="dxa"/>
          </w:tcPr>
          <w:p w:rsidR="00A427CE" w:rsidRPr="005A670B" w:rsidRDefault="00A427CE" w:rsidP="005A670B">
            <w:pPr>
              <w:pStyle w:val="HeadDoc"/>
              <w:rPr>
                <w:sz w:val="24"/>
                <w:szCs w:val="24"/>
              </w:rPr>
            </w:pPr>
            <w:r w:rsidRPr="005A670B">
              <w:rPr>
                <w:sz w:val="24"/>
                <w:szCs w:val="24"/>
              </w:rPr>
              <w:t>RAL7046</w:t>
            </w:r>
          </w:p>
          <w:p w:rsidR="00A427CE" w:rsidRPr="005A670B" w:rsidRDefault="00A427CE" w:rsidP="005A670B">
            <w:pPr>
              <w:pStyle w:val="HeadDoc"/>
              <w:rPr>
                <w:sz w:val="24"/>
                <w:szCs w:val="24"/>
              </w:rPr>
            </w:pPr>
            <w:r w:rsidRPr="005A670B">
              <w:rPr>
                <w:sz w:val="24"/>
                <w:szCs w:val="24"/>
              </w:rPr>
              <w:t>Темно-серый</w:t>
            </w:r>
          </w:p>
        </w:tc>
        <w:tc>
          <w:tcPr>
            <w:tcW w:w="1559" w:type="dxa"/>
          </w:tcPr>
          <w:p w:rsidR="00A427CE" w:rsidRPr="005A670B" w:rsidRDefault="00A427CE" w:rsidP="005A670B">
            <w:pPr>
              <w:pStyle w:val="HeadDoc"/>
              <w:rPr>
                <w:sz w:val="24"/>
                <w:szCs w:val="24"/>
              </w:rPr>
            </w:pPr>
            <w:r w:rsidRPr="005A670B">
              <w:rPr>
                <w:sz w:val="24"/>
                <w:szCs w:val="24"/>
              </w:rPr>
              <w:t>Полуглянец</w:t>
            </w:r>
          </w:p>
        </w:tc>
      </w:tr>
      <w:tr w:rsidR="00A427CE" w:rsidRPr="00A04FD6" w:rsidTr="00020A7B">
        <w:tc>
          <w:tcPr>
            <w:tcW w:w="2835" w:type="dxa"/>
          </w:tcPr>
          <w:p w:rsidR="00A427CE" w:rsidRPr="005A670B" w:rsidRDefault="00A427CE" w:rsidP="005A670B">
            <w:pPr>
              <w:pStyle w:val="HeadDoc"/>
              <w:rPr>
                <w:sz w:val="24"/>
                <w:szCs w:val="24"/>
              </w:rPr>
            </w:pPr>
            <w:r w:rsidRPr="005A670B">
              <w:rPr>
                <w:sz w:val="24"/>
                <w:szCs w:val="24"/>
              </w:rPr>
              <w:t xml:space="preserve">Линолеум </w:t>
            </w:r>
          </w:p>
        </w:tc>
        <w:tc>
          <w:tcPr>
            <w:tcW w:w="3827" w:type="dxa"/>
          </w:tcPr>
          <w:p w:rsidR="00A427CE" w:rsidRPr="005A670B" w:rsidRDefault="00A427CE" w:rsidP="005A670B">
            <w:pPr>
              <w:pStyle w:val="HeadDoc"/>
              <w:rPr>
                <w:sz w:val="24"/>
                <w:szCs w:val="24"/>
                <w:highlight w:val="yellow"/>
              </w:rPr>
            </w:pPr>
            <w:r w:rsidRPr="005A670B">
              <w:rPr>
                <w:sz w:val="24"/>
                <w:szCs w:val="24"/>
              </w:rPr>
              <w:t>Технические характеристики ук</w:t>
            </w:r>
            <w:r w:rsidRPr="005A670B">
              <w:rPr>
                <w:sz w:val="24"/>
                <w:szCs w:val="24"/>
              </w:rPr>
              <w:t>а</w:t>
            </w:r>
            <w:r w:rsidRPr="005A670B">
              <w:rPr>
                <w:sz w:val="24"/>
                <w:szCs w:val="24"/>
              </w:rPr>
              <w:t>заны в п. 5.6</w:t>
            </w:r>
          </w:p>
        </w:tc>
        <w:tc>
          <w:tcPr>
            <w:tcW w:w="1701" w:type="dxa"/>
          </w:tcPr>
          <w:p w:rsidR="00A427CE" w:rsidRPr="005A670B" w:rsidRDefault="00A427CE" w:rsidP="005A670B">
            <w:pPr>
              <w:pStyle w:val="HeadDoc"/>
              <w:rPr>
                <w:sz w:val="24"/>
                <w:szCs w:val="24"/>
              </w:rPr>
            </w:pPr>
            <w:r w:rsidRPr="005A670B">
              <w:rPr>
                <w:sz w:val="24"/>
                <w:szCs w:val="24"/>
              </w:rPr>
              <w:t>RAL6125</w:t>
            </w:r>
          </w:p>
          <w:p w:rsidR="00A427CE" w:rsidRPr="005A670B" w:rsidRDefault="00A427CE" w:rsidP="005A670B">
            <w:pPr>
              <w:pStyle w:val="HeadDoc"/>
              <w:rPr>
                <w:sz w:val="24"/>
                <w:szCs w:val="24"/>
              </w:rPr>
            </w:pPr>
            <w:r w:rsidRPr="005A670B">
              <w:rPr>
                <w:sz w:val="24"/>
                <w:szCs w:val="24"/>
              </w:rPr>
              <w:t>коричневый</w:t>
            </w:r>
          </w:p>
        </w:tc>
        <w:tc>
          <w:tcPr>
            <w:tcW w:w="1559" w:type="dxa"/>
          </w:tcPr>
          <w:p w:rsidR="00A427CE" w:rsidRPr="005A670B" w:rsidRDefault="00A427CE" w:rsidP="005A670B">
            <w:pPr>
              <w:pStyle w:val="HeadDoc"/>
              <w:rPr>
                <w:sz w:val="24"/>
                <w:szCs w:val="24"/>
              </w:rPr>
            </w:pPr>
            <w:r w:rsidRPr="005A670B">
              <w:rPr>
                <w:sz w:val="24"/>
                <w:szCs w:val="24"/>
              </w:rPr>
              <w:t>-</w:t>
            </w:r>
          </w:p>
        </w:tc>
      </w:tr>
      <w:tr w:rsidR="00A427CE" w:rsidRPr="00A04FD6" w:rsidTr="00020A7B">
        <w:tc>
          <w:tcPr>
            <w:tcW w:w="2835" w:type="dxa"/>
          </w:tcPr>
          <w:p w:rsidR="00A427CE" w:rsidRPr="005A670B" w:rsidRDefault="00A427CE" w:rsidP="005A670B">
            <w:pPr>
              <w:pStyle w:val="HeadDoc"/>
              <w:rPr>
                <w:sz w:val="24"/>
                <w:szCs w:val="24"/>
              </w:rPr>
            </w:pPr>
            <w:r w:rsidRPr="005A670B">
              <w:rPr>
                <w:sz w:val="24"/>
                <w:szCs w:val="24"/>
              </w:rPr>
              <w:t>Винилискожа обделки стен</w:t>
            </w:r>
          </w:p>
        </w:tc>
        <w:tc>
          <w:tcPr>
            <w:tcW w:w="3827" w:type="dxa"/>
          </w:tcPr>
          <w:p w:rsidR="00A427CE" w:rsidRPr="005A670B" w:rsidRDefault="00A427CE" w:rsidP="005A670B">
            <w:pPr>
              <w:pStyle w:val="HeadDoc"/>
              <w:rPr>
                <w:sz w:val="24"/>
                <w:szCs w:val="24"/>
              </w:rPr>
            </w:pPr>
          </w:p>
        </w:tc>
        <w:tc>
          <w:tcPr>
            <w:tcW w:w="1701" w:type="dxa"/>
          </w:tcPr>
          <w:p w:rsidR="00A427CE" w:rsidRPr="005A670B" w:rsidRDefault="00A427CE" w:rsidP="005A670B">
            <w:pPr>
              <w:pStyle w:val="HeadDoc"/>
              <w:rPr>
                <w:sz w:val="24"/>
                <w:szCs w:val="24"/>
              </w:rPr>
            </w:pPr>
            <w:r w:rsidRPr="005A670B">
              <w:rPr>
                <w:sz w:val="24"/>
                <w:szCs w:val="24"/>
              </w:rPr>
              <w:t>RAL8011</w:t>
            </w:r>
          </w:p>
          <w:p w:rsidR="00A427CE" w:rsidRPr="005A670B" w:rsidRDefault="00A427CE" w:rsidP="005A670B">
            <w:pPr>
              <w:pStyle w:val="HeadDoc"/>
              <w:rPr>
                <w:sz w:val="24"/>
                <w:szCs w:val="24"/>
              </w:rPr>
            </w:pPr>
            <w:r w:rsidRPr="005A670B">
              <w:rPr>
                <w:sz w:val="24"/>
                <w:szCs w:val="24"/>
              </w:rPr>
              <w:t>коричневый</w:t>
            </w:r>
          </w:p>
        </w:tc>
        <w:tc>
          <w:tcPr>
            <w:tcW w:w="1559" w:type="dxa"/>
          </w:tcPr>
          <w:p w:rsidR="00A427CE" w:rsidRPr="005A670B" w:rsidRDefault="00A427CE" w:rsidP="005A670B">
            <w:pPr>
              <w:pStyle w:val="HeadDoc"/>
              <w:rPr>
                <w:sz w:val="24"/>
                <w:szCs w:val="24"/>
              </w:rPr>
            </w:pPr>
            <w:r w:rsidRPr="005A670B">
              <w:rPr>
                <w:sz w:val="24"/>
                <w:szCs w:val="24"/>
              </w:rPr>
              <w:t>-</w:t>
            </w:r>
          </w:p>
        </w:tc>
      </w:tr>
      <w:tr w:rsidR="00A427CE" w:rsidRPr="00A04FD6" w:rsidTr="00020A7B">
        <w:tc>
          <w:tcPr>
            <w:tcW w:w="2835" w:type="dxa"/>
          </w:tcPr>
          <w:p w:rsidR="00A427CE" w:rsidRPr="005A670B" w:rsidRDefault="00A427CE" w:rsidP="005A670B">
            <w:pPr>
              <w:pStyle w:val="HeadDoc"/>
              <w:rPr>
                <w:sz w:val="24"/>
                <w:szCs w:val="24"/>
              </w:rPr>
            </w:pPr>
            <w:r w:rsidRPr="005A670B">
              <w:rPr>
                <w:sz w:val="24"/>
                <w:szCs w:val="24"/>
              </w:rPr>
              <w:t>Металлическое покр</w:t>
            </w:r>
            <w:r w:rsidRPr="005A670B">
              <w:rPr>
                <w:sz w:val="24"/>
                <w:szCs w:val="24"/>
              </w:rPr>
              <w:t>ы</w:t>
            </w:r>
            <w:r w:rsidRPr="005A670B">
              <w:rPr>
                <w:sz w:val="24"/>
                <w:szCs w:val="24"/>
              </w:rPr>
              <w:t>тие потолка и крышек панелей ПР</w:t>
            </w:r>
          </w:p>
        </w:tc>
        <w:tc>
          <w:tcPr>
            <w:tcW w:w="3827" w:type="dxa"/>
          </w:tcPr>
          <w:p w:rsidR="00A427CE" w:rsidRPr="005A670B" w:rsidRDefault="00A427CE" w:rsidP="005A670B">
            <w:pPr>
              <w:pStyle w:val="HeadDoc"/>
              <w:rPr>
                <w:sz w:val="24"/>
                <w:szCs w:val="24"/>
              </w:rPr>
            </w:pPr>
          </w:p>
        </w:tc>
        <w:tc>
          <w:tcPr>
            <w:tcW w:w="1701" w:type="dxa"/>
          </w:tcPr>
          <w:p w:rsidR="00A427CE" w:rsidRPr="005A670B" w:rsidRDefault="00A427CE" w:rsidP="005A670B">
            <w:pPr>
              <w:pStyle w:val="HeadDoc"/>
              <w:rPr>
                <w:sz w:val="24"/>
                <w:szCs w:val="24"/>
              </w:rPr>
            </w:pPr>
            <w:r w:rsidRPr="005A670B">
              <w:rPr>
                <w:sz w:val="24"/>
                <w:szCs w:val="24"/>
              </w:rPr>
              <w:t>RAL1013</w:t>
            </w:r>
          </w:p>
        </w:tc>
        <w:tc>
          <w:tcPr>
            <w:tcW w:w="1559" w:type="dxa"/>
          </w:tcPr>
          <w:p w:rsidR="00A427CE" w:rsidRPr="005A670B" w:rsidRDefault="00A427CE" w:rsidP="005A670B">
            <w:pPr>
              <w:pStyle w:val="HeadDoc"/>
              <w:rPr>
                <w:sz w:val="24"/>
                <w:szCs w:val="24"/>
              </w:rPr>
            </w:pPr>
            <w:r w:rsidRPr="005A670B">
              <w:rPr>
                <w:sz w:val="24"/>
                <w:szCs w:val="24"/>
              </w:rPr>
              <w:t>Матовые</w:t>
            </w:r>
          </w:p>
        </w:tc>
      </w:tr>
    </w:tbl>
    <w:p w:rsidR="00A427CE" w:rsidRPr="00A04FD6" w:rsidRDefault="00A427CE" w:rsidP="005F1AD5"/>
    <w:p w:rsidR="00A427CE" w:rsidRPr="00A04FD6" w:rsidRDefault="00A427CE" w:rsidP="005A670B">
      <w:pPr>
        <w:ind w:firstLine="0"/>
        <w:jc w:val="center"/>
      </w:pPr>
      <w:r w:rsidRPr="00A04FD6">
        <w:t>7. Требования к тележке</w:t>
      </w:r>
    </w:p>
    <w:p w:rsidR="00A427CE" w:rsidRPr="00A04FD6" w:rsidRDefault="00A427CE" w:rsidP="005F1AD5"/>
    <w:p w:rsidR="00A427CE" w:rsidRPr="00A04FD6" w:rsidRDefault="00A427CE" w:rsidP="00020A7B">
      <w:pPr>
        <w:ind w:firstLine="567"/>
      </w:pPr>
      <w:r w:rsidRPr="00A04FD6">
        <w:t>7.1. Провести инструментальный осмотр с применением дефектоскопа рам т</w:t>
      </w:r>
      <w:r w:rsidRPr="00A04FD6">
        <w:t>е</w:t>
      </w:r>
      <w:r w:rsidRPr="00A04FD6">
        <w:t>лежек. Заменить рамы тележки на вагоне 9882, передняя чертеж № 2.7170.31.20.011.40, задняя   чертеж № 2.7170.31.20.011.41.</w:t>
      </w:r>
    </w:p>
    <w:p w:rsidR="00A427CE" w:rsidRPr="00A04FD6" w:rsidRDefault="00A427CE" w:rsidP="00020A7B">
      <w:pPr>
        <w:ind w:firstLine="567"/>
      </w:pPr>
      <w:r w:rsidRPr="00A04FD6">
        <w:t>7.2. Кулачковые карданные муфты заменить на зубчатые карданные муфты т</w:t>
      </w:r>
      <w:r w:rsidRPr="00A04FD6">
        <w:t>и</w:t>
      </w:r>
      <w:r w:rsidRPr="00A04FD6">
        <w:t>па ZK-306-6. Установку муфт согласовать с заводом-изготовителем вагонов.</w:t>
      </w:r>
    </w:p>
    <w:p w:rsidR="00A427CE" w:rsidRPr="00A04FD6" w:rsidRDefault="00A427CE" w:rsidP="00020A7B">
      <w:pPr>
        <w:ind w:firstLine="567"/>
      </w:pPr>
      <w:r w:rsidRPr="00A04FD6">
        <w:t>7.3. Токоприёмники установить на новый брус из композиционного материала чертёж № 2.7175.36.12.011.50.</w:t>
      </w:r>
    </w:p>
    <w:p w:rsidR="00A427CE" w:rsidRPr="00A04FD6" w:rsidRDefault="00A427CE" w:rsidP="00020A7B">
      <w:pPr>
        <w:ind w:firstLine="567"/>
      </w:pPr>
      <w:r w:rsidRPr="00A04FD6">
        <w:t>7.4. Амортизатор пятника заменить на новый, аналогичный установленному (чертеж 2.7020.31.33.005.00).</w:t>
      </w:r>
    </w:p>
    <w:p w:rsidR="00A427CE" w:rsidRPr="00A04FD6" w:rsidRDefault="00A427CE" w:rsidP="00020A7B">
      <w:pPr>
        <w:ind w:firstLine="567"/>
      </w:pPr>
      <w:r w:rsidRPr="00A04FD6">
        <w:t>7.5. Амортизаторы центральные заменить на новые (чертёж №2.7175.31.38.011.00) с регулируемой клапанной системой.</w:t>
      </w:r>
    </w:p>
    <w:p w:rsidR="00A427CE" w:rsidRPr="00A04FD6" w:rsidRDefault="00A427CE" w:rsidP="00020A7B">
      <w:pPr>
        <w:ind w:firstLine="567"/>
      </w:pPr>
      <w:r w:rsidRPr="00A04FD6">
        <w:t>7.6. Выполнить полное освидетельствование колёсных пар согласно «Инстру</w:t>
      </w:r>
      <w:r w:rsidRPr="00A04FD6">
        <w:t>к</w:t>
      </w:r>
      <w:r w:rsidRPr="00A04FD6">
        <w:t>ции по осмотру, освидетельствованию, ремонту и формированию колесных пар электроподвижного состава метрополитенов» ТЗ.25103.00106. Ось, шестерню и зу</w:t>
      </w:r>
      <w:r w:rsidRPr="00A04FD6">
        <w:t>б</w:t>
      </w:r>
      <w:r w:rsidRPr="00A04FD6">
        <w:t>чатое колесо, год изготовления которых до 2002 года заменить на аналогичные. Срок службы элементов (ось, шестерня и зубчатое колесо) должен обеспечить эк</w:t>
      </w:r>
      <w:r w:rsidRPr="00A04FD6">
        <w:t>с</w:t>
      </w:r>
      <w:r w:rsidRPr="00A04FD6">
        <w:t>плуатацию без замены  (по ГОСТ Р 51255-99) на все время продления срока службы вагона.</w:t>
      </w:r>
    </w:p>
    <w:p w:rsidR="00A427CE" w:rsidRPr="00A04FD6" w:rsidRDefault="00A427CE" w:rsidP="00020A7B">
      <w:pPr>
        <w:ind w:firstLine="567"/>
      </w:pPr>
      <w:r w:rsidRPr="00A04FD6">
        <w:t>7.7.  Установку крышки с гребенкой буксового узла производить только на 1-ой колесной паре головных тележек головных вагонов.</w:t>
      </w:r>
    </w:p>
    <w:p w:rsidR="00A427CE" w:rsidRPr="00A04FD6" w:rsidRDefault="00A427CE" w:rsidP="00020A7B">
      <w:pPr>
        <w:ind w:firstLine="567"/>
      </w:pPr>
      <w:r w:rsidRPr="00A04FD6">
        <w:lastRenderedPageBreak/>
        <w:t>7.8. Детали тормозной-рычажной передачи покрасить в два слоя алкидно-уретановой эмалью темно-серого цвета RAL7046 (технические характеристики ук</w:t>
      </w:r>
      <w:r w:rsidRPr="00A04FD6">
        <w:t>а</w:t>
      </w:r>
      <w:r w:rsidRPr="00A04FD6">
        <w:t>заны в п.2.5.).</w:t>
      </w:r>
    </w:p>
    <w:p w:rsidR="00A427CE" w:rsidRPr="00A04FD6" w:rsidRDefault="00A427CE" w:rsidP="00020A7B">
      <w:pPr>
        <w:ind w:firstLine="567"/>
      </w:pPr>
    </w:p>
    <w:p w:rsidR="00A427CE" w:rsidRDefault="00A427CE" w:rsidP="005A670B">
      <w:pPr>
        <w:ind w:firstLine="0"/>
        <w:jc w:val="center"/>
      </w:pPr>
      <w:r w:rsidRPr="00A04FD6">
        <w:t>8. Требования к автосцепке</w:t>
      </w:r>
    </w:p>
    <w:p w:rsidR="00A427CE" w:rsidRPr="00A04FD6" w:rsidRDefault="00A427CE" w:rsidP="005F1AD5"/>
    <w:p w:rsidR="00A427CE" w:rsidRPr="00A04FD6" w:rsidRDefault="00A427CE" w:rsidP="00020A7B">
      <w:pPr>
        <w:ind w:firstLine="567"/>
      </w:pPr>
      <w:r w:rsidRPr="00A04FD6">
        <w:t>8.1 Автосцепки отремонтировать. Головки автосцепок заменить на новые, ан</w:t>
      </w:r>
      <w:r w:rsidRPr="00A04FD6">
        <w:t>а</w:t>
      </w:r>
      <w:r w:rsidRPr="00A04FD6">
        <w:t>логичные установленным (чертеж 1.7170.33.71.101.00).</w:t>
      </w:r>
    </w:p>
    <w:p w:rsidR="00A427CE" w:rsidRPr="00A04FD6" w:rsidRDefault="00A427CE" w:rsidP="00020A7B">
      <w:pPr>
        <w:ind w:firstLine="567"/>
      </w:pPr>
      <w:r w:rsidRPr="00A04FD6">
        <w:t>8.2. Установить переходные площадки на автосцепках согласно конструкто</w:t>
      </w:r>
      <w:r w:rsidRPr="00A04FD6">
        <w:t>р</w:t>
      </w:r>
      <w:r w:rsidRPr="00A04FD6">
        <w:t>ской документации завода изготовителя вагонов (на головном вагоне только на за</w:t>
      </w:r>
      <w:r w:rsidRPr="00A04FD6">
        <w:t>д</w:t>
      </w:r>
      <w:r w:rsidRPr="00A04FD6">
        <w:t>ней автосцепке).</w:t>
      </w:r>
    </w:p>
    <w:p w:rsidR="00A427CE" w:rsidRPr="00A04FD6" w:rsidRDefault="00A427CE" w:rsidP="00020A7B">
      <w:pPr>
        <w:ind w:firstLine="567"/>
      </w:pPr>
      <w:r w:rsidRPr="00A04FD6">
        <w:t>8.3. Вагоны после капитально-восстановительного ремонта должны механич</w:t>
      </w:r>
      <w:r w:rsidRPr="00A04FD6">
        <w:t>е</w:t>
      </w:r>
      <w:r w:rsidRPr="00A04FD6">
        <w:t>ски сцепляться с вагонами моделей 81-717, 81-714 и их модификаций.</w:t>
      </w:r>
    </w:p>
    <w:p w:rsidR="00A427CE" w:rsidRPr="00A04FD6" w:rsidRDefault="00A427CE" w:rsidP="00020A7B">
      <w:pPr>
        <w:ind w:firstLine="567"/>
      </w:pPr>
      <w:r w:rsidRPr="00A04FD6">
        <w:t>При выполнении капитально-восстановительного ремонта вагонов должно быть проведено обследование (диагностика) технического состояния кузова вагона (орг</w:t>
      </w:r>
      <w:r w:rsidRPr="00A04FD6">
        <w:t>а</w:t>
      </w:r>
      <w:r w:rsidRPr="00A04FD6">
        <w:t>низацией, аккредитованной для выполнения этих услуг (наличие действующего А</w:t>
      </w:r>
      <w:r w:rsidRPr="00A04FD6">
        <w:t>т</w:t>
      </w:r>
      <w:r w:rsidRPr="00A04FD6">
        <w:t>тестата аккредитации испытательной лаборатории (центра) в области оценки пок</w:t>
      </w:r>
      <w:r w:rsidRPr="00A04FD6">
        <w:t>а</w:t>
      </w:r>
      <w:r w:rsidRPr="00A04FD6">
        <w:t>зателей несущей способности или прочности вагонных конструкций электропоездов или пассажирских вагонов железнодорожного транспорта или метрополитена, в</w:t>
      </w:r>
      <w:r w:rsidRPr="00A04FD6">
        <w:t>ы</w:t>
      </w:r>
      <w:r w:rsidRPr="00A04FD6">
        <w:t>данный органом по аккредитации)) для продления срока службы вагона на 10-15 лет. По итогам обследования, рекомендованные дополнительные работы по кузову вагона должны быть выполнены в обязательном порядке. Отчет о выполнении о</w:t>
      </w:r>
      <w:r w:rsidRPr="00A04FD6">
        <w:t>б</w:t>
      </w:r>
      <w:r w:rsidRPr="00A04FD6">
        <w:t>следования технического состояния кузовов вагонов, Техническое решение о пр</w:t>
      </w:r>
      <w:r w:rsidRPr="00A04FD6">
        <w:t>о</w:t>
      </w:r>
      <w:r w:rsidRPr="00A04FD6">
        <w:t>длении срока службы вагона и акт о выполнении работ (указанных в Техническом решении) по ремонту кузова вагона, передаются в МП «Нижегородское метро». В</w:t>
      </w:r>
      <w:r w:rsidRPr="00A04FD6">
        <w:t>ы</w:t>
      </w:r>
      <w:r w:rsidRPr="00A04FD6">
        <w:t>полнение данных работ возможно по договору субподряда третьими лицами.</w:t>
      </w:r>
    </w:p>
    <w:p w:rsidR="00A427CE" w:rsidRPr="00A04FD6" w:rsidRDefault="00A427CE" w:rsidP="00020A7B">
      <w:pPr>
        <w:ind w:firstLine="567"/>
      </w:pPr>
      <w:r w:rsidRPr="00A04FD6">
        <w:t>При производстве работ по выполнению капитально-восстановительного р</w:t>
      </w:r>
      <w:r w:rsidRPr="00A04FD6">
        <w:t>е</w:t>
      </w:r>
      <w:r w:rsidRPr="00A04FD6">
        <w:t>монта с разборкой узлов и элементов вагонов и обнаружении скрытых дефектов и если их ремонт или замена ведут к удорожанию цены договора, их ремонт или зам</w:t>
      </w:r>
      <w:r w:rsidRPr="00A04FD6">
        <w:t>е</w:t>
      </w:r>
      <w:r w:rsidRPr="00A04FD6">
        <w:t>на производится по согласованию с Заказчиком после совместного осмотра и с</w:t>
      </w:r>
      <w:r w:rsidRPr="00A04FD6">
        <w:t>о</w:t>
      </w:r>
      <w:r w:rsidRPr="00A04FD6">
        <w:t>ставления соответствующего акта.</w:t>
      </w:r>
    </w:p>
    <w:p w:rsidR="00A427CE" w:rsidRPr="00A04FD6" w:rsidRDefault="00A427CE" w:rsidP="005F1AD5"/>
    <w:p w:rsidR="00A427CE" w:rsidRDefault="00A427CE" w:rsidP="005A670B">
      <w:pPr>
        <w:ind w:firstLine="0"/>
        <w:jc w:val="center"/>
      </w:pPr>
      <w:r w:rsidRPr="00A04FD6">
        <w:t>9. Требования к документации</w:t>
      </w:r>
    </w:p>
    <w:p w:rsidR="00A427CE" w:rsidRPr="00A04FD6" w:rsidRDefault="00A427CE" w:rsidP="005F1AD5"/>
    <w:p w:rsidR="00A427CE" w:rsidRDefault="00A427CE" w:rsidP="00020A7B">
      <w:pPr>
        <w:ind w:firstLine="567"/>
      </w:pPr>
      <w:r w:rsidRPr="00A04FD6">
        <w:t>Принципиальные и монтажные электрические схемы, пневматическая схема на отремонтированные вагоны, техническая документация на новое (модернизирова</w:t>
      </w:r>
      <w:r w:rsidRPr="00A04FD6">
        <w:t>н</w:t>
      </w:r>
      <w:r w:rsidRPr="00A04FD6">
        <w:t>ное) оборудование, установленное на вагоны при капитальном ремонте, передаются в МП «Нижегородское метро» при сдаче-приёмке вагонов.</w:t>
      </w:r>
    </w:p>
    <w:p w:rsidR="00A427CE" w:rsidRPr="00A04FD6" w:rsidRDefault="00A427CE" w:rsidP="00020A7B">
      <w:pPr>
        <w:ind w:firstLine="567"/>
      </w:pPr>
    </w:p>
    <w:p w:rsidR="00A427CE" w:rsidRDefault="00A427CE" w:rsidP="005A670B">
      <w:pPr>
        <w:ind w:firstLine="0"/>
        <w:jc w:val="center"/>
      </w:pPr>
      <w:r w:rsidRPr="00A04FD6">
        <w:t>10. Требования к транспортировке вагонов</w:t>
      </w:r>
    </w:p>
    <w:p w:rsidR="00A427CE" w:rsidRPr="00A04FD6" w:rsidRDefault="00A427CE" w:rsidP="005F1AD5"/>
    <w:p w:rsidR="00A427CE" w:rsidRPr="00A04FD6" w:rsidRDefault="00A427CE" w:rsidP="00020A7B">
      <w:pPr>
        <w:ind w:firstLine="567"/>
      </w:pPr>
      <w:r w:rsidRPr="00A04FD6">
        <w:t>Концессионер обеспечивает за свой счет транспортировку вагонов по путям РЖД и другим (подъездным) путям с территории электродепо «Пролетарское» к месту ремонта и обратно на территорию электродепо «Пролетарское» после ремо</w:t>
      </w:r>
      <w:r w:rsidRPr="00A04FD6">
        <w:t>н</w:t>
      </w:r>
      <w:r w:rsidRPr="00A04FD6">
        <w:t>та.</w:t>
      </w:r>
    </w:p>
    <w:p w:rsidR="00A427CE" w:rsidRPr="00A04FD6" w:rsidRDefault="00A427CE" w:rsidP="00020A7B">
      <w:pPr>
        <w:ind w:firstLine="567"/>
      </w:pPr>
      <w:r w:rsidRPr="00A04FD6">
        <w:lastRenderedPageBreak/>
        <w:t>Дополнительные расходы, связанные с оказанием дополнительных услуг орг</w:t>
      </w:r>
      <w:r w:rsidRPr="00A04FD6">
        <w:t>а</w:t>
      </w:r>
      <w:r w:rsidRPr="00A04FD6">
        <w:t>низацией, оказывающей услуги по подаче, уборке, погрузке/выгрузке и развороте вагонов, возлагаются на Концессионера.</w:t>
      </w:r>
    </w:p>
    <w:p w:rsidR="00A427CE" w:rsidRPr="00A04FD6" w:rsidRDefault="00A427CE" w:rsidP="00020A7B">
      <w:pPr>
        <w:ind w:firstLine="567"/>
      </w:pPr>
      <w:r w:rsidRPr="00A04FD6">
        <w:t>Данное Техническое задание составлено для выполнения модернизации голо</w:t>
      </w:r>
      <w:r w:rsidRPr="00A04FD6">
        <w:t>в</w:t>
      </w:r>
      <w:r w:rsidRPr="00A04FD6">
        <w:t>ных и промежуточных вагонов для формирования из них четырех-вагонных сост</w:t>
      </w:r>
      <w:r w:rsidRPr="00A04FD6">
        <w:t>а</w:t>
      </w:r>
      <w:r w:rsidRPr="00A04FD6">
        <w:t>вов.</w:t>
      </w:r>
    </w:p>
    <w:p w:rsidR="00A427CE" w:rsidRPr="00A04FD6" w:rsidRDefault="00A427CE" w:rsidP="00020A7B">
      <w:pPr>
        <w:ind w:firstLine="567"/>
      </w:pPr>
      <w:r w:rsidRPr="00A04FD6">
        <w:t>Концессионер производит выполнение работ в сроки, установленные концесс</w:t>
      </w:r>
      <w:r w:rsidRPr="00A04FD6">
        <w:t>и</w:t>
      </w:r>
      <w:r w:rsidRPr="00A04FD6">
        <w:t>онным соглашеним.</w:t>
      </w:r>
    </w:p>
    <w:p w:rsidR="00A427CE" w:rsidRPr="00A04FD6" w:rsidRDefault="00A427CE" w:rsidP="00020A7B">
      <w:pPr>
        <w:ind w:firstLine="567"/>
      </w:pPr>
      <w:r w:rsidRPr="00A04FD6">
        <w:t>Примечание:</w:t>
      </w:r>
    </w:p>
    <w:p w:rsidR="00A427CE" w:rsidRPr="00A04FD6" w:rsidRDefault="00A427CE" w:rsidP="00020A7B">
      <w:pPr>
        <w:ind w:firstLine="567"/>
      </w:pPr>
      <w:r w:rsidRPr="00A04FD6">
        <w:t>перечень оборудования, снимаемого с вагонов перед отправкой для модерниз</w:t>
      </w:r>
      <w:r w:rsidRPr="00A04FD6">
        <w:t>а</w:t>
      </w:r>
      <w:r w:rsidRPr="00A04FD6">
        <w:t>ции, согласовывается с МП «Нижегородское метро»;</w:t>
      </w:r>
    </w:p>
    <w:p w:rsidR="00A427CE" w:rsidRPr="00A04FD6" w:rsidRDefault="00A427CE" w:rsidP="00020A7B">
      <w:pPr>
        <w:ind w:firstLine="567"/>
      </w:pPr>
      <w:r w:rsidRPr="00A04FD6">
        <w:t>Концедент вправе проводить проверку качества выполняемых работ заблаг</w:t>
      </w:r>
      <w:r w:rsidRPr="00A04FD6">
        <w:t>о</w:t>
      </w:r>
      <w:r w:rsidRPr="00A04FD6">
        <w:t>временно уведомив Концессионера.</w:t>
      </w:r>
    </w:p>
    <w:p w:rsidR="00A427CE" w:rsidRDefault="00A427CE" w:rsidP="005F1AD5"/>
    <w:p w:rsidR="00A427CE" w:rsidRDefault="00A427CE" w:rsidP="005F1AD5"/>
    <w:p w:rsidR="00A427CE" w:rsidRPr="00A04FD6" w:rsidRDefault="00A427CE" w:rsidP="005F1AD5"/>
    <w:tbl>
      <w:tblPr>
        <w:tblpPr w:leftFromText="180" w:rightFromText="180" w:vertAnchor="text" w:tblpXSpec="center" w:tblpY="1"/>
        <w:tblOverlap w:val="never"/>
        <w:tblW w:w="0" w:type="auto"/>
        <w:jc w:val="center"/>
        <w:tblLook w:val="01E0"/>
      </w:tblPr>
      <w:tblGrid>
        <w:gridCol w:w="4767"/>
        <w:gridCol w:w="4992"/>
      </w:tblGrid>
      <w:tr w:rsidR="00A427CE" w:rsidRPr="00A04FD6" w:rsidTr="005A670B">
        <w:trPr>
          <w:trHeight w:val="1553"/>
          <w:jc w:val="center"/>
        </w:trPr>
        <w:tc>
          <w:tcPr>
            <w:tcW w:w="4767" w:type="dxa"/>
          </w:tcPr>
          <w:p w:rsidR="00A427CE" w:rsidRPr="00A04FD6" w:rsidRDefault="00A427CE" w:rsidP="005A670B">
            <w:pPr>
              <w:ind w:firstLine="0"/>
              <w:jc w:val="center"/>
            </w:pPr>
            <w:r w:rsidRPr="00A04FD6">
              <w:t>Концедент</w:t>
            </w:r>
          </w:p>
          <w:p w:rsidR="00A427CE" w:rsidRPr="00A04FD6" w:rsidRDefault="00A427CE" w:rsidP="005A670B"/>
          <w:p w:rsidR="00A427CE" w:rsidRPr="00A04FD6" w:rsidRDefault="00A427CE" w:rsidP="005A670B"/>
          <w:p w:rsidR="00A427CE" w:rsidRPr="00A04FD6" w:rsidRDefault="00A427CE" w:rsidP="005A670B">
            <w:pPr>
              <w:ind w:firstLine="0"/>
            </w:pPr>
            <w:r w:rsidRPr="00A04FD6">
              <w:t>_</w:t>
            </w:r>
            <w:r>
              <w:t>____________________/__________</w:t>
            </w:r>
            <w:r w:rsidRPr="00A04FD6">
              <w:t>/</w:t>
            </w:r>
          </w:p>
          <w:p w:rsidR="00A427CE" w:rsidRPr="00A04FD6" w:rsidRDefault="00A427CE" w:rsidP="005A670B">
            <w:r w:rsidRPr="00A04FD6">
              <w:t>М.П.</w:t>
            </w:r>
          </w:p>
        </w:tc>
        <w:tc>
          <w:tcPr>
            <w:tcW w:w="4792" w:type="dxa"/>
          </w:tcPr>
          <w:p w:rsidR="00A427CE" w:rsidRPr="00A04FD6" w:rsidRDefault="00A427CE" w:rsidP="005A670B">
            <w:pPr>
              <w:ind w:firstLine="0"/>
              <w:jc w:val="center"/>
            </w:pPr>
            <w:r w:rsidRPr="00A04FD6">
              <w:t>Концессионер</w:t>
            </w:r>
          </w:p>
          <w:p w:rsidR="00A427CE" w:rsidRPr="00A04FD6" w:rsidRDefault="00A427CE" w:rsidP="005A670B"/>
          <w:p w:rsidR="00A427CE" w:rsidRPr="00A04FD6" w:rsidRDefault="00A427CE" w:rsidP="005A670B"/>
          <w:p w:rsidR="00A427CE" w:rsidRPr="00A04FD6" w:rsidRDefault="00A427CE" w:rsidP="005A670B">
            <w:pPr>
              <w:ind w:firstLine="0"/>
            </w:pPr>
            <w:r w:rsidRPr="00A04FD6">
              <w:t>______________________/___________/</w:t>
            </w:r>
          </w:p>
          <w:p w:rsidR="00A427CE" w:rsidRPr="00A04FD6" w:rsidRDefault="00A427CE" w:rsidP="005A670B">
            <w:r w:rsidRPr="00A04FD6">
              <w:t>М.П. (при наличии)</w:t>
            </w:r>
          </w:p>
        </w:tc>
      </w:tr>
    </w:tbl>
    <w:p w:rsidR="00A427CE" w:rsidRPr="00A04FD6" w:rsidRDefault="00A427CE" w:rsidP="005F1AD5"/>
    <w:p w:rsidR="00A427CE" w:rsidRPr="00A04FD6" w:rsidRDefault="00A427CE" w:rsidP="005F1AD5"/>
    <w:p w:rsidR="00A427CE" w:rsidRPr="00A04FD6" w:rsidRDefault="00A427CE" w:rsidP="005F1AD5"/>
    <w:p w:rsidR="00A427CE" w:rsidRPr="00A04FD6" w:rsidRDefault="00A427CE" w:rsidP="005F1AD5"/>
    <w:p w:rsidR="00A427CE" w:rsidRPr="00A04FD6" w:rsidRDefault="00A427CE" w:rsidP="005F1AD5"/>
    <w:p w:rsidR="00A427CE" w:rsidRPr="00A04FD6" w:rsidRDefault="00A427CE" w:rsidP="005F1AD5"/>
    <w:p w:rsidR="00A427CE" w:rsidRPr="00A04FD6" w:rsidRDefault="00A427CE" w:rsidP="005F1AD5"/>
    <w:p w:rsidR="00A427CE" w:rsidRPr="00A04FD6" w:rsidRDefault="00A427CE" w:rsidP="005F1AD5"/>
    <w:p w:rsidR="00A427CE" w:rsidRPr="00A04FD6" w:rsidRDefault="00A427CE" w:rsidP="005F1AD5"/>
    <w:p w:rsidR="00A427CE" w:rsidRPr="00A04FD6" w:rsidRDefault="00A427CE" w:rsidP="005F1AD5"/>
    <w:p w:rsidR="00A427CE" w:rsidRPr="00A04FD6" w:rsidRDefault="00A427CE" w:rsidP="005F1AD5"/>
    <w:p w:rsidR="00A427CE" w:rsidRPr="00A04FD6" w:rsidRDefault="00A427CE" w:rsidP="005F1AD5"/>
    <w:p w:rsidR="00A427CE" w:rsidRPr="00A04FD6" w:rsidRDefault="00A427CE" w:rsidP="005F1AD5"/>
    <w:p w:rsidR="00A427CE" w:rsidRPr="00A04FD6" w:rsidRDefault="00A427CE" w:rsidP="005F1AD5"/>
    <w:p w:rsidR="00A427CE" w:rsidRPr="00A04FD6" w:rsidRDefault="00A427CE" w:rsidP="005F1AD5"/>
    <w:p w:rsidR="00A427CE" w:rsidRDefault="00A427CE" w:rsidP="005F1AD5"/>
    <w:p w:rsidR="00A427CE" w:rsidRDefault="00A427CE" w:rsidP="005F1AD5"/>
    <w:p w:rsidR="00A427CE" w:rsidRDefault="00A427CE" w:rsidP="005F1AD5"/>
    <w:p w:rsidR="00A427CE" w:rsidRDefault="00A427CE" w:rsidP="005F1AD5"/>
    <w:p w:rsidR="00A427CE" w:rsidRDefault="00A427CE" w:rsidP="005F1AD5"/>
    <w:p w:rsidR="00A427CE" w:rsidRDefault="00A427CE" w:rsidP="005A670B">
      <w:pPr>
        <w:ind w:left="5529" w:firstLine="0"/>
      </w:pPr>
    </w:p>
    <w:p w:rsidR="00A427CE" w:rsidRDefault="00A427CE" w:rsidP="005A670B">
      <w:pPr>
        <w:ind w:left="5529" w:firstLine="0"/>
      </w:pPr>
    </w:p>
    <w:p w:rsidR="00A427CE" w:rsidRDefault="00A427CE" w:rsidP="005A670B">
      <w:pPr>
        <w:ind w:left="5529" w:firstLine="0"/>
      </w:pPr>
    </w:p>
    <w:p w:rsidR="00A427CE" w:rsidRDefault="00A427CE" w:rsidP="005A670B">
      <w:pPr>
        <w:ind w:left="5529" w:firstLine="0"/>
      </w:pPr>
    </w:p>
    <w:p w:rsidR="00A427CE" w:rsidRPr="00A04FD6" w:rsidRDefault="00A427CE" w:rsidP="005A670B">
      <w:pPr>
        <w:ind w:left="5529" w:firstLine="0"/>
      </w:pPr>
      <w:r w:rsidRPr="00A04FD6">
        <w:t>ПРИЛОЖЕНИЕ № 4</w:t>
      </w:r>
    </w:p>
    <w:p w:rsidR="00A427CE" w:rsidRPr="00A04FD6" w:rsidRDefault="00A427CE" w:rsidP="005A670B">
      <w:pPr>
        <w:ind w:left="5529" w:firstLine="0"/>
      </w:pPr>
      <w:r w:rsidRPr="00A04FD6">
        <w:t>к проекту концессионного соглашения</w:t>
      </w:r>
    </w:p>
    <w:p w:rsidR="00A427CE" w:rsidRDefault="00A427CE" w:rsidP="005A670B">
      <w:pPr>
        <w:ind w:left="5529" w:firstLine="0"/>
      </w:pPr>
      <w:r w:rsidRPr="00A04FD6">
        <w:lastRenderedPageBreak/>
        <w:t xml:space="preserve">о реконструкции здания ангара </w:t>
      </w:r>
    </w:p>
    <w:p w:rsidR="00A427CE" w:rsidRDefault="00A427CE" w:rsidP="005A670B">
      <w:pPr>
        <w:ind w:left="5529" w:firstLine="0"/>
      </w:pPr>
      <w:r w:rsidRPr="00A04FD6">
        <w:t xml:space="preserve">электродепо «Пролетарское» </w:t>
      </w:r>
    </w:p>
    <w:p w:rsidR="00A427CE" w:rsidRDefault="00A427CE" w:rsidP="005A670B">
      <w:pPr>
        <w:ind w:left="5529" w:firstLine="0"/>
      </w:pPr>
      <w:r w:rsidRPr="00A04FD6">
        <w:t xml:space="preserve">для обслуживания и ремонта </w:t>
      </w:r>
    </w:p>
    <w:p w:rsidR="00A427CE" w:rsidRDefault="00A427CE" w:rsidP="005A670B">
      <w:pPr>
        <w:ind w:left="5529" w:firstLine="0"/>
      </w:pPr>
      <w:r w:rsidRPr="00A04FD6">
        <w:t xml:space="preserve">вагонов метро и модернизации </w:t>
      </w:r>
    </w:p>
    <w:p w:rsidR="00A427CE" w:rsidRPr="00A04FD6" w:rsidRDefault="00A427CE" w:rsidP="005A670B">
      <w:pPr>
        <w:ind w:left="5529" w:firstLine="0"/>
      </w:pPr>
      <w:r w:rsidRPr="00A04FD6">
        <w:t>подвижного состава метрополитена</w:t>
      </w:r>
    </w:p>
    <w:p w:rsidR="00A427CE" w:rsidRPr="00A04FD6" w:rsidRDefault="00A427CE" w:rsidP="005F1AD5"/>
    <w:p w:rsidR="00A427CE" w:rsidRPr="00A04FD6" w:rsidRDefault="00A427CE" w:rsidP="005A670B">
      <w:pPr>
        <w:ind w:firstLine="0"/>
        <w:jc w:val="center"/>
      </w:pPr>
      <w:r w:rsidRPr="00A04FD6">
        <w:t>Форма Акта</w:t>
      </w:r>
    </w:p>
    <w:p w:rsidR="00A427CE" w:rsidRPr="00A04FD6" w:rsidRDefault="00A427CE" w:rsidP="005A670B">
      <w:pPr>
        <w:ind w:firstLine="0"/>
        <w:jc w:val="center"/>
      </w:pPr>
      <w:r w:rsidRPr="00A04FD6">
        <w:t>приема-передачи объектов концессионного соглашения</w:t>
      </w:r>
    </w:p>
    <w:p w:rsidR="00A427CE" w:rsidRPr="00A04FD6" w:rsidRDefault="00A427CE" w:rsidP="005A670B">
      <w:pPr>
        <w:ind w:firstLine="0"/>
        <w:jc w:val="center"/>
      </w:pPr>
      <w:r w:rsidRPr="00A04FD6">
        <w:t>от Концедента к Концессионеру __</w:t>
      </w:r>
    </w:p>
    <w:p w:rsidR="00A427CE" w:rsidRPr="00A04FD6" w:rsidRDefault="00A427CE" w:rsidP="005F1AD5"/>
    <w:p w:rsidR="00A427CE" w:rsidRPr="00A04FD6" w:rsidRDefault="00A427CE" w:rsidP="005F1AD5">
      <w:r w:rsidRPr="00A04FD6">
        <w:t>Во исполнение условий концессионного соглашения от ___ ___ 20__ г. подп</w:t>
      </w:r>
      <w:r w:rsidRPr="00A04FD6">
        <w:t>и</w:t>
      </w:r>
      <w:r w:rsidRPr="00A04FD6">
        <w:t>сан настоящий Акт приема-передачи объектов концессионного соглашения от Ко</w:t>
      </w:r>
      <w:r w:rsidRPr="00A04FD6">
        <w:t>н</w:t>
      </w:r>
      <w:r w:rsidRPr="00A04FD6">
        <w:t>цедента Концессионеру (далее – «Акт») о нижеследующем:</w:t>
      </w:r>
    </w:p>
    <w:p w:rsidR="00A427CE" w:rsidRPr="00A04FD6" w:rsidRDefault="00A427CE" w:rsidP="005F1AD5">
      <w:r w:rsidRPr="00A04FD6">
        <w:t>1. Концедент передает, а Концессионер принимает во владение и в пользов</w:t>
      </w:r>
      <w:r w:rsidRPr="00A04FD6">
        <w:t>а</w:t>
      </w:r>
      <w:r w:rsidRPr="00A04FD6">
        <w:t>ние Объекты Соглашения в пригодном состоянии для осуществления деятельности, предусмотренной концессионным соглашением, в следующем составе:</w:t>
      </w:r>
    </w:p>
    <w:p w:rsidR="00A427CE" w:rsidRPr="00A04FD6" w:rsidRDefault="00A427CE" w:rsidP="005F1AD5">
      <w:r w:rsidRPr="00A04FD6">
        <w:t>1.1. _________________________________</w:t>
      </w:r>
      <w:r>
        <w:t>______________________________.</w:t>
      </w:r>
    </w:p>
    <w:p w:rsidR="00A427CE" w:rsidRPr="00A04FD6" w:rsidRDefault="00A427CE" w:rsidP="005F1AD5">
      <w:r w:rsidRPr="00A04FD6">
        <w:t>1.2. ________________________________</w:t>
      </w:r>
      <w:r>
        <w:t>______________________________</w:t>
      </w:r>
      <w:r w:rsidRPr="00A04FD6">
        <w:t>.</w:t>
      </w:r>
    </w:p>
    <w:p w:rsidR="00A427CE" w:rsidRPr="00A04FD6" w:rsidRDefault="00A427CE" w:rsidP="009649AE">
      <w:pPr>
        <w:ind w:firstLine="567"/>
      </w:pPr>
      <w:r w:rsidRPr="00A04FD6">
        <w:t>2. На момент передачи Концедентом Концессионеру объекты Соглашения св</w:t>
      </w:r>
      <w:r w:rsidRPr="00A04FD6">
        <w:t>о</w:t>
      </w:r>
      <w:r w:rsidRPr="00A04FD6">
        <w:t xml:space="preserve">бодны от прав третьих лиц. </w:t>
      </w:r>
    </w:p>
    <w:p w:rsidR="00A427CE" w:rsidRPr="00A04FD6" w:rsidRDefault="00A427CE" w:rsidP="009649AE">
      <w:pPr>
        <w:ind w:firstLine="567"/>
      </w:pPr>
      <w:r w:rsidRPr="00A04FD6">
        <w:t>3. С даты подписания настоящего Акта риск случайной гибели и (или) случа</w:t>
      </w:r>
      <w:r w:rsidRPr="00A04FD6">
        <w:t>й</w:t>
      </w:r>
      <w:r w:rsidRPr="00A04FD6">
        <w:t>ного повреждения объекта Соглашения определяется в соответствии с условиями концессионного соглашения.</w:t>
      </w:r>
    </w:p>
    <w:p w:rsidR="00A427CE" w:rsidRPr="00A04FD6" w:rsidRDefault="00A427CE" w:rsidP="009649AE">
      <w:pPr>
        <w:ind w:firstLine="567"/>
      </w:pPr>
      <w:r w:rsidRPr="00A04FD6">
        <w:t>4. Одновременно с передачей объектов Соглашения Концедент передает Ко</w:t>
      </w:r>
      <w:r w:rsidRPr="00A04FD6">
        <w:t>н</w:t>
      </w:r>
      <w:r w:rsidRPr="00A04FD6">
        <w:t>цессионеру документы, относящиеся к передаваемому имуществу, входящему в с</w:t>
      </w:r>
      <w:r w:rsidRPr="00A04FD6">
        <w:t>о</w:t>
      </w:r>
      <w:r w:rsidRPr="00A04FD6">
        <w:t>став объекта Соглашения.</w:t>
      </w:r>
    </w:p>
    <w:p w:rsidR="00A427CE" w:rsidRPr="00A04FD6" w:rsidRDefault="00A427CE" w:rsidP="009649AE">
      <w:pPr>
        <w:ind w:firstLine="567"/>
      </w:pPr>
      <w:r w:rsidRPr="00A04FD6">
        <w:t>5. С момента подписания настоящего Акта обязанность Концедента по перед</w:t>
      </w:r>
      <w:r w:rsidRPr="00A04FD6">
        <w:t>а</w:t>
      </w:r>
      <w:r w:rsidRPr="00A04FD6">
        <w:t>че объектов Соглашения во владение и в пользование Концессионеру считается и</w:t>
      </w:r>
      <w:r w:rsidRPr="00A04FD6">
        <w:t>с</w:t>
      </w:r>
      <w:r w:rsidRPr="00A04FD6">
        <w:t>полненной.</w:t>
      </w:r>
    </w:p>
    <w:p w:rsidR="00A427CE" w:rsidRPr="00A04FD6" w:rsidRDefault="00A427CE" w:rsidP="009649AE">
      <w:pPr>
        <w:ind w:firstLine="567"/>
      </w:pPr>
      <w:r w:rsidRPr="00A04FD6">
        <w:t>6. Настоящий Акт составлен в двух экземплярах, один из которых находится у Концедента, другой – у Концессионера.</w:t>
      </w:r>
    </w:p>
    <w:p w:rsidR="00A427CE" w:rsidRDefault="00A427CE" w:rsidP="005F1AD5"/>
    <w:p w:rsidR="00A427CE" w:rsidRDefault="00A427CE" w:rsidP="005F1AD5"/>
    <w:p w:rsidR="00A427CE" w:rsidRPr="00A04FD6" w:rsidRDefault="00A427CE" w:rsidP="005F1AD5"/>
    <w:tbl>
      <w:tblPr>
        <w:tblW w:w="10096" w:type="dxa"/>
        <w:tblLook w:val="00A0"/>
      </w:tblPr>
      <w:tblGrid>
        <w:gridCol w:w="5100"/>
        <w:gridCol w:w="4996"/>
      </w:tblGrid>
      <w:tr w:rsidR="00A427CE" w:rsidRPr="00A04FD6" w:rsidTr="005A670B">
        <w:trPr>
          <w:trHeight w:val="277"/>
        </w:trPr>
        <w:tc>
          <w:tcPr>
            <w:tcW w:w="5100" w:type="dxa"/>
          </w:tcPr>
          <w:p w:rsidR="00A427CE" w:rsidRPr="00A04FD6" w:rsidRDefault="00A427CE" w:rsidP="005A670B">
            <w:pPr>
              <w:ind w:firstLine="0"/>
              <w:jc w:val="center"/>
            </w:pPr>
            <w:r w:rsidRPr="00A04FD6">
              <w:t>Передал:</w:t>
            </w:r>
          </w:p>
        </w:tc>
        <w:tc>
          <w:tcPr>
            <w:tcW w:w="4996" w:type="dxa"/>
          </w:tcPr>
          <w:p w:rsidR="00A427CE" w:rsidRPr="00A04FD6" w:rsidRDefault="00A427CE" w:rsidP="005A670B">
            <w:pPr>
              <w:ind w:firstLine="3"/>
              <w:jc w:val="center"/>
            </w:pPr>
            <w:r w:rsidRPr="00A04FD6">
              <w:t>Принял:</w:t>
            </w:r>
          </w:p>
        </w:tc>
      </w:tr>
      <w:tr w:rsidR="00A427CE" w:rsidRPr="00A04FD6" w:rsidTr="005A670B">
        <w:trPr>
          <w:trHeight w:val="292"/>
        </w:trPr>
        <w:tc>
          <w:tcPr>
            <w:tcW w:w="5100" w:type="dxa"/>
          </w:tcPr>
          <w:p w:rsidR="00A427CE" w:rsidRPr="00A04FD6" w:rsidRDefault="00A427CE" w:rsidP="005A670B">
            <w:pPr>
              <w:ind w:firstLine="0"/>
              <w:jc w:val="center"/>
            </w:pPr>
            <w:r w:rsidRPr="00A04FD6">
              <w:t>Представитель Концедента</w:t>
            </w:r>
          </w:p>
        </w:tc>
        <w:tc>
          <w:tcPr>
            <w:tcW w:w="4996" w:type="dxa"/>
          </w:tcPr>
          <w:p w:rsidR="00A427CE" w:rsidRPr="00A04FD6" w:rsidRDefault="00A427CE" w:rsidP="005A670B">
            <w:pPr>
              <w:ind w:firstLine="3"/>
              <w:jc w:val="center"/>
            </w:pPr>
            <w:r w:rsidRPr="00A04FD6">
              <w:t>Представитель Концессионера</w:t>
            </w:r>
          </w:p>
        </w:tc>
      </w:tr>
      <w:tr w:rsidR="00A427CE" w:rsidRPr="00A04FD6" w:rsidTr="005A670B">
        <w:trPr>
          <w:trHeight w:val="847"/>
        </w:trPr>
        <w:tc>
          <w:tcPr>
            <w:tcW w:w="5100" w:type="dxa"/>
          </w:tcPr>
          <w:p w:rsidR="00A427CE" w:rsidRPr="00A04FD6" w:rsidRDefault="00A427CE" w:rsidP="005A670B"/>
          <w:p w:rsidR="00A427CE" w:rsidRPr="00A04FD6" w:rsidRDefault="00A427CE" w:rsidP="005A670B">
            <w:pPr>
              <w:ind w:firstLine="0"/>
            </w:pPr>
            <w:r w:rsidRPr="00A04FD6">
              <w:t>_______________/______________/</w:t>
            </w:r>
          </w:p>
          <w:p w:rsidR="00A427CE" w:rsidRPr="00A04FD6" w:rsidRDefault="00A427CE" w:rsidP="005A670B">
            <w:r w:rsidRPr="00A04FD6">
              <w:t xml:space="preserve">         М.П.                                                                      </w:t>
            </w:r>
          </w:p>
        </w:tc>
        <w:tc>
          <w:tcPr>
            <w:tcW w:w="4996" w:type="dxa"/>
          </w:tcPr>
          <w:p w:rsidR="00A427CE" w:rsidRPr="00A04FD6" w:rsidRDefault="00A427CE" w:rsidP="005A670B"/>
          <w:p w:rsidR="00A427CE" w:rsidRPr="00A04FD6" w:rsidRDefault="00A427CE" w:rsidP="005A670B">
            <w:pPr>
              <w:ind w:firstLine="0"/>
            </w:pPr>
            <w:r w:rsidRPr="00A04FD6">
              <w:t>_______________/______________/</w:t>
            </w:r>
          </w:p>
          <w:p w:rsidR="00A427CE" w:rsidRPr="00A04FD6" w:rsidRDefault="00A427CE" w:rsidP="005A670B">
            <w:r w:rsidRPr="00A04FD6">
              <w:t xml:space="preserve">           М.П.                                                        </w:t>
            </w:r>
          </w:p>
        </w:tc>
      </w:tr>
    </w:tbl>
    <w:p w:rsidR="00A427CE" w:rsidRPr="00A04FD6" w:rsidRDefault="00A427CE" w:rsidP="005F1AD5"/>
    <w:p w:rsidR="00A427CE" w:rsidRPr="00A04FD6" w:rsidRDefault="00A427CE" w:rsidP="005F1AD5"/>
    <w:p w:rsidR="00A427CE" w:rsidRPr="00A04FD6" w:rsidRDefault="00A427CE" w:rsidP="005F1AD5"/>
    <w:p w:rsidR="00A427CE" w:rsidRDefault="00A427CE" w:rsidP="005A670B">
      <w:pPr>
        <w:ind w:left="5103" w:firstLine="0"/>
      </w:pPr>
    </w:p>
    <w:p w:rsidR="00A427CE" w:rsidRDefault="00A427CE" w:rsidP="005A670B">
      <w:pPr>
        <w:ind w:left="5103" w:firstLine="0"/>
      </w:pPr>
    </w:p>
    <w:p w:rsidR="00A427CE" w:rsidRDefault="00A427CE" w:rsidP="005A670B">
      <w:pPr>
        <w:ind w:left="5103" w:firstLine="0"/>
      </w:pPr>
    </w:p>
    <w:p w:rsidR="00A427CE" w:rsidRPr="00A04FD6" w:rsidRDefault="00A427CE" w:rsidP="005A670B">
      <w:pPr>
        <w:ind w:left="5103" w:firstLine="0"/>
      </w:pPr>
      <w:r w:rsidRPr="00A04FD6">
        <w:t>ПРИЛОЖЕНИЕ № 5</w:t>
      </w:r>
    </w:p>
    <w:p w:rsidR="00A427CE" w:rsidRPr="00A04FD6" w:rsidRDefault="00A427CE" w:rsidP="005A670B">
      <w:pPr>
        <w:ind w:left="5103" w:firstLine="0"/>
      </w:pPr>
      <w:r w:rsidRPr="00A04FD6">
        <w:t>к проекту концессионного соглашения</w:t>
      </w:r>
    </w:p>
    <w:p w:rsidR="00A427CE" w:rsidRDefault="00A427CE" w:rsidP="005A670B">
      <w:pPr>
        <w:ind w:left="5103" w:firstLine="0"/>
      </w:pPr>
      <w:r w:rsidRPr="00A04FD6">
        <w:lastRenderedPageBreak/>
        <w:t xml:space="preserve">о реконструкции здания ангара </w:t>
      </w:r>
    </w:p>
    <w:p w:rsidR="00A427CE" w:rsidRDefault="00A427CE" w:rsidP="005A670B">
      <w:pPr>
        <w:ind w:left="5103" w:firstLine="0"/>
      </w:pPr>
      <w:r w:rsidRPr="00A04FD6">
        <w:t xml:space="preserve">электродепо «Пролетарское» </w:t>
      </w:r>
    </w:p>
    <w:p w:rsidR="00A427CE" w:rsidRDefault="00A427CE" w:rsidP="005A670B">
      <w:pPr>
        <w:ind w:left="5103" w:firstLine="0"/>
      </w:pPr>
      <w:r w:rsidRPr="00A04FD6">
        <w:t xml:space="preserve">для обслуживания и ремонта </w:t>
      </w:r>
    </w:p>
    <w:p w:rsidR="00A427CE" w:rsidRDefault="00A427CE" w:rsidP="005A670B">
      <w:pPr>
        <w:ind w:left="5103" w:firstLine="0"/>
      </w:pPr>
      <w:r w:rsidRPr="00A04FD6">
        <w:t xml:space="preserve">вагонов метро и модернизации </w:t>
      </w:r>
    </w:p>
    <w:p w:rsidR="00A427CE" w:rsidRPr="00A04FD6" w:rsidRDefault="00A427CE" w:rsidP="005A670B">
      <w:pPr>
        <w:ind w:left="5103" w:firstLine="0"/>
      </w:pPr>
      <w:r w:rsidRPr="00A04FD6">
        <w:t>подвижного состава метрополитена</w:t>
      </w:r>
    </w:p>
    <w:p w:rsidR="00A427CE" w:rsidRPr="00A04FD6" w:rsidRDefault="00A427CE" w:rsidP="005F1AD5"/>
    <w:p w:rsidR="00A427CE" w:rsidRPr="00A04FD6" w:rsidRDefault="00A427CE" w:rsidP="005A670B">
      <w:pPr>
        <w:ind w:firstLine="0"/>
        <w:jc w:val="center"/>
      </w:pPr>
      <w:r w:rsidRPr="00A04FD6">
        <w:t>Форма Акта</w:t>
      </w:r>
    </w:p>
    <w:p w:rsidR="00A427CE" w:rsidRPr="00A04FD6" w:rsidRDefault="00A427CE" w:rsidP="005A670B">
      <w:pPr>
        <w:ind w:firstLine="0"/>
        <w:jc w:val="center"/>
      </w:pPr>
      <w:r w:rsidRPr="00A04FD6">
        <w:t>об исполнении Концессионером своих обязательств по реконструкции недвижимого объекта Соглашения</w:t>
      </w:r>
    </w:p>
    <w:p w:rsidR="00A427CE" w:rsidRPr="00A04FD6" w:rsidRDefault="00A427CE" w:rsidP="005F1AD5"/>
    <w:p w:rsidR="00A427CE" w:rsidRPr="00A04FD6" w:rsidRDefault="00A427CE" w:rsidP="005F1AD5">
      <w:r w:rsidRPr="00A04FD6">
        <w:t xml:space="preserve">г. Нижний Новгород                            </w:t>
      </w:r>
      <w:r>
        <w:t xml:space="preserve">                      </w:t>
      </w:r>
      <w:r w:rsidRPr="00A04FD6">
        <w:t xml:space="preserve"> «___» ___________ 20___ г.</w:t>
      </w:r>
    </w:p>
    <w:p w:rsidR="00A427CE" w:rsidRDefault="00A427CE" w:rsidP="005F1AD5"/>
    <w:p w:rsidR="00A427CE" w:rsidRPr="00A04FD6" w:rsidRDefault="00A427CE" w:rsidP="005F1AD5">
      <w:r w:rsidRPr="00A04FD6">
        <w:t>В соответствии с пунктом 3.8 концессионного соглашения от ______, Конце</w:t>
      </w:r>
      <w:r w:rsidRPr="00A04FD6">
        <w:t>с</w:t>
      </w:r>
      <w:r w:rsidRPr="00A04FD6">
        <w:t>сионер и Концедент составили настоящий акт об исполнении Концессионером об</w:t>
      </w:r>
      <w:r w:rsidRPr="00A04FD6">
        <w:t>я</w:t>
      </w:r>
      <w:r w:rsidRPr="00A04FD6">
        <w:t xml:space="preserve">зательств по  реконструкции: </w:t>
      </w:r>
    </w:p>
    <w:p w:rsidR="00A427CE" w:rsidRPr="005A670B" w:rsidRDefault="00A427CE" w:rsidP="005A670B">
      <w:pPr>
        <w:ind w:firstLine="0"/>
        <w:rPr>
          <w:sz w:val="24"/>
          <w:szCs w:val="24"/>
        </w:rPr>
      </w:pPr>
      <w:r w:rsidRPr="00A04FD6">
        <w:t>________________________________________________________________________________________________________________________________________________________________________________________________________________________</w:t>
      </w:r>
      <w:r>
        <w:t>________</w:t>
      </w:r>
      <w:r w:rsidRPr="00A04FD6">
        <w:t xml:space="preserve"> </w:t>
      </w:r>
      <w:r w:rsidRPr="005A670B">
        <w:rPr>
          <w:sz w:val="24"/>
          <w:szCs w:val="24"/>
        </w:rPr>
        <w:t>/описание объекта и мероприятия по реконструкции объекта Соглашения/</w:t>
      </w:r>
    </w:p>
    <w:p w:rsidR="00A427CE" w:rsidRPr="00A04FD6" w:rsidRDefault="00A427CE" w:rsidP="005F1AD5">
      <w:r w:rsidRPr="00A04FD6">
        <w:t>Вид произведенных работ: _____________________________________________</w:t>
      </w:r>
      <w:r>
        <w:t>___________________________</w:t>
      </w:r>
    </w:p>
    <w:p w:rsidR="00A427CE" w:rsidRPr="005A670B" w:rsidRDefault="00A427CE" w:rsidP="005A670B">
      <w:pPr>
        <w:ind w:firstLine="0"/>
        <w:jc w:val="center"/>
        <w:rPr>
          <w:sz w:val="24"/>
          <w:szCs w:val="24"/>
        </w:rPr>
      </w:pPr>
      <w:r w:rsidRPr="005A670B">
        <w:rPr>
          <w:sz w:val="24"/>
          <w:szCs w:val="24"/>
        </w:rPr>
        <w:t>/изменение параметров объекта, его частей/</w:t>
      </w:r>
    </w:p>
    <w:p w:rsidR="00A427CE" w:rsidRPr="00A04FD6" w:rsidRDefault="00A427CE" w:rsidP="005F1AD5">
      <w:r w:rsidRPr="00A04FD6">
        <w:t>в отношении объекта: ____________________________________________________________________________ /наименование, описание объекта/</w:t>
      </w:r>
    </w:p>
    <w:p w:rsidR="00A427CE" w:rsidRPr="00A04FD6" w:rsidRDefault="00A427CE" w:rsidP="005F1AD5"/>
    <w:p w:rsidR="00A427CE" w:rsidRPr="00A04FD6" w:rsidRDefault="00A427CE" w:rsidP="005F1AD5">
      <w:r w:rsidRPr="00A04FD6">
        <w:t>Фактические затраты (стоимость реконструкции) _____________________________________________________________ руб. в т.ч. НДС 18%</w:t>
      </w:r>
    </w:p>
    <w:p w:rsidR="00A427CE" w:rsidRPr="00A04FD6" w:rsidRDefault="00A427CE" w:rsidP="005F1AD5"/>
    <w:p w:rsidR="00A427CE" w:rsidRPr="00A04FD6" w:rsidRDefault="00A427CE" w:rsidP="005F1AD5">
      <w:r w:rsidRPr="00A04FD6">
        <w:t>Дата проведения работ: с ____________________  по ___________________</w:t>
      </w:r>
    </w:p>
    <w:p w:rsidR="00A427CE" w:rsidRPr="00A04FD6" w:rsidRDefault="00A427CE" w:rsidP="005F1AD5"/>
    <w:p w:rsidR="00A427CE" w:rsidRPr="00A04FD6" w:rsidRDefault="00A427CE" w:rsidP="005F1AD5">
      <w:r w:rsidRPr="00A04FD6">
        <w:t>Работы выполнены __________________________________________________________</w:t>
      </w:r>
    </w:p>
    <w:p w:rsidR="00A427CE" w:rsidRPr="00A04FD6" w:rsidRDefault="00A427CE" w:rsidP="005F1AD5"/>
    <w:p w:rsidR="00A427CE" w:rsidRPr="00A04FD6" w:rsidRDefault="00A427CE" w:rsidP="005A670B">
      <w:pPr>
        <w:ind w:firstLine="567"/>
      </w:pPr>
      <w:r w:rsidRPr="00A04FD6">
        <w:t>Приложение: документы, относящиеся к Объекту, в т.ч. проектную документ</w:t>
      </w:r>
      <w:r w:rsidRPr="00A04FD6">
        <w:t>а</w:t>
      </w:r>
      <w:r w:rsidRPr="00A04FD6">
        <w:t>цию и документы на реконструкцию Объекта, Концессионер передает Концеденту одновременно с возвратом имущества после прекращения действия концессионного соглашения.</w:t>
      </w:r>
    </w:p>
    <w:p w:rsidR="00A427CE" w:rsidRPr="00A04FD6" w:rsidRDefault="00A427CE" w:rsidP="005F1AD5"/>
    <w:p w:rsidR="00A427CE" w:rsidRPr="00A04FD6" w:rsidRDefault="00A427CE" w:rsidP="005A670B">
      <w:pPr>
        <w:ind w:firstLine="0"/>
        <w:jc w:val="center"/>
      </w:pPr>
      <w:r w:rsidRPr="00A04FD6">
        <w:t>Подписи Сторон</w:t>
      </w:r>
    </w:p>
    <w:tbl>
      <w:tblPr>
        <w:tblW w:w="9856" w:type="dxa"/>
        <w:tblLook w:val="00A0"/>
      </w:tblPr>
      <w:tblGrid>
        <w:gridCol w:w="4979"/>
        <w:gridCol w:w="4877"/>
      </w:tblGrid>
      <w:tr w:rsidR="00A427CE" w:rsidRPr="00A04FD6" w:rsidTr="005A670B">
        <w:trPr>
          <w:trHeight w:val="400"/>
        </w:trPr>
        <w:tc>
          <w:tcPr>
            <w:tcW w:w="4979" w:type="dxa"/>
          </w:tcPr>
          <w:p w:rsidR="00A427CE" w:rsidRPr="00A04FD6" w:rsidRDefault="00A427CE" w:rsidP="005A670B"/>
        </w:tc>
        <w:tc>
          <w:tcPr>
            <w:tcW w:w="4877" w:type="dxa"/>
          </w:tcPr>
          <w:p w:rsidR="00A427CE" w:rsidRPr="00A04FD6" w:rsidRDefault="00A427CE" w:rsidP="005A670B"/>
        </w:tc>
      </w:tr>
      <w:tr w:rsidR="00A427CE" w:rsidRPr="00A04FD6" w:rsidTr="005A670B">
        <w:trPr>
          <w:trHeight w:val="379"/>
        </w:trPr>
        <w:tc>
          <w:tcPr>
            <w:tcW w:w="4979" w:type="dxa"/>
          </w:tcPr>
          <w:p w:rsidR="00A427CE" w:rsidRPr="00A04FD6" w:rsidRDefault="00A427CE" w:rsidP="005A670B">
            <w:pPr>
              <w:ind w:firstLine="0"/>
              <w:jc w:val="center"/>
            </w:pPr>
            <w:r w:rsidRPr="00A04FD6">
              <w:t>Представитель Концессионера</w:t>
            </w:r>
          </w:p>
          <w:p w:rsidR="00A427CE" w:rsidRPr="00A04FD6" w:rsidRDefault="00A427CE" w:rsidP="005A670B">
            <w:pPr>
              <w:ind w:firstLine="0"/>
            </w:pPr>
            <w:r w:rsidRPr="00A04FD6">
              <w:t>______________/______________/</w:t>
            </w:r>
          </w:p>
          <w:p w:rsidR="00A427CE" w:rsidRPr="00A04FD6" w:rsidRDefault="00A427CE" w:rsidP="005A670B">
            <w:r w:rsidRPr="00A04FD6">
              <w:t xml:space="preserve">          М.П.                                                               </w:t>
            </w:r>
          </w:p>
        </w:tc>
        <w:tc>
          <w:tcPr>
            <w:tcW w:w="4877" w:type="dxa"/>
          </w:tcPr>
          <w:p w:rsidR="00A427CE" w:rsidRPr="00A04FD6" w:rsidRDefault="00A427CE" w:rsidP="005A670B">
            <w:pPr>
              <w:ind w:firstLine="0"/>
              <w:jc w:val="center"/>
            </w:pPr>
            <w:r w:rsidRPr="00A04FD6">
              <w:t>Представитель Концедента</w:t>
            </w:r>
          </w:p>
          <w:p w:rsidR="00A427CE" w:rsidRPr="00A04FD6" w:rsidRDefault="00A427CE" w:rsidP="005A670B">
            <w:pPr>
              <w:ind w:firstLine="0"/>
            </w:pPr>
            <w:r w:rsidRPr="00A04FD6">
              <w:t>______________/______________/</w:t>
            </w:r>
          </w:p>
          <w:p w:rsidR="00A427CE" w:rsidRPr="00A04FD6" w:rsidRDefault="00A427CE" w:rsidP="005A670B">
            <w:r w:rsidRPr="00A04FD6">
              <w:t xml:space="preserve">          М.П.                                            </w:t>
            </w:r>
          </w:p>
        </w:tc>
      </w:tr>
    </w:tbl>
    <w:p w:rsidR="00A427CE" w:rsidRPr="00A04FD6" w:rsidRDefault="00A427CE" w:rsidP="005A670B">
      <w:pPr>
        <w:ind w:left="5103" w:firstLine="0"/>
      </w:pPr>
      <w:r w:rsidRPr="00A04FD6">
        <w:t>ПРИЛОЖЕНИЕ № 6</w:t>
      </w:r>
    </w:p>
    <w:p w:rsidR="00A427CE" w:rsidRPr="00A04FD6" w:rsidRDefault="00A427CE" w:rsidP="005A670B">
      <w:pPr>
        <w:ind w:left="5103" w:firstLine="0"/>
      </w:pPr>
      <w:r w:rsidRPr="00A04FD6">
        <w:t>к проекту концессионного соглашения</w:t>
      </w:r>
    </w:p>
    <w:p w:rsidR="00A427CE" w:rsidRDefault="00A427CE" w:rsidP="005A670B">
      <w:pPr>
        <w:ind w:left="5103" w:firstLine="0"/>
      </w:pPr>
      <w:r w:rsidRPr="00A04FD6">
        <w:lastRenderedPageBreak/>
        <w:t>о реконструкции здания ангара</w:t>
      </w:r>
    </w:p>
    <w:p w:rsidR="00A427CE" w:rsidRDefault="00A427CE" w:rsidP="005A670B">
      <w:pPr>
        <w:ind w:left="5103" w:firstLine="0"/>
      </w:pPr>
      <w:r w:rsidRPr="00A04FD6">
        <w:t xml:space="preserve">электродепо «Пролетарское» </w:t>
      </w:r>
    </w:p>
    <w:p w:rsidR="00A427CE" w:rsidRDefault="00A427CE" w:rsidP="005A670B">
      <w:pPr>
        <w:ind w:left="5103" w:firstLine="0"/>
      </w:pPr>
      <w:r w:rsidRPr="00A04FD6">
        <w:t xml:space="preserve">для обслуживания и ремонта </w:t>
      </w:r>
    </w:p>
    <w:p w:rsidR="00A427CE" w:rsidRDefault="00A427CE" w:rsidP="005A670B">
      <w:pPr>
        <w:ind w:left="5103" w:firstLine="0"/>
      </w:pPr>
      <w:r w:rsidRPr="00A04FD6">
        <w:t xml:space="preserve">вагонов метро и модернизации </w:t>
      </w:r>
    </w:p>
    <w:p w:rsidR="00A427CE" w:rsidRPr="00A04FD6" w:rsidRDefault="00A427CE" w:rsidP="005A670B">
      <w:pPr>
        <w:ind w:left="5103" w:firstLine="0"/>
      </w:pPr>
      <w:r w:rsidRPr="00A04FD6">
        <w:t>подвижного состава метрополитена</w:t>
      </w:r>
    </w:p>
    <w:p w:rsidR="00A427CE" w:rsidRPr="00A04FD6" w:rsidRDefault="00A427CE" w:rsidP="005F1AD5"/>
    <w:p w:rsidR="00A427CE" w:rsidRPr="00A04FD6" w:rsidRDefault="00A427CE" w:rsidP="005A670B">
      <w:pPr>
        <w:ind w:firstLine="0"/>
        <w:jc w:val="center"/>
      </w:pPr>
      <w:r w:rsidRPr="00A04FD6">
        <w:t>Форма Акта</w:t>
      </w:r>
    </w:p>
    <w:p w:rsidR="00A427CE" w:rsidRPr="00A04FD6" w:rsidRDefault="00A427CE" w:rsidP="005A670B">
      <w:pPr>
        <w:ind w:firstLine="0"/>
        <w:jc w:val="center"/>
      </w:pPr>
      <w:r w:rsidRPr="00A04FD6">
        <w:t>об исполнении концессионером своих обязательств по модернизации движимых объектов Соглашения</w:t>
      </w:r>
    </w:p>
    <w:p w:rsidR="00A427CE" w:rsidRPr="00A04FD6" w:rsidRDefault="00A427CE" w:rsidP="005F1AD5"/>
    <w:p w:rsidR="00A427CE" w:rsidRPr="00A04FD6" w:rsidRDefault="00A427CE" w:rsidP="005F1AD5">
      <w:r w:rsidRPr="00A04FD6">
        <w:t xml:space="preserve">г. Нижний Новгород                             </w:t>
      </w:r>
      <w:r>
        <w:t xml:space="preserve">                     </w:t>
      </w:r>
      <w:r w:rsidRPr="00A04FD6">
        <w:t>«___» ___________ 20___ г.</w:t>
      </w:r>
    </w:p>
    <w:p w:rsidR="00A427CE" w:rsidRPr="00A04FD6" w:rsidRDefault="00A427CE" w:rsidP="005F1AD5"/>
    <w:p w:rsidR="00A427CE" w:rsidRPr="00A04FD6" w:rsidRDefault="00A427CE" w:rsidP="005F1AD5">
      <w:r w:rsidRPr="00A04FD6">
        <w:t>В соответствии с пунктом 3.8 концессионного соглашения от ____ ____, Ко</w:t>
      </w:r>
      <w:r w:rsidRPr="00A04FD6">
        <w:t>н</w:t>
      </w:r>
      <w:r w:rsidRPr="00A04FD6">
        <w:t xml:space="preserve">цессионер и Концедент составили настоящий акт об исполнении Концессионером обязательств по модернизации: </w:t>
      </w:r>
    </w:p>
    <w:p w:rsidR="00A427CE" w:rsidRDefault="00A427CE" w:rsidP="00A37A77">
      <w:pPr>
        <w:ind w:firstLine="0"/>
      </w:pPr>
      <w:r w:rsidRPr="00A04FD6">
        <w:t>________________________________________________________________________________________________________________________________________________________________________________________________________________________</w:t>
      </w:r>
    </w:p>
    <w:p w:rsidR="00A427CE" w:rsidRPr="00A37A77" w:rsidRDefault="00A427CE" w:rsidP="00A37A77">
      <w:pPr>
        <w:ind w:firstLine="0"/>
        <w:jc w:val="center"/>
        <w:rPr>
          <w:sz w:val="24"/>
          <w:szCs w:val="24"/>
        </w:rPr>
      </w:pPr>
      <w:r w:rsidRPr="00A37A77">
        <w:rPr>
          <w:sz w:val="24"/>
          <w:szCs w:val="24"/>
        </w:rPr>
        <w:t>/описание объекта и мероприятия по модернизации объекта Соглашения/</w:t>
      </w:r>
    </w:p>
    <w:p w:rsidR="00A427CE" w:rsidRPr="00A04FD6" w:rsidRDefault="00A427CE" w:rsidP="005F1AD5">
      <w:r w:rsidRPr="00A04FD6">
        <w:t>Вид произведенных работ: ______________</w:t>
      </w:r>
      <w:r>
        <w:t>_____________________________</w:t>
      </w:r>
    </w:p>
    <w:p w:rsidR="00A427CE" w:rsidRPr="00A04FD6" w:rsidRDefault="00A427CE" w:rsidP="00A37A77">
      <w:pPr>
        <w:ind w:firstLine="0"/>
      </w:pPr>
      <w:r w:rsidRPr="00A04FD6">
        <w:t>________________________________________________</w:t>
      </w:r>
      <w:r>
        <w:t>________________________</w:t>
      </w:r>
    </w:p>
    <w:p w:rsidR="00A427CE" w:rsidRPr="00A37A77" w:rsidRDefault="00A427CE" w:rsidP="00A37A77">
      <w:pPr>
        <w:jc w:val="center"/>
        <w:rPr>
          <w:sz w:val="24"/>
          <w:szCs w:val="24"/>
        </w:rPr>
      </w:pPr>
      <w:r w:rsidRPr="00A37A77">
        <w:rPr>
          <w:sz w:val="24"/>
          <w:szCs w:val="24"/>
        </w:rPr>
        <w:t>/замена оборудования на новое, установка нового оборудования, замена морально-устаревшего материала на современный, прочее/</w:t>
      </w:r>
    </w:p>
    <w:p w:rsidR="00A427CE" w:rsidRPr="00A37A77" w:rsidRDefault="00A427CE" w:rsidP="00A37A77">
      <w:pPr>
        <w:ind w:firstLine="0"/>
        <w:rPr>
          <w:sz w:val="24"/>
          <w:szCs w:val="24"/>
        </w:rPr>
      </w:pPr>
      <w:r w:rsidRPr="00A04FD6">
        <w:t>в отношении объекта: ________________________________________</w:t>
      </w:r>
      <w:r>
        <w:t>_______________________________</w:t>
      </w:r>
      <w:r w:rsidRPr="00A04FD6">
        <w:t xml:space="preserve">________ </w:t>
      </w:r>
      <w:r w:rsidRPr="00A37A77">
        <w:rPr>
          <w:sz w:val="24"/>
          <w:szCs w:val="24"/>
        </w:rPr>
        <w:t>/наименование, описание объекта/</w:t>
      </w:r>
    </w:p>
    <w:p w:rsidR="00A427CE" w:rsidRPr="00A04FD6" w:rsidRDefault="00A427CE" w:rsidP="005F1AD5"/>
    <w:p w:rsidR="00A427CE" w:rsidRPr="00A04FD6" w:rsidRDefault="00A427CE" w:rsidP="005F1AD5">
      <w:r w:rsidRPr="00A04FD6">
        <w:t>Фактические затраты (стоимость модернизации) _____________________________</w:t>
      </w:r>
      <w:r>
        <w:t>________________________</w:t>
      </w:r>
      <w:r w:rsidRPr="00A04FD6">
        <w:t xml:space="preserve"> руб. в т.ч. НДС 18%</w:t>
      </w:r>
    </w:p>
    <w:p w:rsidR="00A427CE" w:rsidRPr="00A04FD6" w:rsidRDefault="00A427CE" w:rsidP="005F1AD5"/>
    <w:p w:rsidR="00A427CE" w:rsidRPr="00A04FD6" w:rsidRDefault="00A427CE" w:rsidP="005F1AD5">
      <w:r w:rsidRPr="00A04FD6">
        <w:t>Дата проведения работ: с ____________________  по ___________________</w:t>
      </w:r>
    </w:p>
    <w:p w:rsidR="00A427CE" w:rsidRPr="00A04FD6" w:rsidRDefault="00A427CE" w:rsidP="005F1AD5"/>
    <w:p w:rsidR="00A427CE" w:rsidRPr="00A04FD6" w:rsidRDefault="00A427CE" w:rsidP="005F1AD5">
      <w:r w:rsidRPr="00A04FD6">
        <w:t>Работы выполнены __________________________</w:t>
      </w:r>
      <w:r>
        <w:t>_____________</w:t>
      </w:r>
    </w:p>
    <w:p w:rsidR="00A427CE" w:rsidRPr="00A04FD6" w:rsidRDefault="00A427CE" w:rsidP="005F1AD5">
      <w:r w:rsidRPr="00A04FD6">
        <w:t xml:space="preserve">  </w:t>
      </w:r>
    </w:p>
    <w:p w:rsidR="00A427CE" w:rsidRPr="00A04FD6" w:rsidRDefault="00A427CE" w:rsidP="005F1AD5">
      <w:r w:rsidRPr="00A04FD6">
        <w:t>Приложение: документы, относящиеся к Объекту, в т.ч. сметную документ</w:t>
      </w:r>
      <w:r w:rsidRPr="00A04FD6">
        <w:t>а</w:t>
      </w:r>
      <w:r w:rsidRPr="00A04FD6">
        <w:t>цию и документы на модернизацию Объекта, Концессионер передаст Концеденту одновременно с возвратом имущества после прекращения действия концессионного соглашения.</w:t>
      </w:r>
    </w:p>
    <w:p w:rsidR="00A427CE" w:rsidRPr="00A04FD6" w:rsidRDefault="00A427CE" w:rsidP="005F1AD5"/>
    <w:p w:rsidR="00A427CE" w:rsidRPr="00A04FD6" w:rsidRDefault="00A427CE" w:rsidP="00A37A77">
      <w:pPr>
        <w:ind w:firstLine="0"/>
        <w:jc w:val="center"/>
      </w:pPr>
      <w:r w:rsidRPr="00A04FD6">
        <w:t>Подписи Сторон</w:t>
      </w:r>
    </w:p>
    <w:tbl>
      <w:tblPr>
        <w:tblW w:w="10514" w:type="dxa"/>
        <w:tblLook w:val="00A0"/>
      </w:tblPr>
      <w:tblGrid>
        <w:gridCol w:w="5316"/>
        <w:gridCol w:w="5198"/>
      </w:tblGrid>
      <w:tr w:rsidR="00A427CE" w:rsidRPr="00A04FD6" w:rsidTr="005A670B">
        <w:trPr>
          <w:trHeight w:val="277"/>
        </w:trPr>
        <w:tc>
          <w:tcPr>
            <w:tcW w:w="5316" w:type="dxa"/>
          </w:tcPr>
          <w:p w:rsidR="00A427CE" w:rsidRPr="00A04FD6" w:rsidRDefault="00A427CE" w:rsidP="005A670B"/>
        </w:tc>
        <w:tc>
          <w:tcPr>
            <w:tcW w:w="5198" w:type="dxa"/>
          </w:tcPr>
          <w:p w:rsidR="00A427CE" w:rsidRPr="00A04FD6" w:rsidRDefault="00A427CE" w:rsidP="005A670B"/>
        </w:tc>
      </w:tr>
      <w:tr w:rsidR="00A427CE" w:rsidRPr="00A04FD6" w:rsidTr="005A670B">
        <w:trPr>
          <w:trHeight w:val="263"/>
        </w:trPr>
        <w:tc>
          <w:tcPr>
            <w:tcW w:w="5316" w:type="dxa"/>
          </w:tcPr>
          <w:p w:rsidR="00A427CE" w:rsidRPr="00A04FD6" w:rsidRDefault="00A427CE" w:rsidP="00A37A77">
            <w:pPr>
              <w:ind w:firstLine="0"/>
              <w:jc w:val="center"/>
            </w:pPr>
            <w:r w:rsidRPr="00A04FD6">
              <w:t>Представитель Концессионера</w:t>
            </w:r>
          </w:p>
        </w:tc>
        <w:tc>
          <w:tcPr>
            <w:tcW w:w="5198" w:type="dxa"/>
          </w:tcPr>
          <w:p w:rsidR="00A427CE" w:rsidRPr="00A04FD6" w:rsidRDefault="00A427CE" w:rsidP="00A37A77">
            <w:pPr>
              <w:ind w:firstLine="0"/>
              <w:jc w:val="center"/>
            </w:pPr>
            <w:r w:rsidRPr="00A04FD6">
              <w:t>Представитель Концедента</w:t>
            </w:r>
          </w:p>
        </w:tc>
      </w:tr>
      <w:tr w:rsidR="00A427CE" w:rsidRPr="00A04FD6" w:rsidTr="005A670B">
        <w:trPr>
          <w:trHeight w:val="1080"/>
        </w:trPr>
        <w:tc>
          <w:tcPr>
            <w:tcW w:w="5316" w:type="dxa"/>
          </w:tcPr>
          <w:p w:rsidR="00A427CE" w:rsidRPr="00A04FD6" w:rsidRDefault="00A427CE" w:rsidP="005A670B"/>
          <w:p w:rsidR="00A427CE" w:rsidRPr="00A04FD6" w:rsidRDefault="00A427CE" w:rsidP="005A670B">
            <w:r w:rsidRPr="00A04FD6">
              <w:t>_______________/______________/</w:t>
            </w:r>
          </w:p>
          <w:p w:rsidR="00A427CE" w:rsidRPr="00A04FD6" w:rsidRDefault="00A427CE" w:rsidP="005A670B">
            <w:r w:rsidRPr="00A04FD6">
              <w:t xml:space="preserve">          М.П.                                                                      </w:t>
            </w:r>
          </w:p>
        </w:tc>
        <w:tc>
          <w:tcPr>
            <w:tcW w:w="5198" w:type="dxa"/>
          </w:tcPr>
          <w:p w:rsidR="00A427CE" w:rsidRPr="00A04FD6" w:rsidRDefault="00A427CE" w:rsidP="005A670B"/>
          <w:p w:rsidR="00A427CE" w:rsidRPr="00A04FD6" w:rsidRDefault="00A427CE" w:rsidP="005A670B">
            <w:r w:rsidRPr="00A04FD6">
              <w:t>_______________/______________/</w:t>
            </w:r>
          </w:p>
          <w:p w:rsidR="00A427CE" w:rsidRPr="00A04FD6" w:rsidRDefault="00A427CE" w:rsidP="005A670B">
            <w:r w:rsidRPr="00A04FD6">
              <w:t xml:space="preserve">          М.П.                                                                      </w:t>
            </w:r>
          </w:p>
        </w:tc>
      </w:tr>
    </w:tbl>
    <w:p w:rsidR="00A427CE" w:rsidRPr="00A04FD6" w:rsidRDefault="00A427CE" w:rsidP="00A37A77">
      <w:pPr>
        <w:ind w:left="5103" w:firstLine="0"/>
      </w:pPr>
      <w:r w:rsidRPr="00A04FD6">
        <w:t>ПРИЛОЖЕНИЕ № 7</w:t>
      </w:r>
    </w:p>
    <w:p w:rsidR="00A427CE" w:rsidRPr="00A04FD6" w:rsidRDefault="00A427CE" w:rsidP="00A37A77">
      <w:pPr>
        <w:ind w:left="5103" w:firstLine="0"/>
      </w:pPr>
      <w:r w:rsidRPr="00A04FD6">
        <w:t>к проекту концессионного соглашения</w:t>
      </w:r>
    </w:p>
    <w:p w:rsidR="00A427CE" w:rsidRDefault="00A427CE" w:rsidP="00A37A77">
      <w:pPr>
        <w:ind w:left="5103" w:firstLine="0"/>
      </w:pPr>
      <w:r w:rsidRPr="00A04FD6">
        <w:lastRenderedPageBreak/>
        <w:t xml:space="preserve">о реконструкции здания ангара </w:t>
      </w:r>
    </w:p>
    <w:p w:rsidR="00A427CE" w:rsidRDefault="00A427CE" w:rsidP="00A37A77">
      <w:pPr>
        <w:ind w:left="5103" w:firstLine="0"/>
      </w:pPr>
      <w:r w:rsidRPr="00A04FD6">
        <w:t xml:space="preserve">электродепо «Пролетарское» </w:t>
      </w:r>
    </w:p>
    <w:p w:rsidR="00A427CE" w:rsidRDefault="00A427CE" w:rsidP="00A37A77">
      <w:pPr>
        <w:ind w:left="5103" w:firstLine="0"/>
      </w:pPr>
      <w:r w:rsidRPr="00A04FD6">
        <w:t xml:space="preserve">для обслуживания и ремонта </w:t>
      </w:r>
    </w:p>
    <w:p w:rsidR="00A427CE" w:rsidRDefault="00A427CE" w:rsidP="00A37A77">
      <w:pPr>
        <w:ind w:left="5103" w:firstLine="0"/>
      </w:pPr>
      <w:r w:rsidRPr="00A04FD6">
        <w:t xml:space="preserve">вагонов метро и модернизации </w:t>
      </w:r>
    </w:p>
    <w:p w:rsidR="00A427CE" w:rsidRPr="00A04FD6" w:rsidRDefault="00A427CE" w:rsidP="00A37A77">
      <w:pPr>
        <w:ind w:left="5103" w:firstLine="0"/>
      </w:pPr>
      <w:r w:rsidRPr="00A04FD6">
        <w:t>подвижного состава метрополитена</w:t>
      </w:r>
    </w:p>
    <w:p w:rsidR="00A427CE" w:rsidRPr="00A04FD6" w:rsidRDefault="00A427CE" w:rsidP="005F1AD5"/>
    <w:p w:rsidR="00A427CE" w:rsidRPr="00A04FD6" w:rsidRDefault="00A427CE" w:rsidP="00A37A77">
      <w:pPr>
        <w:ind w:firstLine="0"/>
        <w:jc w:val="center"/>
      </w:pPr>
      <w:r w:rsidRPr="00A04FD6">
        <w:t>Форма Акта</w:t>
      </w:r>
    </w:p>
    <w:p w:rsidR="00A427CE" w:rsidRDefault="00A427CE" w:rsidP="00A37A77">
      <w:pPr>
        <w:ind w:firstLine="0"/>
        <w:jc w:val="center"/>
      </w:pPr>
      <w:r w:rsidRPr="00A04FD6">
        <w:t xml:space="preserve">приема-передачи объектов концессионного соглашения от Концессионера </w:t>
      </w:r>
    </w:p>
    <w:p w:rsidR="00A427CE" w:rsidRPr="00A04FD6" w:rsidRDefault="00A427CE" w:rsidP="00A37A77">
      <w:pPr>
        <w:ind w:firstLine="0"/>
        <w:jc w:val="center"/>
      </w:pPr>
      <w:r w:rsidRPr="00A04FD6">
        <w:t>к Концеденту</w:t>
      </w:r>
    </w:p>
    <w:p w:rsidR="00A427CE" w:rsidRPr="00A04FD6" w:rsidRDefault="00A427CE" w:rsidP="005F1AD5"/>
    <w:p w:rsidR="00A427CE" w:rsidRPr="00A04FD6" w:rsidRDefault="00A427CE" w:rsidP="005F1AD5">
      <w:r w:rsidRPr="00A04FD6">
        <w:t>Во исполнение условий концессионного соглашения от ___ ___ 20__ г. подп</w:t>
      </w:r>
      <w:r w:rsidRPr="00A04FD6">
        <w:t>и</w:t>
      </w:r>
      <w:r w:rsidRPr="00A04FD6">
        <w:t>сан настоящий Акт приема-передачи объектов концессионного соглашения от Ко</w:t>
      </w:r>
      <w:r w:rsidRPr="00A04FD6">
        <w:t>н</w:t>
      </w:r>
      <w:r w:rsidRPr="00A04FD6">
        <w:t>цессионера Концеденту (далее – «Акт») о нижеследующем:</w:t>
      </w:r>
    </w:p>
    <w:p w:rsidR="00A427CE" w:rsidRPr="00A04FD6" w:rsidRDefault="00A427CE" w:rsidP="005F1AD5">
      <w:r w:rsidRPr="00A04FD6">
        <w:t>1. Концессионер передает, а Концедент принимает Объекты Соглашения в и</w:t>
      </w:r>
      <w:r w:rsidRPr="00A04FD6">
        <w:t>с</w:t>
      </w:r>
      <w:r w:rsidRPr="00A04FD6">
        <w:t>правном состоянии, в следующем составе:</w:t>
      </w:r>
    </w:p>
    <w:p w:rsidR="00A427CE" w:rsidRPr="00A04FD6" w:rsidRDefault="00A427CE" w:rsidP="005F1AD5">
      <w:r w:rsidRPr="00A04FD6">
        <w:t>1.1. ________________________________________________________________</w:t>
      </w:r>
    </w:p>
    <w:p w:rsidR="00A427CE" w:rsidRPr="00A04FD6" w:rsidRDefault="00A427CE" w:rsidP="005F1AD5">
      <w:r w:rsidRPr="00A04FD6">
        <w:t>1.2. ________________________________</w:t>
      </w:r>
      <w:r>
        <w:t>______________________________</w:t>
      </w:r>
      <w:r w:rsidRPr="00A04FD6">
        <w:t>.</w:t>
      </w:r>
    </w:p>
    <w:p w:rsidR="00A427CE" w:rsidRPr="00A04FD6" w:rsidRDefault="00A427CE" w:rsidP="005F1AD5">
      <w:r w:rsidRPr="00A04FD6">
        <w:t>2. Объекты Соглашения на момент подписания настоящего Акта введен в эк</w:t>
      </w:r>
      <w:r w:rsidRPr="00A04FD6">
        <w:t>с</w:t>
      </w:r>
      <w:r w:rsidRPr="00A04FD6">
        <w:t xml:space="preserve">плуатацию. </w:t>
      </w:r>
    </w:p>
    <w:p w:rsidR="00A427CE" w:rsidRPr="00A04FD6" w:rsidRDefault="00A427CE" w:rsidP="005F1AD5">
      <w:r w:rsidRPr="00A04FD6">
        <w:t>3. С даты подписания настоящего Акта риск случайной гибели и (или) сл</w:t>
      </w:r>
      <w:r w:rsidRPr="00A04FD6">
        <w:t>у</w:t>
      </w:r>
      <w:r w:rsidRPr="00A04FD6">
        <w:t>чайного повреждения объекта Соглашения определяется в соответствии с услови</w:t>
      </w:r>
      <w:r w:rsidRPr="00A04FD6">
        <w:t>я</w:t>
      </w:r>
      <w:r w:rsidRPr="00A04FD6">
        <w:t>ми концессионного соглашения.</w:t>
      </w:r>
    </w:p>
    <w:p w:rsidR="00A427CE" w:rsidRPr="00A04FD6" w:rsidRDefault="00B47E6B" w:rsidP="005F1AD5">
      <w:r>
        <w:t>4</w:t>
      </w:r>
      <w:r w:rsidR="00A427CE" w:rsidRPr="00A04FD6">
        <w:t>. Одновременно с передачей объектов Соглашения Концессионер передает Концеденту документы, относящиеся к передаваемому имуществу, входящему в с</w:t>
      </w:r>
      <w:r w:rsidR="00A427CE" w:rsidRPr="00A04FD6">
        <w:t>о</w:t>
      </w:r>
      <w:r w:rsidR="00A427CE" w:rsidRPr="00A04FD6">
        <w:t>став объекта Соглашения.</w:t>
      </w:r>
    </w:p>
    <w:p w:rsidR="00A427CE" w:rsidRPr="00A04FD6" w:rsidRDefault="00B47E6B" w:rsidP="005F1AD5">
      <w:r>
        <w:t>5</w:t>
      </w:r>
      <w:r w:rsidR="00A427CE" w:rsidRPr="00A04FD6">
        <w:t>. С момента подписания настоящего Акта обязанность Концессионера по п</w:t>
      </w:r>
      <w:r w:rsidR="00A427CE" w:rsidRPr="00A04FD6">
        <w:t>е</w:t>
      </w:r>
      <w:r w:rsidR="00A427CE" w:rsidRPr="00A04FD6">
        <w:t>редаче объектов Соглашения в собственность Концедента считается исполненной.</w:t>
      </w:r>
    </w:p>
    <w:p w:rsidR="00A427CE" w:rsidRPr="00A04FD6" w:rsidRDefault="00B47E6B" w:rsidP="005F1AD5">
      <w:r>
        <w:t>6</w:t>
      </w:r>
      <w:r w:rsidR="00A427CE" w:rsidRPr="00A04FD6">
        <w:t>. Настоящий Акт составлен в двух экземплярах, один из которых находится у Концедента, другой – у Концессионера.</w:t>
      </w:r>
    </w:p>
    <w:p w:rsidR="00A427CE" w:rsidRDefault="00A427CE" w:rsidP="005F1AD5">
      <w:r w:rsidRPr="00A04FD6">
        <w:tab/>
      </w:r>
    </w:p>
    <w:p w:rsidR="00A427CE" w:rsidRDefault="00A427CE" w:rsidP="005F1AD5"/>
    <w:p w:rsidR="00A427CE" w:rsidRDefault="00A427CE" w:rsidP="005F1AD5"/>
    <w:p w:rsidR="00A427CE" w:rsidRPr="00A04FD6" w:rsidRDefault="00A427CE" w:rsidP="005F1AD5"/>
    <w:tbl>
      <w:tblPr>
        <w:tblW w:w="0" w:type="auto"/>
        <w:tblLook w:val="00A0"/>
      </w:tblPr>
      <w:tblGrid>
        <w:gridCol w:w="4928"/>
        <w:gridCol w:w="4819"/>
      </w:tblGrid>
      <w:tr w:rsidR="00A427CE" w:rsidRPr="00A04FD6" w:rsidTr="005A670B">
        <w:tc>
          <w:tcPr>
            <w:tcW w:w="4928" w:type="dxa"/>
          </w:tcPr>
          <w:p w:rsidR="00A427CE" w:rsidRPr="00A04FD6" w:rsidRDefault="00A427CE" w:rsidP="00A37A77">
            <w:pPr>
              <w:ind w:firstLine="0"/>
              <w:jc w:val="center"/>
            </w:pPr>
            <w:r w:rsidRPr="00A04FD6">
              <w:t>Передал:</w:t>
            </w:r>
          </w:p>
        </w:tc>
        <w:tc>
          <w:tcPr>
            <w:tcW w:w="4819" w:type="dxa"/>
          </w:tcPr>
          <w:p w:rsidR="00A427CE" w:rsidRPr="00A04FD6" w:rsidRDefault="00A427CE" w:rsidP="00A37A77">
            <w:pPr>
              <w:ind w:firstLine="34"/>
              <w:jc w:val="center"/>
            </w:pPr>
            <w:r w:rsidRPr="00A04FD6">
              <w:t>Принял:</w:t>
            </w:r>
          </w:p>
        </w:tc>
      </w:tr>
      <w:tr w:rsidR="00A427CE" w:rsidRPr="00A04FD6" w:rsidTr="005A670B">
        <w:tc>
          <w:tcPr>
            <w:tcW w:w="4928" w:type="dxa"/>
          </w:tcPr>
          <w:p w:rsidR="00A427CE" w:rsidRPr="00A04FD6" w:rsidRDefault="00A427CE" w:rsidP="00A37A77">
            <w:pPr>
              <w:ind w:firstLine="0"/>
              <w:jc w:val="center"/>
            </w:pPr>
            <w:r w:rsidRPr="00A04FD6">
              <w:t>Представитель Концессионера</w:t>
            </w:r>
          </w:p>
        </w:tc>
        <w:tc>
          <w:tcPr>
            <w:tcW w:w="4819" w:type="dxa"/>
          </w:tcPr>
          <w:p w:rsidR="00A427CE" w:rsidRPr="00A04FD6" w:rsidRDefault="00A427CE" w:rsidP="00A37A77">
            <w:pPr>
              <w:ind w:firstLine="34"/>
              <w:jc w:val="center"/>
            </w:pPr>
            <w:r w:rsidRPr="00A04FD6">
              <w:t>Представитель Концедента</w:t>
            </w:r>
          </w:p>
        </w:tc>
      </w:tr>
      <w:tr w:rsidR="00A427CE" w:rsidRPr="00A04FD6" w:rsidTr="005A670B">
        <w:tc>
          <w:tcPr>
            <w:tcW w:w="4928" w:type="dxa"/>
          </w:tcPr>
          <w:p w:rsidR="00A427CE" w:rsidRPr="00A04FD6" w:rsidRDefault="00A427CE" w:rsidP="005A670B"/>
          <w:p w:rsidR="00A427CE" w:rsidRPr="00A04FD6" w:rsidRDefault="00A427CE" w:rsidP="005A670B"/>
          <w:p w:rsidR="00A427CE" w:rsidRPr="00A04FD6" w:rsidRDefault="00A427CE" w:rsidP="00A37A77">
            <w:pPr>
              <w:ind w:firstLine="0"/>
            </w:pPr>
            <w:r w:rsidRPr="00A04FD6">
              <w:t>_______________/______________/</w:t>
            </w:r>
          </w:p>
          <w:p w:rsidR="00A427CE" w:rsidRPr="00A04FD6" w:rsidRDefault="00A427CE" w:rsidP="005A670B"/>
          <w:p w:rsidR="00A427CE" w:rsidRPr="00A04FD6" w:rsidRDefault="00A427CE" w:rsidP="005A670B">
            <w:r w:rsidRPr="00A04FD6">
              <w:t xml:space="preserve">         М.П.                                                                      </w:t>
            </w:r>
          </w:p>
        </w:tc>
        <w:tc>
          <w:tcPr>
            <w:tcW w:w="4819" w:type="dxa"/>
          </w:tcPr>
          <w:p w:rsidR="00A427CE" w:rsidRPr="00A04FD6" w:rsidRDefault="00A427CE" w:rsidP="005A670B"/>
          <w:p w:rsidR="00A427CE" w:rsidRPr="00A04FD6" w:rsidRDefault="00A427CE" w:rsidP="005A670B"/>
          <w:p w:rsidR="00A427CE" w:rsidRPr="00A04FD6" w:rsidRDefault="00A427CE" w:rsidP="00A37A77">
            <w:pPr>
              <w:ind w:firstLine="0"/>
            </w:pPr>
            <w:r w:rsidRPr="00A04FD6">
              <w:t>_______________/______________/</w:t>
            </w:r>
          </w:p>
          <w:p w:rsidR="00A427CE" w:rsidRPr="00A04FD6" w:rsidRDefault="00A427CE" w:rsidP="005A670B"/>
          <w:p w:rsidR="00A427CE" w:rsidRPr="00A04FD6" w:rsidRDefault="00A427CE" w:rsidP="005A670B">
            <w:r w:rsidRPr="00A04FD6">
              <w:t xml:space="preserve">           М.П.                                                                    </w:t>
            </w:r>
          </w:p>
        </w:tc>
      </w:tr>
    </w:tbl>
    <w:p w:rsidR="00A427CE" w:rsidRPr="00A04FD6" w:rsidRDefault="00A427CE" w:rsidP="005F1AD5"/>
    <w:p w:rsidR="00A427CE" w:rsidRPr="00A04FD6" w:rsidRDefault="00A427CE" w:rsidP="005F1AD5"/>
    <w:p w:rsidR="00A427CE" w:rsidRPr="00A04FD6" w:rsidRDefault="00A427CE" w:rsidP="005F1AD5"/>
    <w:p w:rsidR="00A427CE" w:rsidRDefault="00A427CE" w:rsidP="005F1AD5">
      <w:pPr>
        <w:sectPr w:rsidR="00A427CE" w:rsidSect="00EB4138">
          <w:headerReference w:type="even" r:id="rId16"/>
          <w:headerReference w:type="default" r:id="rId17"/>
          <w:type w:val="continuous"/>
          <w:pgSz w:w="11907" w:h="16834" w:code="9"/>
          <w:pgMar w:top="567" w:right="567" w:bottom="567" w:left="1134" w:header="289" w:footer="289" w:gutter="0"/>
          <w:cols w:space="720"/>
          <w:titlePg/>
          <w:docGrid w:linePitch="381"/>
        </w:sectPr>
      </w:pPr>
    </w:p>
    <w:p w:rsidR="00A427CE" w:rsidRPr="00A04FD6" w:rsidRDefault="00A427CE" w:rsidP="00B47E6B">
      <w:pPr>
        <w:ind w:firstLine="4678"/>
      </w:pPr>
      <w:r>
        <w:lastRenderedPageBreak/>
        <w:t>79</w:t>
      </w:r>
    </w:p>
    <w:tbl>
      <w:tblPr>
        <w:tblW w:w="10064" w:type="dxa"/>
        <w:tblInd w:w="250" w:type="dxa"/>
        <w:tblLayout w:type="fixed"/>
        <w:tblLook w:val="00A0"/>
      </w:tblPr>
      <w:tblGrid>
        <w:gridCol w:w="2977"/>
        <w:gridCol w:w="283"/>
        <w:gridCol w:w="851"/>
        <w:gridCol w:w="141"/>
        <w:gridCol w:w="851"/>
        <w:gridCol w:w="993"/>
        <w:gridCol w:w="992"/>
        <w:gridCol w:w="992"/>
        <w:gridCol w:w="992"/>
        <w:gridCol w:w="992"/>
      </w:tblGrid>
      <w:tr w:rsidR="00A427CE" w:rsidRPr="00A04FD6" w:rsidTr="0050118C">
        <w:trPr>
          <w:trHeight w:val="375"/>
        </w:trPr>
        <w:tc>
          <w:tcPr>
            <w:tcW w:w="10064" w:type="dxa"/>
            <w:gridSpan w:val="10"/>
            <w:tcBorders>
              <w:top w:val="nil"/>
              <w:left w:val="nil"/>
              <w:bottom w:val="nil"/>
              <w:right w:val="nil"/>
            </w:tcBorders>
            <w:noWrap/>
            <w:vAlign w:val="center"/>
          </w:tcPr>
          <w:p w:rsidR="00A427CE" w:rsidRPr="00A04FD6" w:rsidRDefault="00A427CE" w:rsidP="005A670B"/>
        </w:tc>
      </w:tr>
      <w:tr w:rsidR="00A427CE" w:rsidRPr="00A04FD6" w:rsidTr="0050118C">
        <w:trPr>
          <w:trHeight w:val="322"/>
        </w:trPr>
        <w:tc>
          <w:tcPr>
            <w:tcW w:w="10064" w:type="dxa"/>
            <w:gridSpan w:val="10"/>
            <w:vMerge w:val="restart"/>
            <w:tcBorders>
              <w:top w:val="nil"/>
              <w:left w:val="nil"/>
              <w:bottom w:val="single" w:sz="4" w:space="0" w:color="000000"/>
              <w:right w:val="nil"/>
            </w:tcBorders>
            <w:vAlign w:val="center"/>
          </w:tcPr>
          <w:p w:rsidR="00A427CE" w:rsidRPr="00A04FD6" w:rsidRDefault="00A427CE" w:rsidP="00A37A77">
            <w:pPr>
              <w:ind w:left="4854" w:firstLine="0"/>
            </w:pPr>
            <w:r>
              <w:t>ПРИЛОЖЕНИЕ № 8</w:t>
            </w:r>
          </w:p>
          <w:p w:rsidR="00A427CE" w:rsidRPr="00A04FD6" w:rsidRDefault="00A427CE" w:rsidP="00A37A77">
            <w:pPr>
              <w:ind w:left="4854" w:firstLine="0"/>
            </w:pPr>
            <w:r w:rsidRPr="00A04FD6">
              <w:t>к проекту концессионного соглашения</w:t>
            </w:r>
          </w:p>
          <w:p w:rsidR="00A427CE" w:rsidRDefault="00A427CE" w:rsidP="00A37A77">
            <w:pPr>
              <w:ind w:left="4854" w:firstLine="0"/>
            </w:pPr>
            <w:r w:rsidRPr="00A04FD6">
              <w:t xml:space="preserve">о реконструкции здания ангара </w:t>
            </w:r>
          </w:p>
          <w:p w:rsidR="00A427CE" w:rsidRDefault="00A427CE" w:rsidP="00A37A77">
            <w:pPr>
              <w:ind w:left="4854" w:firstLine="0"/>
            </w:pPr>
            <w:r w:rsidRPr="00A04FD6">
              <w:t xml:space="preserve">электродепо «Пролетарское» </w:t>
            </w:r>
          </w:p>
          <w:p w:rsidR="00A427CE" w:rsidRDefault="00A427CE" w:rsidP="00A37A77">
            <w:pPr>
              <w:ind w:left="4854" w:firstLine="0"/>
            </w:pPr>
            <w:r w:rsidRPr="00A04FD6">
              <w:t xml:space="preserve">для обслуживания и ремонта </w:t>
            </w:r>
          </w:p>
          <w:p w:rsidR="00A427CE" w:rsidRDefault="00A427CE" w:rsidP="00A37A77">
            <w:pPr>
              <w:ind w:left="4854" w:firstLine="0"/>
            </w:pPr>
            <w:r w:rsidRPr="00A04FD6">
              <w:t xml:space="preserve">вагонов метро и модернизации </w:t>
            </w:r>
          </w:p>
          <w:p w:rsidR="00A427CE" w:rsidRPr="00A04FD6" w:rsidRDefault="00A427CE" w:rsidP="00A37A77">
            <w:pPr>
              <w:ind w:left="4854" w:firstLine="0"/>
            </w:pPr>
            <w:r w:rsidRPr="00A04FD6">
              <w:t>подвижного состава метрополитена</w:t>
            </w:r>
          </w:p>
          <w:p w:rsidR="00A427CE" w:rsidRDefault="00A427CE" w:rsidP="005A670B"/>
          <w:p w:rsidR="00A427CE" w:rsidRDefault="00A427CE" w:rsidP="00A37A77">
            <w:pPr>
              <w:ind w:firstLine="0"/>
              <w:jc w:val="center"/>
            </w:pPr>
            <w:r>
              <w:t>Финансовая модель</w:t>
            </w:r>
          </w:p>
          <w:p w:rsidR="00A427CE" w:rsidRPr="00A04FD6" w:rsidRDefault="00A427CE" w:rsidP="00A37A77">
            <w:pPr>
              <w:ind w:firstLine="0"/>
              <w:jc w:val="center"/>
            </w:pPr>
            <w:r w:rsidRPr="00A04FD6">
              <w:t>реконструкции здания ангара электродепо "Пролетарское" для обслуживания и ремонта вагонов метро и модернизации подвижного состава метрополитена</w:t>
            </w:r>
          </w:p>
        </w:tc>
      </w:tr>
      <w:tr w:rsidR="00A427CE" w:rsidRPr="00A04FD6" w:rsidTr="0050118C">
        <w:trPr>
          <w:trHeight w:val="645"/>
        </w:trPr>
        <w:tc>
          <w:tcPr>
            <w:tcW w:w="10064" w:type="dxa"/>
            <w:gridSpan w:val="10"/>
            <w:vMerge/>
            <w:tcBorders>
              <w:top w:val="nil"/>
              <w:left w:val="nil"/>
              <w:bottom w:val="single" w:sz="4" w:space="0" w:color="000000"/>
              <w:right w:val="nil"/>
            </w:tcBorders>
            <w:vAlign w:val="center"/>
          </w:tcPr>
          <w:p w:rsidR="00A427CE" w:rsidRPr="00A04FD6" w:rsidRDefault="00A427CE" w:rsidP="005A670B"/>
        </w:tc>
      </w:tr>
      <w:tr w:rsidR="00A427CE" w:rsidRPr="00A04FD6" w:rsidTr="0050118C">
        <w:trPr>
          <w:trHeight w:val="300"/>
        </w:trPr>
        <w:tc>
          <w:tcPr>
            <w:tcW w:w="10064" w:type="dxa"/>
            <w:gridSpan w:val="10"/>
            <w:tcBorders>
              <w:top w:val="single" w:sz="4" w:space="0" w:color="auto"/>
              <w:left w:val="single" w:sz="4" w:space="0" w:color="auto"/>
              <w:bottom w:val="single" w:sz="4" w:space="0" w:color="auto"/>
              <w:right w:val="single" w:sz="4" w:space="0" w:color="000000"/>
            </w:tcBorders>
            <w:noWrap/>
            <w:vAlign w:val="center"/>
          </w:tcPr>
          <w:p w:rsidR="00A427CE" w:rsidRPr="00A37A77" w:rsidRDefault="00A427CE" w:rsidP="00A37A77">
            <w:pPr>
              <w:pStyle w:val="HeadDoc"/>
              <w:rPr>
                <w:sz w:val="24"/>
                <w:szCs w:val="24"/>
              </w:rPr>
            </w:pPr>
            <w:r w:rsidRPr="00A37A77">
              <w:rPr>
                <w:sz w:val="24"/>
                <w:szCs w:val="24"/>
              </w:rPr>
              <w:t>Баланс доходов и расходов (тыс.руб.)</w:t>
            </w:r>
          </w:p>
        </w:tc>
      </w:tr>
      <w:tr w:rsidR="00A427CE" w:rsidRPr="00A04FD6" w:rsidTr="0050118C">
        <w:trPr>
          <w:trHeight w:val="300"/>
        </w:trPr>
        <w:tc>
          <w:tcPr>
            <w:tcW w:w="2977" w:type="dxa"/>
            <w:tcBorders>
              <w:top w:val="nil"/>
              <w:left w:val="single" w:sz="4" w:space="0" w:color="auto"/>
              <w:bottom w:val="single" w:sz="4" w:space="0" w:color="auto"/>
              <w:right w:val="single" w:sz="4" w:space="0" w:color="auto"/>
            </w:tcBorders>
            <w:noWrap/>
            <w:vAlign w:val="bottom"/>
          </w:tcPr>
          <w:p w:rsidR="00A427CE" w:rsidRPr="00A37A77" w:rsidRDefault="00A427CE" w:rsidP="00B37500">
            <w:pPr>
              <w:pStyle w:val="HeadDoc"/>
              <w:jc w:val="center"/>
              <w:rPr>
                <w:sz w:val="24"/>
                <w:szCs w:val="24"/>
              </w:rPr>
            </w:pPr>
            <w:r w:rsidRPr="00A37A77">
              <w:rPr>
                <w:sz w:val="24"/>
                <w:szCs w:val="24"/>
              </w:rPr>
              <w:t>Показатель</w:t>
            </w:r>
          </w:p>
        </w:tc>
        <w:tc>
          <w:tcPr>
            <w:tcW w:w="1134" w:type="dxa"/>
            <w:gridSpan w:val="2"/>
            <w:tcBorders>
              <w:top w:val="nil"/>
              <w:left w:val="nil"/>
              <w:bottom w:val="single" w:sz="4" w:space="0" w:color="auto"/>
              <w:right w:val="single" w:sz="4" w:space="0" w:color="auto"/>
            </w:tcBorders>
            <w:shd w:val="clear" w:color="000000" w:fill="FFFFFF"/>
            <w:noWrap/>
            <w:vAlign w:val="bottom"/>
          </w:tcPr>
          <w:p w:rsidR="00A427CE" w:rsidRDefault="00A427CE" w:rsidP="00A37A77">
            <w:pPr>
              <w:pStyle w:val="HeadDoc"/>
              <w:jc w:val="center"/>
              <w:rPr>
                <w:sz w:val="24"/>
                <w:szCs w:val="24"/>
              </w:rPr>
            </w:pPr>
            <w:r w:rsidRPr="00A37A77">
              <w:rPr>
                <w:sz w:val="24"/>
                <w:szCs w:val="24"/>
              </w:rPr>
              <w:t>2018</w:t>
            </w:r>
          </w:p>
          <w:p w:rsidR="00A427CE" w:rsidRPr="00A37A77" w:rsidRDefault="00A427CE" w:rsidP="00A37A77">
            <w:pPr>
              <w:pStyle w:val="HeadDoc"/>
              <w:jc w:val="center"/>
              <w:rPr>
                <w:sz w:val="24"/>
                <w:szCs w:val="24"/>
              </w:rPr>
            </w:pPr>
            <w:r w:rsidRPr="00A37A77">
              <w:rPr>
                <w:sz w:val="24"/>
                <w:szCs w:val="24"/>
              </w:rPr>
              <w:t xml:space="preserve"> год</w:t>
            </w:r>
          </w:p>
        </w:tc>
        <w:tc>
          <w:tcPr>
            <w:tcW w:w="992" w:type="dxa"/>
            <w:gridSpan w:val="2"/>
            <w:tcBorders>
              <w:top w:val="nil"/>
              <w:left w:val="nil"/>
              <w:bottom w:val="single" w:sz="4" w:space="0" w:color="auto"/>
              <w:right w:val="single" w:sz="4" w:space="0" w:color="auto"/>
            </w:tcBorders>
            <w:shd w:val="clear" w:color="000000" w:fill="FFFFFF"/>
            <w:noWrap/>
            <w:vAlign w:val="bottom"/>
          </w:tcPr>
          <w:p w:rsidR="00A427CE" w:rsidRDefault="00A427CE" w:rsidP="00A37A77">
            <w:pPr>
              <w:pStyle w:val="HeadDoc"/>
              <w:jc w:val="center"/>
              <w:rPr>
                <w:sz w:val="24"/>
                <w:szCs w:val="24"/>
              </w:rPr>
            </w:pPr>
            <w:r w:rsidRPr="00A37A77">
              <w:rPr>
                <w:sz w:val="24"/>
                <w:szCs w:val="24"/>
              </w:rPr>
              <w:t>2019</w:t>
            </w:r>
          </w:p>
          <w:p w:rsidR="00A427CE" w:rsidRPr="00A37A77" w:rsidRDefault="00A427CE" w:rsidP="00A37A77">
            <w:pPr>
              <w:pStyle w:val="HeadDoc"/>
              <w:jc w:val="center"/>
              <w:rPr>
                <w:sz w:val="24"/>
                <w:szCs w:val="24"/>
              </w:rPr>
            </w:pPr>
            <w:r w:rsidRPr="00A37A77">
              <w:rPr>
                <w:sz w:val="24"/>
                <w:szCs w:val="24"/>
              </w:rPr>
              <w:t xml:space="preserve"> год</w:t>
            </w:r>
          </w:p>
        </w:tc>
        <w:tc>
          <w:tcPr>
            <w:tcW w:w="993" w:type="dxa"/>
            <w:tcBorders>
              <w:top w:val="nil"/>
              <w:left w:val="nil"/>
              <w:bottom w:val="single" w:sz="4" w:space="0" w:color="auto"/>
              <w:right w:val="single" w:sz="4" w:space="0" w:color="auto"/>
            </w:tcBorders>
            <w:shd w:val="clear" w:color="000000" w:fill="FFFFFF"/>
            <w:noWrap/>
            <w:vAlign w:val="bottom"/>
          </w:tcPr>
          <w:p w:rsidR="00A427CE" w:rsidRPr="00A37A77" w:rsidRDefault="00A427CE" w:rsidP="00A37A77">
            <w:pPr>
              <w:pStyle w:val="HeadDoc"/>
              <w:jc w:val="center"/>
              <w:rPr>
                <w:sz w:val="24"/>
                <w:szCs w:val="24"/>
              </w:rPr>
            </w:pPr>
            <w:r w:rsidRPr="00A37A77">
              <w:rPr>
                <w:sz w:val="24"/>
                <w:szCs w:val="24"/>
              </w:rPr>
              <w:t>2020 год</w:t>
            </w:r>
          </w:p>
        </w:tc>
        <w:tc>
          <w:tcPr>
            <w:tcW w:w="992" w:type="dxa"/>
            <w:tcBorders>
              <w:top w:val="nil"/>
              <w:left w:val="nil"/>
              <w:bottom w:val="single" w:sz="4" w:space="0" w:color="auto"/>
              <w:right w:val="single" w:sz="4" w:space="0" w:color="auto"/>
            </w:tcBorders>
            <w:shd w:val="clear" w:color="000000" w:fill="FFFFFF"/>
            <w:noWrap/>
            <w:vAlign w:val="bottom"/>
          </w:tcPr>
          <w:p w:rsidR="00A427CE" w:rsidRPr="00A37A77" w:rsidRDefault="00A427CE" w:rsidP="00A37A77">
            <w:pPr>
              <w:pStyle w:val="HeadDoc"/>
              <w:jc w:val="center"/>
              <w:rPr>
                <w:sz w:val="24"/>
                <w:szCs w:val="24"/>
              </w:rPr>
            </w:pPr>
            <w:r w:rsidRPr="00A37A77">
              <w:rPr>
                <w:sz w:val="24"/>
                <w:szCs w:val="24"/>
              </w:rPr>
              <w:t>2021 год</w:t>
            </w:r>
          </w:p>
        </w:tc>
        <w:tc>
          <w:tcPr>
            <w:tcW w:w="992" w:type="dxa"/>
            <w:tcBorders>
              <w:top w:val="nil"/>
              <w:left w:val="nil"/>
              <w:bottom w:val="single" w:sz="4" w:space="0" w:color="auto"/>
              <w:right w:val="single" w:sz="4" w:space="0" w:color="auto"/>
            </w:tcBorders>
            <w:shd w:val="clear" w:color="000000" w:fill="FFFFFF"/>
            <w:noWrap/>
            <w:vAlign w:val="bottom"/>
          </w:tcPr>
          <w:p w:rsidR="00A427CE" w:rsidRDefault="00A427CE" w:rsidP="00A37A77">
            <w:pPr>
              <w:pStyle w:val="HeadDoc"/>
              <w:jc w:val="center"/>
              <w:rPr>
                <w:sz w:val="24"/>
                <w:szCs w:val="24"/>
              </w:rPr>
            </w:pPr>
            <w:r w:rsidRPr="00A37A77">
              <w:rPr>
                <w:sz w:val="24"/>
                <w:szCs w:val="24"/>
              </w:rPr>
              <w:t>2022</w:t>
            </w:r>
          </w:p>
          <w:p w:rsidR="00A427CE" w:rsidRPr="00A37A77" w:rsidRDefault="00A427CE" w:rsidP="00A37A77">
            <w:pPr>
              <w:pStyle w:val="HeadDoc"/>
              <w:jc w:val="center"/>
              <w:rPr>
                <w:sz w:val="24"/>
                <w:szCs w:val="24"/>
              </w:rPr>
            </w:pPr>
            <w:r w:rsidRPr="00A37A77">
              <w:rPr>
                <w:sz w:val="24"/>
                <w:szCs w:val="24"/>
              </w:rPr>
              <w:t>год</w:t>
            </w:r>
          </w:p>
        </w:tc>
        <w:tc>
          <w:tcPr>
            <w:tcW w:w="992" w:type="dxa"/>
            <w:tcBorders>
              <w:top w:val="nil"/>
              <w:left w:val="nil"/>
              <w:bottom w:val="single" w:sz="4" w:space="0" w:color="auto"/>
              <w:right w:val="single" w:sz="4" w:space="0" w:color="auto"/>
            </w:tcBorders>
            <w:shd w:val="clear" w:color="000000" w:fill="FFFFFF"/>
            <w:noWrap/>
            <w:vAlign w:val="bottom"/>
          </w:tcPr>
          <w:p w:rsidR="00A427CE" w:rsidRPr="00A37A77" w:rsidRDefault="00A427CE" w:rsidP="00A37A77">
            <w:pPr>
              <w:pStyle w:val="HeadDoc"/>
              <w:jc w:val="center"/>
              <w:rPr>
                <w:sz w:val="24"/>
                <w:szCs w:val="24"/>
              </w:rPr>
            </w:pPr>
            <w:r w:rsidRPr="00A37A77">
              <w:rPr>
                <w:sz w:val="24"/>
                <w:szCs w:val="24"/>
              </w:rPr>
              <w:t>2023 год</w:t>
            </w:r>
          </w:p>
        </w:tc>
        <w:tc>
          <w:tcPr>
            <w:tcW w:w="992" w:type="dxa"/>
            <w:tcBorders>
              <w:top w:val="nil"/>
              <w:left w:val="nil"/>
              <w:bottom w:val="nil"/>
              <w:right w:val="single" w:sz="4" w:space="0" w:color="auto"/>
            </w:tcBorders>
            <w:shd w:val="clear" w:color="000000" w:fill="FFFFFF"/>
            <w:noWrap/>
            <w:vAlign w:val="center"/>
          </w:tcPr>
          <w:p w:rsidR="00A427CE" w:rsidRPr="00A37A77" w:rsidRDefault="00A427CE" w:rsidP="00A37A77">
            <w:pPr>
              <w:pStyle w:val="HeadDoc"/>
              <w:jc w:val="center"/>
              <w:rPr>
                <w:sz w:val="24"/>
                <w:szCs w:val="24"/>
              </w:rPr>
            </w:pPr>
            <w:r w:rsidRPr="00A37A77">
              <w:rPr>
                <w:sz w:val="24"/>
                <w:szCs w:val="24"/>
              </w:rPr>
              <w:t>Итого</w:t>
            </w:r>
          </w:p>
        </w:tc>
      </w:tr>
      <w:tr w:rsidR="00A427CE" w:rsidRPr="00A04FD6" w:rsidTr="0050118C">
        <w:trPr>
          <w:trHeight w:val="300"/>
        </w:trPr>
        <w:tc>
          <w:tcPr>
            <w:tcW w:w="2977" w:type="dxa"/>
            <w:tcBorders>
              <w:top w:val="nil"/>
              <w:left w:val="single" w:sz="4" w:space="0" w:color="auto"/>
              <w:bottom w:val="single" w:sz="4" w:space="0" w:color="auto"/>
              <w:right w:val="single" w:sz="4" w:space="0" w:color="auto"/>
            </w:tcBorders>
            <w:shd w:val="clear" w:color="000000" w:fill="FFFFFF"/>
            <w:noWrap/>
            <w:vAlign w:val="bottom"/>
          </w:tcPr>
          <w:p w:rsidR="00A427CE" w:rsidRPr="00A37A77" w:rsidRDefault="00A427CE" w:rsidP="00A37A77">
            <w:pPr>
              <w:pStyle w:val="HeadDoc"/>
              <w:rPr>
                <w:sz w:val="24"/>
                <w:szCs w:val="24"/>
              </w:rPr>
            </w:pPr>
            <w:r w:rsidRPr="00A37A77">
              <w:rPr>
                <w:sz w:val="24"/>
                <w:szCs w:val="24"/>
              </w:rPr>
              <w:t>Выручка</w:t>
            </w:r>
          </w:p>
        </w:tc>
        <w:tc>
          <w:tcPr>
            <w:tcW w:w="1134" w:type="dxa"/>
            <w:gridSpan w:val="2"/>
            <w:tcBorders>
              <w:top w:val="nil"/>
              <w:left w:val="nil"/>
              <w:bottom w:val="single" w:sz="4" w:space="0" w:color="auto"/>
              <w:right w:val="single" w:sz="4" w:space="0" w:color="auto"/>
            </w:tcBorders>
            <w:shd w:val="clear" w:color="000000" w:fill="FFFFFF"/>
            <w:noWrap/>
            <w:vAlign w:val="bottom"/>
          </w:tcPr>
          <w:p w:rsidR="00A427CE" w:rsidRPr="00A37A77" w:rsidRDefault="00A427CE" w:rsidP="00A37A77">
            <w:pPr>
              <w:pStyle w:val="HeadDoc"/>
              <w:rPr>
                <w:sz w:val="24"/>
                <w:szCs w:val="24"/>
              </w:rPr>
            </w:pPr>
            <w:r w:rsidRPr="00A37A77">
              <w:rPr>
                <w:sz w:val="24"/>
                <w:szCs w:val="24"/>
              </w:rPr>
              <w:t> </w:t>
            </w:r>
          </w:p>
        </w:tc>
        <w:tc>
          <w:tcPr>
            <w:tcW w:w="992" w:type="dxa"/>
            <w:gridSpan w:val="2"/>
            <w:tcBorders>
              <w:top w:val="nil"/>
              <w:left w:val="nil"/>
              <w:bottom w:val="single" w:sz="4" w:space="0" w:color="auto"/>
              <w:right w:val="single" w:sz="4" w:space="0" w:color="auto"/>
            </w:tcBorders>
            <w:shd w:val="clear" w:color="000000" w:fill="FFFFFF"/>
            <w:noWrap/>
            <w:vAlign w:val="bottom"/>
          </w:tcPr>
          <w:p w:rsidR="00A427CE" w:rsidRPr="00A37A77" w:rsidRDefault="00A427CE" w:rsidP="00A37A77">
            <w:pPr>
              <w:pStyle w:val="HeadDoc"/>
              <w:rPr>
                <w:sz w:val="24"/>
                <w:szCs w:val="24"/>
              </w:rPr>
            </w:pPr>
            <w:r w:rsidRPr="00A37A77">
              <w:rPr>
                <w:sz w:val="24"/>
                <w:szCs w:val="24"/>
              </w:rPr>
              <w:t> </w:t>
            </w:r>
          </w:p>
        </w:tc>
        <w:tc>
          <w:tcPr>
            <w:tcW w:w="993" w:type="dxa"/>
            <w:tcBorders>
              <w:top w:val="nil"/>
              <w:left w:val="nil"/>
              <w:bottom w:val="single" w:sz="4" w:space="0" w:color="auto"/>
              <w:right w:val="single" w:sz="4" w:space="0" w:color="auto"/>
            </w:tcBorders>
            <w:shd w:val="clear" w:color="000000" w:fill="FFFFFF"/>
            <w:noWrap/>
            <w:vAlign w:val="bottom"/>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000000" w:fill="FFFFFF"/>
            <w:noWrap/>
            <w:vAlign w:val="bottom"/>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000000" w:fill="FFFFFF"/>
            <w:noWrap/>
            <w:vAlign w:val="bottom"/>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000000" w:fill="FFFFFF"/>
            <w:noWrap/>
            <w:vAlign w:val="bottom"/>
          </w:tcPr>
          <w:p w:rsidR="00A427CE" w:rsidRPr="00A37A77" w:rsidRDefault="00A427CE" w:rsidP="00A37A77">
            <w:pPr>
              <w:pStyle w:val="HeadDoc"/>
              <w:rPr>
                <w:sz w:val="24"/>
                <w:szCs w:val="24"/>
              </w:rPr>
            </w:pPr>
            <w:r w:rsidRPr="00A37A77">
              <w:rPr>
                <w:sz w:val="24"/>
                <w:szCs w:val="24"/>
              </w:rPr>
              <w:t> </w:t>
            </w:r>
          </w:p>
        </w:tc>
        <w:tc>
          <w:tcPr>
            <w:tcW w:w="992" w:type="dxa"/>
            <w:tcBorders>
              <w:top w:val="single" w:sz="4" w:space="0" w:color="auto"/>
              <w:left w:val="nil"/>
              <w:bottom w:val="nil"/>
              <w:right w:val="single" w:sz="4" w:space="0" w:color="auto"/>
            </w:tcBorders>
            <w:shd w:val="clear" w:color="000000" w:fill="FFFFFF"/>
            <w:noWrap/>
            <w:vAlign w:val="center"/>
          </w:tcPr>
          <w:p w:rsidR="00A427CE" w:rsidRPr="00A37A77" w:rsidRDefault="00A427CE" w:rsidP="00A37A77">
            <w:pPr>
              <w:pStyle w:val="HeadDoc"/>
              <w:rPr>
                <w:sz w:val="24"/>
                <w:szCs w:val="24"/>
              </w:rPr>
            </w:pPr>
            <w:r w:rsidRPr="00A37A77">
              <w:rPr>
                <w:sz w:val="24"/>
                <w:szCs w:val="24"/>
              </w:rPr>
              <w:t> </w:t>
            </w:r>
          </w:p>
        </w:tc>
      </w:tr>
      <w:tr w:rsidR="00A427CE" w:rsidRPr="00A04FD6" w:rsidTr="0050118C">
        <w:trPr>
          <w:trHeight w:val="480"/>
        </w:trPr>
        <w:tc>
          <w:tcPr>
            <w:tcW w:w="2977" w:type="dxa"/>
            <w:tcBorders>
              <w:top w:val="nil"/>
              <w:left w:val="single" w:sz="4" w:space="0" w:color="auto"/>
              <w:bottom w:val="single" w:sz="4" w:space="0" w:color="auto"/>
              <w:right w:val="single" w:sz="4" w:space="0" w:color="auto"/>
            </w:tcBorders>
            <w:shd w:val="clear" w:color="000000" w:fill="FFFFFF"/>
            <w:vAlign w:val="center"/>
          </w:tcPr>
          <w:p w:rsidR="00A427CE" w:rsidRPr="00A37A77" w:rsidRDefault="00A427CE" w:rsidP="00A37A77">
            <w:pPr>
              <w:pStyle w:val="HeadDoc"/>
              <w:rPr>
                <w:sz w:val="24"/>
                <w:szCs w:val="24"/>
              </w:rPr>
            </w:pPr>
            <w:r w:rsidRPr="00A37A77">
              <w:rPr>
                <w:sz w:val="24"/>
                <w:szCs w:val="24"/>
              </w:rPr>
              <w:t>Доходы от эксплуатации (передачи в пользование)</w:t>
            </w:r>
          </w:p>
        </w:tc>
        <w:tc>
          <w:tcPr>
            <w:tcW w:w="1134" w:type="dxa"/>
            <w:gridSpan w:val="2"/>
            <w:tcBorders>
              <w:top w:val="nil"/>
              <w:left w:val="nil"/>
              <w:bottom w:val="single" w:sz="4" w:space="0" w:color="auto"/>
              <w:right w:val="single" w:sz="4" w:space="0" w:color="auto"/>
            </w:tcBorders>
            <w:shd w:val="clear" w:color="000000"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gridSpan w:val="2"/>
            <w:tcBorders>
              <w:top w:val="nil"/>
              <w:left w:val="nil"/>
              <w:bottom w:val="single" w:sz="4" w:space="0" w:color="auto"/>
              <w:right w:val="single" w:sz="4" w:space="0" w:color="auto"/>
            </w:tcBorders>
            <w:shd w:val="clear" w:color="000000" w:fill="FFFFFF"/>
            <w:noWrap/>
            <w:vAlign w:val="center"/>
          </w:tcPr>
          <w:p w:rsidR="00A427CE" w:rsidRPr="00A37A77" w:rsidRDefault="00A427CE" w:rsidP="00A37A77">
            <w:pPr>
              <w:pStyle w:val="HeadDoc"/>
              <w:rPr>
                <w:sz w:val="24"/>
                <w:szCs w:val="24"/>
              </w:rPr>
            </w:pPr>
            <w:r w:rsidRPr="00A37A77">
              <w:rPr>
                <w:sz w:val="24"/>
                <w:szCs w:val="24"/>
              </w:rPr>
              <w:t> </w:t>
            </w:r>
          </w:p>
        </w:tc>
        <w:tc>
          <w:tcPr>
            <w:tcW w:w="993" w:type="dxa"/>
            <w:tcBorders>
              <w:top w:val="nil"/>
              <w:left w:val="nil"/>
              <w:bottom w:val="single" w:sz="4" w:space="0" w:color="auto"/>
              <w:right w:val="single" w:sz="4" w:space="0" w:color="auto"/>
            </w:tcBorders>
            <w:shd w:val="clear" w:color="000000"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000000"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000000"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000000"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427CE" w:rsidRPr="00A37A77" w:rsidRDefault="00A427CE" w:rsidP="00A37A77">
            <w:pPr>
              <w:pStyle w:val="HeadDoc"/>
              <w:rPr>
                <w:sz w:val="24"/>
                <w:szCs w:val="24"/>
              </w:rPr>
            </w:pPr>
            <w:r w:rsidRPr="00A37A77">
              <w:rPr>
                <w:sz w:val="24"/>
                <w:szCs w:val="24"/>
              </w:rPr>
              <w:t> </w:t>
            </w:r>
          </w:p>
        </w:tc>
      </w:tr>
      <w:tr w:rsidR="00A427CE" w:rsidRPr="00A04FD6" w:rsidTr="0050118C">
        <w:trPr>
          <w:trHeight w:val="495"/>
        </w:trPr>
        <w:tc>
          <w:tcPr>
            <w:tcW w:w="2977" w:type="dxa"/>
            <w:tcBorders>
              <w:top w:val="nil"/>
              <w:left w:val="single" w:sz="4" w:space="0" w:color="auto"/>
              <w:bottom w:val="single" w:sz="4" w:space="0" w:color="auto"/>
              <w:right w:val="single" w:sz="4" w:space="0" w:color="auto"/>
            </w:tcBorders>
            <w:shd w:val="clear" w:color="000000" w:fill="FFFFFF"/>
            <w:vAlign w:val="bottom"/>
          </w:tcPr>
          <w:p w:rsidR="00A427CE" w:rsidRPr="00A37A77" w:rsidRDefault="00A427CE" w:rsidP="00A37A77">
            <w:pPr>
              <w:pStyle w:val="HeadDoc"/>
              <w:rPr>
                <w:sz w:val="24"/>
                <w:szCs w:val="24"/>
              </w:rPr>
            </w:pPr>
            <w:r w:rsidRPr="00A37A77">
              <w:rPr>
                <w:sz w:val="24"/>
                <w:szCs w:val="24"/>
              </w:rPr>
              <w:t>доходы от передачи в пользование здания ангара</w:t>
            </w:r>
          </w:p>
        </w:tc>
        <w:tc>
          <w:tcPr>
            <w:tcW w:w="1134" w:type="dxa"/>
            <w:gridSpan w:val="2"/>
            <w:tcBorders>
              <w:top w:val="nil"/>
              <w:left w:val="nil"/>
              <w:bottom w:val="single" w:sz="4" w:space="0" w:color="auto"/>
              <w:right w:val="single" w:sz="4" w:space="0" w:color="auto"/>
            </w:tcBorders>
            <w:shd w:val="clear" w:color="000000"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gridSpan w:val="2"/>
            <w:tcBorders>
              <w:top w:val="nil"/>
              <w:left w:val="nil"/>
              <w:bottom w:val="single" w:sz="4" w:space="0" w:color="auto"/>
              <w:right w:val="single" w:sz="4" w:space="0" w:color="auto"/>
            </w:tcBorders>
            <w:shd w:val="clear" w:color="000000" w:fill="FFFFFF"/>
            <w:noWrap/>
            <w:vAlign w:val="center"/>
          </w:tcPr>
          <w:p w:rsidR="00A427CE" w:rsidRPr="00A37A77" w:rsidRDefault="00A427CE" w:rsidP="00A37A77">
            <w:pPr>
              <w:pStyle w:val="HeadDoc"/>
              <w:rPr>
                <w:sz w:val="24"/>
                <w:szCs w:val="24"/>
              </w:rPr>
            </w:pPr>
            <w:r w:rsidRPr="00A37A77">
              <w:rPr>
                <w:sz w:val="24"/>
                <w:szCs w:val="24"/>
              </w:rPr>
              <w:t> </w:t>
            </w:r>
          </w:p>
        </w:tc>
        <w:tc>
          <w:tcPr>
            <w:tcW w:w="993" w:type="dxa"/>
            <w:tcBorders>
              <w:top w:val="nil"/>
              <w:left w:val="nil"/>
              <w:bottom w:val="single" w:sz="4" w:space="0" w:color="auto"/>
              <w:right w:val="single" w:sz="4" w:space="0" w:color="auto"/>
            </w:tcBorders>
            <w:shd w:val="clear" w:color="000000"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000000"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000000"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000000"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000000" w:fill="FFFFFF"/>
            <w:noWrap/>
            <w:vAlign w:val="center"/>
          </w:tcPr>
          <w:p w:rsidR="00A427CE" w:rsidRPr="00A37A77" w:rsidRDefault="00A427CE" w:rsidP="00A37A77">
            <w:pPr>
              <w:pStyle w:val="HeadDoc"/>
              <w:rPr>
                <w:sz w:val="24"/>
                <w:szCs w:val="24"/>
              </w:rPr>
            </w:pPr>
            <w:r w:rsidRPr="00A37A77">
              <w:rPr>
                <w:sz w:val="24"/>
                <w:szCs w:val="24"/>
              </w:rPr>
              <w:t> </w:t>
            </w:r>
          </w:p>
        </w:tc>
      </w:tr>
      <w:tr w:rsidR="00A427CE" w:rsidRPr="00A04FD6" w:rsidTr="0050118C">
        <w:trPr>
          <w:trHeight w:val="495"/>
        </w:trPr>
        <w:tc>
          <w:tcPr>
            <w:tcW w:w="2977" w:type="dxa"/>
            <w:tcBorders>
              <w:top w:val="nil"/>
              <w:left w:val="single" w:sz="4" w:space="0" w:color="auto"/>
              <w:bottom w:val="single" w:sz="4" w:space="0" w:color="auto"/>
              <w:right w:val="single" w:sz="4" w:space="0" w:color="auto"/>
            </w:tcBorders>
            <w:shd w:val="clear" w:color="000000" w:fill="FFFFFF"/>
            <w:vAlign w:val="bottom"/>
          </w:tcPr>
          <w:p w:rsidR="00A427CE" w:rsidRPr="00A37A77" w:rsidRDefault="00A427CE" w:rsidP="00A37A77">
            <w:pPr>
              <w:pStyle w:val="HeadDoc"/>
              <w:rPr>
                <w:sz w:val="24"/>
                <w:szCs w:val="24"/>
              </w:rPr>
            </w:pPr>
            <w:r w:rsidRPr="00A37A77">
              <w:rPr>
                <w:sz w:val="24"/>
                <w:szCs w:val="24"/>
              </w:rPr>
              <w:t>доходы от передачи в пользование подвижного состава</w:t>
            </w:r>
          </w:p>
        </w:tc>
        <w:tc>
          <w:tcPr>
            <w:tcW w:w="1134" w:type="dxa"/>
            <w:gridSpan w:val="2"/>
            <w:tcBorders>
              <w:top w:val="nil"/>
              <w:left w:val="nil"/>
              <w:bottom w:val="single" w:sz="4" w:space="0" w:color="auto"/>
              <w:right w:val="single" w:sz="4" w:space="0" w:color="auto"/>
            </w:tcBorders>
            <w:shd w:val="clear" w:color="000000"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gridSpan w:val="2"/>
            <w:tcBorders>
              <w:top w:val="nil"/>
              <w:left w:val="nil"/>
              <w:bottom w:val="single" w:sz="4" w:space="0" w:color="auto"/>
              <w:right w:val="single" w:sz="4" w:space="0" w:color="auto"/>
            </w:tcBorders>
            <w:shd w:val="clear" w:color="000000" w:fill="FFFFFF"/>
            <w:noWrap/>
            <w:vAlign w:val="center"/>
          </w:tcPr>
          <w:p w:rsidR="00A427CE" w:rsidRPr="00A37A77" w:rsidRDefault="00A427CE" w:rsidP="00A37A77">
            <w:pPr>
              <w:pStyle w:val="HeadDoc"/>
              <w:rPr>
                <w:sz w:val="24"/>
                <w:szCs w:val="24"/>
              </w:rPr>
            </w:pPr>
            <w:r w:rsidRPr="00A37A77">
              <w:rPr>
                <w:sz w:val="24"/>
                <w:szCs w:val="24"/>
              </w:rPr>
              <w:t> </w:t>
            </w:r>
          </w:p>
        </w:tc>
        <w:tc>
          <w:tcPr>
            <w:tcW w:w="993" w:type="dxa"/>
            <w:tcBorders>
              <w:top w:val="nil"/>
              <w:left w:val="nil"/>
              <w:bottom w:val="single" w:sz="4" w:space="0" w:color="auto"/>
              <w:right w:val="single" w:sz="4" w:space="0" w:color="auto"/>
            </w:tcBorders>
            <w:shd w:val="clear" w:color="000000"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000000"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000000"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000000"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000000" w:fill="FFFFFF"/>
            <w:noWrap/>
            <w:vAlign w:val="center"/>
          </w:tcPr>
          <w:p w:rsidR="00A427CE" w:rsidRPr="00A37A77" w:rsidRDefault="00A427CE" w:rsidP="00A37A77">
            <w:pPr>
              <w:pStyle w:val="HeadDoc"/>
              <w:rPr>
                <w:sz w:val="24"/>
                <w:szCs w:val="24"/>
              </w:rPr>
            </w:pPr>
            <w:r w:rsidRPr="00A37A77">
              <w:rPr>
                <w:sz w:val="24"/>
                <w:szCs w:val="24"/>
              </w:rPr>
              <w:t> </w:t>
            </w:r>
          </w:p>
        </w:tc>
      </w:tr>
      <w:tr w:rsidR="00A427CE" w:rsidRPr="00A04FD6" w:rsidTr="0050118C">
        <w:trPr>
          <w:trHeight w:val="300"/>
        </w:trPr>
        <w:tc>
          <w:tcPr>
            <w:tcW w:w="2977" w:type="dxa"/>
            <w:tcBorders>
              <w:top w:val="nil"/>
              <w:left w:val="single" w:sz="4" w:space="0" w:color="auto"/>
              <w:bottom w:val="single" w:sz="4" w:space="0" w:color="auto"/>
              <w:right w:val="single" w:sz="4" w:space="0" w:color="auto"/>
            </w:tcBorders>
            <w:shd w:val="clear" w:color="000000" w:fill="FFFFFF"/>
            <w:vAlign w:val="bottom"/>
          </w:tcPr>
          <w:p w:rsidR="00A427CE" w:rsidRPr="00A37A77" w:rsidRDefault="00A427CE" w:rsidP="00A37A77">
            <w:pPr>
              <w:pStyle w:val="HeadDoc"/>
              <w:rPr>
                <w:sz w:val="24"/>
                <w:szCs w:val="24"/>
              </w:rPr>
            </w:pPr>
            <w:r w:rsidRPr="00A37A77">
              <w:rPr>
                <w:sz w:val="24"/>
                <w:szCs w:val="24"/>
              </w:rPr>
              <w:t>возмещение страхования</w:t>
            </w:r>
          </w:p>
        </w:tc>
        <w:tc>
          <w:tcPr>
            <w:tcW w:w="1134" w:type="dxa"/>
            <w:gridSpan w:val="2"/>
            <w:tcBorders>
              <w:top w:val="nil"/>
              <w:left w:val="nil"/>
              <w:bottom w:val="single" w:sz="4" w:space="0" w:color="auto"/>
              <w:right w:val="single" w:sz="4" w:space="0" w:color="auto"/>
            </w:tcBorders>
            <w:shd w:val="clear" w:color="000000"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gridSpan w:val="2"/>
            <w:tcBorders>
              <w:top w:val="nil"/>
              <w:left w:val="nil"/>
              <w:bottom w:val="single" w:sz="4" w:space="0" w:color="auto"/>
              <w:right w:val="single" w:sz="4" w:space="0" w:color="auto"/>
            </w:tcBorders>
            <w:shd w:val="clear" w:color="000000" w:fill="FFFFFF"/>
            <w:noWrap/>
            <w:vAlign w:val="center"/>
          </w:tcPr>
          <w:p w:rsidR="00A427CE" w:rsidRPr="00A37A77" w:rsidRDefault="00A427CE" w:rsidP="00A37A77">
            <w:pPr>
              <w:pStyle w:val="HeadDoc"/>
              <w:rPr>
                <w:sz w:val="24"/>
                <w:szCs w:val="24"/>
              </w:rPr>
            </w:pPr>
            <w:r w:rsidRPr="00A37A77">
              <w:rPr>
                <w:sz w:val="24"/>
                <w:szCs w:val="24"/>
              </w:rPr>
              <w:t> </w:t>
            </w:r>
          </w:p>
        </w:tc>
        <w:tc>
          <w:tcPr>
            <w:tcW w:w="993" w:type="dxa"/>
            <w:tcBorders>
              <w:top w:val="nil"/>
              <w:left w:val="nil"/>
              <w:bottom w:val="single" w:sz="4" w:space="0" w:color="auto"/>
              <w:right w:val="single" w:sz="4" w:space="0" w:color="auto"/>
            </w:tcBorders>
            <w:shd w:val="clear" w:color="000000"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000000"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000000"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000000"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000000" w:fill="FFFFFF"/>
            <w:noWrap/>
            <w:vAlign w:val="center"/>
          </w:tcPr>
          <w:p w:rsidR="00A427CE" w:rsidRPr="00A37A77" w:rsidRDefault="00A427CE" w:rsidP="00A37A77">
            <w:pPr>
              <w:pStyle w:val="HeadDoc"/>
              <w:rPr>
                <w:sz w:val="24"/>
                <w:szCs w:val="24"/>
              </w:rPr>
            </w:pPr>
            <w:r w:rsidRPr="00A37A77">
              <w:rPr>
                <w:sz w:val="24"/>
                <w:szCs w:val="24"/>
              </w:rPr>
              <w:t> </w:t>
            </w:r>
          </w:p>
        </w:tc>
      </w:tr>
      <w:tr w:rsidR="00A427CE" w:rsidRPr="00A04FD6" w:rsidTr="0050118C">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A427CE" w:rsidRPr="00A37A77" w:rsidRDefault="00A427CE" w:rsidP="00A37A77">
            <w:pPr>
              <w:pStyle w:val="HeadDoc"/>
              <w:rPr>
                <w:sz w:val="24"/>
                <w:szCs w:val="24"/>
              </w:rPr>
            </w:pPr>
            <w:r w:rsidRPr="00A37A77">
              <w:rPr>
                <w:sz w:val="24"/>
                <w:szCs w:val="24"/>
              </w:rPr>
              <w:t>Плата концедента</w:t>
            </w:r>
          </w:p>
        </w:tc>
        <w:tc>
          <w:tcPr>
            <w:tcW w:w="1134" w:type="dxa"/>
            <w:gridSpan w:val="2"/>
            <w:tcBorders>
              <w:top w:val="single" w:sz="4" w:space="0" w:color="auto"/>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gridSpan w:val="2"/>
            <w:tcBorders>
              <w:top w:val="single" w:sz="4" w:space="0" w:color="auto"/>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r>
      <w:tr w:rsidR="00A427CE" w:rsidRPr="00A04FD6" w:rsidTr="0050118C">
        <w:trPr>
          <w:trHeight w:val="495"/>
        </w:trPr>
        <w:tc>
          <w:tcPr>
            <w:tcW w:w="2977" w:type="dxa"/>
            <w:tcBorders>
              <w:top w:val="nil"/>
              <w:left w:val="single" w:sz="4" w:space="0" w:color="auto"/>
              <w:bottom w:val="single" w:sz="4" w:space="0" w:color="auto"/>
              <w:right w:val="single" w:sz="4" w:space="0" w:color="auto"/>
            </w:tcBorders>
            <w:shd w:val="clear" w:color="auto" w:fill="FFFFFF"/>
            <w:vAlign w:val="bottom"/>
          </w:tcPr>
          <w:p w:rsidR="00A427CE" w:rsidRPr="00A37A77" w:rsidRDefault="00A427CE" w:rsidP="00A37A77">
            <w:pPr>
              <w:pStyle w:val="HeadDoc"/>
              <w:rPr>
                <w:sz w:val="24"/>
                <w:szCs w:val="24"/>
              </w:rPr>
            </w:pPr>
            <w:r w:rsidRPr="00A37A77">
              <w:rPr>
                <w:sz w:val="24"/>
                <w:szCs w:val="24"/>
              </w:rPr>
              <w:t>в рамках модернизации подвижного состава</w:t>
            </w:r>
          </w:p>
        </w:tc>
        <w:tc>
          <w:tcPr>
            <w:tcW w:w="1134" w:type="dxa"/>
            <w:gridSpan w:val="2"/>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gridSpan w:val="2"/>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3"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r>
      <w:tr w:rsidR="00A427CE" w:rsidRPr="00A04FD6" w:rsidTr="0050118C">
        <w:trPr>
          <w:trHeight w:val="300"/>
        </w:trPr>
        <w:tc>
          <w:tcPr>
            <w:tcW w:w="2977" w:type="dxa"/>
            <w:tcBorders>
              <w:top w:val="nil"/>
              <w:left w:val="single" w:sz="4" w:space="0" w:color="auto"/>
              <w:bottom w:val="single" w:sz="4" w:space="0" w:color="auto"/>
              <w:right w:val="single" w:sz="4" w:space="0" w:color="auto"/>
            </w:tcBorders>
            <w:shd w:val="clear" w:color="auto" w:fill="FFFFFF"/>
            <w:noWrap/>
            <w:vAlign w:val="bottom"/>
          </w:tcPr>
          <w:p w:rsidR="00A427CE" w:rsidRPr="00A37A77" w:rsidRDefault="00A427CE" w:rsidP="00A37A77">
            <w:pPr>
              <w:pStyle w:val="HeadDoc"/>
              <w:rPr>
                <w:sz w:val="24"/>
                <w:szCs w:val="24"/>
              </w:rPr>
            </w:pPr>
            <w:r w:rsidRPr="00A37A77">
              <w:rPr>
                <w:sz w:val="24"/>
                <w:szCs w:val="24"/>
              </w:rPr>
              <w:t>Себестоимость</w:t>
            </w:r>
          </w:p>
        </w:tc>
        <w:tc>
          <w:tcPr>
            <w:tcW w:w="1134" w:type="dxa"/>
            <w:gridSpan w:val="2"/>
            <w:tcBorders>
              <w:top w:val="nil"/>
              <w:left w:val="nil"/>
              <w:bottom w:val="single" w:sz="4" w:space="0" w:color="auto"/>
              <w:right w:val="single" w:sz="4" w:space="0" w:color="auto"/>
            </w:tcBorders>
            <w:shd w:val="clear" w:color="auto" w:fill="FFFFFF"/>
            <w:noWrap/>
            <w:vAlign w:val="bottom"/>
          </w:tcPr>
          <w:p w:rsidR="00A427CE" w:rsidRPr="00A37A77" w:rsidRDefault="00A427CE" w:rsidP="00A37A77">
            <w:pPr>
              <w:pStyle w:val="HeadDoc"/>
              <w:rPr>
                <w:sz w:val="24"/>
                <w:szCs w:val="24"/>
              </w:rPr>
            </w:pPr>
            <w:r w:rsidRPr="00A37A77">
              <w:rPr>
                <w:sz w:val="24"/>
                <w:szCs w:val="24"/>
              </w:rPr>
              <w:t> </w:t>
            </w:r>
          </w:p>
        </w:tc>
        <w:tc>
          <w:tcPr>
            <w:tcW w:w="992" w:type="dxa"/>
            <w:gridSpan w:val="2"/>
            <w:tcBorders>
              <w:top w:val="nil"/>
              <w:left w:val="nil"/>
              <w:bottom w:val="single" w:sz="4" w:space="0" w:color="auto"/>
              <w:right w:val="single" w:sz="4" w:space="0" w:color="auto"/>
            </w:tcBorders>
            <w:shd w:val="clear" w:color="auto" w:fill="FFFFFF"/>
            <w:noWrap/>
            <w:vAlign w:val="bottom"/>
          </w:tcPr>
          <w:p w:rsidR="00A427CE" w:rsidRPr="00A37A77" w:rsidRDefault="00A427CE" w:rsidP="00A37A77">
            <w:pPr>
              <w:pStyle w:val="HeadDoc"/>
              <w:rPr>
                <w:sz w:val="24"/>
                <w:szCs w:val="24"/>
              </w:rPr>
            </w:pPr>
            <w:r w:rsidRPr="00A37A77">
              <w:rPr>
                <w:sz w:val="24"/>
                <w:szCs w:val="24"/>
              </w:rPr>
              <w:t> </w:t>
            </w:r>
          </w:p>
        </w:tc>
        <w:tc>
          <w:tcPr>
            <w:tcW w:w="993" w:type="dxa"/>
            <w:tcBorders>
              <w:top w:val="nil"/>
              <w:left w:val="nil"/>
              <w:bottom w:val="single" w:sz="4" w:space="0" w:color="auto"/>
              <w:right w:val="single" w:sz="4" w:space="0" w:color="auto"/>
            </w:tcBorders>
            <w:shd w:val="clear" w:color="auto" w:fill="FFFFFF"/>
            <w:noWrap/>
            <w:vAlign w:val="bottom"/>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bottom"/>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bottom"/>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bottom"/>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nil"/>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r>
      <w:tr w:rsidR="00A427CE" w:rsidRPr="00A04FD6" w:rsidTr="0050118C">
        <w:trPr>
          <w:trHeight w:val="480"/>
        </w:trPr>
        <w:tc>
          <w:tcPr>
            <w:tcW w:w="2977" w:type="dxa"/>
            <w:tcBorders>
              <w:top w:val="nil"/>
              <w:left w:val="single" w:sz="4" w:space="0" w:color="auto"/>
              <w:bottom w:val="single" w:sz="4" w:space="0" w:color="auto"/>
              <w:right w:val="single" w:sz="4" w:space="0" w:color="auto"/>
            </w:tcBorders>
            <w:shd w:val="clear" w:color="auto" w:fill="FFFFFF"/>
            <w:vAlign w:val="center"/>
          </w:tcPr>
          <w:p w:rsidR="00A427CE" w:rsidRPr="00A37A77" w:rsidRDefault="00A427CE" w:rsidP="00A37A77">
            <w:pPr>
              <w:pStyle w:val="HeadDoc"/>
              <w:rPr>
                <w:sz w:val="24"/>
                <w:szCs w:val="24"/>
              </w:rPr>
            </w:pPr>
            <w:r w:rsidRPr="00A37A77">
              <w:rPr>
                <w:sz w:val="24"/>
                <w:szCs w:val="24"/>
              </w:rPr>
              <w:t>расходы, связанные с эк</w:t>
            </w:r>
            <w:r w:rsidRPr="00A37A77">
              <w:rPr>
                <w:sz w:val="24"/>
                <w:szCs w:val="24"/>
              </w:rPr>
              <w:t>с</w:t>
            </w:r>
            <w:r w:rsidRPr="00A37A77">
              <w:rPr>
                <w:sz w:val="24"/>
                <w:szCs w:val="24"/>
              </w:rPr>
              <w:t>плуатацией  здания ангара</w:t>
            </w:r>
          </w:p>
        </w:tc>
        <w:tc>
          <w:tcPr>
            <w:tcW w:w="1134" w:type="dxa"/>
            <w:gridSpan w:val="2"/>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gridSpan w:val="2"/>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3"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r>
      <w:tr w:rsidR="00A427CE" w:rsidRPr="00A04FD6" w:rsidTr="0050118C">
        <w:trPr>
          <w:trHeight w:val="300"/>
        </w:trPr>
        <w:tc>
          <w:tcPr>
            <w:tcW w:w="2977" w:type="dxa"/>
            <w:tcBorders>
              <w:top w:val="nil"/>
              <w:left w:val="single" w:sz="4" w:space="0" w:color="auto"/>
              <w:bottom w:val="single" w:sz="4" w:space="0" w:color="auto"/>
              <w:right w:val="single" w:sz="4" w:space="0" w:color="auto"/>
            </w:tcBorders>
            <w:shd w:val="clear" w:color="auto" w:fill="FFFFFF"/>
            <w:vAlign w:val="center"/>
          </w:tcPr>
          <w:p w:rsidR="00A427CE" w:rsidRPr="00A37A77" w:rsidRDefault="00A427CE" w:rsidP="00A37A77">
            <w:pPr>
              <w:pStyle w:val="HeadDoc"/>
              <w:rPr>
                <w:sz w:val="24"/>
                <w:szCs w:val="24"/>
              </w:rPr>
            </w:pPr>
            <w:r w:rsidRPr="00A37A77">
              <w:rPr>
                <w:sz w:val="24"/>
                <w:szCs w:val="24"/>
              </w:rPr>
              <w:t>Налог на имущество</w:t>
            </w:r>
          </w:p>
        </w:tc>
        <w:tc>
          <w:tcPr>
            <w:tcW w:w="1134" w:type="dxa"/>
            <w:gridSpan w:val="2"/>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gridSpan w:val="2"/>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3"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r>
      <w:tr w:rsidR="00A427CE" w:rsidRPr="00A04FD6" w:rsidTr="0050118C">
        <w:trPr>
          <w:trHeight w:val="300"/>
        </w:trPr>
        <w:tc>
          <w:tcPr>
            <w:tcW w:w="2977" w:type="dxa"/>
            <w:tcBorders>
              <w:top w:val="nil"/>
              <w:left w:val="single" w:sz="4" w:space="0" w:color="auto"/>
              <w:bottom w:val="single" w:sz="4" w:space="0" w:color="auto"/>
              <w:right w:val="single" w:sz="4" w:space="0" w:color="auto"/>
            </w:tcBorders>
            <w:shd w:val="clear" w:color="auto" w:fill="FFFFFF"/>
            <w:vAlign w:val="center"/>
          </w:tcPr>
          <w:p w:rsidR="00A427CE" w:rsidRPr="00A37A77" w:rsidRDefault="00A427CE" w:rsidP="00A37A77">
            <w:pPr>
              <w:pStyle w:val="HeadDoc"/>
              <w:rPr>
                <w:sz w:val="24"/>
                <w:szCs w:val="24"/>
              </w:rPr>
            </w:pPr>
            <w:r w:rsidRPr="00A37A77">
              <w:rPr>
                <w:sz w:val="24"/>
                <w:szCs w:val="24"/>
              </w:rPr>
              <w:t>Амортизация</w:t>
            </w:r>
          </w:p>
        </w:tc>
        <w:tc>
          <w:tcPr>
            <w:tcW w:w="1134" w:type="dxa"/>
            <w:gridSpan w:val="2"/>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gridSpan w:val="2"/>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3"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r>
      <w:tr w:rsidR="00A427CE" w:rsidRPr="00A04FD6" w:rsidTr="0050118C">
        <w:trPr>
          <w:trHeight w:val="300"/>
        </w:trPr>
        <w:tc>
          <w:tcPr>
            <w:tcW w:w="2977" w:type="dxa"/>
            <w:tcBorders>
              <w:top w:val="nil"/>
              <w:left w:val="single" w:sz="4" w:space="0" w:color="auto"/>
              <w:bottom w:val="single" w:sz="4" w:space="0" w:color="auto"/>
              <w:right w:val="single" w:sz="4" w:space="0" w:color="auto"/>
            </w:tcBorders>
            <w:shd w:val="clear" w:color="auto" w:fill="FFFFFF"/>
            <w:vAlign w:val="center"/>
          </w:tcPr>
          <w:p w:rsidR="00A427CE" w:rsidRPr="00A37A77" w:rsidRDefault="00A427CE" w:rsidP="00A37A77">
            <w:pPr>
              <w:pStyle w:val="HeadDoc"/>
              <w:rPr>
                <w:sz w:val="24"/>
                <w:szCs w:val="24"/>
              </w:rPr>
            </w:pPr>
            <w:r w:rsidRPr="00A37A77">
              <w:rPr>
                <w:sz w:val="24"/>
                <w:szCs w:val="24"/>
              </w:rPr>
              <w:t>здание ангара</w:t>
            </w:r>
          </w:p>
        </w:tc>
        <w:tc>
          <w:tcPr>
            <w:tcW w:w="1134" w:type="dxa"/>
            <w:gridSpan w:val="2"/>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gridSpan w:val="2"/>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3"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r>
      <w:tr w:rsidR="00A427CE" w:rsidRPr="00A04FD6" w:rsidTr="0050118C">
        <w:trPr>
          <w:trHeight w:val="300"/>
        </w:trPr>
        <w:tc>
          <w:tcPr>
            <w:tcW w:w="2977" w:type="dxa"/>
            <w:tcBorders>
              <w:top w:val="nil"/>
              <w:left w:val="single" w:sz="4" w:space="0" w:color="auto"/>
              <w:bottom w:val="single" w:sz="4" w:space="0" w:color="auto"/>
              <w:right w:val="single" w:sz="4" w:space="0" w:color="auto"/>
            </w:tcBorders>
            <w:shd w:val="clear" w:color="auto" w:fill="FFFFFF"/>
            <w:vAlign w:val="center"/>
          </w:tcPr>
          <w:p w:rsidR="00A427CE" w:rsidRPr="00A37A77" w:rsidRDefault="00A427CE" w:rsidP="00A37A77">
            <w:pPr>
              <w:pStyle w:val="HeadDoc"/>
              <w:rPr>
                <w:sz w:val="24"/>
                <w:szCs w:val="24"/>
              </w:rPr>
            </w:pPr>
            <w:r w:rsidRPr="00A37A77">
              <w:rPr>
                <w:sz w:val="24"/>
                <w:szCs w:val="24"/>
              </w:rPr>
              <w:t>подвижной состав</w:t>
            </w:r>
          </w:p>
        </w:tc>
        <w:tc>
          <w:tcPr>
            <w:tcW w:w="1134" w:type="dxa"/>
            <w:gridSpan w:val="2"/>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gridSpan w:val="2"/>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3"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r>
      <w:tr w:rsidR="00A427CE" w:rsidRPr="00A04FD6" w:rsidTr="0050118C">
        <w:trPr>
          <w:trHeight w:val="300"/>
        </w:trPr>
        <w:tc>
          <w:tcPr>
            <w:tcW w:w="2977" w:type="dxa"/>
            <w:tcBorders>
              <w:top w:val="nil"/>
              <w:left w:val="single" w:sz="4" w:space="0" w:color="auto"/>
              <w:bottom w:val="single" w:sz="4" w:space="0" w:color="auto"/>
              <w:right w:val="single" w:sz="4" w:space="0" w:color="auto"/>
            </w:tcBorders>
            <w:shd w:val="clear" w:color="auto" w:fill="FFFFFF"/>
            <w:vAlign w:val="center"/>
          </w:tcPr>
          <w:p w:rsidR="00A427CE" w:rsidRPr="00A37A77" w:rsidRDefault="00A427CE" w:rsidP="00A37A77">
            <w:pPr>
              <w:pStyle w:val="HeadDoc"/>
              <w:rPr>
                <w:sz w:val="24"/>
                <w:szCs w:val="24"/>
              </w:rPr>
            </w:pPr>
            <w:r w:rsidRPr="00A37A77">
              <w:rPr>
                <w:sz w:val="24"/>
                <w:szCs w:val="24"/>
              </w:rPr>
              <w:t>Страхование</w:t>
            </w:r>
          </w:p>
        </w:tc>
        <w:tc>
          <w:tcPr>
            <w:tcW w:w="1134" w:type="dxa"/>
            <w:gridSpan w:val="2"/>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gridSpan w:val="2"/>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3"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r>
      <w:tr w:rsidR="00A427CE" w:rsidRPr="00A04FD6" w:rsidTr="0050118C">
        <w:trPr>
          <w:trHeight w:val="300"/>
        </w:trPr>
        <w:tc>
          <w:tcPr>
            <w:tcW w:w="2977" w:type="dxa"/>
            <w:tcBorders>
              <w:top w:val="nil"/>
              <w:left w:val="single" w:sz="4" w:space="0" w:color="auto"/>
              <w:bottom w:val="single" w:sz="4" w:space="0" w:color="auto"/>
              <w:right w:val="single" w:sz="4" w:space="0" w:color="auto"/>
            </w:tcBorders>
            <w:shd w:val="clear" w:color="auto" w:fill="FFFFFF"/>
            <w:vAlign w:val="center"/>
          </w:tcPr>
          <w:p w:rsidR="00A427CE" w:rsidRPr="00A37A77" w:rsidRDefault="00A427CE" w:rsidP="00A37A77">
            <w:pPr>
              <w:pStyle w:val="HeadDoc"/>
              <w:rPr>
                <w:sz w:val="24"/>
                <w:szCs w:val="24"/>
              </w:rPr>
            </w:pPr>
            <w:r w:rsidRPr="00A37A77">
              <w:rPr>
                <w:sz w:val="24"/>
                <w:szCs w:val="24"/>
              </w:rPr>
              <w:t>Амортизация остаточная</w:t>
            </w:r>
          </w:p>
        </w:tc>
        <w:tc>
          <w:tcPr>
            <w:tcW w:w="1134" w:type="dxa"/>
            <w:gridSpan w:val="2"/>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gridSpan w:val="2"/>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3"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r>
      <w:tr w:rsidR="00A427CE" w:rsidRPr="00A04FD6" w:rsidTr="0050118C">
        <w:trPr>
          <w:trHeight w:val="300"/>
        </w:trPr>
        <w:tc>
          <w:tcPr>
            <w:tcW w:w="2977" w:type="dxa"/>
            <w:tcBorders>
              <w:top w:val="nil"/>
              <w:left w:val="single" w:sz="4" w:space="0" w:color="auto"/>
              <w:bottom w:val="single" w:sz="4" w:space="0" w:color="auto"/>
              <w:right w:val="single" w:sz="4" w:space="0" w:color="auto"/>
            </w:tcBorders>
            <w:shd w:val="clear" w:color="auto" w:fill="FFFFFF"/>
            <w:vAlign w:val="center"/>
          </w:tcPr>
          <w:p w:rsidR="00A427CE" w:rsidRPr="00A37A77" w:rsidRDefault="00A427CE" w:rsidP="00A37A77">
            <w:pPr>
              <w:pStyle w:val="HeadDoc"/>
              <w:rPr>
                <w:sz w:val="24"/>
                <w:szCs w:val="24"/>
              </w:rPr>
            </w:pPr>
            <w:r w:rsidRPr="00A37A77">
              <w:rPr>
                <w:sz w:val="24"/>
                <w:szCs w:val="24"/>
              </w:rPr>
              <w:t>Прибыль от продаж</w:t>
            </w:r>
          </w:p>
        </w:tc>
        <w:tc>
          <w:tcPr>
            <w:tcW w:w="1134" w:type="dxa"/>
            <w:gridSpan w:val="2"/>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gridSpan w:val="2"/>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3"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r>
      <w:tr w:rsidR="00A427CE" w:rsidRPr="00A04FD6" w:rsidTr="0050118C">
        <w:trPr>
          <w:trHeight w:val="300"/>
        </w:trPr>
        <w:tc>
          <w:tcPr>
            <w:tcW w:w="2977" w:type="dxa"/>
            <w:tcBorders>
              <w:top w:val="nil"/>
              <w:left w:val="single" w:sz="4" w:space="0" w:color="auto"/>
              <w:bottom w:val="single" w:sz="4" w:space="0" w:color="auto"/>
              <w:right w:val="single" w:sz="4" w:space="0" w:color="auto"/>
            </w:tcBorders>
            <w:shd w:val="clear" w:color="auto" w:fill="FFFFFF"/>
            <w:vAlign w:val="center"/>
          </w:tcPr>
          <w:p w:rsidR="00A427CE" w:rsidRPr="00A37A77" w:rsidRDefault="00A427CE" w:rsidP="00A37A77">
            <w:pPr>
              <w:pStyle w:val="HeadDoc"/>
              <w:rPr>
                <w:sz w:val="24"/>
                <w:szCs w:val="24"/>
              </w:rPr>
            </w:pPr>
            <w:r w:rsidRPr="00A37A77">
              <w:rPr>
                <w:sz w:val="24"/>
                <w:szCs w:val="24"/>
              </w:rPr>
              <w:t>Проценты к уплате</w:t>
            </w:r>
          </w:p>
        </w:tc>
        <w:tc>
          <w:tcPr>
            <w:tcW w:w="1134" w:type="dxa"/>
            <w:gridSpan w:val="2"/>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gridSpan w:val="2"/>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3"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r>
      <w:tr w:rsidR="00A427CE" w:rsidRPr="00A04FD6" w:rsidTr="0050118C">
        <w:trPr>
          <w:trHeight w:val="300"/>
        </w:trPr>
        <w:tc>
          <w:tcPr>
            <w:tcW w:w="2977" w:type="dxa"/>
            <w:tcBorders>
              <w:top w:val="nil"/>
              <w:left w:val="single" w:sz="4" w:space="0" w:color="auto"/>
              <w:bottom w:val="single" w:sz="4" w:space="0" w:color="auto"/>
              <w:right w:val="single" w:sz="4" w:space="0" w:color="auto"/>
            </w:tcBorders>
            <w:shd w:val="clear" w:color="auto" w:fill="FFFFFF"/>
            <w:vAlign w:val="center"/>
          </w:tcPr>
          <w:p w:rsidR="00A427CE" w:rsidRPr="00A37A77" w:rsidRDefault="00A427CE" w:rsidP="00A37A77">
            <w:pPr>
              <w:pStyle w:val="HeadDoc"/>
              <w:rPr>
                <w:sz w:val="24"/>
                <w:szCs w:val="24"/>
              </w:rPr>
            </w:pPr>
            <w:r w:rsidRPr="00A37A77">
              <w:rPr>
                <w:sz w:val="24"/>
                <w:szCs w:val="24"/>
              </w:rPr>
              <w:t>Прибыль до налогообл</w:t>
            </w:r>
            <w:r w:rsidRPr="00A37A77">
              <w:rPr>
                <w:sz w:val="24"/>
                <w:szCs w:val="24"/>
              </w:rPr>
              <w:t>о</w:t>
            </w:r>
            <w:r w:rsidRPr="00A37A77">
              <w:rPr>
                <w:sz w:val="24"/>
                <w:szCs w:val="24"/>
              </w:rPr>
              <w:t>жения</w:t>
            </w:r>
          </w:p>
        </w:tc>
        <w:tc>
          <w:tcPr>
            <w:tcW w:w="1134" w:type="dxa"/>
            <w:gridSpan w:val="2"/>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gridSpan w:val="2"/>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3"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r>
      <w:tr w:rsidR="00A427CE" w:rsidRPr="00A04FD6" w:rsidTr="0050118C">
        <w:trPr>
          <w:trHeight w:val="300"/>
        </w:trPr>
        <w:tc>
          <w:tcPr>
            <w:tcW w:w="2977" w:type="dxa"/>
            <w:tcBorders>
              <w:top w:val="nil"/>
              <w:left w:val="single" w:sz="4" w:space="0" w:color="auto"/>
              <w:bottom w:val="single" w:sz="4" w:space="0" w:color="auto"/>
              <w:right w:val="single" w:sz="4" w:space="0" w:color="auto"/>
            </w:tcBorders>
            <w:shd w:val="clear" w:color="auto" w:fill="FFFFFF"/>
            <w:vAlign w:val="center"/>
          </w:tcPr>
          <w:p w:rsidR="00A427CE" w:rsidRPr="00A37A77" w:rsidRDefault="00A427CE" w:rsidP="00A37A77">
            <w:pPr>
              <w:pStyle w:val="HeadDoc"/>
              <w:rPr>
                <w:sz w:val="24"/>
                <w:szCs w:val="24"/>
              </w:rPr>
            </w:pPr>
            <w:r w:rsidRPr="00A37A77">
              <w:rPr>
                <w:sz w:val="24"/>
                <w:szCs w:val="24"/>
              </w:rPr>
              <w:t>Налог на прибыль</w:t>
            </w:r>
          </w:p>
        </w:tc>
        <w:tc>
          <w:tcPr>
            <w:tcW w:w="1134" w:type="dxa"/>
            <w:gridSpan w:val="2"/>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gridSpan w:val="2"/>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3"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r>
      <w:tr w:rsidR="00A427CE" w:rsidRPr="00A04FD6" w:rsidTr="0050118C">
        <w:trPr>
          <w:trHeight w:val="300"/>
        </w:trPr>
        <w:tc>
          <w:tcPr>
            <w:tcW w:w="2977" w:type="dxa"/>
            <w:tcBorders>
              <w:top w:val="nil"/>
              <w:left w:val="single" w:sz="4" w:space="0" w:color="auto"/>
              <w:bottom w:val="single" w:sz="4" w:space="0" w:color="auto"/>
              <w:right w:val="single" w:sz="4" w:space="0" w:color="auto"/>
            </w:tcBorders>
            <w:shd w:val="clear" w:color="auto" w:fill="FFFFFF"/>
            <w:vAlign w:val="center"/>
          </w:tcPr>
          <w:p w:rsidR="00A427CE" w:rsidRPr="00A37A77" w:rsidRDefault="00A427CE" w:rsidP="00A37A77">
            <w:pPr>
              <w:pStyle w:val="HeadDoc"/>
              <w:rPr>
                <w:sz w:val="24"/>
                <w:szCs w:val="24"/>
              </w:rPr>
            </w:pPr>
            <w:r w:rsidRPr="00A37A77">
              <w:rPr>
                <w:sz w:val="24"/>
                <w:szCs w:val="24"/>
              </w:rPr>
              <w:t>Чистая прибыль (убыток)</w:t>
            </w:r>
          </w:p>
        </w:tc>
        <w:tc>
          <w:tcPr>
            <w:tcW w:w="1134" w:type="dxa"/>
            <w:gridSpan w:val="2"/>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gridSpan w:val="2"/>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3"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r>
      <w:tr w:rsidR="00A427CE" w:rsidRPr="00A04FD6" w:rsidTr="0050118C">
        <w:trPr>
          <w:trHeight w:val="300"/>
        </w:trPr>
        <w:tc>
          <w:tcPr>
            <w:tcW w:w="10064" w:type="dxa"/>
            <w:gridSpan w:val="10"/>
            <w:tcBorders>
              <w:top w:val="single" w:sz="4" w:space="0" w:color="auto"/>
              <w:left w:val="single" w:sz="4" w:space="0" w:color="auto"/>
              <w:bottom w:val="single" w:sz="4" w:space="0" w:color="auto"/>
              <w:right w:val="single" w:sz="4" w:space="0" w:color="000000"/>
            </w:tcBorders>
            <w:noWrap/>
            <w:vAlign w:val="center"/>
          </w:tcPr>
          <w:p w:rsidR="00A427CE" w:rsidRPr="00A37A77" w:rsidRDefault="00A427CE" w:rsidP="00A37A77">
            <w:pPr>
              <w:pStyle w:val="HeadDoc"/>
              <w:rPr>
                <w:sz w:val="24"/>
                <w:szCs w:val="24"/>
              </w:rPr>
            </w:pPr>
            <w:r w:rsidRPr="00A37A77">
              <w:rPr>
                <w:sz w:val="24"/>
                <w:szCs w:val="24"/>
              </w:rPr>
              <w:t>Баланс (тыс.руб.)</w:t>
            </w:r>
          </w:p>
        </w:tc>
      </w:tr>
      <w:tr w:rsidR="00A427CE" w:rsidRPr="00A04FD6" w:rsidTr="0050118C">
        <w:trPr>
          <w:trHeight w:val="300"/>
        </w:trPr>
        <w:tc>
          <w:tcPr>
            <w:tcW w:w="3260" w:type="dxa"/>
            <w:gridSpan w:val="2"/>
            <w:tcBorders>
              <w:top w:val="nil"/>
              <w:left w:val="single" w:sz="4" w:space="0" w:color="auto"/>
              <w:bottom w:val="single" w:sz="4" w:space="0" w:color="auto"/>
              <w:right w:val="single" w:sz="4" w:space="0" w:color="auto"/>
            </w:tcBorders>
            <w:shd w:val="clear" w:color="000000" w:fill="FFFFFF"/>
            <w:noWrap/>
            <w:vAlign w:val="bottom"/>
          </w:tcPr>
          <w:p w:rsidR="00A427CE" w:rsidRPr="00A37A77" w:rsidRDefault="00A427CE" w:rsidP="00B37500">
            <w:pPr>
              <w:pStyle w:val="HeadDoc"/>
              <w:jc w:val="center"/>
              <w:rPr>
                <w:sz w:val="24"/>
                <w:szCs w:val="24"/>
              </w:rPr>
            </w:pPr>
            <w:r w:rsidRPr="00A37A77">
              <w:rPr>
                <w:sz w:val="24"/>
                <w:szCs w:val="24"/>
              </w:rPr>
              <w:t>Показатель</w:t>
            </w:r>
          </w:p>
        </w:tc>
        <w:tc>
          <w:tcPr>
            <w:tcW w:w="992" w:type="dxa"/>
            <w:gridSpan w:val="2"/>
            <w:tcBorders>
              <w:top w:val="nil"/>
              <w:left w:val="nil"/>
              <w:bottom w:val="single" w:sz="4" w:space="0" w:color="auto"/>
              <w:right w:val="single" w:sz="4" w:space="0" w:color="auto"/>
            </w:tcBorders>
            <w:shd w:val="clear" w:color="000000" w:fill="FFFFFF"/>
            <w:noWrap/>
            <w:vAlign w:val="bottom"/>
          </w:tcPr>
          <w:p w:rsidR="00A427CE" w:rsidRPr="00A37A77" w:rsidRDefault="00A427CE" w:rsidP="00B37500">
            <w:pPr>
              <w:pStyle w:val="HeadDoc"/>
              <w:jc w:val="center"/>
              <w:rPr>
                <w:sz w:val="24"/>
                <w:szCs w:val="24"/>
              </w:rPr>
            </w:pPr>
            <w:r w:rsidRPr="00A37A77">
              <w:rPr>
                <w:sz w:val="24"/>
                <w:szCs w:val="24"/>
              </w:rPr>
              <w:t>2018 год</w:t>
            </w:r>
          </w:p>
        </w:tc>
        <w:tc>
          <w:tcPr>
            <w:tcW w:w="851" w:type="dxa"/>
            <w:tcBorders>
              <w:top w:val="nil"/>
              <w:left w:val="nil"/>
              <w:bottom w:val="single" w:sz="4" w:space="0" w:color="auto"/>
              <w:right w:val="single" w:sz="4" w:space="0" w:color="auto"/>
            </w:tcBorders>
            <w:shd w:val="clear" w:color="000000" w:fill="FFFFFF"/>
            <w:noWrap/>
            <w:vAlign w:val="bottom"/>
          </w:tcPr>
          <w:p w:rsidR="00A427CE" w:rsidRPr="00A37A77" w:rsidRDefault="00A427CE" w:rsidP="00B37500">
            <w:pPr>
              <w:pStyle w:val="HeadDoc"/>
              <w:jc w:val="center"/>
              <w:rPr>
                <w:sz w:val="24"/>
                <w:szCs w:val="24"/>
              </w:rPr>
            </w:pPr>
            <w:r w:rsidRPr="00A37A77">
              <w:rPr>
                <w:sz w:val="24"/>
                <w:szCs w:val="24"/>
              </w:rPr>
              <w:t>2019 год</w:t>
            </w:r>
          </w:p>
        </w:tc>
        <w:tc>
          <w:tcPr>
            <w:tcW w:w="993" w:type="dxa"/>
            <w:tcBorders>
              <w:top w:val="nil"/>
              <w:left w:val="nil"/>
              <w:bottom w:val="single" w:sz="4" w:space="0" w:color="auto"/>
              <w:right w:val="single" w:sz="4" w:space="0" w:color="auto"/>
            </w:tcBorders>
            <w:shd w:val="clear" w:color="000000" w:fill="FFFFFF"/>
            <w:noWrap/>
            <w:vAlign w:val="bottom"/>
          </w:tcPr>
          <w:p w:rsidR="00A427CE" w:rsidRPr="00A37A77" w:rsidRDefault="00A427CE" w:rsidP="00B37500">
            <w:pPr>
              <w:pStyle w:val="HeadDoc"/>
              <w:jc w:val="center"/>
              <w:rPr>
                <w:sz w:val="24"/>
                <w:szCs w:val="24"/>
              </w:rPr>
            </w:pPr>
            <w:r w:rsidRPr="00A37A77">
              <w:rPr>
                <w:sz w:val="24"/>
                <w:szCs w:val="24"/>
              </w:rPr>
              <w:t>2020 год</w:t>
            </w:r>
          </w:p>
        </w:tc>
        <w:tc>
          <w:tcPr>
            <w:tcW w:w="992" w:type="dxa"/>
            <w:tcBorders>
              <w:top w:val="nil"/>
              <w:left w:val="nil"/>
              <w:bottom w:val="single" w:sz="4" w:space="0" w:color="auto"/>
              <w:right w:val="single" w:sz="4" w:space="0" w:color="auto"/>
            </w:tcBorders>
            <w:shd w:val="clear" w:color="000000" w:fill="FFFFFF"/>
            <w:noWrap/>
            <w:vAlign w:val="bottom"/>
          </w:tcPr>
          <w:p w:rsidR="00A427CE" w:rsidRPr="00A37A77" w:rsidRDefault="00A427CE" w:rsidP="00B37500">
            <w:pPr>
              <w:pStyle w:val="HeadDoc"/>
              <w:jc w:val="center"/>
              <w:rPr>
                <w:sz w:val="24"/>
                <w:szCs w:val="24"/>
              </w:rPr>
            </w:pPr>
            <w:r w:rsidRPr="00A37A77">
              <w:rPr>
                <w:sz w:val="24"/>
                <w:szCs w:val="24"/>
              </w:rPr>
              <w:t>2021 год</w:t>
            </w:r>
          </w:p>
        </w:tc>
        <w:tc>
          <w:tcPr>
            <w:tcW w:w="992" w:type="dxa"/>
            <w:tcBorders>
              <w:top w:val="nil"/>
              <w:left w:val="nil"/>
              <w:bottom w:val="single" w:sz="4" w:space="0" w:color="auto"/>
              <w:right w:val="single" w:sz="4" w:space="0" w:color="auto"/>
            </w:tcBorders>
            <w:shd w:val="clear" w:color="000000" w:fill="FFFFFF"/>
            <w:noWrap/>
            <w:vAlign w:val="bottom"/>
          </w:tcPr>
          <w:p w:rsidR="00A427CE" w:rsidRDefault="00A427CE" w:rsidP="00B37500">
            <w:pPr>
              <w:pStyle w:val="HeadDoc"/>
              <w:jc w:val="center"/>
              <w:rPr>
                <w:sz w:val="24"/>
                <w:szCs w:val="24"/>
              </w:rPr>
            </w:pPr>
            <w:r w:rsidRPr="00A37A77">
              <w:rPr>
                <w:sz w:val="24"/>
                <w:szCs w:val="24"/>
              </w:rPr>
              <w:t>2022</w:t>
            </w:r>
          </w:p>
          <w:p w:rsidR="00A427CE" w:rsidRPr="00A37A77" w:rsidRDefault="00A427CE" w:rsidP="00B37500">
            <w:pPr>
              <w:pStyle w:val="HeadDoc"/>
              <w:jc w:val="center"/>
              <w:rPr>
                <w:sz w:val="24"/>
                <w:szCs w:val="24"/>
              </w:rPr>
            </w:pPr>
            <w:r w:rsidRPr="00A37A77">
              <w:rPr>
                <w:sz w:val="24"/>
                <w:szCs w:val="24"/>
              </w:rPr>
              <w:t>год</w:t>
            </w:r>
          </w:p>
        </w:tc>
        <w:tc>
          <w:tcPr>
            <w:tcW w:w="992" w:type="dxa"/>
            <w:tcBorders>
              <w:top w:val="nil"/>
              <w:left w:val="nil"/>
              <w:bottom w:val="single" w:sz="4" w:space="0" w:color="auto"/>
              <w:right w:val="single" w:sz="4" w:space="0" w:color="auto"/>
            </w:tcBorders>
            <w:shd w:val="clear" w:color="000000" w:fill="FFFFFF"/>
            <w:noWrap/>
            <w:vAlign w:val="bottom"/>
          </w:tcPr>
          <w:p w:rsidR="00A427CE" w:rsidRPr="00A37A77" w:rsidRDefault="00A427CE" w:rsidP="00B37500">
            <w:pPr>
              <w:pStyle w:val="HeadDoc"/>
              <w:jc w:val="center"/>
              <w:rPr>
                <w:sz w:val="24"/>
                <w:szCs w:val="24"/>
              </w:rPr>
            </w:pPr>
            <w:r w:rsidRPr="00A37A77">
              <w:rPr>
                <w:sz w:val="24"/>
                <w:szCs w:val="24"/>
              </w:rPr>
              <w:t>2023 год</w:t>
            </w:r>
          </w:p>
        </w:tc>
        <w:tc>
          <w:tcPr>
            <w:tcW w:w="992" w:type="dxa"/>
            <w:tcBorders>
              <w:top w:val="nil"/>
              <w:left w:val="nil"/>
              <w:bottom w:val="nil"/>
              <w:right w:val="single" w:sz="4" w:space="0" w:color="auto"/>
            </w:tcBorders>
            <w:shd w:val="clear" w:color="000000" w:fill="FFFFFF"/>
            <w:noWrap/>
            <w:vAlign w:val="center"/>
          </w:tcPr>
          <w:p w:rsidR="00A427CE" w:rsidRPr="00A37A77" w:rsidRDefault="00A427CE" w:rsidP="00B37500">
            <w:pPr>
              <w:pStyle w:val="HeadDoc"/>
              <w:jc w:val="center"/>
              <w:rPr>
                <w:sz w:val="24"/>
                <w:szCs w:val="24"/>
              </w:rPr>
            </w:pPr>
            <w:r w:rsidRPr="00A37A77">
              <w:rPr>
                <w:sz w:val="24"/>
                <w:szCs w:val="24"/>
              </w:rPr>
              <w:t>Итого</w:t>
            </w:r>
          </w:p>
        </w:tc>
      </w:tr>
      <w:tr w:rsidR="00A427CE" w:rsidRPr="00A04FD6" w:rsidTr="0050118C">
        <w:trPr>
          <w:trHeight w:val="300"/>
        </w:trPr>
        <w:tc>
          <w:tcPr>
            <w:tcW w:w="3260" w:type="dxa"/>
            <w:gridSpan w:val="2"/>
            <w:tcBorders>
              <w:top w:val="nil"/>
              <w:left w:val="single" w:sz="4" w:space="0" w:color="auto"/>
              <w:bottom w:val="single" w:sz="4" w:space="0" w:color="auto"/>
              <w:right w:val="single" w:sz="4" w:space="0" w:color="auto"/>
            </w:tcBorders>
            <w:shd w:val="clear" w:color="auto" w:fill="FFFFFF"/>
            <w:noWrap/>
            <w:vAlign w:val="bottom"/>
          </w:tcPr>
          <w:p w:rsidR="00A427CE" w:rsidRPr="00A37A77" w:rsidRDefault="00A427CE" w:rsidP="00A37A77">
            <w:pPr>
              <w:pStyle w:val="HeadDoc"/>
              <w:rPr>
                <w:sz w:val="24"/>
                <w:szCs w:val="24"/>
              </w:rPr>
            </w:pPr>
            <w:r w:rsidRPr="00A37A77">
              <w:rPr>
                <w:sz w:val="24"/>
                <w:szCs w:val="24"/>
              </w:rPr>
              <w:t>АКТИВ</w:t>
            </w:r>
          </w:p>
        </w:tc>
        <w:tc>
          <w:tcPr>
            <w:tcW w:w="992" w:type="dxa"/>
            <w:gridSpan w:val="2"/>
            <w:tcBorders>
              <w:top w:val="nil"/>
              <w:left w:val="nil"/>
              <w:bottom w:val="single" w:sz="4" w:space="0" w:color="auto"/>
              <w:right w:val="single" w:sz="4" w:space="0" w:color="auto"/>
            </w:tcBorders>
            <w:shd w:val="clear" w:color="auto" w:fill="FFFFFF"/>
            <w:noWrap/>
            <w:vAlign w:val="bottom"/>
          </w:tcPr>
          <w:p w:rsidR="00A427CE" w:rsidRPr="00A37A77" w:rsidRDefault="00A427CE" w:rsidP="00A37A77">
            <w:pPr>
              <w:pStyle w:val="HeadDoc"/>
              <w:rPr>
                <w:sz w:val="24"/>
                <w:szCs w:val="24"/>
              </w:rPr>
            </w:pPr>
            <w:r w:rsidRPr="00A37A77">
              <w:rPr>
                <w:sz w:val="24"/>
                <w:szCs w:val="24"/>
              </w:rPr>
              <w:t> </w:t>
            </w:r>
          </w:p>
        </w:tc>
        <w:tc>
          <w:tcPr>
            <w:tcW w:w="851" w:type="dxa"/>
            <w:tcBorders>
              <w:top w:val="nil"/>
              <w:left w:val="nil"/>
              <w:bottom w:val="single" w:sz="4" w:space="0" w:color="auto"/>
              <w:right w:val="single" w:sz="4" w:space="0" w:color="auto"/>
            </w:tcBorders>
            <w:shd w:val="clear" w:color="auto" w:fill="FFFFFF"/>
            <w:noWrap/>
            <w:vAlign w:val="bottom"/>
          </w:tcPr>
          <w:p w:rsidR="00A427CE" w:rsidRPr="00A37A77" w:rsidRDefault="00A427CE" w:rsidP="00A37A77">
            <w:pPr>
              <w:pStyle w:val="HeadDoc"/>
              <w:rPr>
                <w:sz w:val="24"/>
                <w:szCs w:val="24"/>
              </w:rPr>
            </w:pPr>
            <w:r w:rsidRPr="00A37A77">
              <w:rPr>
                <w:sz w:val="24"/>
                <w:szCs w:val="24"/>
              </w:rPr>
              <w:t> </w:t>
            </w:r>
          </w:p>
        </w:tc>
        <w:tc>
          <w:tcPr>
            <w:tcW w:w="993" w:type="dxa"/>
            <w:tcBorders>
              <w:top w:val="nil"/>
              <w:left w:val="nil"/>
              <w:bottom w:val="single" w:sz="4" w:space="0" w:color="auto"/>
              <w:right w:val="single" w:sz="4" w:space="0" w:color="auto"/>
            </w:tcBorders>
            <w:shd w:val="clear" w:color="auto" w:fill="FFFFFF"/>
            <w:noWrap/>
            <w:vAlign w:val="bottom"/>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bottom"/>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bottom"/>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bottom"/>
          </w:tcPr>
          <w:p w:rsidR="00A427CE" w:rsidRPr="00A37A77" w:rsidRDefault="00A427CE" w:rsidP="00A37A77">
            <w:pPr>
              <w:pStyle w:val="HeadDoc"/>
              <w:rPr>
                <w:sz w:val="24"/>
                <w:szCs w:val="24"/>
              </w:rPr>
            </w:pPr>
            <w:r w:rsidRPr="00A37A77">
              <w:rPr>
                <w:sz w:val="24"/>
                <w:szCs w:val="24"/>
              </w:rPr>
              <w:t> </w:t>
            </w:r>
          </w:p>
        </w:tc>
        <w:tc>
          <w:tcPr>
            <w:tcW w:w="992" w:type="dxa"/>
            <w:tcBorders>
              <w:top w:val="single" w:sz="4" w:space="0" w:color="auto"/>
              <w:left w:val="nil"/>
              <w:bottom w:val="nil"/>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r>
      <w:tr w:rsidR="00A427CE" w:rsidRPr="00A04FD6" w:rsidTr="0050118C">
        <w:trPr>
          <w:trHeight w:val="300"/>
        </w:trPr>
        <w:tc>
          <w:tcPr>
            <w:tcW w:w="3260" w:type="dxa"/>
            <w:gridSpan w:val="2"/>
            <w:tcBorders>
              <w:top w:val="nil"/>
              <w:left w:val="single" w:sz="4" w:space="0" w:color="auto"/>
              <w:bottom w:val="single" w:sz="4" w:space="0" w:color="auto"/>
              <w:right w:val="single" w:sz="4" w:space="0" w:color="auto"/>
            </w:tcBorders>
            <w:shd w:val="clear" w:color="auto" w:fill="FFFFFF"/>
            <w:vAlign w:val="center"/>
          </w:tcPr>
          <w:p w:rsidR="00A427CE" w:rsidRPr="00A37A77" w:rsidRDefault="00A427CE" w:rsidP="00A37A77">
            <w:pPr>
              <w:pStyle w:val="HeadDoc"/>
              <w:rPr>
                <w:sz w:val="24"/>
                <w:szCs w:val="24"/>
              </w:rPr>
            </w:pPr>
            <w:r w:rsidRPr="00A37A77">
              <w:rPr>
                <w:sz w:val="24"/>
                <w:szCs w:val="24"/>
              </w:rPr>
              <w:t>Внеоборотные активы</w:t>
            </w:r>
          </w:p>
        </w:tc>
        <w:tc>
          <w:tcPr>
            <w:tcW w:w="992" w:type="dxa"/>
            <w:gridSpan w:val="2"/>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851"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3"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r>
      <w:tr w:rsidR="00A427CE" w:rsidRPr="00A04FD6" w:rsidTr="0050118C">
        <w:trPr>
          <w:trHeight w:val="300"/>
        </w:trPr>
        <w:tc>
          <w:tcPr>
            <w:tcW w:w="3260" w:type="dxa"/>
            <w:gridSpan w:val="2"/>
            <w:tcBorders>
              <w:top w:val="nil"/>
              <w:left w:val="single" w:sz="4" w:space="0" w:color="auto"/>
              <w:bottom w:val="single" w:sz="4" w:space="0" w:color="auto"/>
              <w:right w:val="single" w:sz="4" w:space="0" w:color="auto"/>
            </w:tcBorders>
            <w:shd w:val="clear" w:color="auto" w:fill="FFFFFF"/>
            <w:vAlign w:val="center"/>
          </w:tcPr>
          <w:p w:rsidR="00A427CE" w:rsidRPr="00A37A77" w:rsidRDefault="00A427CE" w:rsidP="00A37A77">
            <w:pPr>
              <w:pStyle w:val="HeadDoc"/>
              <w:rPr>
                <w:sz w:val="24"/>
                <w:szCs w:val="24"/>
              </w:rPr>
            </w:pPr>
            <w:r w:rsidRPr="00A37A77">
              <w:rPr>
                <w:sz w:val="24"/>
                <w:szCs w:val="24"/>
              </w:rPr>
              <w:t>здание ангара</w:t>
            </w:r>
          </w:p>
        </w:tc>
        <w:tc>
          <w:tcPr>
            <w:tcW w:w="992" w:type="dxa"/>
            <w:gridSpan w:val="2"/>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851"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3"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r>
      <w:tr w:rsidR="00A427CE" w:rsidRPr="00A04FD6" w:rsidTr="0050118C">
        <w:trPr>
          <w:trHeight w:val="300"/>
        </w:trPr>
        <w:tc>
          <w:tcPr>
            <w:tcW w:w="3260" w:type="dxa"/>
            <w:gridSpan w:val="2"/>
            <w:tcBorders>
              <w:top w:val="nil"/>
              <w:left w:val="single" w:sz="4" w:space="0" w:color="auto"/>
              <w:bottom w:val="single" w:sz="4" w:space="0" w:color="auto"/>
              <w:right w:val="single" w:sz="4" w:space="0" w:color="auto"/>
            </w:tcBorders>
            <w:shd w:val="clear" w:color="auto" w:fill="FFFFFF"/>
            <w:vAlign w:val="center"/>
          </w:tcPr>
          <w:p w:rsidR="00A427CE" w:rsidRPr="00A37A77" w:rsidRDefault="00A427CE" w:rsidP="00B37500">
            <w:pPr>
              <w:pStyle w:val="HeadDoc"/>
              <w:rPr>
                <w:sz w:val="24"/>
                <w:szCs w:val="24"/>
              </w:rPr>
            </w:pPr>
            <w:r w:rsidRPr="00A37A77">
              <w:rPr>
                <w:sz w:val="24"/>
                <w:szCs w:val="24"/>
              </w:rPr>
              <w:t>подвижной состав</w:t>
            </w:r>
          </w:p>
        </w:tc>
        <w:tc>
          <w:tcPr>
            <w:tcW w:w="992" w:type="dxa"/>
            <w:gridSpan w:val="2"/>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851"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3"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r>
      <w:tr w:rsidR="00A427CE" w:rsidRPr="00A04FD6" w:rsidTr="0050118C">
        <w:trPr>
          <w:trHeight w:val="300"/>
        </w:trPr>
        <w:tc>
          <w:tcPr>
            <w:tcW w:w="3260" w:type="dxa"/>
            <w:gridSpan w:val="2"/>
            <w:tcBorders>
              <w:top w:val="nil"/>
              <w:left w:val="single" w:sz="4" w:space="0" w:color="auto"/>
              <w:bottom w:val="single" w:sz="4" w:space="0" w:color="auto"/>
              <w:right w:val="single" w:sz="4" w:space="0" w:color="auto"/>
            </w:tcBorders>
            <w:shd w:val="clear" w:color="auto" w:fill="FFFFFF"/>
            <w:vAlign w:val="center"/>
          </w:tcPr>
          <w:p w:rsidR="00A427CE" w:rsidRPr="00A37A77" w:rsidRDefault="00A427CE" w:rsidP="00A37A77">
            <w:pPr>
              <w:pStyle w:val="HeadDoc"/>
              <w:rPr>
                <w:sz w:val="24"/>
                <w:szCs w:val="24"/>
              </w:rPr>
            </w:pPr>
            <w:r w:rsidRPr="00A37A77">
              <w:rPr>
                <w:sz w:val="24"/>
                <w:szCs w:val="24"/>
              </w:rPr>
              <w:t>Оборотные средства</w:t>
            </w:r>
          </w:p>
        </w:tc>
        <w:tc>
          <w:tcPr>
            <w:tcW w:w="992" w:type="dxa"/>
            <w:gridSpan w:val="2"/>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851"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3"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r>
      <w:tr w:rsidR="00A427CE" w:rsidRPr="00A04FD6" w:rsidTr="0050118C">
        <w:trPr>
          <w:trHeight w:val="300"/>
        </w:trPr>
        <w:tc>
          <w:tcPr>
            <w:tcW w:w="3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427CE" w:rsidRPr="00A37A77" w:rsidRDefault="00A427CE" w:rsidP="00A37A77">
            <w:pPr>
              <w:pStyle w:val="HeadDoc"/>
              <w:rPr>
                <w:sz w:val="24"/>
                <w:szCs w:val="24"/>
              </w:rPr>
            </w:pPr>
            <w:r w:rsidRPr="00A37A77">
              <w:rPr>
                <w:sz w:val="24"/>
                <w:szCs w:val="24"/>
              </w:rPr>
              <w:t>денежные средства</w:t>
            </w:r>
          </w:p>
        </w:tc>
        <w:tc>
          <w:tcPr>
            <w:tcW w:w="992" w:type="dxa"/>
            <w:gridSpan w:val="2"/>
            <w:tcBorders>
              <w:top w:val="single" w:sz="4" w:space="0" w:color="auto"/>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851" w:type="dxa"/>
            <w:tcBorders>
              <w:top w:val="single" w:sz="4" w:space="0" w:color="auto"/>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r>
      <w:tr w:rsidR="00A427CE" w:rsidRPr="00A04FD6" w:rsidTr="0050118C">
        <w:trPr>
          <w:trHeight w:val="300"/>
        </w:trPr>
        <w:tc>
          <w:tcPr>
            <w:tcW w:w="3260" w:type="dxa"/>
            <w:gridSpan w:val="2"/>
            <w:tcBorders>
              <w:top w:val="nil"/>
              <w:left w:val="single" w:sz="4" w:space="0" w:color="auto"/>
              <w:bottom w:val="single" w:sz="4" w:space="0" w:color="auto"/>
              <w:right w:val="single" w:sz="4" w:space="0" w:color="auto"/>
            </w:tcBorders>
            <w:shd w:val="clear" w:color="auto" w:fill="FFFFFF"/>
            <w:noWrap/>
            <w:vAlign w:val="bottom"/>
          </w:tcPr>
          <w:p w:rsidR="00A427CE" w:rsidRPr="00A37A77" w:rsidRDefault="00A427CE" w:rsidP="00A37A77">
            <w:pPr>
              <w:pStyle w:val="HeadDoc"/>
              <w:rPr>
                <w:sz w:val="24"/>
                <w:szCs w:val="24"/>
              </w:rPr>
            </w:pPr>
            <w:r w:rsidRPr="00A37A77">
              <w:rPr>
                <w:sz w:val="24"/>
                <w:szCs w:val="24"/>
              </w:rPr>
              <w:t>ПАССИВ</w:t>
            </w:r>
          </w:p>
        </w:tc>
        <w:tc>
          <w:tcPr>
            <w:tcW w:w="992" w:type="dxa"/>
            <w:gridSpan w:val="2"/>
            <w:tcBorders>
              <w:top w:val="nil"/>
              <w:left w:val="nil"/>
              <w:bottom w:val="single" w:sz="4" w:space="0" w:color="auto"/>
              <w:right w:val="single" w:sz="4" w:space="0" w:color="auto"/>
            </w:tcBorders>
            <w:shd w:val="clear" w:color="auto" w:fill="FFFFFF"/>
            <w:noWrap/>
            <w:vAlign w:val="bottom"/>
          </w:tcPr>
          <w:p w:rsidR="00A427CE" w:rsidRPr="00A37A77" w:rsidRDefault="00A427CE" w:rsidP="00A37A77">
            <w:pPr>
              <w:pStyle w:val="HeadDoc"/>
              <w:rPr>
                <w:sz w:val="24"/>
                <w:szCs w:val="24"/>
              </w:rPr>
            </w:pPr>
            <w:r w:rsidRPr="00A37A77">
              <w:rPr>
                <w:sz w:val="24"/>
                <w:szCs w:val="24"/>
              </w:rPr>
              <w:t> </w:t>
            </w:r>
          </w:p>
        </w:tc>
        <w:tc>
          <w:tcPr>
            <w:tcW w:w="851" w:type="dxa"/>
            <w:tcBorders>
              <w:top w:val="nil"/>
              <w:left w:val="nil"/>
              <w:bottom w:val="single" w:sz="4" w:space="0" w:color="auto"/>
              <w:right w:val="single" w:sz="4" w:space="0" w:color="auto"/>
            </w:tcBorders>
            <w:shd w:val="clear" w:color="auto" w:fill="FFFFFF"/>
            <w:noWrap/>
            <w:vAlign w:val="bottom"/>
          </w:tcPr>
          <w:p w:rsidR="00A427CE" w:rsidRPr="00A37A77" w:rsidRDefault="00A427CE" w:rsidP="00A37A77">
            <w:pPr>
              <w:pStyle w:val="HeadDoc"/>
              <w:rPr>
                <w:sz w:val="24"/>
                <w:szCs w:val="24"/>
              </w:rPr>
            </w:pPr>
            <w:r w:rsidRPr="00A37A77">
              <w:rPr>
                <w:sz w:val="24"/>
                <w:szCs w:val="24"/>
              </w:rPr>
              <w:t> </w:t>
            </w:r>
          </w:p>
        </w:tc>
        <w:tc>
          <w:tcPr>
            <w:tcW w:w="993" w:type="dxa"/>
            <w:tcBorders>
              <w:top w:val="nil"/>
              <w:left w:val="nil"/>
              <w:bottom w:val="single" w:sz="4" w:space="0" w:color="auto"/>
              <w:right w:val="single" w:sz="4" w:space="0" w:color="auto"/>
            </w:tcBorders>
            <w:shd w:val="clear" w:color="auto" w:fill="FFFFFF"/>
            <w:noWrap/>
            <w:vAlign w:val="bottom"/>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bottom"/>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bottom"/>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bottom"/>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nil"/>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r>
      <w:tr w:rsidR="00A427CE" w:rsidRPr="00A04FD6" w:rsidTr="0050118C">
        <w:trPr>
          <w:trHeight w:val="300"/>
        </w:trPr>
        <w:tc>
          <w:tcPr>
            <w:tcW w:w="3260" w:type="dxa"/>
            <w:gridSpan w:val="2"/>
            <w:tcBorders>
              <w:top w:val="nil"/>
              <w:left w:val="single" w:sz="4" w:space="0" w:color="auto"/>
              <w:bottom w:val="single" w:sz="4" w:space="0" w:color="auto"/>
              <w:right w:val="single" w:sz="4" w:space="0" w:color="auto"/>
            </w:tcBorders>
            <w:shd w:val="clear" w:color="auto" w:fill="FFFFFF"/>
            <w:vAlign w:val="center"/>
          </w:tcPr>
          <w:p w:rsidR="00A427CE" w:rsidRPr="00A37A77" w:rsidRDefault="00A427CE" w:rsidP="00A37A77">
            <w:pPr>
              <w:pStyle w:val="HeadDoc"/>
              <w:rPr>
                <w:sz w:val="24"/>
                <w:szCs w:val="24"/>
              </w:rPr>
            </w:pPr>
            <w:r w:rsidRPr="00A37A77">
              <w:rPr>
                <w:sz w:val="24"/>
                <w:szCs w:val="24"/>
              </w:rPr>
              <w:t>Собственный капитал</w:t>
            </w:r>
          </w:p>
        </w:tc>
        <w:tc>
          <w:tcPr>
            <w:tcW w:w="992" w:type="dxa"/>
            <w:gridSpan w:val="2"/>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851"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3"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r>
      <w:tr w:rsidR="00A427CE" w:rsidRPr="00A04FD6" w:rsidTr="0050118C">
        <w:trPr>
          <w:trHeight w:val="480"/>
        </w:trPr>
        <w:tc>
          <w:tcPr>
            <w:tcW w:w="3260" w:type="dxa"/>
            <w:gridSpan w:val="2"/>
            <w:tcBorders>
              <w:top w:val="nil"/>
              <w:left w:val="single" w:sz="4" w:space="0" w:color="auto"/>
              <w:bottom w:val="single" w:sz="4" w:space="0" w:color="auto"/>
              <w:right w:val="single" w:sz="4" w:space="0" w:color="auto"/>
            </w:tcBorders>
            <w:shd w:val="clear" w:color="auto" w:fill="FFFFFF"/>
            <w:vAlign w:val="center"/>
          </w:tcPr>
          <w:p w:rsidR="00A427CE" w:rsidRPr="00A37A77" w:rsidRDefault="00A427CE" w:rsidP="00A37A77">
            <w:pPr>
              <w:pStyle w:val="HeadDoc"/>
              <w:rPr>
                <w:sz w:val="24"/>
                <w:szCs w:val="24"/>
              </w:rPr>
            </w:pPr>
            <w:r w:rsidRPr="00A37A77">
              <w:rPr>
                <w:sz w:val="24"/>
                <w:szCs w:val="24"/>
              </w:rPr>
              <w:lastRenderedPageBreak/>
              <w:t>нераспределенная прибыль (непокрытый убыток)</w:t>
            </w:r>
          </w:p>
        </w:tc>
        <w:tc>
          <w:tcPr>
            <w:tcW w:w="992" w:type="dxa"/>
            <w:gridSpan w:val="2"/>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851"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3"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r>
      <w:tr w:rsidR="00A427CE" w:rsidRPr="00A04FD6" w:rsidTr="0050118C">
        <w:trPr>
          <w:trHeight w:val="300"/>
        </w:trPr>
        <w:tc>
          <w:tcPr>
            <w:tcW w:w="3260" w:type="dxa"/>
            <w:gridSpan w:val="2"/>
            <w:tcBorders>
              <w:top w:val="nil"/>
              <w:left w:val="single" w:sz="4" w:space="0" w:color="auto"/>
              <w:bottom w:val="single" w:sz="4" w:space="0" w:color="auto"/>
              <w:right w:val="single" w:sz="4" w:space="0" w:color="auto"/>
            </w:tcBorders>
            <w:shd w:val="clear" w:color="auto" w:fill="FFFFFF"/>
            <w:vAlign w:val="center"/>
          </w:tcPr>
          <w:p w:rsidR="00A427CE" w:rsidRPr="00A37A77" w:rsidRDefault="00A427CE" w:rsidP="00A37A77">
            <w:pPr>
              <w:pStyle w:val="HeadDoc"/>
              <w:rPr>
                <w:sz w:val="24"/>
                <w:szCs w:val="24"/>
              </w:rPr>
            </w:pPr>
            <w:r w:rsidRPr="00A37A77">
              <w:rPr>
                <w:sz w:val="24"/>
                <w:szCs w:val="24"/>
              </w:rPr>
              <w:t>Краткосрочные обязательс</w:t>
            </w:r>
            <w:r w:rsidRPr="00A37A77">
              <w:rPr>
                <w:sz w:val="24"/>
                <w:szCs w:val="24"/>
              </w:rPr>
              <w:t>т</w:t>
            </w:r>
            <w:r w:rsidRPr="00A37A77">
              <w:rPr>
                <w:sz w:val="24"/>
                <w:szCs w:val="24"/>
              </w:rPr>
              <w:t>ва</w:t>
            </w:r>
          </w:p>
        </w:tc>
        <w:tc>
          <w:tcPr>
            <w:tcW w:w="992" w:type="dxa"/>
            <w:gridSpan w:val="2"/>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851"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3"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r>
      <w:tr w:rsidR="00A427CE" w:rsidRPr="00A04FD6" w:rsidTr="0050118C">
        <w:trPr>
          <w:trHeight w:val="300"/>
        </w:trPr>
        <w:tc>
          <w:tcPr>
            <w:tcW w:w="3260" w:type="dxa"/>
            <w:gridSpan w:val="2"/>
            <w:tcBorders>
              <w:top w:val="nil"/>
              <w:left w:val="single" w:sz="4" w:space="0" w:color="auto"/>
              <w:bottom w:val="single" w:sz="4" w:space="0" w:color="auto"/>
              <w:right w:val="single" w:sz="4" w:space="0" w:color="auto"/>
            </w:tcBorders>
            <w:shd w:val="clear" w:color="auto" w:fill="FFFFFF"/>
            <w:vAlign w:val="center"/>
          </w:tcPr>
          <w:p w:rsidR="00A427CE" w:rsidRPr="00A37A77" w:rsidRDefault="00A427CE" w:rsidP="00A37A77">
            <w:pPr>
              <w:pStyle w:val="HeadDoc"/>
              <w:rPr>
                <w:sz w:val="24"/>
                <w:szCs w:val="24"/>
              </w:rPr>
            </w:pPr>
            <w:r w:rsidRPr="00A37A77">
              <w:rPr>
                <w:sz w:val="24"/>
                <w:szCs w:val="24"/>
              </w:rPr>
              <w:t>кредиторская задолженность</w:t>
            </w:r>
          </w:p>
        </w:tc>
        <w:tc>
          <w:tcPr>
            <w:tcW w:w="992" w:type="dxa"/>
            <w:gridSpan w:val="2"/>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851"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3"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r>
      <w:tr w:rsidR="00A427CE" w:rsidRPr="00A04FD6" w:rsidTr="0050118C">
        <w:trPr>
          <w:trHeight w:val="300"/>
        </w:trPr>
        <w:tc>
          <w:tcPr>
            <w:tcW w:w="3260" w:type="dxa"/>
            <w:gridSpan w:val="2"/>
            <w:tcBorders>
              <w:top w:val="nil"/>
              <w:left w:val="single" w:sz="4" w:space="0" w:color="auto"/>
              <w:bottom w:val="single" w:sz="4" w:space="0" w:color="auto"/>
              <w:right w:val="single" w:sz="4" w:space="0" w:color="auto"/>
            </w:tcBorders>
            <w:shd w:val="clear" w:color="auto" w:fill="FFFFFF"/>
            <w:vAlign w:val="center"/>
          </w:tcPr>
          <w:p w:rsidR="00A427CE" w:rsidRPr="00A37A77" w:rsidRDefault="00A427CE" w:rsidP="00A37A77">
            <w:pPr>
              <w:pStyle w:val="HeadDoc"/>
              <w:rPr>
                <w:sz w:val="24"/>
                <w:szCs w:val="24"/>
              </w:rPr>
            </w:pPr>
            <w:r w:rsidRPr="00A37A77">
              <w:rPr>
                <w:sz w:val="24"/>
                <w:szCs w:val="24"/>
              </w:rPr>
              <w:t>кредиты и займы</w:t>
            </w:r>
          </w:p>
        </w:tc>
        <w:tc>
          <w:tcPr>
            <w:tcW w:w="992" w:type="dxa"/>
            <w:gridSpan w:val="2"/>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851"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3"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r>
      <w:tr w:rsidR="00A427CE" w:rsidRPr="00A04FD6" w:rsidTr="0050118C">
        <w:trPr>
          <w:trHeight w:val="300"/>
        </w:trPr>
        <w:tc>
          <w:tcPr>
            <w:tcW w:w="3260" w:type="dxa"/>
            <w:gridSpan w:val="2"/>
            <w:tcBorders>
              <w:top w:val="nil"/>
              <w:left w:val="single" w:sz="4" w:space="0" w:color="auto"/>
              <w:bottom w:val="nil"/>
              <w:right w:val="nil"/>
            </w:tcBorders>
            <w:shd w:val="clear" w:color="auto" w:fill="FFFFFF"/>
            <w:vAlign w:val="center"/>
          </w:tcPr>
          <w:p w:rsidR="00A427CE" w:rsidRPr="00A37A77" w:rsidRDefault="00A427CE" w:rsidP="00A37A77">
            <w:pPr>
              <w:pStyle w:val="HeadDoc"/>
              <w:rPr>
                <w:sz w:val="24"/>
                <w:szCs w:val="24"/>
              </w:rPr>
            </w:pPr>
            <w:r w:rsidRPr="00A37A77">
              <w:rPr>
                <w:sz w:val="24"/>
                <w:szCs w:val="24"/>
              </w:rPr>
              <w:t> </w:t>
            </w:r>
          </w:p>
        </w:tc>
        <w:tc>
          <w:tcPr>
            <w:tcW w:w="992" w:type="dxa"/>
            <w:gridSpan w:val="2"/>
            <w:tcBorders>
              <w:top w:val="nil"/>
              <w:left w:val="nil"/>
              <w:bottom w:val="nil"/>
              <w:right w:val="nil"/>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851" w:type="dxa"/>
            <w:tcBorders>
              <w:top w:val="nil"/>
              <w:left w:val="nil"/>
              <w:bottom w:val="nil"/>
              <w:right w:val="nil"/>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3" w:type="dxa"/>
            <w:tcBorders>
              <w:top w:val="nil"/>
              <w:left w:val="nil"/>
              <w:bottom w:val="nil"/>
              <w:right w:val="nil"/>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nil"/>
              <w:right w:val="nil"/>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nil"/>
              <w:right w:val="nil"/>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nil"/>
              <w:right w:val="nil"/>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nil"/>
              <w:right w:val="nil"/>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r>
      <w:tr w:rsidR="00A427CE" w:rsidRPr="00A04FD6" w:rsidTr="0050118C">
        <w:trPr>
          <w:trHeight w:val="300"/>
        </w:trPr>
        <w:tc>
          <w:tcPr>
            <w:tcW w:w="10064" w:type="dxa"/>
            <w:gridSpan w:val="10"/>
            <w:tcBorders>
              <w:top w:val="single" w:sz="4" w:space="0" w:color="auto"/>
              <w:left w:val="single" w:sz="4" w:space="0" w:color="auto"/>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Бюджет движения денежных стредств (тыс.руб.)</w:t>
            </w:r>
          </w:p>
        </w:tc>
      </w:tr>
      <w:tr w:rsidR="00A427CE" w:rsidRPr="00A04FD6" w:rsidTr="0050118C">
        <w:trPr>
          <w:trHeight w:val="300"/>
        </w:trPr>
        <w:tc>
          <w:tcPr>
            <w:tcW w:w="3260" w:type="dxa"/>
            <w:gridSpan w:val="2"/>
            <w:tcBorders>
              <w:top w:val="nil"/>
              <w:left w:val="single" w:sz="4" w:space="0" w:color="auto"/>
              <w:bottom w:val="single" w:sz="4" w:space="0" w:color="auto"/>
              <w:right w:val="single" w:sz="4" w:space="0" w:color="auto"/>
            </w:tcBorders>
            <w:shd w:val="clear" w:color="auto" w:fill="FFFFFF"/>
            <w:noWrap/>
            <w:vAlign w:val="bottom"/>
          </w:tcPr>
          <w:p w:rsidR="00A427CE" w:rsidRPr="00A37A77" w:rsidRDefault="00A427CE" w:rsidP="00B37500">
            <w:pPr>
              <w:pStyle w:val="HeadDoc"/>
              <w:jc w:val="center"/>
              <w:rPr>
                <w:sz w:val="24"/>
                <w:szCs w:val="24"/>
              </w:rPr>
            </w:pPr>
            <w:r w:rsidRPr="00A37A77">
              <w:rPr>
                <w:sz w:val="24"/>
                <w:szCs w:val="24"/>
              </w:rPr>
              <w:t>Показатель</w:t>
            </w:r>
          </w:p>
        </w:tc>
        <w:tc>
          <w:tcPr>
            <w:tcW w:w="992" w:type="dxa"/>
            <w:gridSpan w:val="2"/>
            <w:tcBorders>
              <w:top w:val="nil"/>
              <w:left w:val="nil"/>
              <w:bottom w:val="single" w:sz="4" w:space="0" w:color="auto"/>
              <w:right w:val="single" w:sz="4" w:space="0" w:color="auto"/>
            </w:tcBorders>
            <w:shd w:val="clear" w:color="auto" w:fill="FFFFFF"/>
            <w:noWrap/>
            <w:vAlign w:val="bottom"/>
          </w:tcPr>
          <w:p w:rsidR="00A427CE" w:rsidRPr="00A37A77" w:rsidRDefault="00A427CE" w:rsidP="00B37500">
            <w:pPr>
              <w:pStyle w:val="HeadDoc"/>
              <w:jc w:val="center"/>
              <w:rPr>
                <w:sz w:val="24"/>
                <w:szCs w:val="24"/>
              </w:rPr>
            </w:pPr>
            <w:r w:rsidRPr="00A37A77">
              <w:rPr>
                <w:sz w:val="24"/>
                <w:szCs w:val="24"/>
              </w:rPr>
              <w:t>2018 год</w:t>
            </w:r>
          </w:p>
        </w:tc>
        <w:tc>
          <w:tcPr>
            <w:tcW w:w="851" w:type="dxa"/>
            <w:tcBorders>
              <w:top w:val="nil"/>
              <w:left w:val="nil"/>
              <w:bottom w:val="single" w:sz="4" w:space="0" w:color="auto"/>
              <w:right w:val="single" w:sz="4" w:space="0" w:color="auto"/>
            </w:tcBorders>
            <w:shd w:val="clear" w:color="auto" w:fill="FFFFFF"/>
            <w:noWrap/>
            <w:vAlign w:val="bottom"/>
          </w:tcPr>
          <w:p w:rsidR="00A427CE" w:rsidRPr="00A37A77" w:rsidRDefault="00A427CE" w:rsidP="00B37500">
            <w:pPr>
              <w:pStyle w:val="HeadDoc"/>
              <w:jc w:val="center"/>
              <w:rPr>
                <w:sz w:val="24"/>
                <w:szCs w:val="24"/>
              </w:rPr>
            </w:pPr>
            <w:r w:rsidRPr="00A37A77">
              <w:rPr>
                <w:sz w:val="24"/>
                <w:szCs w:val="24"/>
              </w:rPr>
              <w:t>2019 год</w:t>
            </w:r>
          </w:p>
        </w:tc>
        <w:tc>
          <w:tcPr>
            <w:tcW w:w="993" w:type="dxa"/>
            <w:tcBorders>
              <w:top w:val="nil"/>
              <w:left w:val="nil"/>
              <w:bottom w:val="single" w:sz="4" w:space="0" w:color="auto"/>
              <w:right w:val="single" w:sz="4" w:space="0" w:color="auto"/>
            </w:tcBorders>
            <w:shd w:val="clear" w:color="auto" w:fill="FFFFFF"/>
            <w:noWrap/>
            <w:vAlign w:val="bottom"/>
          </w:tcPr>
          <w:p w:rsidR="00A427CE" w:rsidRPr="00A37A77" w:rsidRDefault="00A427CE" w:rsidP="00B37500">
            <w:pPr>
              <w:pStyle w:val="HeadDoc"/>
              <w:jc w:val="center"/>
              <w:rPr>
                <w:sz w:val="24"/>
                <w:szCs w:val="24"/>
              </w:rPr>
            </w:pPr>
            <w:r w:rsidRPr="00A37A77">
              <w:rPr>
                <w:sz w:val="24"/>
                <w:szCs w:val="24"/>
              </w:rPr>
              <w:t>2020 год</w:t>
            </w:r>
          </w:p>
        </w:tc>
        <w:tc>
          <w:tcPr>
            <w:tcW w:w="992" w:type="dxa"/>
            <w:tcBorders>
              <w:top w:val="nil"/>
              <w:left w:val="nil"/>
              <w:bottom w:val="single" w:sz="4" w:space="0" w:color="auto"/>
              <w:right w:val="single" w:sz="4" w:space="0" w:color="auto"/>
            </w:tcBorders>
            <w:shd w:val="clear" w:color="auto" w:fill="FFFFFF"/>
            <w:noWrap/>
            <w:vAlign w:val="bottom"/>
          </w:tcPr>
          <w:p w:rsidR="00A427CE" w:rsidRPr="00A37A77" w:rsidRDefault="00A427CE" w:rsidP="00B37500">
            <w:pPr>
              <w:pStyle w:val="HeadDoc"/>
              <w:jc w:val="center"/>
              <w:rPr>
                <w:sz w:val="24"/>
                <w:szCs w:val="24"/>
              </w:rPr>
            </w:pPr>
            <w:r w:rsidRPr="00A37A77">
              <w:rPr>
                <w:sz w:val="24"/>
                <w:szCs w:val="24"/>
              </w:rPr>
              <w:t>2021 год</w:t>
            </w:r>
          </w:p>
        </w:tc>
        <w:tc>
          <w:tcPr>
            <w:tcW w:w="992" w:type="dxa"/>
            <w:tcBorders>
              <w:top w:val="nil"/>
              <w:left w:val="nil"/>
              <w:bottom w:val="single" w:sz="4" w:space="0" w:color="auto"/>
              <w:right w:val="single" w:sz="4" w:space="0" w:color="auto"/>
            </w:tcBorders>
            <w:shd w:val="clear" w:color="auto" w:fill="FFFFFF"/>
            <w:noWrap/>
            <w:vAlign w:val="bottom"/>
          </w:tcPr>
          <w:p w:rsidR="00A427CE" w:rsidRDefault="00A427CE" w:rsidP="00B37500">
            <w:pPr>
              <w:pStyle w:val="HeadDoc"/>
              <w:jc w:val="center"/>
              <w:rPr>
                <w:sz w:val="24"/>
                <w:szCs w:val="24"/>
              </w:rPr>
            </w:pPr>
            <w:r w:rsidRPr="00A37A77">
              <w:rPr>
                <w:sz w:val="24"/>
                <w:szCs w:val="24"/>
              </w:rPr>
              <w:t xml:space="preserve">2022 </w:t>
            </w:r>
          </w:p>
          <w:p w:rsidR="00A427CE" w:rsidRPr="00A37A77" w:rsidRDefault="00A427CE" w:rsidP="00B37500">
            <w:pPr>
              <w:pStyle w:val="HeadDoc"/>
              <w:jc w:val="center"/>
              <w:rPr>
                <w:sz w:val="24"/>
                <w:szCs w:val="24"/>
              </w:rPr>
            </w:pPr>
            <w:r w:rsidRPr="00A37A77">
              <w:rPr>
                <w:sz w:val="24"/>
                <w:szCs w:val="24"/>
              </w:rPr>
              <w:t>год</w:t>
            </w:r>
          </w:p>
        </w:tc>
        <w:tc>
          <w:tcPr>
            <w:tcW w:w="992" w:type="dxa"/>
            <w:tcBorders>
              <w:top w:val="nil"/>
              <w:left w:val="nil"/>
              <w:bottom w:val="single" w:sz="4" w:space="0" w:color="auto"/>
              <w:right w:val="single" w:sz="4" w:space="0" w:color="auto"/>
            </w:tcBorders>
            <w:shd w:val="clear" w:color="auto" w:fill="FFFFFF"/>
            <w:noWrap/>
            <w:vAlign w:val="bottom"/>
          </w:tcPr>
          <w:p w:rsidR="00A427CE" w:rsidRPr="00A37A77" w:rsidRDefault="00A427CE" w:rsidP="00B37500">
            <w:pPr>
              <w:pStyle w:val="HeadDoc"/>
              <w:jc w:val="center"/>
              <w:rPr>
                <w:sz w:val="24"/>
                <w:szCs w:val="24"/>
              </w:rPr>
            </w:pPr>
            <w:r w:rsidRPr="00A37A77">
              <w:rPr>
                <w:sz w:val="24"/>
                <w:szCs w:val="24"/>
              </w:rPr>
              <w:t>2023 год</w:t>
            </w:r>
          </w:p>
        </w:tc>
        <w:tc>
          <w:tcPr>
            <w:tcW w:w="992" w:type="dxa"/>
            <w:tcBorders>
              <w:top w:val="nil"/>
              <w:left w:val="nil"/>
              <w:bottom w:val="nil"/>
              <w:right w:val="single" w:sz="4" w:space="0" w:color="auto"/>
            </w:tcBorders>
            <w:shd w:val="clear" w:color="auto" w:fill="FFFFFF"/>
            <w:noWrap/>
            <w:vAlign w:val="center"/>
          </w:tcPr>
          <w:p w:rsidR="00A427CE" w:rsidRPr="00A37A77" w:rsidRDefault="00A427CE" w:rsidP="00B37500">
            <w:pPr>
              <w:pStyle w:val="HeadDoc"/>
              <w:jc w:val="center"/>
              <w:rPr>
                <w:sz w:val="24"/>
                <w:szCs w:val="24"/>
              </w:rPr>
            </w:pPr>
            <w:r w:rsidRPr="00A37A77">
              <w:rPr>
                <w:sz w:val="24"/>
                <w:szCs w:val="24"/>
              </w:rPr>
              <w:t>Итого</w:t>
            </w:r>
          </w:p>
        </w:tc>
      </w:tr>
      <w:tr w:rsidR="00A427CE" w:rsidRPr="00A04FD6" w:rsidTr="0050118C">
        <w:trPr>
          <w:trHeight w:val="300"/>
        </w:trPr>
        <w:tc>
          <w:tcPr>
            <w:tcW w:w="3260" w:type="dxa"/>
            <w:gridSpan w:val="2"/>
            <w:tcBorders>
              <w:top w:val="nil"/>
              <w:left w:val="single" w:sz="4" w:space="0" w:color="auto"/>
              <w:bottom w:val="single" w:sz="4" w:space="0" w:color="auto"/>
              <w:right w:val="single" w:sz="4" w:space="0" w:color="auto"/>
            </w:tcBorders>
            <w:shd w:val="clear" w:color="auto" w:fill="FFFFFF"/>
            <w:noWrap/>
            <w:vAlign w:val="bottom"/>
          </w:tcPr>
          <w:p w:rsidR="00A427CE" w:rsidRPr="00A37A77" w:rsidRDefault="00A427CE" w:rsidP="00A37A77">
            <w:pPr>
              <w:pStyle w:val="HeadDoc"/>
              <w:rPr>
                <w:sz w:val="24"/>
                <w:szCs w:val="24"/>
              </w:rPr>
            </w:pPr>
            <w:r w:rsidRPr="00A37A77">
              <w:rPr>
                <w:sz w:val="24"/>
                <w:szCs w:val="24"/>
              </w:rPr>
              <w:t>Сальдо на начало года</w:t>
            </w:r>
          </w:p>
        </w:tc>
        <w:tc>
          <w:tcPr>
            <w:tcW w:w="992" w:type="dxa"/>
            <w:gridSpan w:val="2"/>
            <w:tcBorders>
              <w:top w:val="nil"/>
              <w:left w:val="nil"/>
              <w:bottom w:val="single" w:sz="4" w:space="0" w:color="auto"/>
              <w:right w:val="single" w:sz="4" w:space="0" w:color="auto"/>
            </w:tcBorders>
            <w:shd w:val="clear" w:color="auto" w:fill="FFFFFF"/>
            <w:noWrap/>
            <w:vAlign w:val="bottom"/>
          </w:tcPr>
          <w:p w:rsidR="00A427CE" w:rsidRPr="00A37A77" w:rsidRDefault="00A427CE" w:rsidP="00A37A77">
            <w:pPr>
              <w:pStyle w:val="HeadDoc"/>
              <w:rPr>
                <w:sz w:val="24"/>
                <w:szCs w:val="24"/>
              </w:rPr>
            </w:pPr>
            <w:r w:rsidRPr="00A37A77">
              <w:rPr>
                <w:sz w:val="24"/>
                <w:szCs w:val="24"/>
              </w:rPr>
              <w:t> </w:t>
            </w:r>
          </w:p>
        </w:tc>
        <w:tc>
          <w:tcPr>
            <w:tcW w:w="851" w:type="dxa"/>
            <w:tcBorders>
              <w:top w:val="nil"/>
              <w:left w:val="nil"/>
              <w:bottom w:val="single" w:sz="4" w:space="0" w:color="auto"/>
              <w:right w:val="single" w:sz="4" w:space="0" w:color="auto"/>
            </w:tcBorders>
            <w:shd w:val="clear" w:color="auto" w:fill="FFFFFF"/>
            <w:noWrap/>
            <w:vAlign w:val="bottom"/>
          </w:tcPr>
          <w:p w:rsidR="00A427CE" w:rsidRPr="00A37A77" w:rsidRDefault="00A427CE" w:rsidP="00A37A77">
            <w:pPr>
              <w:pStyle w:val="HeadDoc"/>
              <w:rPr>
                <w:sz w:val="24"/>
                <w:szCs w:val="24"/>
              </w:rPr>
            </w:pPr>
            <w:r w:rsidRPr="00A37A77">
              <w:rPr>
                <w:sz w:val="24"/>
                <w:szCs w:val="24"/>
              </w:rPr>
              <w:t> </w:t>
            </w:r>
          </w:p>
        </w:tc>
        <w:tc>
          <w:tcPr>
            <w:tcW w:w="993" w:type="dxa"/>
            <w:tcBorders>
              <w:top w:val="nil"/>
              <w:left w:val="nil"/>
              <w:bottom w:val="single" w:sz="4" w:space="0" w:color="auto"/>
              <w:right w:val="single" w:sz="4" w:space="0" w:color="auto"/>
            </w:tcBorders>
            <w:shd w:val="clear" w:color="auto" w:fill="FFFFFF"/>
            <w:noWrap/>
            <w:vAlign w:val="bottom"/>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bottom"/>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bottom"/>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bottom"/>
          </w:tcPr>
          <w:p w:rsidR="00A427CE" w:rsidRPr="00A37A77" w:rsidRDefault="00A427CE" w:rsidP="00A37A77">
            <w:pPr>
              <w:pStyle w:val="HeadDoc"/>
              <w:rPr>
                <w:sz w:val="24"/>
                <w:szCs w:val="24"/>
              </w:rPr>
            </w:pPr>
            <w:r w:rsidRPr="00A37A77">
              <w:rPr>
                <w:sz w:val="24"/>
                <w:szCs w:val="24"/>
              </w:rPr>
              <w:t> </w:t>
            </w:r>
          </w:p>
        </w:tc>
        <w:tc>
          <w:tcPr>
            <w:tcW w:w="992" w:type="dxa"/>
            <w:tcBorders>
              <w:top w:val="single" w:sz="4" w:space="0" w:color="auto"/>
              <w:left w:val="nil"/>
              <w:bottom w:val="nil"/>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r>
      <w:tr w:rsidR="00A427CE" w:rsidRPr="00A04FD6" w:rsidTr="0050118C">
        <w:trPr>
          <w:trHeight w:val="300"/>
        </w:trPr>
        <w:tc>
          <w:tcPr>
            <w:tcW w:w="3260" w:type="dxa"/>
            <w:gridSpan w:val="2"/>
            <w:tcBorders>
              <w:top w:val="nil"/>
              <w:left w:val="single" w:sz="4" w:space="0" w:color="auto"/>
              <w:bottom w:val="single" w:sz="4" w:space="0" w:color="auto"/>
              <w:right w:val="single" w:sz="4" w:space="0" w:color="auto"/>
            </w:tcBorders>
            <w:shd w:val="clear" w:color="auto" w:fill="FFFFFF"/>
            <w:noWrap/>
            <w:vAlign w:val="bottom"/>
          </w:tcPr>
          <w:p w:rsidR="00A427CE" w:rsidRPr="00A37A77" w:rsidRDefault="00A427CE" w:rsidP="00A37A77">
            <w:pPr>
              <w:pStyle w:val="HeadDoc"/>
              <w:rPr>
                <w:sz w:val="24"/>
                <w:szCs w:val="24"/>
              </w:rPr>
            </w:pPr>
            <w:r w:rsidRPr="00A37A77">
              <w:rPr>
                <w:sz w:val="24"/>
                <w:szCs w:val="24"/>
              </w:rPr>
              <w:t>Приход</w:t>
            </w:r>
          </w:p>
        </w:tc>
        <w:tc>
          <w:tcPr>
            <w:tcW w:w="992" w:type="dxa"/>
            <w:gridSpan w:val="2"/>
            <w:tcBorders>
              <w:top w:val="nil"/>
              <w:left w:val="nil"/>
              <w:bottom w:val="single" w:sz="4" w:space="0" w:color="auto"/>
              <w:right w:val="single" w:sz="4" w:space="0" w:color="auto"/>
            </w:tcBorders>
            <w:shd w:val="clear" w:color="auto" w:fill="FFFFFF"/>
            <w:noWrap/>
            <w:vAlign w:val="bottom"/>
          </w:tcPr>
          <w:p w:rsidR="00A427CE" w:rsidRPr="00A37A77" w:rsidRDefault="00A427CE" w:rsidP="00A37A77">
            <w:pPr>
              <w:pStyle w:val="HeadDoc"/>
              <w:rPr>
                <w:sz w:val="24"/>
                <w:szCs w:val="24"/>
              </w:rPr>
            </w:pPr>
            <w:r w:rsidRPr="00A37A77">
              <w:rPr>
                <w:sz w:val="24"/>
                <w:szCs w:val="24"/>
              </w:rPr>
              <w:t> </w:t>
            </w:r>
          </w:p>
        </w:tc>
        <w:tc>
          <w:tcPr>
            <w:tcW w:w="851" w:type="dxa"/>
            <w:tcBorders>
              <w:top w:val="nil"/>
              <w:left w:val="nil"/>
              <w:bottom w:val="single" w:sz="4" w:space="0" w:color="auto"/>
              <w:right w:val="single" w:sz="4" w:space="0" w:color="auto"/>
            </w:tcBorders>
            <w:shd w:val="clear" w:color="auto" w:fill="FFFFFF"/>
            <w:noWrap/>
            <w:vAlign w:val="bottom"/>
          </w:tcPr>
          <w:p w:rsidR="00A427CE" w:rsidRPr="00A37A77" w:rsidRDefault="00A427CE" w:rsidP="00A37A77">
            <w:pPr>
              <w:pStyle w:val="HeadDoc"/>
              <w:rPr>
                <w:sz w:val="24"/>
                <w:szCs w:val="24"/>
              </w:rPr>
            </w:pPr>
            <w:r w:rsidRPr="00A37A77">
              <w:rPr>
                <w:sz w:val="24"/>
                <w:szCs w:val="24"/>
              </w:rPr>
              <w:t> </w:t>
            </w:r>
          </w:p>
        </w:tc>
        <w:tc>
          <w:tcPr>
            <w:tcW w:w="993" w:type="dxa"/>
            <w:tcBorders>
              <w:top w:val="nil"/>
              <w:left w:val="nil"/>
              <w:bottom w:val="single" w:sz="4" w:space="0" w:color="auto"/>
              <w:right w:val="single" w:sz="4" w:space="0" w:color="auto"/>
            </w:tcBorders>
            <w:shd w:val="clear" w:color="auto" w:fill="FFFFFF"/>
            <w:noWrap/>
            <w:vAlign w:val="bottom"/>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bottom"/>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bottom"/>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bottom"/>
          </w:tcPr>
          <w:p w:rsidR="00A427CE" w:rsidRPr="00A37A77" w:rsidRDefault="00A427CE" w:rsidP="00A37A77">
            <w:pPr>
              <w:pStyle w:val="HeadDoc"/>
              <w:rPr>
                <w:sz w:val="24"/>
                <w:szCs w:val="24"/>
              </w:rPr>
            </w:pPr>
            <w:r w:rsidRPr="00A37A77">
              <w:rPr>
                <w:sz w:val="24"/>
                <w:szCs w:val="24"/>
              </w:rPr>
              <w:t> </w:t>
            </w:r>
          </w:p>
        </w:tc>
        <w:tc>
          <w:tcPr>
            <w:tcW w:w="992" w:type="dxa"/>
            <w:tcBorders>
              <w:top w:val="single" w:sz="4" w:space="0" w:color="auto"/>
              <w:left w:val="nil"/>
              <w:bottom w:val="nil"/>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r>
      <w:tr w:rsidR="00A427CE" w:rsidRPr="00A04FD6" w:rsidTr="0050118C">
        <w:trPr>
          <w:trHeight w:val="300"/>
        </w:trPr>
        <w:tc>
          <w:tcPr>
            <w:tcW w:w="3260" w:type="dxa"/>
            <w:gridSpan w:val="2"/>
            <w:tcBorders>
              <w:top w:val="nil"/>
              <w:left w:val="single" w:sz="4" w:space="0" w:color="auto"/>
              <w:bottom w:val="single" w:sz="4" w:space="0" w:color="auto"/>
              <w:right w:val="single" w:sz="4" w:space="0" w:color="auto"/>
            </w:tcBorders>
            <w:shd w:val="clear" w:color="auto" w:fill="FFFFFF"/>
            <w:vAlign w:val="center"/>
          </w:tcPr>
          <w:p w:rsidR="00A427CE" w:rsidRPr="00A37A77" w:rsidRDefault="00A427CE" w:rsidP="00A37A77">
            <w:pPr>
              <w:pStyle w:val="HeadDoc"/>
              <w:rPr>
                <w:sz w:val="24"/>
                <w:szCs w:val="24"/>
              </w:rPr>
            </w:pPr>
            <w:r w:rsidRPr="00A37A77">
              <w:rPr>
                <w:sz w:val="24"/>
                <w:szCs w:val="24"/>
              </w:rPr>
              <w:t>Доходы</w:t>
            </w:r>
          </w:p>
        </w:tc>
        <w:tc>
          <w:tcPr>
            <w:tcW w:w="992" w:type="dxa"/>
            <w:gridSpan w:val="2"/>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851"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3"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r>
      <w:tr w:rsidR="00A427CE" w:rsidRPr="00A04FD6" w:rsidTr="0050118C">
        <w:trPr>
          <w:trHeight w:val="300"/>
        </w:trPr>
        <w:tc>
          <w:tcPr>
            <w:tcW w:w="3260" w:type="dxa"/>
            <w:gridSpan w:val="2"/>
            <w:tcBorders>
              <w:top w:val="nil"/>
              <w:left w:val="single" w:sz="4" w:space="0" w:color="auto"/>
              <w:bottom w:val="single" w:sz="4" w:space="0" w:color="auto"/>
              <w:right w:val="single" w:sz="4" w:space="0" w:color="auto"/>
            </w:tcBorders>
            <w:shd w:val="clear" w:color="auto" w:fill="FFFFFF"/>
            <w:vAlign w:val="center"/>
          </w:tcPr>
          <w:p w:rsidR="00A427CE" w:rsidRPr="00A37A77" w:rsidRDefault="00A427CE" w:rsidP="00A37A77">
            <w:pPr>
              <w:pStyle w:val="HeadDoc"/>
              <w:rPr>
                <w:sz w:val="24"/>
                <w:szCs w:val="24"/>
              </w:rPr>
            </w:pPr>
            <w:r w:rsidRPr="00A37A77">
              <w:rPr>
                <w:sz w:val="24"/>
                <w:szCs w:val="24"/>
              </w:rPr>
              <w:t>Взятие кредита</w:t>
            </w:r>
          </w:p>
        </w:tc>
        <w:tc>
          <w:tcPr>
            <w:tcW w:w="992" w:type="dxa"/>
            <w:gridSpan w:val="2"/>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851"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3"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nil"/>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r>
      <w:tr w:rsidR="00A427CE" w:rsidRPr="00A04FD6" w:rsidTr="0050118C">
        <w:trPr>
          <w:trHeight w:val="300"/>
        </w:trPr>
        <w:tc>
          <w:tcPr>
            <w:tcW w:w="3260" w:type="dxa"/>
            <w:gridSpan w:val="2"/>
            <w:tcBorders>
              <w:top w:val="nil"/>
              <w:left w:val="single" w:sz="4" w:space="0" w:color="auto"/>
              <w:bottom w:val="single" w:sz="4" w:space="0" w:color="auto"/>
              <w:right w:val="single" w:sz="4" w:space="0" w:color="auto"/>
            </w:tcBorders>
            <w:shd w:val="clear" w:color="auto" w:fill="FFFFFF"/>
            <w:noWrap/>
            <w:vAlign w:val="bottom"/>
          </w:tcPr>
          <w:p w:rsidR="00A427CE" w:rsidRPr="00A37A77" w:rsidRDefault="00A427CE" w:rsidP="00A37A77">
            <w:pPr>
              <w:pStyle w:val="HeadDoc"/>
              <w:rPr>
                <w:sz w:val="24"/>
                <w:szCs w:val="24"/>
              </w:rPr>
            </w:pPr>
            <w:r w:rsidRPr="00A37A77">
              <w:rPr>
                <w:sz w:val="24"/>
                <w:szCs w:val="24"/>
              </w:rPr>
              <w:t>Расход</w:t>
            </w:r>
          </w:p>
        </w:tc>
        <w:tc>
          <w:tcPr>
            <w:tcW w:w="992" w:type="dxa"/>
            <w:gridSpan w:val="2"/>
            <w:tcBorders>
              <w:top w:val="nil"/>
              <w:left w:val="nil"/>
              <w:bottom w:val="single" w:sz="4" w:space="0" w:color="auto"/>
              <w:right w:val="single" w:sz="4" w:space="0" w:color="auto"/>
            </w:tcBorders>
            <w:shd w:val="clear" w:color="auto" w:fill="FFFFFF"/>
            <w:noWrap/>
            <w:vAlign w:val="bottom"/>
          </w:tcPr>
          <w:p w:rsidR="00A427CE" w:rsidRPr="00A37A77" w:rsidRDefault="00A427CE" w:rsidP="00A37A77">
            <w:pPr>
              <w:pStyle w:val="HeadDoc"/>
              <w:rPr>
                <w:sz w:val="24"/>
                <w:szCs w:val="24"/>
              </w:rPr>
            </w:pPr>
            <w:r w:rsidRPr="00A37A77">
              <w:rPr>
                <w:sz w:val="24"/>
                <w:szCs w:val="24"/>
              </w:rPr>
              <w:t> </w:t>
            </w:r>
          </w:p>
        </w:tc>
        <w:tc>
          <w:tcPr>
            <w:tcW w:w="851" w:type="dxa"/>
            <w:tcBorders>
              <w:top w:val="nil"/>
              <w:left w:val="nil"/>
              <w:bottom w:val="single" w:sz="4" w:space="0" w:color="auto"/>
              <w:right w:val="single" w:sz="4" w:space="0" w:color="auto"/>
            </w:tcBorders>
            <w:shd w:val="clear" w:color="auto" w:fill="FFFFFF"/>
            <w:noWrap/>
            <w:vAlign w:val="bottom"/>
          </w:tcPr>
          <w:p w:rsidR="00A427CE" w:rsidRPr="00A37A77" w:rsidRDefault="00A427CE" w:rsidP="00A37A77">
            <w:pPr>
              <w:pStyle w:val="HeadDoc"/>
              <w:rPr>
                <w:sz w:val="24"/>
                <w:szCs w:val="24"/>
              </w:rPr>
            </w:pPr>
            <w:r w:rsidRPr="00A37A77">
              <w:rPr>
                <w:sz w:val="24"/>
                <w:szCs w:val="24"/>
              </w:rPr>
              <w:t> </w:t>
            </w:r>
          </w:p>
        </w:tc>
        <w:tc>
          <w:tcPr>
            <w:tcW w:w="993" w:type="dxa"/>
            <w:tcBorders>
              <w:top w:val="nil"/>
              <w:left w:val="nil"/>
              <w:bottom w:val="single" w:sz="4" w:space="0" w:color="auto"/>
              <w:right w:val="single" w:sz="4" w:space="0" w:color="auto"/>
            </w:tcBorders>
            <w:shd w:val="clear" w:color="auto" w:fill="FFFFFF"/>
            <w:noWrap/>
            <w:vAlign w:val="bottom"/>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bottom"/>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bottom"/>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bottom"/>
          </w:tcPr>
          <w:p w:rsidR="00A427CE" w:rsidRPr="00A37A77" w:rsidRDefault="00A427CE" w:rsidP="00A37A77">
            <w:pPr>
              <w:pStyle w:val="HeadDoc"/>
              <w:rPr>
                <w:sz w:val="24"/>
                <w:szCs w:val="24"/>
              </w:rPr>
            </w:pPr>
            <w:r w:rsidRPr="00A37A77">
              <w:rPr>
                <w:sz w:val="24"/>
                <w:szCs w:val="24"/>
              </w:rPr>
              <w:t> </w:t>
            </w:r>
          </w:p>
        </w:tc>
        <w:tc>
          <w:tcPr>
            <w:tcW w:w="992" w:type="dxa"/>
            <w:tcBorders>
              <w:top w:val="single" w:sz="4" w:space="0" w:color="auto"/>
              <w:left w:val="nil"/>
              <w:bottom w:val="nil"/>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r>
      <w:tr w:rsidR="00A427CE" w:rsidRPr="00A04FD6" w:rsidTr="0050118C">
        <w:trPr>
          <w:trHeight w:val="300"/>
        </w:trPr>
        <w:tc>
          <w:tcPr>
            <w:tcW w:w="3260" w:type="dxa"/>
            <w:gridSpan w:val="2"/>
            <w:tcBorders>
              <w:top w:val="nil"/>
              <w:left w:val="single" w:sz="4" w:space="0" w:color="auto"/>
              <w:bottom w:val="single" w:sz="4" w:space="0" w:color="auto"/>
              <w:right w:val="single" w:sz="4" w:space="0" w:color="auto"/>
            </w:tcBorders>
            <w:shd w:val="clear" w:color="auto" w:fill="FFFFFF"/>
            <w:vAlign w:val="center"/>
          </w:tcPr>
          <w:p w:rsidR="00A427CE" w:rsidRPr="00A37A77" w:rsidRDefault="00A427CE" w:rsidP="00A37A77">
            <w:pPr>
              <w:pStyle w:val="HeadDoc"/>
              <w:rPr>
                <w:sz w:val="24"/>
                <w:szCs w:val="24"/>
              </w:rPr>
            </w:pPr>
            <w:r w:rsidRPr="00A37A77">
              <w:rPr>
                <w:sz w:val="24"/>
                <w:szCs w:val="24"/>
              </w:rPr>
              <w:t xml:space="preserve">Расходы на проектирование </w:t>
            </w:r>
          </w:p>
        </w:tc>
        <w:tc>
          <w:tcPr>
            <w:tcW w:w="992" w:type="dxa"/>
            <w:gridSpan w:val="2"/>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851"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3"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r>
      <w:tr w:rsidR="00A427CE" w:rsidRPr="00A04FD6" w:rsidTr="0050118C">
        <w:trPr>
          <w:trHeight w:val="480"/>
        </w:trPr>
        <w:tc>
          <w:tcPr>
            <w:tcW w:w="3260" w:type="dxa"/>
            <w:gridSpan w:val="2"/>
            <w:tcBorders>
              <w:top w:val="nil"/>
              <w:left w:val="single" w:sz="4" w:space="0" w:color="auto"/>
              <w:bottom w:val="single" w:sz="4" w:space="0" w:color="auto"/>
              <w:right w:val="single" w:sz="4" w:space="0" w:color="auto"/>
            </w:tcBorders>
            <w:shd w:val="clear" w:color="auto" w:fill="FFFFFF"/>
            <w:vAlign w:val="center"/>
          </w:tcPr>
          <w:p w:rsidR="00A427CE" w:rsidRPr="00A37A77" w:rsidRDefault="00A427CE" w:rsidP="00A37A77">
            <w:pPr>
              <w:pStyle w:val="HeadDoc"/>
              <w:rPr>
                <w:sz w:val="24"/>
                <w:szCs w:val="24"/>
              </w:rPr>
            </w:pPr>
            <w:r w:rsidRPr="00A37A77">
              <w:rPr>
                <w:sz w:val="24"/>
                <w:szCs w:val="24"/>
              </w:rPr>
              <w:t>расходы на реконструкцию здания ангара</w:t>
            </w:r>
          </w:p>
        </w:tc>
        <w:tc>
          <w:tcPr>
            <w:tcW w:w="992" w:type="dxa"/>
            <w:gridSpan w:val="2"/>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851"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3"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r>
      <w:tr w:rsidR="00A427CE" w:rsidRPr="00A04FD6" w:rsidTr="0050118C">
        <w:trPr>
          <w:trHeight w:val="480"/>
        </w:trPr>
        <w:tc>
          <w:tcPr>
            <w:tcW w:w="3260" w:type="dxa"/>
            <w:gridSpan w:val="2"/>
            <w:tcBorders>
              <w:top w:val="nil"/>
              <w:left w:val="single" w:sz="4" w:space="0" w:color="auto"/>
              <w:bottom w:val="single" w:sz="4" w:space="0" w:color="auto"/>
              <w:right w:val="single" w:sz="4" w:space="0" w:color="auto"/>
            </w:tcBorders>
            <w:shd w:val="clear" w:color="auto" w:fill="FFFFFF"/>
            <w:vAlign w:val="center"/>
          </w:tcPr>
          <w:p w:rsidR="00A427CE" w:rsidRPr="00A37A77" w:rsidRDefault="00A427CE" w:rsidP="00A37A77">
            <w:pPr>
              <w:pStyle w:val="HeadDoc"/>
              <w:rPr>
                <w:sz w:val="24"/>
                <w:szCs w:val="24"/>
              </w:rPr>
            </w:pPr>
            <w:r w:rsidRPr="00A37A77">
              <w:rPr>
                <w:sz w:val="24"/>
                <w:szCs w:val="24"/>
              </w:rPr>
              <w:t>расходы на модернизацию подвижного состава</w:t>
            </w:r>
          </w:p>
        </w:tc>
        <w:tc>
          <w:tcPr>
            <w:tcW w:w="992" w:type="dxa"/>
            <w:gridSpan w:val="2"/>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851"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3"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r>
      <w:tr w:rsidR="00A427CE" w:rsidRPr="00A04FD6" w:rsidTr="0050118C">
        <w:trPr>
          <w:trHeight w:val="720"/>
        </w:trPr>
        <w:tc>
          <w:tcPr>
            <w:tcW w:w="3260" w:type="dxa"/>
            <w:gridSpan w:val="2"/>
            <w:tcBorders>
              <w:top w:val="nil"/>
              <w:left w:val="single" w:sz="4" w:space="0" w:color="auto"/>
              <w:bottom w:val="single" w:sz="4" w:space="0" w:color="auto"/>
              <w:right w:val="single" w:sz="4" w:space="0" w:color="auto"/>
            </w:tcBorders>
            <w:shd w:val="clear" w:color="auto" w:fill="FFFFFF"/>
            <w:vAlign w:val="center"/>
          </w:tcPr>
          <w:p w:rsidR="00A427CE" w:rsidRPr="00A37A77" w:rsidRDefault="00A427CE" w:rsidP="00A37A77">
            <w:pPr>
              <w:pStyle w:val="HeadDoc"/>
              <w:rPr>
                <w:sz w:val="24"/>
                <w:szCs w:val="24"/>
              </w:rPr>
            </w:pPr>
            <w:r w:rsidRPr="00A37A77">
              <w:rPr>
                <w:sz w:val="24"/>
                <w:szCs w:val="24"/>
              </w:rPr>
              <w:t>расходы, связанные с эк</w:t>
            </w:r>
            <w:r w:rsidRPr="00A37A77">
              <w:rPr>
                <w:sz w:val="24"/>
                <w:szCs w:val="24"/>
              </w:rPr>
              <w:t>с</w:t>
            </w:r>
            <w:r w:rsidRPr="00A37A77">
              <w:rPr>
                <w:sz w:val="24"/>
                <w:szCs w:val="24"/>
              </w:rPr>
              <w:t>плуатацией (передачи в пользование) здания ангара</w:t>
            </w:r>
          </w:p>
        </w:tc>
        <w:tc>
          <w:tcPr>
            <w:tcW w:w="992" w:type="dxa"/>
            <w:gridSpan w:val="2"/>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851"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3"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r>
      <w:tr w:rsidR="00A427CE" w:rsidRPr="00A04FD6" w:rsidTr="0050118C">
        <w:trPr>
          <w:trHeight w:val="300"/>
        </w:trPr>
        <w:tc>
          <w:tcPr>
            <w:tcW w:w="3260" w:type="dxa"/>
            <w:gridSpan w:val="2"/>
            <w:tcBorders>
              <w:top w:val="nil"/>
              <w:left w:val="single" w:sz="4" w:space="0" w:color="auto"/>
              <w:bottom w:val="single" w:sz="4" w:space="0" w:color="auto"/>
              <w:right w:val="single" w:sz="4" w:space="0" w:color="auto"/>
            </w:tcBorders>
            <w:shd w:val="clear" w:color="auto" w:fill="FFFFFF"/>
            <w:vAlign w:val="center"/>
          </w:tcPr>
          <w:p w:rsidR="00A427CE" w:rsidRPr="00A37A77" w:rsidRDefault="00A427CE" w:rsidP="00A37A77">
            <w:pPr>
              <w:pStyle w:val="HeadDoc"/>
              <w:rPr>
                <w:sz w:val="24"/>
                <w:szCs w:val="24"/>
              </w:rPr>
            </w:pPr>
            <w:r w:rsidRPr="00A37A77">
              <w:rPr>
                <w:sz w:val="24"/>
                <w:szCs w:val="24"/>
              </w:rPr>
              <w:t>Налог на имущество</w:t>
            </w:r>
          </w:p>
        </w:tc>
        <w:tc>
          <w:tcPr>
            <w:tcW w:w="992" w:type="dxa"/>
            <w:gridSpan w:val="2"/>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851"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3"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r>
      <w:tr w:rsidR="00A427CE" w:rsidRPr="00A04FD6" w:rsidTr="0050118C">
        <w:trPr>
          <w:trHeight w:val="300"/>
        </w:trPr>
        <w:tc>
          <w:tcPr>
            <w:tcW w:w="3260" w:type="dxa"/>
            <w:gridSpan w:val="2"/>
            <w:tcBorders>
              <w:top w:val="nil"/>
              <w:left w:val="single" w:sz="4" w:space="0" w:color="auto"/>
              <w:bottom w:val="single" w:sz="4" w:space="0" w:color="auto"/>
              <w:right w:val="single" w:sz="4" w:space="0" w:color="auto"/>
            </w:tcBorders>
            <w:shd w:val="clear" w:color="auto" w:fill="FFFFFF"/>
            <w:vAlign w:val="center"/>
          </w:tcPr>
          <w:p w:rsidR="00A427CE" w:rsidRPr="00A37A77" w:rsidRDefault="00A427CE" w:rsidP="00A37A77">
            <w:pPr>
              <w:pStyle w:val="HeadDoc"/>
              <w:rPr>
                <w:sz w:val="24"/>
                <w:szCs w:val="24"/>
              </w:rPr>
            </w:pPr>
            <w:r w:rsidRPr="00A37A77">
              <w:rPr>
                <w:sz w:val="24"/>
                <w:szCs w:val="24"/>
              </w:rPr>
              <w:t>Проценты к уплате</w:t>
            </w:r>
          </w:p>
        </w:tc>
        <w:tc>
          <w:tcPr>
            <w:tcW w:w="992" w:type="dxa"/>
            <w:gridSpan w:val="2"/>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851"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3"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r>
      <w:tr w:rsidR="00A427CE" w:rsidRPr="00A04FD6" w:rsidTr="0050118C">
        <w:trPr>
          <w:trHeight w:val="300"/>
        </w:trPr>
        <w:tc>
          <w:tcPr>
            <w:tcW w:w="3260" w:type="dxa"/>
            <w:gridSpan w:val="2"/>
            <w:tcBorders>
              <w:top w:val="nil"/>
              <w:left w:val="single" w:sz="4" w:space="0" w:color="auto"/>
              <w:bottom w:val="single" w:sz="4" w:space="0" w:color="auto"/>
              <w:right w:val="single" w:sz="4" w:space="0" w:color="auto"/>
            </w:tcBorders>
            <w:shd w:val="clear" w:color="auto" w:fill="FFFFFF"/>
            <w:vAlign w:val="center"/>
          </w:tcPr>
          <w:p w:rsidR="00A427CE" w:rsidRPr="00A37A77" w:rsidRDefault="00A427CE" w:rsidP="00A37A77">
            <w:pPr>
              <w:pStyle w:val="HeadDoc"/>
              <w:rPr>
                <w:sz w:val="24"/>
                <w:szCs w:val="24"/>
              </w:rPr>
            </w:pPr>
            <w:r w:rsidRPr="00A37A77">
              <w:rPr>
                <w:sz w:val="24"/>
                <w:szCs w:val="24"/>
              </w:rPr>
              <w:t>Налог на прибыль</w:t>
            </w:r>
          </w:p>
        </w:tc>
        <w:tc>
          <w:tcPr>
            <w:tcW w:w="992" w:type="dxa"/>
            <w:gridSpan w:val="2"/>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851"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3"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r>
      <w:tr w:rsidR="00A427CE" w:rsidRPr="00A04FD6" w:rsidTr="0050118C">
        <w:trPr>
          <w:trHeight w:val="300"/>
        </w:trPr>
        <w:tc>
          <w:tcPr>
            <w:tcW w:w="3260" w:type="dxa"/>
            <w:gridSpan w:val="2"/>
            <w:tcBorders>
              <w:top w:val="nil"/>
              <w:left w:val="single" w:sz="4" w:space="0" w:color="auto"/>
              <w:bottom w:val="single" w:sz="4" w:space="0" w:color="auto"/>
              <w:right w:val="single" w:sz="4" w:space="0" w:color="auto"/>
            </w:tcBorders>
            <w:shd w:val="clear" w:color="auto" w:fill="FFFFFF"/>
            <w:vAlign w:val="center"/>
          </w:tcPr>
          <w:p w:rsidR="00A427CE" w:rsidRPr="00A37A77" w:rsidRDefault="00A427CE" w:rsidP="00A37A77">
            <w:pPr>
              <w:pStyle w:val="HeadDoc"/>
              <w:rPr>
                <w:sz w:val="24"/>
                <w:szCs w:val="24"/>
              </w:rPr>
            </w:pPr>
            <w:r w:rsidRPr="00A37A77">
              <w:rPr>
                <w:sz w:val="24"/>
                <w:szCs w:val="24"/>
              </w:rPr>
              <w:t>Возврат кредита</w:t>
            </w:r>
          </w:p>
        </w:tc>
        <w:tc>
          <w:tcPr>
            <w:tcW w:w="992" w:type="dxa"/>
            <w:gridSpan w:val="2"/>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851"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3"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r>
      <w:tr w:rsidR="00A427CE" w:rsidRPr="00A04FD6" w:rsidTr="0050118C">
        <w:trPr>
          <w:trHeight w:val="300"/>
        </w:trPr>
        <w:tc>
          <w:tcPr>
            <w:tcW w:w="3260" w:type="dxa"/>
            <w:gridSpan w:val="2"/>
            <w:tcBorders>
              <w:top w:val="nil"/>
              <w:left w:val="single" w:sz="4" w:space="0" w:color="auto"/>
              <w:bottom w:val="single" w:sz="4" w:space="0" w:color="auto"/>
              <w:right w:val="single" w:sz="4" w:space="0" w:color="auto"/>
            </w:tcBorders>
            <w:shd w:val="clear" w:color="auto" w:fill="FFFFFF"/>
            <w:vAlign w:val="center"/>
          </w:tcPr>
          <w:p w:rsidR="00A427CE" w:rsidRPr="00A37A77" w:rsidRDefault="00A427CE" w:rsidP="00A37A77">
            <w:pPr>
              <w:pStyle w:val="HeadDoc"/>
              <w:rPr>
                <w:sz w:val="24"/>
                <w:szCs w:val="24"/>
              </w:rPr>
            </w:pPr>
            <w:r w:rsidRPr="00A37A77">
              <w:rPr>
                <w:sz w:val="24"/>
                <w:szCs w:val="24"/>
              </w:rPr>
              <w:t>Cвободные ДС</w:t>
            </w:r>
          </w:p>
        </w:tc>
        <w:tc>
          <w:tcPr>
            <w:tcW w:w="992" w:type="dxa"/>
            <w:gridSpan w:val="2"/>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851"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3"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r>
      <w:tr w:rsidR="00A427CE" w:rsidRPr="00A04FD6" w:rsidTr="0050118C">
        <w:trPr>
          <w:trHeight w:val="300"/>
        </w:trPr>
        <w:tc>
          <w:tcPr>
            <w:tcW w:w="3260" w:type="dxa"/>
            <w:gridSpan w:val="2"/>
            <w:tcBorders>
              <w:top w:val="nil"/>
              <w:left w:val="single" w:sz="4" w:space="0" w:color="auto"/>
              <w:bottom w:val="single" w:sz="4" w:space="0" w:color="auto"/>
              <w:right w:val="single" w:sz="4" w:space="0" w:color="auto"/>
            </w:tcBorders>
            <w:shd w:val="clear" w:color="auto" w:fill="FFFFFF"/>
            <w:noWrap/>
            <w:vAlign w:val="bottom"/>
          </w:tcPr>
          <w:p w:rsidR="00A427CE" w:rsidRPr="00A37A77" w:rsidRDefault="00A427CE" w:rsidP="00A37A77">
            <w:pPr>
              <w:pStyle w:val="HeadDoc"/>
              <w:rPr>
                <w:sz w:val="24"/>
                <w:szCs w:val="24"/>
              </w:rPr>
            </w:pPr>
            <w:r w:rsidRPr="00A37A77">
              <w:rPr>
                <w:sz w:val="24"/>
                <w:szCs w:val="24"/>
              </w:rPr>
              <w:t>Сальдо на конец года</w:t>
            </w:r>
          </w:p>
        </w:tc>
        <w:tc>
          <w:tcPr>
            <w:tcW w:w="992" w:type="dxa"/>
            <w:gridSpan w:val="2"/>
            <w:tcBorders>
              <w:top w:val="nil"/>
              <w:left w:val="nil"/>
              <w:bottom w:val="single" w:sz="4" w:space="0" w:color="auto"/>
              <w:right w:val="single" w:sz="4" w:space="0" w:color="auto"/>
            </w:tcBorders>
            <w:shd w:val="clear" w:color="auto" w:fill="FFFFFF"/>
            <w:noWrap/>
            <w:vAlign w:val="bottom"/>
          </w:tcPr>
          <w:p w:rsidR="00A427CE" w:rsidRPr="00A37A77" w:rsidRDefault="00A427CE" w:rsidP="00A37A77">
            <w:pPr>
              <w:pStyle w:val="HeadDoc"/>
              <w:rPr>
                <w:sz w:val="24"/>
                <w:szCs w:val="24"/>
              </w:rPr>
            </w:pPr>
            <w:r w:rsidRPr="00A37A77">
              <w:rPr>
                <w:sz w:val="24"/>
                <w:szCs w:val="24"/>
              </w:rPr>
              <w:t> </w:t>
            </w:r>
          </w:p>
        </w:tc>
        <w:tc>
          <w:tcPr>
            <w:tcW w:w="851" w:type="dxa"/>
            <w:tcBorders>
              <w:top w:val="nil"/>
              <w:left w:val="nil"/>
              <w:bottom w:val="single" w:sz="4" w:space="0" w:color="auto"/>
              <w:right w:val="single" w:sz="4" w:space="0" w:color="auto"/>
            </w:tcBorders>
            <w:shd w:val="clear" w:color="auto" w:fill="FFFFFF"/>
            <w:noWrap/>
            <w:vAlign w:val="bottom"/>
          </w:tcPr>
          <w:p w:rsidR="00A427CE" w:rsidRPr="00A37A77" w:rsidRDefault="00A427CE" w:rsidP="00A37A77">
            <w:pPr>
              <w:pStyle w:val="HeadDoc"/>
              <w:rPr>
                <w:sz w:val="24"/>
                <w:szCs w:val="24"/>
              </w:rPr>
            </w:pPr>
            <w:r w:rsidRPr="00A37A77">
              <w:rPr>
                <w:sz w:val="24"/>
                <w:szCs w:val="24"/>
              </w:rPr>
              <w:t> </w:t>
            </w:r>
          </w:p>
        </w:tc>
        <w:tc>
          <w:tcPr>
            <w:tcW w:w="993" w:type="dxa"/>
            <w:tcBorders>
              <w:top w:val="nil"/>
              <w:left w:val="nil"/>
              <w:bottom w:val="single" w:sz="4" w:space="0" w:color="auto"/>
              <w:right w:val="single" w:sz="4" w:space="0" w:color="auto"/>
            </w:tcBorders>
            <w:shd w:val="clear" w:color="auto" w:fill="FFFFFF"/>
            <w:noWrap/>
            <w:vAlign w:val="bottom"/>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bottom"/>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bottom"/>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bottom"/>
          </w:tcPr>
          <w:p w:rsidR="00A427CE" w:rsidRPr="00A37A77" w:rsidRDefault="00A427CE" w:rsidP="00A37A77">
            <w:pPr>
              <w:pStyle w:val="HeadDoc"/>
              <w:rPr>
                <w:sz w:val="24"/>
                <w:szCs w:val="24"/>
              </w:rPr>
            </w:pPr>
            <w:r w:rsidRPr="00A37A77">
              <w:rPr>
                <w:sz w:val="24"/>
                <w:szCs w:val="24"/>
              </w:rPr>
              <w:t> </w:t>
            </w:r>
          </w:p>
        </w:tc>
        <w:tc>
          <w:tcPr>
            <w:tcW w:w="992" w:type="dxa"/>
            <w:tcBorders>
              <w:top w:val="nil"/>
              <w:left w:val="nil"/>
              <w:bottom w:val="single" w:sz="4" w:space="0" w:color="auto"/>
              <w:right w:val="single" w:sz="4" w:space="0" w:color="auto"/>
            </w:tcBorders>
            <w:shd w:val="clear" w:color="auto" w:fill="FFFFFF"/>
            <w:noWrap/>
            <w:vAlign w:val="center"/>
          </w:tcPr>
          <w:p w:rsidR="00A427CE" w:rsidRPr="00A37A77" w:rsidRDefault="00A427CE" w:rsidP="00A37A77">
            <w:pPr>
              <w:pStyle w:val="HeadDoc"/>
              <w:rPr>
                <w:sz w:val="24"/>
                <w:szCs w:val="24"/>
              </w:rPr>
            </w:pPr>
            <w:r w:rsidRPr="00A37A77">
              <w:rPr>
                <w:sz w:val="24"/>
                <w:szCs w:val="24"/>
              </w:rPr>
              <w:t> </w:t>
            </w:r>
          </w:p>
        </w:tc>
      </w:tr>
      <w:tr w:rsidR="00A427CE" w:rsidRPr="00A04FD6" w:rsidTr="0050118C">
        <w:trPr>
          <w:trHeight w:val="300"/>
        </w:trPr>
        <w:tc>
          <w:tcPr>
            <w:tcW w:w="3260" w:type="dxa"/>
            <w:gridSpan w:val="2"/>
            <w:tcBorders>
              <w:top w:val="nil"/>
              <w:left w:val="nil"/>
              <w:bottom w:val="nil"/>
              <w:right w:val="nil"/>
            </w:tcBorders>
            <w:noWrap/>
            <w:vAlign w:val="bottom"/>
          </w:tcPr>
          <w:p w:rsidR="00A427CE" w:rsidRDefault="00A427CE" w:rsidP="005A670B"/>
          <w:p w:rsidR="00A427CE" w:rsidRDefault="00A427CE" w:rsidP="005A670B"/>
          <w:p w:rsidR="00A427CE" w:rsidRPr="00A04FD6" w:rsidRDefault="00A427CE" w:rsidP="005A670B"/>
        </w:tc>
        <w:tc>
          <w:tcPr>
            <w:tcW w:w="992" w:type="dxa"/>
            <w:gridSpan w:val="2"/>
            <w:tcBorders>
              <w:top w:val="nil"/>
              <w:left w:val="nil"/>
              <w:bottom w:val="nil"/>
              <w:right w:val="nil"/>
            </w:tcBorders>
            <w:noWrap/>
            <w:vAlign w:val="bottom"/>
          </w:tcPr>
          <w:p w:rsidR="00A427CE" w:rsidRPr="00A04FD6" w:rsidRDefault="00A427CE" w:rsidP="005A670B"/>
        </w:tc>
        <w:tc>
          <w:tcPr>
            <w:tcW w:w="851" w:type="dxa"/>
            <w:tcBorders>
              <w:top w:val="nil"/>
              <w:left w:val="nil"/>
              <w:bottom w:val="nil"/>
              <w:right w:val="nil"/>
            </w:tcBorders>
            <w:noWrap/>
            <w:vAlign w:val="bottom"/>
          </w:tcPr>
          <w:p w:rsidR="00A427CE" w:rsidRPr="00A04FD6" w:rsidRDefault="00A427CE" w:rsidP="005A670B"/>
        </w:tc>
        <w:tc>
          <w:tcPr>
            <w:tcW w:w="993" w:type="dxa"/>
            <w:tcBorders>
              <w:top w:val="nil"/>
              <w:left w:val="nil"/>
              <w:bottom w:val="nil"/>
              <w:right w:val="nil"/>
            </w:tcBorders>
            <w:noWrap/>
            <w:vAlign w:val="bottom"/>
          </w:tcPr>
          <w:p w:rsidR="00A427CE" w:rsidRPr="00A04FD6" w:rsidRDefault="00A427CE" w:rsidP="005A670B"/>
        </w:tc>
        <w:tc>
          <w:tcPr>
            <w:tcW w:w="992" w:type="dxa"/>
            <w:tcBorders>
              <w:top w:val="nil"/>
              <w:left w:val="nil"/>
              <w:bottom w:val="nil"/>
              <w:right w:val="nil"/>
            </w:tcBorders>
            <w:noWrap/>
            <w:vAlign w:val="bottom"/>
          </w:tcPr>
          <w:p w:rsidR="00A427CE" w:rsidRPr="00A04FD6" w:rsidRDefault="00A427CE" w:rsidP="005A670B"/>
        </w:tc>
        <w:tc>
          <w:tcPr>
            <w:tcW w:w="992" w:type="dxa"/>
            <w:tcBorders>
              <w:top w:val="nil"/>
              <w:left w:val="nil"/>
              <w:bottom w:val="nil"/>
              <w:right w:val="nil"/>
            </w:tcBorders>
            <w:noWrap/>
            <w:vAlign w:val="bottom"/>
          </w:tcPr>
          <w:p w:rsidR="00A427CE" w:rsidRPr="00A04FD6" w:rsidRDefault="00A427CE" w:rsidP="005A670B"/>
        </w:tc>
        <w:tc>
          <w:tcPr>
            <w:tcW w:w="992" w:type="dxa"/>
            <w:tcBorders>
              <w:top w:val="nil"/>
              <w:left w:val="nil"/>
              <w:bottom w:val="nil"/>
              <w:right w:val="nil"/>
            </w:tcBorders>
            <w:noWrap/>
            <w:vAlign w:val="bottom"/>
          </w:tcPr>
          <w:p w:rsidR="00A427CE" w:rsidRPr="00A04FD6" w:rsidRDefault="00A427CE" w:rsidP="005A670B"/>
        </w:tc>
        <w:tc>
          <w:tcPr>
            <w:tcW w:w="992" w:type="dxa"/>
            <w:tcBorders>
              <w:top w:val="nil"/>
              <w:left w:val="nil"/>
              <w:bottom w:val="nil"/>
              <w:right w:val="nil"/>
            </w:tcBorders>
            <w:noWrap/>
            <w:vAlign w:val="bottom"/>
          </w:tcPr>
          <w:p w:rsidR="00A427CE" w:rsidRPr="00A04FD6" w:rsidRDefault="00A427CE" w:rsidP="005A670B"/>
        </w:tc>
      </w:tr>
      <w:tr w:rsidR="00A427CE" w:rsidRPr="00A04FD6" w:rsidTr="0050118C">
        <w:trPr>
          <w:trHeight w:val="300"/>
        </w:trPr>
        <w:tc>
          <w:tcPr>
            <w:tcW w:w="4252" w:type="dxa"/>
            <w:gridSpan w:val="4"/>
            <w:vMerge w:val="restart"/>
            <w:tcBorders>
              <w:top w:val="nil"/>
              <w:left w:val="nil"/>
              <w:bottom w:val="nil"/>
              <w:right w:val="nil"/>
            </w:tcBorders>
          </w:tcPr>
          <w:p w:rsidR="00A427CE" w:rsidRDefault="00A427CE" w:rsidP="00B37500">
            <w:pPr>
              <w:ind w:firstLine="34"/>
              <w:jc w:val="center"/>
            </w:pPr>
            <w:r>
              <w:t>Концедент</w:t>
            </w:r>
            <w:r>
              <w:br/>
            </w:r>
          </w:p>
          <w:p w:rsidR="00A427CE" w:rsidRDefault="00A427CE" w:rsidP="00B37500">
            <w:pPr>
              <w:ind w:firstLine="34"/>
            </w:pPr>
          </w:p>
          <w:p w:rsidR="00A427CE" w:rsidRPr="00A04FD6" w:rsidRDefault="00A427CE" w:rsidP="00B37500">
            <w:pPr>
              <w:ind w:firstLine="34"/>
            </w:pPr>
            <w:r w:rsidRPr="00A04FD6">
              <w:t>_</w:t>
            </w:r>
            <w:r>
              <w:t>____________________/____</w:t>
            </w:r>
            <w:r w:rsidRPr="00A04FD6">
              <w:t>/</w:t>
            </w:r>
            <w:r w:rsidRPr="00A04FD6">
              <w:br/>
            </w:r>
            <w:r w:rsidRPr="00A04FD6">
              <w:br/>
              <w:t xml:space="preserve">    М.П.</w:t>
            </w:r>
          </w:p>
        </w:tc>
        <w:tc>
          <w:tcPr>
            <w:tcW w:w="3828" w:type="dxa"/>
            <w:gridSpan w:val="4"/>
            <w:vMerge w:val="restart"/>
            <w:tcBorders>
              <w:top w:val="nil"/>
              <w:left w:val="nil"/>
              <w:bottom w:val="nil"/>
              <w:right w:val="nil"/>
            </w:tcBorders>
          </w:tcPr>
          <w:p w:rsidR="00A427CE" w:rsidRPr="00A04FD6" w:rsidRDefault="00A427CE" w:rsidP="00B37500">
            <w:pPr>
              <w:ind w:firstLine="34"/>
              <w:jc w:val="center"/>
            </w:pPr>
            <w:r w:rsidRPr="00A04FD6">
              <w:t>Концессионер</w:t>
            </w:r>
            <w:r w:rsidRPr="00A04FD6">
              <w:br/>
            </w:r>
            <w:r w:rsidRPr="00A04FD6">
              <w:br/>
            </w:r>
            <w:r w:rsidRPr="00A04FD6">
              <w:br/>
              <w:t>__</w:t>
            </w:r>
            <w:r>
              <w:t>____________________/____</w:t>
            </w:r>
            <w:r w:rsidRPr="00A04FD6">
              <w:t>/</w:t>
            </w:r>
            <w:r w:rsidRPr="00A04FD6">
              <w:br/>
            </w:r>
            <w:r w:rsidRPr="00A04FD6">
              <w:br/>
              <w:t xml:space="preserve">     М.П. (при наличии)</w:t>
            </w:r>
          </w:p>
        </w:tc>
        <w:tc>
          <w:tcPr>
            <w:tcW w:w="992" w:type="dxa"/>
            <w:tcBorders>
              <w:top w:val="nil"/>
              <w:left w:val="nil"/>
              <w:bottom w:val="nil"/>
              <w:right w:val="nil"/>
            </w:tcBorders>
            <w:noWrap/>
            <w:vAlign w:val="bottom"/>
          </w:tcPr>
          <w:p w:rsidR="00A427CE" w:rsidRPr="00A04FD6" w:rsidRDefault="00A427CE" w:rsidP="005A670B"/>
        </w:tc>
        <w:tc>
          <w:tcPr>
            <w:tcW w:w="992" w:type="dxa"/>
            <w:tcBorders>
              <w:top w:val="nil"/>
              <w:left w:val="nil"/>
              <w:bottom w:val="nil"/>
              <w:right w:val="nil"/>
            </w:tcBorders>
            <w:noWrap/>
            <w:vAlign w:val="bottom"/>
          </w:tcPr>
          <w:p w:rsidR="00A427CE" w:rsidRPr="00A04FD6" w:rsidRDefault="00A427CE" w:rsidP="005A670B"/>
        </w:tc>
      </w:tr>
      <w:tr w:rsidR="00A427CE" w:rsidRPr="00A04FD6" w:rsidTr="0050118C">
        <w:trPr>
          <w:trHeight w:val="300"/>
        </w:trPr>
        <w:tc>
          <w:tcPr>
            <w:tcW w:w="4252" w:type="dxa"/>
            <w:gridSpan w:val="4"/>
            <w:vMerge/>
            <w:tcBorders>
              <w:top w:val="nil"/>
              <w:left w:val="nil"/>
              <w:bottom w:val="nil"/>
              <w:right w:val="nil"/>
            </w:tcBorders>
            <w:vAlign w:val="center"/>
          </w:tcPr>
          <w:p w:rsidR="00A427CE" w:rsidRPr="00A04FD6" w:rsidRDefault="00A427CE" w:rsidP="005A670B"/>
        </w:tc>
        <w:tc>
          <w:tcPr>
            <w:tcW w:w="3828" w:type="dxa"/>
            <w:gridSpan w:val="4"/>
            <w:vMerge/>
            <w:tcBorders>
              <w:top w:val="nil"/>
              <w:left w:val="nil"/>
              <w:bottom w:val="nil"/>
              <w:right w:val="nil"/>
            </w:tcBorders>
            <w:vAlign w:val="center"/>
          </w:tcPr>
          <w:p w:rsidR="00A427CE" w:rsidRPr="00A04FD6" w:rsidRDefault="00A427CE" w:rsidP="005A670B"/>
        </w:tc>
        <w:tc>
          <w:tcPr>
            <w:tcW w:w="992" w:type="dxa"/>
            <w:tcBorders>
              <w:top w:val="nil"/>
              <w:left w:val="nil"/>
              <w:bottom w:val="nil"/>
              <w:right w:val="nil"/>
            </w:tcBorders>
            <w:noWrap/>
            <w:vAlign w:val="bottom"/>
          </w:tcPr>
          <w:p w:rsidR="00A427CE" w:rsidRPr="00A04FD6" w:rsidRDefault="00A427CE" w:rsidP="005A670B"/>
        </w:tc>
        <w:tc>
          <w:tcPr>
            <w:tcW w:w="992" w:type="dxa"/>
            <w:tcBorders>
              <w:top w:val="nil"/>
              <w:left w:val="nil"/>
              <w:bottom w:val="nil"/>
              <w:right w:val="nil"/>
            </w:tcBorders>
            <w:noWrap/>
            <w:vAlign w:val="bottom"/>
          </w:tcPr>
          <w:p w:rsidR="00A427CE" w:rsidRPr="00A04FD6" w:rsidRDefault="00A427CE" w:rsidP="005A670B"/>
        </w:tc>
      </w:tr>
      <w:tr w:rsidR="00A427CE" w:rsidRPr="00A04FD6" w:rsidTr="0050118C">
        <w:trPr>
          <w:trHeight w:val="300"/>
        </w:trPr>
        <w:tc>
          <w:tcPr>
            <w:tcW w:w="4252" w:type="dxa"/>
            <w:gridSpan w:val="4"/>
            <w:vMerge/>
            <w:tcBorders>
              <w:top w:val="nil"/>
              <w:left w:val="nil"/>
              <w:bottom w:val="nil"/>
              <w:right w:val="nil"/>
            </w:tcBorders>
            <w:vAlign w:val="center"/>
          </w:tcPr>
          <w:p w:rsidR="00A427CE" w:rsidRPr="00A04FD6" w:rsidRDefault="00A427CE" w:rsidP="005A670B"/>
        </w:tc>
        <w:tc>
          <w:tcPr>
            <w:tcW w:w="3828" w:type="dxa"/>
            <w:gridSpan w:val="4"/>
            <w:vMerge/>
            <w:tcBorders>
              <w:top w:val="nil"/>
              <w:left w:val="nil"/>
              <w:bottom w:val="nil"/>
              <w:right w:val="nil"/>
            </w:tcBorders>
            <w:vAlign w:val="center"/>
          </w:tcPr>
          <w:p w:rsidR="00A427CE" w:rsidRPr="00A04FD6" w:rsidRDefault="00A427CE" w:rsidP="005A670B"/>
        </w:tc>
        <w:tc>
          <w:tcPr>
            <w:tcW w:w="992" w:type="dxa"/>
            <w:tcBorders>
              <w:top w:val="nil"/>
              <w:left w:val="nil"/>
              <w:bottom w:val="nil"/>
              <w:right w:val="nil"/>
            </w:tcBorders>
            <w:noWrap/>
            <w:vAlign w:val="bottom"/>
          </w:tcPr>
          <w:p w:rsidR="00A427CE" w:rsidRPr="00A04FD6" w:rsidRDefault="00A427CE" w:rsidP="005A670B"/>
        </w:tc>
        <w:tc>
          <w:tcPr>
            <w:tcW w:w="992" w:type="dxa"/>
            <w:tcBorders>
              <w:top w:val="nil"/>
              <w:left w:val="nil"/>
              <w:bottom w:val="nil"/>
              <w:right w:val="nil"/>
            </w:tcBorders>
            <w:noWrap/>
            <w:vAlign w:val="bottom"/>
          </w:tcPr>
          <w:p w:rsidR="00A427CE" w:rsidRPr="00A04FD6" w:rsidRDefault="00A427CE" w:rsidP="005A670B"/>
        </w:tc>
      </w:tr>
      <w:tr w:rsidR="00A427CE" w:rsidRPr="00A04FD6" w:rsidTr="0050118C">
        <w:trPr>
          <w:trHeight w:val="300"/>
        </w:trPr>
        <w:tc>
          <w:tcPr>
            <w:tcW w:w="4252" w:type="dxa"/>
            <w:gridSpan w:val="4"/>
            <w:vMerge/>
            <w:tcBorders>
              <w:top w:val="nil"/>
              <w:left w:val="nil"/>
              <w:bottom w:val="nil"/>
              <w:right w:val="nil"/>
            </w:tcBorders>
            <w:vAlign w:val="center"/>
          </w:tcPr>
          <w:p w:rsidR="00A427CE" w:rsidRPr="00A04FD6" w:rsidRDefault="00A427CE" w:rsidP="005A670B"/>
        </w:tc>
        <w:tc>
          <w:tcPr>
            <w:tcW w:w="3828" w:type="dxa"/>
            <w:gridSpan w:val="4"/>
            <w:vMerge/>
            <w:tcBorders>
              <w:top w:val="nil"/>
              <w:left w:val="nil"/>
              <w:bottom w:val="nil"/>
              <w:right w:val="nil"/>
            </w:tcBorders>
            <w:vAlign w:val="center"/>
          </w:tcPr>
          <w:p w:rsidR="00A427CE" w:rsidRPr="00A04FD6" w:rsidRDefault="00A427CE" w:rsidP="005A670B"/>
        </w:tc>
        <w:tc>
          <w:tcPr>
            <w:tcW w:w="992" w:type="dxa"/>
            <w:tcBorders>
              <w:top w:val="nil"/>
              <w:left w:val="nil"/>
              <w:bottom w:val="nil"/>
              <w:right w:val="nil"/>
            </w:tcBorders>
            <w:noWrap/>
            <w:vAlign w:val="bottom"/>
          </w:tcPr>
          <w:p w:rsidR="00A427CE" w:rsidRPr="00A04FD6" w:rsidRDefault="00A427CE" w:rsidP="005A670B"/>
        </w:tc>
        <w:tc>
          <w:tcPr>
            <w:tcW w:w="992" w:type="dxa"/>
            <w:tcBorders>
              <w:top w:val="nil"/>
              <w:left w:val="nil"/>
              <w:bottom w:val="nil"/>
              <w:right w:val="nil"/>
            </w:tcBorders>
            <w:noWrap/>
            <w:vAlign w:val="bottom"/>
          </w:tcPr>
          <w:p w:rsidR="00A427CE" w:rsidRPr="00A04FD6" w:rsidRDefault="00A427CE" w:rsidP="005A670B"/>
        </w:tc>
      </w:tr>
      <w:tr w:rsidR="00A427CE" w:rsidRPr="00A04FD6" w:rsidTr="0050118C">
        <w:trPr>
          <w:trHeight w:val="300"/>
        </w:trPr>
        <w:tc>
          <w:tcPr>
            <w:tcW w:w="4252" w:type="dxa"/>
            <w:gridSpan w:val="4"/>
            <w:vMerge/>
            <w:tcBorders>
              <w:top w:val="nil"/>
              <w:left w:val="nil"/>
              <w:bottom w:val="nil"/>
              <w:right w:val="nil"/>
            </w:tcBorders>
            <w:vAlign w:val="center"/>
          </w:tcPr>
          <w:p w:rsidR="00A427CE" w:rsidRPr="00A04FD6" w:rsidRDefault="00A427CE" w:rsidP="005A670B"/>
        </w:tc>
        <w:tc>
          <w:tcPr>
            <w:tcW w:w="3828" w:type="dxa"/>
            <w:gridSpan w:val="4"/>
            <w:vMerge/>
            <w:tcBorders>
              <w:top w:val="nil"/>
              <w:left w:val="nil"/>
              <w:bottom w:val="nil"/>
              <w:right w:val="nil"/>
            </w:tcBorders>
            <w:vAlign w:val="center"/>
          </w:tcPr>
          <w:p w:rsidR="00A427CE" w:rsidRPr="00A04FD6" w:rsidRDefault="00A427CE" w:rsidP="005A670B"/>
        </w:tc>
        <w:tc>
          <w:tcPr>
            <w:tcW w:w="992" w:type="dxa"/>
            <w:tcBorders>
              <w:top w:val="nil"/>
              <w:left w:val="nil"/>
              <w:bottom w:val="nil"/>
              <w:right w:val="nil"/>
            </w:tcBorders>
            <w:noWrap/>
            <w:vAlign w:val="bottom"/>
          </w:tcPr>
          <w:p w:rsidR="00A427CE" w:rsidRPr="00A04FD6" w:rsidRDefault="00A427CE" w:rsidP="005A670B"/>
        </w:tc>
        <w:tc>
          <w:tcPr>
            <w:tcW w:w="992" w:type="dxa"/>
            <w:tcBorders>
              <w:top w:val="nil"/>
              <w:left w:val="nil"/>
              <w:bottom w:val="nil"/>
              <w:right w:val="nil"/>
            </w:tcBorders>
            <w:noWrap/>
            <w:vAlign w:val="bottom"/>
          </w:tcPr>
          <w:p w:rsidR="00A427CE" w:rsidRPr="00A04FD6" w:rsidRDefault="00A427CE" w:rsidP="005A670B"/>
        </w:tc>
      </w:tr>
    </w:tbl>
    <w:p w:rsidR="00A427CE" w:rsidRPr="00A04FD6" w:rsidRDefault="00A427CE" w:rsidP="005F1AD5"/>
    <w:p w:rsidR="00A427CE" w:rsidRPr="00A04FD6" w:rsidRDefault="00A427CE" w:rsidP="005F1AD5"/>
    <w:p w:rsidR="00A427CE" w:rsidRPr="00A04FD6" w:rsidRDefault="00A427CE" w:rsidP="005F1AD5"/>
    <w:p w:rsidR="00A427CE" w:rsidRPr="00A04FD6" w:rsidRDefault="00A427CE" w:rsidP="005F1AD5"/>
    <w:p w:rsidR="00A427CE" w:rsidRPr="00A04FD6" w:rsidRDefault="00A427CE" w:rsidP="005F1AD5"/>
    <w:p w:rsidR="00A427CE" w:rsidRDefault="00A427CE" w:rsidP="00B37500">
      <w:pPr>
        <w:ind w:left="5529" w:firstLine="0"/>
        <w:rPr>
          <w:rFonts w:eastAsia="PMingLiU"/>
        </w:rPr>
      </w:pPr>
    </w:p>
    <w:p w:rsidR="00A427CE" w:rsidRDefault="00A427CE" w:rsidP="00B37500">
      <w:pPr>
        <w:ind w:left="5529" w:firstLine="0"/>
        <w:rPr>
          <w:rFonts w:eastAsia="PMingLiU"/>
        </w:rPr>
      </w:pPr>
    </w:p>
    <w:p w:rsidR="00A427CE" w:rsidRPr="00A04FD6" w:rsidRDefault="00A427CE" w:rsidP="00B37500">
      <w:pPr>
        <w:ind w:left="5529" w:firstLine="0"/>
        <w:rPr>
          <w:rFonts w:eastAsia="PMingLiU"/>
        </w:rPr>
      </w:pPr>
      <w:r>
        <w:rPr>
          <w:rFonts w:eastAsia="PMingLiU"/>
        </w:rPr>
        <w:t>П</w:t>
      </w:r>
      <w:r w:rsidRPr="00A04FD6">
        <w:rPr>
          <w:rFonts w:eastAsia="PMingLiU"/>
        </w:rPr>
        <w:t>РИЛОЖЕНИЕ № 9</w:t>
      </w:r>
    </w:p>
    <w:p w:rsidR="00A427CE" w:rsidRPr="00A04FD6" w:rsidRDefault="00A427CE" w:rsidP="00B37500">
      <w:pPr>
        <w:ind w:left="5529" w:firstLine="0"/>
        <w:rPr>
          <w:rFonts w:eastAsia="PMingLiU"/>
        </w:rPr>
      </w:pPr>
      <w:r w:rsidRPr="00A04FD6">
        <w:rPr>
          <w:rFonts w:eastAsia="PMingLiU"/>
        </w:rPr>
        <w:t>к проекту концессионного соглашения</w:t>
      </w:r>
    </w:p>
    <w:p w:rsidR="00A427CE" w:rsidRDefault="00A427CE" w:rsidP="00B37500">
      <w:pPr>
        <w:ind w:left="5529" w:firstLine="0"/>
        <w:rPr>
          <w:rFonts w:eastAsia="PMingLiU"/>
        </w:rPr>
      </w:pPr>
      <w:r w:rsidRPr="00A04FD6">
        <w:rPr>
          <w:rFonts w:eastAsia="PMingLiU"/>
        </w:rPr>
        <w:t>о реконструкции здания ангара</w:t>
      </w:r>
    </w:p>
    <w:p w:rsidR="00A427CE" w:rsidRDefault="00A427CE" w:rsidP="00B37500">
      <w:pPr>
        <w:ind w:left="5529" w:firstLine="0"/>
        <w:rPr>
          <w:rFonts w:eastAsia="PMingLiU"/>
        </w:rPr>
      </w:pPr>
      <w:r w:rsidRPr="00A04FD6">
        <w:rPr>
          <w:rFonts w:eastAsia="PMingLiU"/>
        </w:rPr>
        <w:t xml:space="preserve">электродепо «Пролетарское» </w:t>
      </w:r>
    </w:p>
    <w:p w:rsidR="00A427CE" w:rsidRDefault="00A427CE" w:rsidP="00B37500">
      <w:pPr>
        <w:ind w:left="5529" w:firstLine="0"/>
        <w:rPr>
          <w:rFonts w:eastAsia="PMingLiU"/>
        </w:rPr>
      </w:pPr>
      <w:r w:rsidRPr="00A04FD6">
        <w:rPr>
          <w:rFonts w:eastAsia="PMingLiU"/>
        </w:rPr>
        <w:t xml:space="preserve">для обслуживания и ремонта </w:t>
      </w:r>
    </w:p>
    <w:p w:rsidR="00A427CE" w:rsidRDefault="00A427CE" w:rsidP="00B37500">
      <w:pPr>
        <w:ind w:left="5529" w:firstLine="0"/>
        <w:rPr>
          <w:rFonts w:eastAsia="PMingLiU"/>
        </w:rPr>
      </w:pPr>
      <w:r w:rsidRPr="00A04FD6">
        <w:rPr>
          <w:rFonts w:eastAsia="PMingLiU"/>
        </w:rPr>
        <w:lastRenderedPageBreak/>
        <w:t xml:space="preserve">вагонов метро и модернизации </w:t>
      </w:r>
    </w:p>
    <w:p w:rsidR="00A427CE" w:rsidRPr="00A04FD6" w:rsidRDefault="00A427CE" w:rsidP="00B37500">
      <w:pPr>
        <w:ind w:left="5529" w:firstLine="0"/>
      </w:pPr>
      <w:r w:rsidRPr="00A04FD6">
        <w:rPr>
          <w:rFonts w:eastAsia="PMingLiU"/>
        </w:rPr>
        <w:t>подвижного состава метрополитена</w:t>
      </w:r>
    </w:p>
    <w:p w:rsidR="00A427CE" w:rsidRPr="00A04FD6" w:rsidRDefault="00A427CE" w:rsidP="005F1AD5"/>
    <w:p w:rsidR="00A427CE" w:rsidRPr="00A04FD6" w:rsidRDefault="00A427CE" w:rsidP="00B37500">
      <w:pPr>
        <w:ind w:firstLine="0"/>
        <w:jc w:val="center"/>
      </w:pPr>
      <w:r w:rsidRPr="00A04FD6">
        <w:t>ГРАФИК</w:t>
      </w:r>
    </w:p>
    <w:p w:rsidR="00A427CE" w:rsidRPr="00A04FD6" w:rsidRDefault="00A427CE" w:rsidP="00B37500">
      <w:pPr>
        <w:ind w:firstLine="0"/>
        <w:jc w:val="center"/>
      </w:pPr>
      <w:r w:rsidRPr="00A04FD6">
        <w:t>передачи и модернизации движимых объектов Соглашения</w:t>
      </w:r>
    </w:p>
    <w:p w:rsidR="00A427CE" w:rsidRPr="00A04FD6" w:rsidRDefault="00A427CE" w:rsidP="005F1AD5"/>
    <w:p w:rsidR="00A427CE" w:rsidRPr="00A04FD6" w:rsidRDefault="00A427CE" w:rsidP="005F1AD5">
      <w:r w:rsidRPr="00A04FD6">
        <w:t>Сроки передачи вагонов от Концедента к Концессионеру:</w:t>
      </w:r>
    </w:p>
    <w:tbl>
      <w:tblPr>
        <w:tblW w:w="103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7"/>
        <w:gridCol w:w="3183"/>
        <w:gridCol w:w="3967"/>
      </w:tblGrid>
      <w:tr w:rsidR="00A427CE" w:rsidRPr="00A04FD6" w:rsidTr="005176C1">
        <w:tc>
          <w:tcPr>
            <w:tcW w:w="3197" w:type="dxa"/>
          </w:tcPr>
          <w:p w:rsidR="00A427CE" w:rsidRPr="00B37500" w:rsidRDefault="00A427CE" w:rsidP="00B37500">
            <w:pPr>
              <w:ind w:firstLine="0"/>
              <w:jc w:val="center"/>
              <w:rPr>
                <w:sz w:val="24"/>
                <w:szCs w:val="24"/>
              </w:rPr>
            </w:pPr>
            <w:r w:rsidRPr="00B37500">
              <w:rPr>
                <w:sz w:val="24"/>
                <w:szCs w:val="24"/>
              </w:rPr>
              <w:t>№ партии</w:t>
            </w:r>
          </w:p>
        </w:tc>
        <w:tc>
          <w:tcPr>
            <w:tcW w:w="3183" w:type="dxa"/>
          </w:tcPr>
          <w:p w:rsidR="00A427CE" w:rsidRPr="00B37500" w:rsidRDefault="00A427CE" w:rsidP="00B37500">
            <w:pPr>
              <w:ind w:firstLine="0"/>
              <w:jc w:val="center"/>
              <w:rPr>
                <w:sz w:val="24"/>
                <w:szCs w:val="24"/>
              </w:rPr>
            </w:pPr>
            <w:r w:rsidRPr="00B37500">
              <w:rPr>
                <w:sz w:val="24"/>
                <w:szCs w:val="24"/>
              </w:rPr>
              <w:t>№ вагонов</w:t>
            </w:r>
          </w:p>
        </w:tc>
        <w:tc>
          <w:tcPr>
            <w:tcW w:w="3967" w:type="dxa"/>
          </w:tcPr>
          <w:p w:rsidR="00A427CE" w:rsidRPr="00B37500" w:rsidRDefault="00A427CE" w:rsidP="00B37500">
            <w:pPr>
              <w:ind w:firstLine="0"/>
              <w:jc w:val="center"/>
              <w:rPr>
                <w:sz w:val="24"/>
                <w:szCs w:val="24"/>
              </w:rPr>
            </w:pPr>
            <w:r w:rsidRPr="00B37500">
              <w:rPr>
                <w:sz w:val="24"/>
                <w:szCs w:val="24"/>
              </w:rPr>
              <w:t>Срок передачи</w:t>
            </w:r>
          </w:p>
        </w:tc>
      </w:tr>
      <w:tr w:rsidR="00A427CE" w:rsidRPr="00A04FD6" w:rsidTr="005176C1">
        <w:tc>
          <w:tcPr>
            <w:tcW w:w="3197" w:type="dxa"/>
          </w:tcPr>
          <w:p w:rsidR="00A427CE" w:rsidRPr="00B37500" w:rsidRDefault="00A427CE" w:rsidP="005A670B">
            <w:pPr>
              <w:rPr>
                <w:sz w:val="24"/>
                <w:szCs w:val="24"/>
              </w:rPr>
            </w:pPr>
            <w:r w:rsidRPr="00B37500">
              <w:rPr>
                <w:sz w:val="24"/>
                <w:szCs w:val="24"/>
              </w:rPr>
              <w:t>1 (12 вагонов)</w:t>
            </w:r>
          </w:p>
        </w:tc>
        <w:tc>
          <w:tcPr>
            <w:tcW w:w="3183" w:type="dxa"/>
          </w:tcPr>
          <w:p w:rsidR="00A427CE" w:rsidRPr="00B37500" w:rsidRDefault="00A427CE" w:rsidP="00B37500">
            <w:pPr>
              <w:ind w:firstLine="0"/>
              <w:rPr>
                <w:sz w:val="24"/>
                <w:szCs w:val="24"/>
              </w:rPr>
            </w:pPr>
            <w:r w:rsidRPr="00B37500">
              <w:rPr>
                <w:sz w:val="24"/>
                <w:szCs w:val="24"/>
              </w:rPr>
              <w:t>0041, 7829, 7819, 8656, 8661, 7835, 7833, 8655, 8660, 7822, 7806, 8658.</w:t>
            </w:r>
          </w:p>
        </w:tc>
        <w:tc>
          <w:tcPr>
            <w:tcW w:w="3967" w:type="dxa"/>
          </w:tcPr>
          <w:p w:rsidR="00A427CE" w:rsidRPr="00B37500" w:rsidRDefault="00A427CE" w:rsidP="00B37500">
            <w:pPr>
              <w:ind w:firstLine="0"/>
              <w:rPr>
                <w:sz w:val="24"/>
                <w:szCs w:val="24"/>
              </w:rPr>
            </w:pPr>
            <w:r w:rsidRPr="00B37500">
              <w:rPr>
                <w:sz w:val="24"/>
                <w:szCs w:val="24"/>
              </w:rPr>
              <w:t>Не позднее 4 (четырех) дней со дня заключения концессионного согл</w:t>
            </w:r>
            <w:r w:rsidRPr="00B37500">
              <w:rPr>
                <w:sz w:val="24"/>
                <w:szCs w:val="24"/>
              </w:rPr>
              <w:t>а</w:t>
            </w:r>
            <w:r w:rsidRPr="00B37500">
              <w:rPr>
                <w:sz w:val="24"/>
                <w:szCs w:val="24"/>
              </w:rPr>
              <w:t>шения.</w:t>
            </w:r>
          </w:p>
        </w:tc>
      </w:tr>
      <w:tr w:rsidR="00A427CE" w:rsidRPr="00A04FD6" w:rsidTr="005176C1">
        <w:tc>
          <w:tcPr>
            <w:tcW w:w="3197" w:type="dxa"/>
          </w:tcPr>
          <w:p w:rsidR="00A427CE" w:rsidRPr="00B37500" w:rsidRDefault="00A427CE" w:rsidP="005A670B">
            <w:pPr>
              <w:rPr>
                <w:sz w:val="24"/>
                <w:szCs w:val="24"/>
              </w:rPr>
            </w:pPr>
            <w:r w:rsidRPr="00B37500">
              <w:rPr>
                <w:sz w:val="24"/>
                <w:szCs w:val="24"/>
              </w:rPr>
              <w:t>2 (12 вагонов)</w:t>
            </w:r>
          </w:p>
        </w:tc>
        <w:tc>
          <w:tcPr>
            <w:tcW w:w="3183" w:type="dxa"/>
          </w:tcPr>
          <w:p w:rsidR="00A427CE" w:rsidRPr="00B37500" w:rsidRDefault="00A427CE" w:rsidP="00B37500">
            <w:pPr>
              <w:ind w:firstLine="0"/>
              <w:rPr>
                <w:sz w:val="24"/>
                <w:szCs w:val="24"/>
              </w:rPr>
            </w:pPr>
            <w:r w:rsidRPr="00B37500">
              <w:rPr>
                <w:sz w:val="24"/>
                <w:szCs w:val="24"/>
              </w:rPr>
              <w:t>8647, 7818, 7831, 8669, 8651, 7820, 7821, 8663, 8662, 7812, 9881, 0043.</w:t>
            </w:r>
          </w:p>
        </w:tc>
        <w:tc>
          <w:tcPr>
            <w:tcW w:w="3967" w:type="dxa"/>
          </w:tcPr>
          <w:p w:rsidR="00A427CE" w:rsidRPr="00B37500" w:rsidRDefault="00A427CE" w:rsidP="00B37500">
            <w:pPr>
              <w:ind w:firstLine="0"/>
              <w:rPr>
                <w:sz w:val="24"/>
                <w:szCs w:val="24"/>
              </w:rPr>
            </w:pPr>
            <w:r w:rsidRPr="00B37500">
              <w:rPr>
                <w:sz w:val="24"/>
                <w:szCs w:val="24"/>
              </w:rPr>
              <w:t>Не позднее 16 (шестнадцати) дней со дня заключения концессионного соглашения.</w:t>
            </w:r>
          </w:p>
        </w:tc>
      </w:tr>
      <w:tr w:rsidR="00A427CE" w:rsidRPr="00A04FD6" w:rsidTr="005176C1">
        <w:tc>
          <w:tcPr>
            <w:tcW w:w="3197" w:type="dxa"/>
          </w:tcPr>
          <w:p w:rsidR="00A427CE" w:rsidRPr="00B37500" w:rsidRDefault="00A427CE" w:rsidP="005A670B">
            <w:pPr>
              <w:rPr>
                <w:sz w:val="24"/>
                <w:szCs w:val="24"/>
              </w:rPr>
            </w:pPr>
            <w:r w:rsidRPr="00B37500">
              <w:rPr>
                <w:sz w:val="24"/>
                <w:szCs w:val="24"/>
              </w:rPr>
              <w:t>3 (10 вагонов)</w:t>
            </w:r>
          </w:p>
        </w:tc>
        <w:tc>
          <w:tcPr>
            <w:tcW w:w="3183" w:type="dxa"/>
          </w:tcPr>
          <w:p w:rsidR="00A427CE" w:rsidRPr="00B37500" w:rsidRDefault="00A427CE" w:rsidP="00B37500">
            <w:pPr>
              <w:ind w:firstLine="0"/>
              <w:rPr>
                <w:sz w:val="24"/>
                <w:szCs w:val="24"/>
              </w:rPr>
            </w:pPr>
            <w:r w:rsidRPr="00B37500">
              <w:rPr>
                <w:sz w:val="24"/>
                <w:szCs w:val="24"/>
              </w:rPr>
              <w:t>8822, 8092, 7824, 8819, 8820, 8825, 9878, 9882, 7827, 8821.</w:t>
            </w:r>
          </w:p>
        </w:tc>
        <w:tc>
          <w:tcPr>
            <w:tcW w:w="3967" w:type="dxa"/>
          </w:tcPr>
          <w:p w:rsidR="00A427CE" w:rsidRPr="00B37500" w:rsidRDefault="00A427CE" w:rsidP="00B37500">
            <w:pPr>
              <w:ind w:firstLine="0"/>
              <w:rPr>
                <w:sz w:val="24"/>
                <w:szCs w:val="24"/>
              </w:rPr>
            </w:pPr>
            <w:r w:rsidRPr="00B37500">
              <w:rPr>
                <w:sz w:val="24"/>
                <w:szCs w:val="24"/>
              </w:rPr>
              <w:t xml:space="preserve">Не позднее 46 (сорока шести) дней со дня заключения концессионного соглашения. </w:t>
            </w:r>
          </w:p>
        </w:tc>
      </w:tr>
    </w:tbl>
    <w:p w:rsidR="00A427CE" w:rsidRPr="00A04FD6" w:rsidRDefault="00A427CE" w:rsidP="005F1AD5"/>
    <w:p w:rsidR="00A427CE" w:rsidRPr="00A04FD6" w:rsidRDefault="00A427CE" w:rsidP="005F1AD5">
      <w:r w:rsidRPr="00A04FD6">
        <w:t>Сроки модернизации вагонов метрополитена Концессионером:</w:t>
      </w:r>
    </w:p>
    <w:tbl>
      <w:tblPr>
        <w:tblW w:w="103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33"/>
        <w:gridCol w:w="3533"/>
        <w:gridCol w:w="3281"/>
      </w:tblGrid>
      <w:tr w:rsidR="00A427CE" w:rsidRPr="00A04FD6" w:rsidTr="005176C1">
        <w:tc>
          <w:tcPr>
            <w:tcW w:w="3533" w:type="dxa"/>
          </w:tcPr>
          <w:p w:rsidR="00A427CE" w:rsidRPr="00B37500" w:rsidRDefault="00A427CE" w:rsidP="005176C1">
            <w:pPr>
              <w:ind w:left="34" w:firstLine="828"/>
              <w:rPr>
                <w:sz w:val="24"/>
                <w:szCs w:val="24"/>
              </w:rPr>
            </w:pPr>
            <w:r w:rsidRPr="00B37500">
              <w:rPr>
                <w:sz w:val="24"/>
                <w:szCs w:val="24"/>
              </w:rPr>
              <w:t>№ партии</w:t>
            </w:r>
          </w:p>
        </w:tc>
        <w:tc>
          <w:tcPr>
            <w:tcW w:w="3533" w:type="dxa"/>
          </w:tcPr>
          <w:p w:rsidR="00A427CE" w:rsidRPr="00B37500" w:rsidRDefault="00A427CE" w:rsidP="005A670B">
            <w:pPr>
              <w:rPr>
                <w:sz w:val="24"/>
                <w:szCs w:val="24"/>
              </w:rPr>
            </w:pPr>
            <w:r w:rsidRPr="00B37500">
              <w:rPr>
                <w:sz w:val="24"/>
                <w:szCs w:val="24"/>
              </w:rPr>
              <w:t>№ вагонов</w:t>
            </w:r>
          </w:p>
        </w:tc>
        <w:tc>
          <w:tcPr>
            <w:tcW w:w="3281" w:type="dxa"/>
          </w:tcPr>
          <w:p w:rsidR="00A427CE" w:rsidRPr="00B37500" w:rsidRDefault="00A427CE" w:rsidP="00B37500">
            <w:pPr>
              <w:ind w:firstLine="0"/>
              <w:rPr>
                <w:sz w:val="24"/>
                <w:szCs w:val="24"/>
              </w:rPr>
            </w:pPr>
            <w:r w:rsidRPr="00B37500">
              <w:rPr>
                <w:sz w:val="24"/>
                <w:szCs w:val="24"/>
              </w:rPr>
              <w:t>Срок модернизации</w:t>
            </w:r>
          </w:p>
        </w:tc>
      </w:tr>
      <w:tr w:rsidR="00A427CE" w:rsidRPr="00A04FD6" w:rsidTr="005176C1">
        <w:tc>
          <w:tcPr>
            <w:tcW w:w="3533" w:type="dxa"/>
          </w:tcPr>
          <w:p w:rsidR="00A427CE" w:rsidRPr="00B37500" w:rsidRDefault="00A427CE" w:rsidP="005A670B">
            <w:pPr>
              <w:rPr>
                <w:sz w:val="24"/>
                <w:szCs w:val="24"/>
              </w:rPr>
            </w:pPr>
            <w:r w:rsidRPr="00B37500">
              <w:rPr>
                <w:sz w:val="24"/>
                <w:szCs w:val="24"/>
              </w:rPr>
              <w:t>1 (8 вагонов)</w:t>
            </w:r>
          </w:p>
        </w:tc>
        <w:tc>
          <w:tcPr>
            <w:tcW w:w="3533" w:type="dxa"/>
          </w:tcPr>
          <w:p w:rsidR="00A427CE" w:rsidRPr="00B37500" w:rsidRDefault="00A427CE" w:rsidP="00B37500">
            <w:pPr>
              <w:ind w:firstLine="0"/>
              <w:rPr>
                <w:sz w:val="24"/>
                <w:szCs w:val="24"/>
              </w:rPr>
            </w:pPr>
            <w:r w:rsidRPr="00B37500">
              <w:rPr>
                <w:sz w:val="24"/>
                <w:szCs w:val="24"/>
              </w:rPr>
              <w:t>0041, 7829, 7819, 8656, 8661, 7835, 7833, 8655.</w:t>
            </w:r>
          </w:p>
        </w:tc>
        <w:tc>
          <w:tcPr>
            <w:tcW w:w="3281" w:type="dxa"/>
          </w:tcPr>
          <w:p w:rsidR="00A427CE" w:rsidRPr="00B37500" w:rsidRDefault="00A427CE" w:rsidP="005A670B">
            <w:pPr>
              <w:rPr>
                <w:sz w:val="24"/>
                <w:szCs w:val="24"/>
              </w:rPr>
            </w:pPr>
            <w:r w:rsidRPr="00B37500">
              <w:rPr>
                <w:sz w:val="24"/>
                <w:szCs w:val="24"/>
              </w:rPr>
              <w:t>______________</w:t>
            </w:r>
          </w:p>
        </w:tc>
      </w:tr>
      <w:tr w:rsidR="00A427CE" w:rsidRPr="00A04FD6" w:rsidTr="005176C1">
        <w:tc>
          <w:tcPr>
            <w:tcW w:w="3533" w:type="dxa"/>
          </w:tcPr>
          <w:p w:rsidR="00A427CE" w:rsidRPr="00B37500" w:rsidRDefault="00A427CE" w:rsidP="005A670B">
            <w:pPr>
              <w:rPr>
                <w:sz w:val="24"/>
                <w:szCs w:val="24"/>
              </w:rPr>
            </w:pPr>
            <w:r w:rsidRPr="00B37500">
              <w:rPr>
                <w:sz w:val="24"/>
                <w:szCs w:val="24"/>
              </w:rPr>
              <w:t>2 (8 вагонов)</w:t>
            </w:r>
          </w:p>
        </w:tc>
        <w:tc>
          <w:tcPr>
            <w:tcW w:w="3533" w:type="dxa"/>
          </w:tcPr>
          <w:p w:rsidR="00A427CE" w:rsidRPr="00B37500" w:rsidRDefault="00A427CE" w:rsidP="00B37500">
            <w:pPr>
              <w:ind w:firstLine="0"/>
              <w:rPr>
                <w:sz w:val="24"/>
                <w:szCs w:val="24"/>
              </w:rPr>
            </w:pPr>
            <w:r w:rsidRPr="00B37500">
              <w:rPr>
                <w:sz w:val="24"/>
                <w:szCs w:val="24"/>
              </w:rPr>
              <w:t>8660, 7822, 7806, 8658, 8647, 7818, 7831, 8669.</w:t>
            </w:r>
          </w:p>
        </w:tc>
        <w:tc>
          <w:tcPr>
            <w:tcW w:w="3281" w:type="dxa"/>
          </w:tcPr>
          <w:p w:rsidR="00A427CE" w:rsidRPr="00B37500" w:rsidRDefault="00A427CE" w:rsidP="005A670B">
            <w:pPr>
              <w:rPr>
                <w:sz w:val="24"/>
                <w:szCs w:val="24"/>
              </w:rPr>
            </w:pPr>
            <w:r w:rsidRPr="00B37500">
              <w:rPr>
                <w:sz w:val="24"/>
                <w:szCs w:val="24"/>
              </w:rPr>
              <w:t>______________</w:t>
            </w:r>
          </w:p>
        </w:tc>
      </w:tr>
      <w:tr w:rsidR="00A427CE" w:rsidRPr="00A04FD6" w:rsidTr="005176C1">
        <w:tc>
          <w:tcPr>
            <w:tcW w:w="3533" w:type="dxa"/>
          </w:tcPr>
          <w:p w:rsidR="00A427CE" w:rsidRPr="00B37500" w:rsidRDefault="00A427CE" w:rsidP="005A670B">
            <w:pPr>
              <w:rPr>
                <w:sz w:val="24"/>
                <w:szCs w:val="24"/>
              </w:rPr>
            </w:pPr>
            <w:r w:rsidRPr="00B37500">
              <w:rPr>
                <w:sz w:val="24"/>
                <w:szCs w:val="24"/>
              </w:rPr>
              <w:t>3 (8 вагонов)</w:t>
            </w:r>
          </w:p>
        </w:tc>
        <w:tc>
          <w:tcPr>
            <w:tcW w:w="3533" w:type="dxa"/>
          </w:tcPr>
          <w:p w:rsidR="00A427CE" w:rsidRPr="00B37500" w:rsidRDefault="00A427CE" w:rsidP="00B37500">
            <w:pPr>
              <w:ind w:firstLine="0"/>
              <w:rPr>
                <w:sz w:val="24"/>
                <w:szCs w:val="24"/>
              </w:rPr>
            </w:pPr>
            <w:r w:rsidRPr="00B37500">
              <w:rPr>
                <w:sz w:val="24"/>
                <w:szCs w:val="24"/>
              </w:rPr>
              <w:t>8651, 7820, 7821, 8663, 8662, 7812, 9881, 0043.</w:t>
            </w:r>
          </w:p>
        </w:tc>
        <w:tc>
          <w:tcPr>
            <w:tcW w:w="3281" w:type="dxa"/>
          </w:tcPr>
          <w:p w:rsidR="00A427CE" w:rsidRPr="00B37500" w:rsidRDefault="00A427CE" w:rsidP="005A670B">
            <w:pPr>
              <w:rPr>
                <w:sz w:val="24"/>
                <w:szCs w:val="24"/>
              </w:rPr>
            </w:pPr>
            <w:r w:rsidRPr="00B37500">
              <w:rPr>
                <w:sz w:val="24"/>
                <w:szCs w:val="24"/>
              </w:rPr>
              <w:t>______________</w:t>
            </w:r>
          </w:p>
        </w:tc>
      </w:tr>
      <w:tr w:rsidR="00A427CE" w:rsidRPr="00A04FD6" w:rsidTr="005176C1">
        <w:tc>
          <w:tcPr>
            <w:tcW w:w="3533" w:type="dxa"/>
          </w:tcPr>
          <w:p w:rsidR="00A427CE" w:rsidRPr="00B37500" w:rsidRDefault="00A427CE" w:rsidP="005A670B">
            <w:pPr>
              <w:rPr>
                <w:sz w:val="24"/>
                <w:szCs w:val="24"/>
              </w:rPr>
            </w:pPr>
            <w:r w:rsidRPr="00B37500">
              <w:rPr>
                <w:sz w:val="24"/>
                <w:szCs w:val="24"/>
              </w:rPr>
              <w:t>4 (10 вагонов)</w:t>
            </w:r>
          </w:p>
        </w:tc>
        <w:tc>
          <w:tcPr>
            <w:tcW w:w="3533" w:type="dxa"/>
          </w:tcPr>
          <w:p w:rsidR="00A427CE" w:rsidRPr="00B37500" w:rsidRDefault="00A427CE" w:rsidP="00B37500">
            <w:pPr>
              <w:ind w:firstLine="0"/>
              <w:rPr>
                <w:sz w:val="24"/>
                <w:szCs w:val="24"/>
              </w:rPr>
            </w:pPr>
            <w:r w:rsidRPr="00B37500">
              <w:rPr>
                <w:sz w:val="24"/>
                <w:szCs w:val="24"/>
              </w:rPr>
              <w:t>8822, 8092, 7824, 8819, 8820, 8825, 9878, 9882, 7827, 8821.</w:t>
            </w:r>
          </w:p>
        </w:tc>
        <w:tc>
          <w:tcPr>
            <w:tcW w:w="3281" w:type="dxa"/>
          </w:tcPr>
          <w:p w:rsidR="00A427CE" w:rsidRPr="00B37500" w:rsidRDefault="00A427CE" w:rsidP="005A670B">
            <w:pPr>
              <w:rPr>
                <w:sz w:val="24"/>
                <w:szCs w:val="24"/>
              </w:rPr>
            </w:pPr>
            <w:r w:rsidRPr="00B37500">
              <w:rPr>
                <w:sz w:val="24"/>
                <w:szCs w:val="24"/>
              </w:rPr>
              <w:t>______________</w:t>
            </w:r>
          </w:p>
        </w:tc>
      </w:tr>
    </w:tbl>
    <w:p w:rsidR="00A427CE" w:rsidRDefault="00A427CE" w:rsidP="005F1AD5"/>
    <w:p w:rsidR="00A427CE" w:rsidRDefault="00A427CE" w:rsidP="005F1AD5"/>
    <w:p w:rsidR="00A427CE" w:rsidRDefault="00A427CE" w:rsidP="005F1AD5"/>
    <w:p w:rsidR="00A427CE" w:rsidRPr="00A04FD6" w:rsidRDefault="00A427CE" w:rsidP="005F1AD5"/>
    <w:tbl>
      <w:tblPr>
        <w:tblpPr w:leftFromText="180" w:rightFromText="180" w:vertAnchor="text" w:tblpXSpec="center" w:tblpY="1"/>
        <w:tblOverlap w:val="never"/>
        <w:tblW w:w="0" w:type="auto"/>
        <w:tblLook w:val="01E0"/>
      </w:tblPr>
      <w:tblGrid>
        <w:gridCol w:w="4852"/>
        <w:gridCol w:w="4992"/>
      </w:tblGrid>
      <w:tr w:rsidR="00A427CE" w:rsidRPr="00A04FD6" w:rsidTr="005A670B">
        <w:trPr>
          <w:trHeight w:val="1553"/>
        </w:trPr>
        <w:tc>
          <w:tcPr>
            <w:tcW w:w="4767" w:type="dxa"/>
          </w:tcPr>
          <w:p w:rsidR="00A427CE" w:rsidRPr="00A04FD6" w:rsidRDefault="00A427CE" w:rsidP="00B37500">
            <w:pPr>
              <w:ind w:firstLine="0"/>
              <w:jc w:val="center"/>
            </w:pPr>
            <w:r w:rsidRPr="00A04FD6">
              <w:t>Концедент</w:t>
            </w:r>
          </w:p>
          <w:p w:rsidR="00A427CE" w:rsidRPr="00A04FD6" w:rsidRDefault="00A427CE" w:rsidP="00B37500">
            <w:pPr>
              <w:ind w:firstLine="0"/>
            </w:pPr>
            <w:r w:rsidRPr="00A04FD6">
              <w:t>_____________________/___________/</w:t>
            </w:r>
          </w:p>
          <w:p w:rsidR="00A427CE" w:rsidRPr="00A04FD6" w:rsidRDefault="00A427CE" w:rsidP="005A670B">
            <w:r w:rsidRPr="00A04FD6">
              <w:t xml:space="preserve">    М.П.</w:t>
            </w:r>
          </w:p>
        </w:tc>
        <w:tc>
          <w:tcPr>
            <w:tcW w:w="4792" w:type="dxa"/>
          </w:tcPr>
          <w:p w:rsidR="00A427CE" w:rsidRPr="00A04FD6" w:rsidRDefault="00A427CE" w:rsidP="00B37500">
            <w:pPr>
              <w:ind w:firstLine="0"/>
              <w:jc w:val="center"/>
            </w:pPr>
            <w:r w:rsidRPr="00A04FD6">
              <w:t>Концессионер</w:t>
            </w:r>
          </w:p>
          <w:p w:rsidR="00A427CE" w:rsidRPr="00A04FD6" w:rsidRDefault="00A427CE" w:rsidP="00B37500">
            <w:pPr>
              <w:ind w:firstLine="0"/>
            </w:pPr>
            <w:r w:rsidRPr="00A04FD6">
              <w:t>______________________/___________/</w:t>
            </w:r>
          </w:p>
          <w:p w:rsidR="00A427CE" w:rsidRPr="00A04FD6" w:rsidRDefault="00A427CE" w:rsidP="005A670B">
            <w:r w:rsidRPr="00A04FD6">
              <w:t xml:space="preserve">     М.П. (при наличии)</w:t>
            </w:r>
          </w:p>
        </w:tc>
      </w:tr>
    </w:tbl>
    <w:p w:rsidR="00A427CE" w:rsidRPr="00A04FD6" w:rsidRDefault="00A427CE" w:rsidP="005F1AD5"/>
    <w:p w:rsidR="00A427CE" w:rsidRPr="00A04FD6" w:rsidRDefault="00A427CE" w:rsidP="005F1AD5"/>
    <w:p w:rsidR="00A427CE" w:rsidRDefault="00A427CE" w:rsidP="005F1AD5">
      <w:pPr>
        <w:ind w:firstLine="0"/>
        <w:rPr>
          <w:szCs w:val="28"/>
        </w:rPr>
      </w:pPr>
    </w:p>
    <w:p w:rsidR="00A427CE" w:rsidRDefault="00A427CE" w:rsidP="005F1AD5">
      <w:pPr>
        <w:ind w:firstLine="0"/>
        <w:rPr>
          <w:szCs w:val="28"/>
        </w:rPr>
      </w:pPr>
    </w:p>
    <w:p w:rsidR="00A427CE" w:rsidRDefault="00A427CE" w:rsidP="005F1AD5">
      <w:pPr>
        <w:ind w:firstLine="0"/>
        <w:rPr>
          <w:szCs w:val="28"/>
        </w:rPr>
      </w:pPr>
    </w:p>
    <w:p w:rsidR="00A427CE" w:rsidRDefault="00A427CE" w:rsidP="005F1AD5">
      <w:pPr>
        <w:ind w:firstLine="0"/>
        <w:rPr>
          <w:szCs w:val="28"/>
        </w:rPr>
      </w:pPr>
    </w:p>
    <w:p w:rsidR="00A427CE" w:rsidRDefault="00A427CE" w:rsidP="005F1AD5">
      <w:pPr>
        <w:ind w:firstLine="0"/>
        <w:rPr>
          <w:szCs w:val="28"/>
        </w:rPr>
      </w:pPr>
    </w:p>
    <w:p w:rsidR="00A427CE" w:rsidRDefault="00A427CE" w:rsidP="005F1AD5">
      <w:pPr>
        <w:ind w:firstLine="0"/>
        <w:rPr>
          <w:szCs w:val="28"/>
        </w:rPr>
      </w:pPr>
    </w:p>
    <w:p w:rsidR="00A427CE" w:rsidRPr="00A04FD6" w:rsidRDefault="00A427CE" w:rsidP="0060702B">
      <w:pPr>
        <w:ind w:left="5103" w:firstLine="0"/>
      </w:pPr>
      <w:r w:rsidRPr="00A04FD6">
        <w:t>ПРИЛОЖЕНИЕ № 2</w:t>
      </w:r>
    </w:p>
    <w:p w:rsidR="00A427CE" w:rsidRDefault="00A427CE" w:rsidP="0060702B">
      <w:pPr>
        <w:ind w:left="5103" w:firstLine="0"/>
      </w:pPr>
      <w:r w:rsidRPr="00A04FD6">
        <w:t xml:space="preserve">к конкурсной документации </w:t>
      </w:r>
    </w:p>
    <w:p w:rsidR="00A427CE" w:rsidRDefault="00A427CE" w:rsidP="0060702B">
      <w:pPr>
        <w:ind w:left="5103" w:firstLine="0"/>
      </w:pPr>
      <w:r w:rsidRPr="00A04FD6">
        <w:t xml:space="preserve">открытого конкурса на право </w:t>
      </w:r>
    </w:p>
    <w:p w:rsidR="00A427CE" w:rsidRDefault="00A427CE" w:rsidP="0060702B">
      <w:pPr>
        <w:ind w:left="5103" w:firstLine="0"/>
      </w:pPr>
      <w:r w:rsidRPr="00A04FD6">
        <w:t xml:space="preserve">заключения концессионного соглашения </w:t>
      </w:r>
    </w:p>
    <w:p w:rsidR="00A427CE" w:rsidRDefault="00A427CE" w:rsidP="0060702B">
      <w:pPr>
        <w:ind w:left="5103" w:firstLine="0"/>
      </w:pPr>
      <w:r w:rsidRPr="00A04FD6">
        <w:t xml:space="preserve">о реконструкции здания ангара </w:t>
      </w:r>
    </w:p>
    <w:p w:rsidR="00A427CE" w:rsidRDefault="00A427CE" w:rsidP="0060702B">
      <w:pPr>
        <w:ind w:left="5103" w:firstLine="0"/>
      </w:pPr>
      <w:r w:rsidRPr="00A04FD6">
        <w:t xml:space="preserve">электродепо «Пролетарское» </w:t>
      </w:r>
    </w:p>
    <w:p w:rsidR="00A427CE" w:rsidRDefault="00A427CE" w:rsidP="0060702B">
      <w:pPr>
        <w:ind w:left="5103" w:firstLine="0"/>
      </w:pPr>
      <w:r w:rsidRPr="00A04FD6">
        <w:lastRenderedPageBreak/>
        <w:t xml:space="preserve">для обслуживания и ремонта </w:t>
      </w:r>
    </w:p>
    <w:p w:rsidR="00A427CE" w:rsidRDefault="00A427CE" w:rsidP="0060702B">
      <w:pPr>
        <w:ind w:left="5103" w:firstLine="0"/>
      </w:pPr>
      <w:r w:rsidRPr="00A04FD6">
        <w:t xml:space="preserve">вагонов метро и модернизации </w:t>
      </w:r>
    </w:p>
    <w:p w:rsidR="00A427CE" w:rsidRPr="00A04FD6" w:rsidRDefault="00A427CE" w:rsidP="0060702B">
      <w:pPr>
        <w:ind w:left="5103" w:firstLine="0"/>
      </w:pPr>
      <w:r w:rsidRPr="00A04FD6">
        <w:t>подвижного состава метрополитена</w:t>
      </w:r>
    </w:p>
    <w:p w:rsidR="00A427CE" w:rsidRPr="00A04FD6" w:rsidRDefault="00A427CE" w:rsidP="00B37500">
      <w:pPr>
        <w:ind w:left="5529" w:firstLine="0"/>
      </w:pPr>
    </w:p>
    <w:p w:rsidR="00A427CE" w:rsidRDefault="00A427CE" w:rsidP="00B37500">
      <w:pPr>
        <w:ind w:firstLine="0"/>
        <w:jc w:val="center"/>
      </w:pPr>
      <w:r w:rsidRPr="00A04FD6">
        <w:t>Состав</w:t>
      </w:r>
    </w:p>
    <w:p w:rsidR="00A427CE" w:rsidRPr="00A04FD6" w:rsidRDefault="00A427CE" w:rsidP="00B37500">
      <w:pPr>
        <w:ind w:firstLine="0"/>
        <w:jc w:val="center"/>
      </w:pPr>
      <w:r w:rsidRPr="00A04FD6">
        <w:t>и описание имущества, передаваемого по концессионному соглашению</w:t>
      </w:r>
    </w:p>
    <w:tbl>
      <w:tblPr>
        <w:tblpPr w:leftFromText="180" w:rightFromText="180" w:vertAnchor="text" w:horzAnchor="margin" w:tblpXSpec="center" w:tblpY="827"/>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3650"/>
        <w:gridCol w:w="1729"/>
        <w:gridCol w:w="1760"/>
        <w:gridCol w:w="1388"/>
      </w:tblGrid>
      <w:tr w:rsidR="00A427CE" w:rsidRPr="00A04FD6" w:rsidTr="0060702B">
        <w:trPr>
          <w:trHeight w:val="840"/>
        </w:trPr>
        <w:tc>
          <w:tcPr>
            <w:tcW w:w="1276" w:type="dxa"/>
            <w:vAlign w:val="center"/>
          </w:tcPr>
          <w:p w:rsidR="00A427CE" w:rsidRPr="00B37500" w:rsidRDefault="00A427CE" w:rsidP="00B37500">
            <w:pPr>
              <w:pStyle w:val="HeadDoc"/>
              <w:jc w:val="center"/>
              <w:rPr>
                <w:sz w:val="24"/>
                <w:szCs w:val="24"/>
              </w:rPr>
            </w:pPr>
            <w:r w:rsidRPr="00B37500">
              <w:rPr>
                <w:sz w:val="24"/>
                <w:szCs w:val="24"/>
              </w:rPr>
              <w:t>№</w:t>
            </w:r>
          </w:p>
          <w:p w:rsidR="00A427CE" w:rsidRPr="00B37500" w:rsidRDefault="00A427CE" w:rsidP="00B37500">
            <w:pPr>
              <w:pStyle w:val="HeadDoc"/>
              <w:jc w:val="center"/>
              <w:rPr>
                <w:sz w:val="24"/>
                <w:szCs w:val="24"/>
              </w:rPr>
            </w:pPr>
            <w:r w:rsidRPr="00B37500">
              <w:rPr>
                <w:sz w:val="24"/>
                <w:szCs w:val="24"/>
              </w:rPr>
              <w:t>п/п</w:t>
            </w:r>
          </w:p>
        </w:tc>
        <w:tc>
          <w:tcPr>
            <w:tcW w:w="3650" w:type="dxa"/>
            <w:vAlign w:val="center"/>
          </w:tcPr>
          <w:p w:rsidR="00A427CE" w:rsidRPr="00B37500" w:rsidRDefault="00A427CE" w:rsidP="00B37500">
            <w:pPr>
              <w:pStyle w:val="HeadDoc"/>
              <w:jc w:val="center"/>
              <w:rPr>
                <w:sz w:val="24"/>
                <w:szCs w:val="24"/>
              </w:rPr>
            </w:pPr>
            <w:r w:rsidRPr="00B37500">
              <w:rPr>
                <w:sz w:val="24"/>
                <w:szCs w:val="24"/>
              </w:rPr>
              <w:t>Описание объекта</w:t>
            </w:r>
          </w:p>
        </w:tc>
        <w:tc>
          <w:tcPr>
            <w:tcW w:w="1729" w:type="dxa"/>
            <w:vAlign w:val="center"/>
          </w:tcPr>
          <w:p w:rsidR="00A427CE" w:rsidRPr="00B37500" w:rsidRDefault="00A427CE" w:rsidP="00B37500">
            <w:pPr>
              <w:pStyle w:val="HeadDoc"/>
              <w:jc w:val="center"/>
              <w:rPr>
                <w:sz w:val="24"/>
                <w:szCs w:val="24"/>
              </w:rPr>
            </w:pPr>
            <w:r w:rsidRPr="00B37500">
              <w:rPr>
                <w:sz w:val="24"/>
                <w:szCs w:val="24"/>
              </w:rPr>
              <w:t>Адрес объекта</w:t>
            </w:r>
          </w:p>
        </w:tc>
        <w:tc>
          <w:tcPr>
            <w:tcW w:w="1760" w:type="dxa"/>
            <w:vAlign w:val="center"/>
          </w:tcPr>
          <w:p w:rsidR="00A427CE" w:rsidRPr="00B37500" w:rsidRDefault="00A427CE" w:rsidP="00B37500">
            <w:pPr>
              <w:pStyle w:val="HeadDoc"/>
              <w:jc w:val="center"/>
              <w:rPr>
                <w:sz w:val="24"/>
                <w:szCs w:val="24"/>
              </w:rPr>
            </w:pPr>
            <w:r w:rsidRPr="00B37500">
              <w:rPr>
                <w:sz w:val="24"/>
                <w:szCs w:val="24"/>
              </w:rPr>
              <w:t>Сведения о государстве</w:t>
            </w:r>
            <w:r w:rsidRPr="00B37500">
              <w:rPr>
                <w:sz w:val="24"/>
                <w:szCs w:val="24"/>
              </w:rPr>
              <w:t>н</w:t>
            </w:r>
            <w:r w:rsidRPr="00B37500">
              <w:rPr>
                <w:sz w:val="24"/>
                <w:szCs w:val="24"/>
              </w:rPr>
              <w:t>ной регистр</w:t>
            </w:r>
            <w:r w:rsidRPr="00B37500">
              <w:rPr>
                <w:sz w:val="24"/>
                <w:szCs w:val="24"/>
              </w:rPr>
              <w:t>а</w:t>
            </w:r>
            <w:r w:rsidRPr="00B37500">
              <w:rPr>
                <w:sz w:val="24"/>
                <w:szCs w:val="24"/>
              </w:rPr>
              <w:t>ции</w:t>
            </w:r>
          </w:p>
        </w:tc>
        <w:tc>
          <w:tcPr>
            <w:tcW w:w="1388" w:type="dxa"/>
            <w:vAlign w:val="center"/>
          </w:tcPr>
          <w:p w:rsidR="00A427CE" w:rsidRPr="00B37500" w:rsidRDefault="00A427CE" w:rsidP="00B37500">
            <w:pPr>
              <w:pStyle w:val="HeadDoc"/>
              <w:jc w:val="center"/>
              <w:rPr>
                <w:sz w:val="24"/>
                <w:szCs w:val="24"/>
              </w:rPr>
            </w:pPr>
            <w:r w:rsidRPr="00B37500">
              <w:rPr>
                <w:sz w:val="24"/>
                <w:szCs w:val="24"/>
              </w:rPr>
              <w:t>Балансовая стоимость, руб.</w:t>
            </w:r>
          </w:p>
        </w:tc>
      </w:tr>
      <w:tr w:rsidR="00A427CE" w:rsidRPr="00A04FD6" w:rsidTr="0060702B">
        <w:trPr>
          <w:trHeight w:val="1578"/>
        </w:trPr>
        <w:tc>
          <w:tcPr>
            <w:tcW w:w="1276" w:type="dxa"/>
            <w:vAlign w:val="center"/>
          </w:tcPr>
          <w:p w:rsidR="00A427CE" w:rsidRPr="00B37500" w:rsidRDefault="00A427CE" w:rsidP="00B37500">
            <w:pPr>
              <w:pStyle w:val="HeadDoc"/>
              <w:jc w:val="center"/>
              <w:rPr>
                <w:sz w:val="24"/>
                <w:szCs w:val="24"/>
              </w:rPr>
            </w:pPr>
            <w:r w:rsidRPr="00B37500">
              <w:rPr>
                <w:sz w:val="24"/>
                <w:szCs w:val="24"/>
              </w:rPr>
              <w:t>1</w:t>
            </w:r>
          </w:p>
        </w:tc>
        <w:tc>
          <w:tcPr>
            <w:tcW w:w="3650" w:type="dxa"/>
          </w:tcPr>
          <w:p w:rsidR="00A427CE" w:rsidRPr="00B37500" w:rsidRDefault="00A427CE" w:rsidP="00B37500">
            <w:pPr>
              <w:pStyle w:val="HeadDoc"/>
              <w:jc w:val="center"/>
              <w:rPr>
                <w:sz w:val="24"/>
                <w:szCs w:val="24"/>
              </w:rPr>
            </w:pPr>
            <w:r w:rsidRPr="00B37500">
              <w:rPr>
                <w:sz w:val="24"/>
                <w:szCs w:val="24"/>
              </w:rPr>
              <w:t>Нежилое отдельностоящее зд</w:t>
            </w:r>
            <w:r w:rsidRPr="00B37500">
              <w:rPr>
                <w:sz w:val="24"/>
                <w:szCs w:val="24"/>
              </w:rPr>
              <w:t>а</w:t>
            </w:r>
            <w:r w:rsidRPr="00B37500">
              <w:rPr>
                <w:sz w:val="24"/>
                <w:szCs w:val="24"/>
              </w:rPr>
              <w:t>ние (склад-ангар) общей площ</w:t>
            </w:r>
            <w:r w:rsidRPr="00B37500">
              <w:rPr>
                <w:sz w:val="24"/>
                <w:szCs w:val="24"/>
              </w:rPr>
              <w:t>а</w:t>
            </w:r>
            <w:r w:rsidRPr="00B37500">
              <w:rPr>
                <w:sz w:val="24"/>
                <w:szCs w:val="24"/>
              </w:rPr>
              <w:t>дью 1001,90 кв.м, кадастровый номер 52:18:0050303:45</w:t>
            </w:r>
          </w:p>
          <w:p w:rsidR="00A427CE" w:rsidRPr="00B37500" w:rsidRDefault="00A427CE" w:rsidP="00B37500">
            <w:pPr>
              <w:pStyle w:val="HeadDoc"/>
              <w:jc w:val="center"/>
              <w:rPr>
                <w:sz w:val="24"/>
                <w:szCs w:val="24"/>
              </w:rPr>
            </w:pPr>
          </w:p>
        </w:tc>
        <w:tc>
          <w:tcPr>
            <w:tcW w:w="1729" w:type="dxa"/>
          </w:tcPr>
          <w:p w:rsidR="00A427CE" w:rsidRPr="00B37500" w:rsidRDefault="00A427CE" w:rsidP="00B37500">
            <w:pPr>
              <w:pStyle w:val="HeadDoc"/>
              <w:jc w:val="center"/>
              <w:rPr>
                <w:sz w:val="24"/>
                <w:szCs w:val="24"/>
              </w:rPr>
            </w:pPr>
            <w:r w:rsidRPr="00B37500">
              <w:rPr>
                <w:sz w:val="24"/>
                <w:szCs w:val="24"/>
              </w:rPr>
              <w:t>город Нижний Новгород, пр-т Ленина,  д. 84а</w:t>
            </w:r>
          </w:p>
        </w:tc>
        <w:tc>
          <w:tcPr>
            <w:tcW w:w="1760" w:type="dxa"/>
          </w:tcPr>
          <w:p w:rsidR="00A427CE" w:rsidRPr="00B37500" w:rsidRDefault="00A427CE" w:rsidP="00B37500">
            <w:pPr>
              <w:pStyle w:val="HeadDoc"/>
              <w:jc w:val="center"/>
              <w:rPr>
                <w:sz w:val="24"/>
                <w:szCs w:val="24"/>
              </w:rPr>
            </w:pPr>
            <w:r w:rsidRPr="00B37500">
              <w:rPr>
                <w:sz w:val="24"/>
                <w:szCs w:val="24"/>
              </w:rPr>
              <w:t>Свидетельство о государс</w:t>
            </w:r>
            <w:r w:rsidRPr="00B37500">
              <w:rPr>
                <w:sz w:val="24"/>
                <w:szCs w:val="24"/>
              </w:rPr>
              <w:t>т</w:t>
            </w:r>
            <w:r w:rsidRPr="00B37500">
              <w:rPr>
                <w:sz w:val="24"/>
                <w:szCs w:val="24"/>
              </w:rPr>
              <w:t>венной рег</w:t>
            </w:r>
            <w:r w:rsidRPr="00B37500">
              <w:rPr>
                <w:sz w:val="24"/>
                <w:szCs w:val="24"/>
              </w:rPr>
              <w:t>и</w:t>
            </w:r>
            <w:r>
              <w:rPr>
                <w:sz w:val="24"/>
                <w:szCs w:val="24"/>
              </w:rPr>
              <w:t xml:space="preserve">страции </w:t>
            </w:r>
            <w:r w:rsidRPr="00B37500">
              <w:rPr>
                <w:sz w:val="24"/>
                <w:szCs w:val="24"/>
              </w:rPr>
              <w:t>52-АВ № 055554 от 12.02.2007</w:t>
            </w:r>
          </w:p>
        </w:tc>
        <w:tc>
          <w:tcPr>
            <w:tcW w:w="1388" w:type="dxa"/>
          </w:tcPr>
          <w:p w:rsidR="00A427CE" w:rsidRPr="00B37500" w:rsidRDefault="00A427CE" w:rsidP="00B37500">
            <w:pPr>
              <w:pStyle w:val="HeadDoc"/>
              <w:jc w:val="center"/>
              <w:rPr>
                <w:sz w:val="24"/>
                <w:szCs w:val="24"/>
              </w:rPr>
            </w:pPr>
            <w:r w:rsidRPr="00B37500">
              <w:rPr>
                <w:sz w:val="24"/>
                <w:szCs w:val="24"/>
              </w:rPr>
              <w:t>262 668,20</w:t>
            </w:r>
          </w:p>
        </w:tc>
      </w:tr>
    </w:tbl>
    <w:p w:rsidR="00A427CE" w:rsidRPr="00A04FD6" w:rsidRDefault="00A427CE" w:rsidP="00B37500">
      <w:pPr>
        <w:ind w:firstLine="0"/>
      </w:pPr>
    </w:p>
    <w:p w:rsidR="00A427CE" w:rsidRPr="00A04FD6" w:rsidRDefault="00A427CE" w:rsidP="00A04FD6">
      <w:r w:rsidRPr="00A04FD6">
        <w:t>1. Недвижимое имущество</w:t>
      </w:r>
    </w:p>
    <w:p w:rsidR="00A427CE" w:rsidRPr="00A04FD6" w:rsidRDefault="00A427CE" w:rsidP="00A04FD6"/>
    <w:p w:rsidR="00A427CE" w:rsidRPr="00A04FD6" w:rsidRDefault="00A427CE" w:rsidP="00A04FD6">
      <w:r w:rsidRPr="00A04FD6">
        <w:t>2. Движимое имущество</w:t>
      </w:r>
    </w:p>
    <w:p w:rsidR="00A427CE" w:rsidRPr="00A04FD6" w:rsidRDefault="00A427CE" w:rsidP="00A04FD6"/>
    <w:tbl>
      <w:tblPr>
        <w:tblW w:w="484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0"/>
        <w:gridCol w:w="2179"/>
        <w:gridCol w:w="2064"/>
        <w:gridCol w:w="1614"/>
        <w:gridCol w:w="1914"/>
        <w:gridCol w:w="1476"/>
      </w:tblGrid>
      <w:tr w:rsidR="00A427CE" w:rsidRPr="00B37500" w:rsidTr="0060702B">
        <w:trPr>
          <w:trHeight w:val="810"/>
        </w:trPr>
        <w:tc>
          <w:tcPr>
            <w:tcW w:w="421" w:type="pct"/>
            <w:vAlign w:val="center"/>
          </w:tcPr>
          <w:p w:rsidR="00A427CE" w:rsidRPr="00B37500" w:rsidRDefault="00A427CE" w:rsidP="00B37500">
            <w:pPr>
              <w:pStyle w:val="HeadDoc"/>
              <w:jc w:val="center"/>
              <w:rPr>
                <w:sz w:val="24"/>
                <w:szCs w:val="24"/>
              </w:rPr>
            </w:pPr>
            <w:r w:rsidRPr="00B37500">
              <w:rPr>
                <w:sz w:val="24"/>
                <w:szCs w:val="24"/>
              </w:rPr>
              <w:t>№ п/п</w:t>
            </w:r>
          </w:p>
        </w:tc>
        <w:tc>
          <w:tcPr>
            <w:tcW w:w="1079" w:type="pct"/>
            <w:vAlign w:val="center"/>
          </w:tcPr>
          <w:p w:rsidR="00A427CE" w:rsidRPr="00B37500" w:rsidRDefault="00A427CE" w:rsidP="00B37500">
            <w:pPr>
              <w:pStyle w:val="HeadDoc"/>
              <w:jc w:val="center"/>
              <w:rPr>
                <w:sz w:val="24"/>
                <w:szCs w:val="24"/>
              </w:rPr>
            </w:pPr>
            <w:r w:rsidRPr="00B37500">
              <w:rPr>
                <w:sz w:val="24"/>
                <w:szCs w:val="24"/>
              </w:rPr>
              <w:t>Наименование</w:t>
            </w:r>
          </w:p>
        </w:tc>
        <w:tc>
          <w:tcPr>
            <w:tcW w:w="1022" w:type="pct"/>
            <w:vAlign w:val="center"/>
          </w:tcPr>
          <w:p w:rsidR="00A427CE" w:rsidRDefault="00A427CE" w:rsidP="00B37500">
            <w:pPr>
              <w:pStyle w:val="HeadDoc"/>
              <w:jc w:val="center"/>
              <w:rPr>
                <w:sz w:val="24"/>
                <w:szCs w:val="24"/>
              </w:rPr>
            </w:pPr>
            <w:r w:rsidRPr="00B37500">
              <w:rPr>
                <w:sz w:val="24"/>
                <w:szCs w:val="24"/>
              </w:rPr>
              <w:t xml:space="preserve">Инвентарный </w:t>
            </w:r>
          </w:p>
          <w:p w:rsidR="00A427CE" w:rsidRPr="00B37500" w:rsidRDefault="00A427CE" w:rsidP="00B37500">
            <w:pPr>
              <w:pStyle w:val="HeadDoc"/>
              <w:jc w:val="center"/>
              <w:rPr>
                <w:sz w:val="24"/>
                <w:szCs w:val="24"/>
              </w:rPr>
            </w:pPr>
            <w:r w:rsidRPr="00B37500">
              <w:rPr>
                <w:sz w:val="24"/>
                <w:szCs w:val="24"/>
              </w:rPr>
              <w:t>номер</w:t>
            </w:r>
          </w:p>
        </w:tc>
        <w:tc>
          <w:tcPr>
            <w:tcW w:w="799" w:type="pct"/>
            <w:vAlign w:val="center"/>
          </w:tcPr>
          <w:p w:rsidR="00A427CE" w:rsidRDefault="00A427CE" w:rsidP="00B37500">
            <w:pPr>
              <w:pStyle w:val="HeadDoc"/>
              <w:jc w:val="center"/>
              <w:rPr>
                <w:sz w:val="24"/>
                <w:szCs w:val="24"/>
              </w:rPr>
            </w:pPr>
            <w:r w:rsidRPr="00B37500">
              <w:rPr>
                <w:sz w:val="24"/>
                <w:szCs w:val="24"/>
              </w:rPr>
              <w:t xml:space="preserve">Модель </w:t>
            </w:r>
          </w:p>
          <w:p w:rsidR="00A427CE" w:rsidRPr="00B37500" w:rsidRDefault="00A427CE" w:rsidP="00B37500">
            <w:pPr>
              <w:pStyle w:val="HeadDoc"/>
              <w:jc w:val="center"/>
              <w:rPr>
                <w:sz w:val="24"/>
                <w:szCs w:val="24"/>
              </w:rPr>
            </w:pPr>
            <w:r w:rsidRPr="00B37500">
              <w:rPr>
                <w:sz w:val="24"/>
                <w:szCs w:val="24"/>
              </w:rPr>
              <w:t>вагона</w:t>
            </w:r>
          </w:p>
        </w:tc>
        <w:tc>
          <w:tcPr>
            <w:tcW w:w="948" w:type="pct"/>
            <w:vAlign w:val="center"/>
          </w:tcPr>
          <w:p w:rsidR="00A427CE" w:rsidRPr="00B37500" w:rsidRDefault="00A427CE" w:rsidP="00B37500">
            <w:pPr>
              <w:pStyle w:val="HeadDoc"/>
              <w:jc w:val="center"/>
              <w:rPr>
                <w:sz w:val="24"/>
                <w:szCs w:val="24"/>
              </w:rPr>
            </w:pPr>
            <w:r w:rsidRPr="00B37500">
              <w:rPr>
                <w:sz w:val="24"/>
                <w:szCs w:val="24"/>
              </w:rPr>
              <w:t>Балансовая стоимость,руб.</w:t>
            </w:r>
          </w:p>
        </w:tc>
        <w:tc>
          <w:tcPr>
            <w:tcW w:w="732" w:type="pct"/>
            <w:vAlign w:val="center"/>
          </w:tcPr>
          <w:p w:rsidR="00A427CE" w:rsidRPr="00B37500" w:rsidRDefault="00A427CE" w:rsidP="00B37500">
            <w:pPr>
              <w:pStyle w:val="HeadDoc"/>
              <w:jc w:val="center"/>
              <w:rPr>
                <w:sz w:val="24"/>
                <w:szCs w:val="24"/>
              </w:rPr>
            </w:pPr>
            <w:r w:rsidRPr="00B37500">
              <w:rPr>
                <w:sz w:val="24"/>
                <w:szCs w:val="24"/>
              </w:rPr>
              <w:t>Остаточная стоимость, руб.</w:t>
            </w:r>
          </w:p>
        </w:tc>
      </w:tr>
      <w:tr w:rsidR="00A427CE" w:rsidRPr="00B37500" w:rsidTr="0060702B">
        <w:tc>
          <w:tcPr>
            <w:tcW w:w="421" w:type="pct"/>
            <w:vAlign w:val="center"/>
          </w:tcPr>
          <w:p w:rsidR="00A427CE" w:rsidRPr="00B37500" w:rsidRDefault="00A427CE" w:rsidP="0060702B">
            <w:pPr>
              <w:pStyle w:val="HeadDoc"/>
              <w:jc w:val="center"/>
              <w:rPr>
                <w:sz w:val="24"/>
                <w:szCs w:val="24"/>
              </w:rPr>
            </w:pPr>
            <w:r>
              <w:rPr>
                <w:sz w:val="24"/>
                <w:szCs w:val="24"/>
              </w:rPr>
              <w:t>1.</w:t>
            </w:r>
          </w:p>
        </w:tc>
        <w:tc>
          <w:tcPr>
            <w:tcW w:w="1079" w:type="pct"/>
            <w:vAlign w:val="center"/>
          </w:tcPr>
          <w:p w:rsidR="00A427CE" w:rsidRPr="00B37500" w:rsidRDefault="00A427CE" w:rsidP="0060702B">
            <w:pPr>
              <w:pStyle w:val="HeadDoc"/>
              <w:jc w:val="center"/>
              <w:rPr>
                <w:sz w:val="24"/>
                <w:szCs w:val="24"/>
              </w:rPr>
            </w:pPr>
            <w:r w:rsidRPr="00B37500">
              <w:rPr>
                <w:sz w:val="24"/>
                <w:szCs w:val="24"/>
              </w:rPr>
              <w:t>Вагон 0041</w:t>
            </w:r>
          </w:p>
        </w:tc>
        <w:tc>
          <w:tcPr>
            <w:tcW w:w="1022" w:type="pct"/>
            <w:vAlign w:val="center"/>
          </w:tcPr>
          <w:p w:rsidR="00A427CE" w:rsidRPr="00B37500" w:rsidRDefault="00A427CE" w:rsidP="0060702B">
            <w:pPr>
              <w:pStyle w:val="HeadDoc"/>
              <w:jc w:val="center"/>
              <w:rPr>
                <w:sz w:val="24"/>
                <w:szCs w:val="24"/>
              </w:rPr>
            </w:pPr>
            <w:r w:rsidRPr="00B37500">
              <w:rPr>
                <w:sz w:val="24"/>
                <w:szCs w:val="24"/>
              </w:rPr>
              <w:t>057050</w:t>
            </w:r>
          </w:p>
        </w:tc>
        <w:tc>
          <w:tcPr>
            <w:tcW w:w="799" w:type="pct"/>
            <w:vAlign w:val="center"/>
          </w:tcPr>
          <w:p w:rsidR="00A427CE" w:rsidRPr="00B37500" w:rsidRDefault="00A427CE" w:rsidP="0060702B">
            <w:pPr>
              <w:pStyle w:val="HeadDoc"/>
              <w:jc w:val="center"/>
              <w:rPr>
                <w:sz w:val="24"/>
                <w:szCs w:val="24"/>
              </w:rPr>
            </w:pPr>
            <w:r w:rsidRPr="00B37500">
              <w:rPr>
                <w:sz w:val="24"/>
                <w:szCs w:val="24"/>
              </w:rPr>
              <w:t>81-717</w:t>
            </w:r>
          </w:p>
        </w:tc>
        <w:tc>
          <w:tcPr>
            <w:tcW w:w="948" w:type="pct"/>
            <w:vAlign w:val="center"/>
          </w:tcPr>
          <w:p w:rsidR="00A427CE" w:rsidRPr="00B37500" w:rsidRDefault="00A427CE" w:rsidP="0060702B">
            <w:pPr>
              <w:pStyle w:val="HeadDoc"/>
              <w:jc w:val="center"/>
              <w:rPr>
                <w:sz w:val="24"/>
                <w:szCs w:val="24"/>
              </w:rPr>
            </w:pPr>
            <w:r w:rsidRPr="00B37500">
              <w:rPr>
                <w:sz w:val="24"/>
                <w:szCs w:val="24"/>
              </w:rPr>
              <w:t>1 558 649,00</w:t>
            </w:r>
          </w:p>
        </w:tc>
        <w:tc>
          <w:tcPr>
            <w:tcW w:w="732" w:type="pct"/>
          </w:tcPr>
          <w:p w:rsidR="00A427CE" w:rsidRPr="00B37500" w:rsidRDefault="00A427CE" w:rsidP="0060702B">
            <w:pPr>
              <w:pStyle w:val="HeadDoc"/>
              <w:jc w:val="center"/>
              <w:rPr>
                <w:sz w:val="24"/>
                <w:szCs w:val="24"/>
              </w:rPr>
            </w:pPr>
            <w:r w:rsidRPr="00B37500">
              <w:rPr>
                <w:sz w:val="24"/>
                <w:szCs w:val="24"/>
              </w:rPr>
              <w:t>0</w:t>
            </w:r>
          </w:p>
        </w:tc>
      </w:tr>
      <w:tr w:rsidR="00A427CE" w:rsidRPr="00B37500" w:rsidTr="0060702B">
        <w:tc>
          <w:tcPr>
            <w:tcW w:w="421" w:type="pct"/>
            <w:vAlign w:val="center"/>
          </w:tcPr>
          <w:p w:rsidR="00A427CE" w:rsidRPr="00B37500" w:rsidRDefault="00A427CE" w:rsidP="0060702B">
            <w:pPr>
              <w:pStyle w:val="HeadDoc"/>
              <w:jc w:val="center"/>
              <w:rPr>
                <w:sz w:val="24"/>
                <w:szCs w:val="24"/>
              </w:rPr>
            </w:pPr>
            <w:r>
              <w:rPr>
                <w:sz w:val="24"/>
                <w:szCs w:val="24"/>
              </w:rPr>
              <w:t>2.</w:t>
            </w:r>
          </w:p>
        </w:tc>
        <w:tc>
          <w:tcPr>
            <w:tcW w:w="1079" w:type="pct"/>
            <w:vAlign w:val="center"/>
          </w:tcPr>
          <w:p w:rsidR="00A427CE" w:rsidRPr="00B37500" w:rsidRDefault="00A427CE" w:rsidP="0060702B">
            <w:pPr>
              <w:pStyle w:val="HeadDoc"/>
              <w:jc w:val="center"/>
              <w:rPr>
                <w:sz w:val="24"/>
                <w:szCs w:val="24"/>
              </w:rPr>
            </w:pPr>
            <w:r w:rsidRPr="00B37500">
              <w:rPr>
                <w:sz w:val="24"/>
                <w:szCs w:val="24"/>
              </w:rPr>
              <w:t>Вагон 0043</w:t>
            </w:r>
          </w:p>
        </w:tc>
        <w:tc>
          <w:tcPr>
            <w:tcW w:w="1022" w:type="pct"/>
            <w:vAlign w:val="center"/>
          </w:tcPr>
          <w:p w:rsidR="00A427CE" w:rsidRPr="00B37500" w:rsidRDefault="00A427CE" w:rsidP="0060702B">
            <w:pPr>
              <w:pStyle w:val="HeadDoc"/>
              <w:jc w:val="center"/>
              <w:rPr>
                <w:sz w:val="24"/>
                <w:szCs w:val="24"/>
              </w:rPr>
            </w:pPr>
            <w:r w:rsidRPr="00B37500">
              <w:rPr>
                <w:sz w:val="24"/>
                <w:szCs w:val="24"/>
              </w:rPr>
              <w:t>057052</w:t>
            </w:r>
          </w:p>
        </w:tc>
        <w:tc>
          <w:tcPr>
            <w:tcW w:w="799" w:type="pct"/>
            <w:vAlign w:val="center"/>
          </w:tcPr>
          <w:p w:rsidR="00A427CE" w:rsidRPr="00B37500" w:rsidRDefault="00A427CE" w:rsidP="0060702B">
            <w:pPr>
              <w:pStyle w:val="HeadDoc"/>
              <w:jc w:val="center"/>
              <w:rPr>
                <w:sz w:val="24"/>
                <w:szCs w:val="24"/>
              </w:rPr>
            </w:pPr>
            <w:r w:rsidRPr="00B37500">
              <w:rPr>
                <w:sz w:val="24"/>
                <w:szCs w:val="24"/>
              </w:rPr>
              <w:t>81-717</w:t>
            </w:r>
          </w:p>
        </w:tc>
        <w:tc>
          <w:tcPr>
            <w:tcW w:w="948" w:type="pct"/>
            <w:vAlign w:val="center"/>
          </w:tcPr>
          <w:p w:rsidR="00A427CE" w:rsidRPr="00B37500" w:rsidRDefault="00A427CE" w:rsidP="0060702B">
            <w:pPr>
              <w:pStyle w:val="HeadDoc"/>
              <w:jc w:val="center"/>
              <w:rPr>
                <w:sz w:val="24"/>
                <w:szCs w:val="24"/>
              </w:rPr>
            </w:pPr>
            <w:r w:rsidRPr="00B37500">
              <w:rPr>
                <w:sz w:val="24"/>
                <w:szCs w:val="24"/>
              </w:rPr>
              <w:t>1 558 649,00</w:t>
            </w:r>
          </w:p>
        </w:tc>
        <w:tc>
          <w:tcPr>
            <w:tcW w:w="732" w:type="pct"/>
          </w:tcPr>
          <w:p w:rsidR="00A427CE" w:rsidRPr="00B37500" w:rsidRDefault="00A427CE" w:rsidP="0060702B">
            <w:pPr>
              <w:pStyle w:val="HeadDoc"/>
              <w:jc w:val="center"/>
              <w:rPr>
                <w:sz w:val="24"/>
                <w:szCs w:val="24"/>
              </w:rPr>
            </w:pPr>
            <w:r w:rsidRPr="00B37500">
              <w:rPr>
                <w:sz w:val="24"/>
                <w:szCs w:val="24"/>
              </w:rPr>
              <w:t>0</w:t>
            </w:r>
          </w:p>
        </w:tc>
      </w:tr>
      <w:tr w:rsidR="00A427CE" w:rsidRPr="00B37500" w:rsidTr="0060702B">
        <w:tc>
          <w:tcPr>
            <w:tcW w:w="421" w:type="pct"/>
            <w:vAlign w:val="center"/>
          </w:tcPr>
          <w:p w:rsidR="00A427CE" w:rsidRPr="00B37500" w:rsidRDefault="00A427CE" w:rsidP="0060702B">
            <w:pPr>
              <w:pStyle w:val="HeadDoc"/>
              <w:jc w:val="center"/>
              <w:rPr>
                <w:sz w:val="24"/>
                <w:szCs w:val="24"/>
              </w:rPr>
            </w:pPr>
            <w:r>
              <w:rPr>
                <w:sz w:val="24"/>
                <w:szCs w:val="24"/>
              </w:rPr>
              <w:t>3.</w:t>
            </w:r>
          </w:p>
        </w:tc>
        <w:tc>
          <w:tcPr>
            <w:tcW w:w="1079" w:type="pct"/>
            <w:vAlign w:val="center"/>
          </w:tcPr>
          <w:p w:rsidR="00A427CE" w:rsidRPr="00B37500" w:rsidRDefault="00A427CE" w:rsidP="0060702B">
            <w:pPr>
              <w:pStyle w:val="HeadDoc"/>
              <w:jc w:val="center"/>
              <w:rPr>
                <w:sz w:val="24"/>
                <w:szCs w:val="24"/>
              </w:rPr>
            </w:pPr>
            <w:r w:rsidRPr="00B37500">
              <w:rPr>
                <w:sz w:val="24"/>
                <w:szCs w:val="24"/>
              </w:rPr>
              <w:t>Вагон 7806</w:t>
            </w:r>
          </w:p>
        </w:tc>
        <w:tc>
          <w:tcPr>
            <w:tcW w:w="1022" w:type="pct"/>
            <w:vAlign w:val="center"/>
          </w:tcPr>
          <w:p w:rsidR="00A427CE" w:rsidRPr="00B37500" w:rsidRDefault="00A427CE" w:rsidP="0060702B">
            <w:pPr>
              <w:pStyle w:val="HeadDoc"/>
              <w:jc w:val="center"/>
              <w:rPr>
                <w:sz w:val="24"/>
                <w:szCs w:val="24"/>
              </w:rPr>
            </w:pPr>
            <w:r w:rsidRPr="00B37500">
              <w:rPr>
                <w:sz w:val="24"/>
                <w:szCs w:val="24"/>
              </w:rPr>
              <w:t>057001</w:t>
            </w:r>
          </w:p>
        </w:tc>
        <w:tc>
          <w:tcPr>
            <w:tcW w:w="799" w:type="pct"/>
            <w:vAlign w:val="center"/>
          </w:tcPr>
          <w:p w:rsidR="00A427CE" w:rsidRPr="00B37500" w:rsidRDefault="00A427CE" w:rsidP="0060702B">
            <w:pPr>
              <w:pStyle w:val="HeadDoc"/>
              <w:jc w:val="center"/>
              <w:rPr>
                <w:sz w:val="24"/>
                <w:szCs w:val="24"/>
              </w:rPr>
            </w:pPr>
            <w:r w:rsidRPr="00B37500">
              <w:rPr>
                <w:sz w:val="24"/>
                <w:szCs w:val="24"/>
              </w:rPr>
              <w:t>81-714</w:t>
            </w:r>
          </w:p>
        </w:tc>
        <w:tc>
          <w:tcPr>
            <w:tcW w:w="948" w:type="pct"/>
            <w:vAlign w:val="center"/>
          </w:tcPr>
          <w:p w:rsidR="00A427CE" w:rsidRPr="00B37500" w:rsidRDefault="00A427CE" w:rsidP="0060702B">
            <w:pPr>
              <w:pStyle w:val="HeadDoc"/>
              <w:jc w:val="center"/>
              <w:rPr>
                <w:sz w:val="24"/>
                <w:szCs w:val="24"/>
              </w:rPr>
            </w:pPr>
            <w:r w:rsidRPr="00B37500">
              <w:rPr>
                <w:sz w:val="24"/>
                <w:szCs w:val="24"/>
              </w:rPr>
              <w:t>3 447 611,00</w:t>
            </w:r>
          </w:p>
        </w:tc>
        <w:tc>
          <w:tcPr>
            <w:tcW w:w="732" w:type="pct"/>
          </w:tcPr>
          <w:p w:rsidR="00A427CE" w:rsidRPr="00B37500" w:rsidRDefault="00A427CE" w:rsidP="0060702B">
            <w:pPr>
              <w:pStyle w:val="HeadDoc"/>
              <w:jc w:val="center"/>
              <w:rPr>
                <w:sz w:val="24"/>
                <w:szCs w:val="24"/>
              </w:rPr>
            </w:pPr>
            <w:r w:rsidRPr="00B37500">
              <w:rPr>
                <w:sz w:val="24"/>
                <w:szCs w:val="24"/>
              </w:rPr>
              <w:t>0</w:t>
            </w:r>
          </w:p>
        </w:tc>
      </w:tr>
      <w:tr w:rsidR="00A427CE" w:rsidRPr="00B37500" w:rsidTr="0060702B">
        <w:tc>
          <w:tcPr>
            <w:tcW w:w="421" w:type="pct"/>
            <w:vAlign w:val="center"/>
          </w:tcPr>
          <w:p w:rsidR="00A427CE" w:rsidRPr="00B37500" w:rsidRDefault="00A427CE" w:rsidP="0060702B">
            <w:pPr>
              <w:pStyle w:val="HeadDoc"/>
              <w:jc w:val="center"/>
              <w:rPr>
                <w:sz w:val="24"/>
                <w:szCs w:val="24"/>
              </w:rPr>
            </w:pPr>
            <w:r>
              <w:rPr>
                <w:sz w:val="24"/>
                <w:szCs w:val="24"/>
              </w:rPr>
              <w:t>4.</w:t>
            </w:r>
          </w:p>
        </w:tc>
        <w:tc>
          <w:tcPr>
            <w:tcW w:w="1079" w:type="pct"/>
            <w:vAlign w:val="center"/>
          </w:tcPr>
          <w:p w:rsidR="00A427CE" w:rsidRPr="00B37500" w:rsidRDefault="00A427CE" w:rsidP="0060702B">
            <w:pPr>
              <w:pStyle w:val="HeadDoc"/>
              <w:jc w:val="center"/>
              <w:rPr>
                <w:sz w:val="24"/>
                <w:szCs w:val="24"/>
              </w:rPr>
            </w:pPr>
            <w:r w:rsidRPr="00B37500">
              <w:rPr>
                <w:sz w:val="24"/>
                <w:szCs w:val="24"/>
              </w:rPr>
              <w:t>Вагон 7812</w:t>
            </w:r>
          </w:p>
        </w:tc>
        <w:tc>
          <w:tcPr>
            <w:tcW w:w="1022" w:type="pct"/>
            <w:vAlign w:val="center"/>
          </w:tcPr>
          <w:p w:rsidR="00A427CE" w:rsidRPr="00B37500" w:rsidRDefault="00A427CE" w:rsidP="0060702B">
            <w:pPr>
              <w:pStyle w:val="HeadDoc"/>
              <w:jc w:val="center"/>
              <w:rPr>
                <w:sz w:val="24"/>
                <w:szCs w:val="24"/>
              </w:rPr>
            </w:pPr>
            <w:r w:rsidRPr="00B37500">
              <w:rPr>
                <w:sz w:val="24"/>
                <w:szCs w:val="24"/>
              </w:rPr>
              <w:t>057004</w:t>
            </w:r>
          </w:p>
        </w:tc>
        <w:tc>
          <w:tcPr>
            <w:tcW w:w="799" w:type="pct"/>
            <w:vAlign w:val="center"/>
          </w:tcPr>
          <w:p w:rsidR="00A427CE" w:rsidRPr="00B37500" w:rsidRDefault="00A427CE" w:rsidP="0060702B">
            <w:pPr>
              <w:pStyle w:val="HeadDoc"/>
              <w:jc w:val="center"/>
              <w:rPr>
                <w:sz w:val="24"/>
                <w:szCs w:val="24"/>
              </w:rPr>
            </w:pPr>
            <w:r w:rsidRPr="00B37500">
              <w:rPr>
                <w:sz w:val="24"/>
                <w:szCs w:val="24"/>
              </w:rPr>
              <w:t>81-714</w:t>
            </w:r>
          </w:p>
        </w:tc>
        <w:tc>
          <w:tcPr>
            <w:tcW w:w="948" w:type="pct"/>
            <w:vAlign w:val="center"/>
          </w:tcPr>
          <w:p w:rsidR="00A427CE" w:rsidRPr="00B37500" w:rsidRDefault="00A427CE" w:rsidP="0060702B">
            <w:pPr>
              <w:pStyle w:val="HeadDoc"/>
              <w:jc w:val="center"/>
              <w:rPr>
                <w:sz w:val="24"/>
                <w:szCs w:val="24"/>
              </w:rPr>
            </w:pPr>
            <w:r w:rsidRPr="00B37500">
              <w:rPr>
                <w:sz w:val="24"/>
                <w:szCs w:val="24"/>
              </w:rPr>
              <w:t>1 558 649,00</w:t>
            </w:r>
          </w:p>
        </w:tc>
        <w:tc>
          <w:tcPr>
            <w:tcW w:w="732" w:type="pct"/>
          </w:tcPr>
          <w:p w:rsidR="00A427CE" w:rsidRPr="00B37500" w:rsidRDefault="00A427CE" w:rsidP="0060702B">
            <w:pPr>
              <w:pStyle w:val="HeadDoc"/>
              <w:jc w:val="center"/>
              <w:rPr>
                <w:sz w:val="24"/>
                <w:szCs w:val="24"/>
              </w:rPr>
            </w:pPr>
            <w:r w:rsidRPr="00B37500">
              <w:rPr>
                <w:sz w:val="24"/>
                <w:szCs w:val="24"/>
              </w:rPr>
              <w:t>0</w:t>
            </w:r>
          </w:p>
        </w:tc>
      </w:tr>
      <w:tr w:rsidR="00A427CE" w:rsidRPr="00B37500" w:rsidTr="0060702B">
        <w:tc>
          <w:tcPr>
            <w:tcW w:w="421" w:type="pct"/>
            <w:vAlign w:val="center"/>
          </w:tcPr>
          <w:p w:rsidR="00A427CE" w:rsidRPr="00B37500" w:rsidRDefault="00A427CE" w:rsidP="0060702B">
            <w:pPr>
              <w:pStyle w:val="HeadDoc"/>
              <w:jc w:val="center"/>
              <w:rPr>
                <w:sz w:val="24"/>
                <w:szCs w:val="24"/>
              </w:rPr>
            </w:pPr>
            <w:r>
              <w:rPr>
                <w:sz w:val="24"/>
                <w:szCs w:val="24"/>
              </w:rPr>
              <w:t>5.</w:t>
            </w:r>
          </w:p>
        </w:tc>
        <w:tc>
          <w:tcPr>
            <w:tcW w:w="1079" w:type="pct"/>
            <w:vAlign w:val="center"/>
          </w:tcPr>
          <w:p w:rsidR="00A427CE" w:rsidRPr="00B37500" w:rsidRDefault="00A427CE" w:rsidP="0060702B">
            <w:pPr>
              <w:pStyle w:val="HeadDoc"/>
              <w:jc w:val="center"/>
              <w:rPr>
                <w:sz w:val="24"/>
                <w:szCs w:val="24"/>
              </w:rPr>
            </w:pPr>
            <w:r w:rsidRPr="00B37500">
              <w:rPr>
                <w:sz w:val="24"/>
                <w:szCs w:val="24"/>
              </w:rPr>
              <w:t>Вагон 7818</w:t>
            </w:r>
          </w:p>
        </w:tc>
        <w:tc>
          <w:tcPr>
            <w:tcW w:w="1022" w:type="pct"/>
            <w:vAlign w:val="center"/>
          </w:tcPr>
          <w:p w:rsidR="00A427CE" w:rsidRPr="00B37500" w:rsidRDefault="00A427CE" w:rsidP="0060702B">
            <w:pPr>
              <w:pStyle w:val="HeadDoc"/>
              <w:jc w:val="center"/>
              <w:rPr>
                <w:sz w:val="24"/>
                <w:szCs w:val="24"/>
              </w:rPr>
            </w:pPr>
            <w:r w:rsidRPr="00B37500">
              <w:rPr>
                <w:sz w:val="24"/>
                <w:szCs w:val="24"/>
              </w:rPr>
              <w:t>057018</w:t>
            </w:r>
          </w:p>
        </w:tc>
        <w:tc>
          <w:tcPr>
            <w:tcW w:w="799" w:type="pct"/>
            <w:vAlign w:val="center"/>
          </w:tcPr>
          <w:p w:rsidR="00A427CE" w:rsidRPr="00B37500" w:rsidRDefault="00A427CE" w:rsidP="0060702B">
            <w:pPr>
              <w:pStyle w:val="HeadDoc"/>
              <w:jc w:val="center"/>
              <w:rPr>
                <w:sz w:val="24"/>
                <w:szCs w:val="24"/>
              </w:rPr>
            </w:pPr>
            <w:r w:rsidRPr="00B37500">
              <w:rPr>
                <w:sz w:val="24"/>
                <w:szCs w:val="24"/>
              </w:rPr>
              <w:t>81-714</w:t>
            </w:r>
          </w:p>
        </w:tc>
        <w:tc>
          <w:tcPr>
            <w:tcW w:w="948" w:type="pct"/>
            <w:vAlign w:val="center"/>
          </w:tcPr>
          <w:p w:rsidR="00A427CE" w:rsidRPr="00B37500" w:rsidRDefault="00A427CE" w:rsidP="0060702B">
            <w:pPr>
              <w:pStyle w:val="HeadDoc"/>
              <w:jc w:val="center"/>
              <w:rPr>
                <w:sz w:val="24"/>
                <w:szCs w:val="24"/>
              </w:rPr>
            </w:pPr>
            <w:r w:rsidRPr="00B37500">
              <w:rPr>
                <w:sz w:val="24"/>
                <w:szCs w:val="24"/>
              </w:rPr>
              <w:t>3 439 145,00</w:t>
            </w:r>
          </w:p>
        </w:tc>
        <w:tc>
          <w:tcPr>
            <w:tcW w:w="732" w:type="pct"/>
          </w:tcPr>
          <w:p w:rsidR="00A427CE" w:rsidRPr="00B37500" w:rsidRDefault="00A427CE" w:rsidP="0060702B">
            <w:pPr>
              <w:pStyle w:val="HeadDoc"/>
              <w:jc w:val="center"/>
              <w:rPr>
                <w:sz w:val="24"/>
                <w:szCs w:val="24"/>
              </w:rPr>
            </w:pPr>
            <w:r w:rsidRPr="00B37500">
              <w:rPr>
                <w:sz w:val="24"/>
                <w:szCs w:val="24"/>
              </w:rPr>
              <w:t>0</w:t>
            </w:r>
          </w:p>
        </w:tc>
      </w:tr>
      <w:tr w:rsidR="00A427CE" w:rsidRPr="00B37500" w:rsidTr="0060702B">
        <w:tc>
          <w:tcPr>
            <w:tcW w:w="421" w:type="pct"/>
            <w:vAlign w:val="center"/>
          </w:tcPr>
          <w:p w:rsidR="00A427CE" w:rsidRPr="00B37500" w:rsidRDefault="00A427CE" w:rsidP="0060702B">
            <w:pPr>
              <w:pStyle w:val="HeadDoc"/>
              <w:jc w:val="center"/>
              <w:rPr>
                <w:sz w:val="24"/>
                <w:szCs w:val="24"/>
              </w:rPr>
            </w:pPr>
            <w:r>
              <w:rPr>
                <w:sz w:val="24"/>
                <w:szCs w:val="24"/>
              </w:rPr>
              <w:t>6.</w:t>
            </w:r>
          </w:p>
        </w:tc>
        <w:tc>
          <w:tcPr>
            <w:tcW w:w="1079" w:type="pct"/>
            <w:vAlign w:val="center"/>
          </w:tcPr>
          <w:p w:rsidR="00A427CE" w:rsidRPr="00B37500" w:rsidRDefault="00A427CE" w:rsidP="0060702B">
            <w:pPr>
              <w:pStyle w:val="HeadDoc"/>
              <w:jc w:val="center"/>
              <w:rPr>
                <w:sz w:val="24"/>
                <w:szCs w:val="24"/>
              </w:rPr>
            </w:pPr>
            <w:r w:rsidRPr="00B37500">
              <w:rPr>
                <w:sz w:val="24"/>
                <w:szCs w:val="24"/>
              </w:rPr>
              <w:t>Вагон 7819</w:t>
            </w:r>
          </w:p>
        </w:tc>
        <w:tc>
          <w:tcPr>
            <w:tcW w:w="1022" w:type="pct"/>
            <w:vAlign w:val="center"/>
          </w:tcPr>
          <w:p w:rsidR="00A427CE" w:rsidRPr="00B37500" w:rsidRDefault="00A427CE" w:rsidP="0060702B">
            <w:pPr>
              <w:pStyle w:val="HeadDoc"/>
              <w:jc w:val="center"/>
              <w:rPr>
                <w:sz w:val="24"/>
                <w:szCs w:val="24"/>
              </w:rPr>
            </w:pPr>
            <w:r w:rsidRPr="00B37500">
              <w:rPr>
                <w:sz w:val="24"/>
                <w:szCs w:val="24"/>
              </w:rPr>
              <w:t>057019</w:t>
            </w:r>
          </w:p>
        </w:tc>
        <w:tc>
          <w:tcPr>
            <w:tcW w:w="799" w:type="pct"/>
            <w:vAlign w:val="center"/>
          </w:tcPr>
          <w:p w:rsidR="00A427CE" w:rsidRPr="00B37500" w:rsidRDefault="00A427CE" w:rsidP="0060702B">
            <w:pPr>
              <w:pStyle w:val="HeadDoc"/>
              <w:jc w:val="center"/>
              <w:rPr>
                <w:sz w:val="24"/>
                <w:szCs w:val="24"/>
              </w:rPr>
            </w:pPr>
            <w:r w:rsidRPr="00B37500">
              <w:rPr>
                <w:sz w:val="24"/>
                <w:szCs w:val="24"/>
              </w:rPr>
              <w:t>81-714</w:t>
            </w:r>
          </w:p>
        </w:tc>
        <w:tc>
          <w:tcPr>
            <w:tcW w:w="948" w:type="pct"/>
            <w:vAlign w:val="center"/>
          </w:tcPr>
          <w:p w:rsidR="00A427CE" w:rsidRPr="00B37500" w:rsidRDefault="00A427CE" w:rsidP="0060702B">
            <w:pPr>
              <w:pStyle w:val="HeadDoc"/>
              <w:jc w:val="center"/>
              <w:rPr>
                <w:sz w:val="24"/>
                <w:szCs w:val="24"/>
              </w:rPr>
            </w:pPr>
            <w:r w:rsidRPr="00B37500">
              <w:rPr>
                <w:sz w:val="24"/>
                <w:szCs w:val="24"/>
              </w:rPr>
              <w:t>3 439 145,00</w:t>
            </w:r>
          </w:p>
        </w:tc>
        <w:tc>
          <w:tcPr>
            <w:tcW w:w="732" w:type="pct"/>
          </w:tcPr>
          <w:p w:rsidR="00A427CE" w:rsidRPr="00B37500" w:rsidRDefault="00A427CE" w:rsidP="0060702B">
            <w:pPr>
              <w:pStyle w:val="HeadDoc"/>
              <w:jc w:val="center"/>
              <w:rPr>
                <w:sz w:val="24"/>
                <w:szCs w:val="24"/>
              </w:rPr>
            </w:pPr>
            <w:r w:rsidRPr="00B37500">
              <w:rPr>
                <w:sz w:val="24"/>
                <w:szCs w:val="24"/>
              </w:rPr>
              <w:t>0</w:t>
            </w:r>
          </w:p>
        </w:tc>
      </w:tr>
      <w:tr w:rsidR="00A427CE" w:rsidRPr="00B37500" w:rsidTr="0060702B">
        <w:tc>
          <w:tcPr>
            <w:tcW w:w="421" w:type="pct"/>
            <w:vAlign w:val="center"/>
          </w:tcPr>
          <w:p w:rsidR="00A427CE" w:rsidRPr="00B37500" w:rsidRDefault="00A427CE" w:rsidP="0060702B">
            <w:pPr>
              <w:pStyle w:val="HeadDoc"/>
              <w:jc w:val="center"/>
              <w:rPr>
                <w:sz w:val="24"/>
                <w:szCs w:val="24"/>
              </w:rPr>
            </w:pPr>
            <w:r>
              <w:rPr>
                <w:sz w:val="24"/>
                <w:szCs w:val="24"/>
              </w:rPr>
              <w:t>7.</w:t>
            </w:r>
          </w:p>
        </w:tc>
        <w:tc>
          <w:tcPr>
            <w:tcW w:w="1079" w:type="pct"/>
            <w:vAlign w:val="center"/>
          </w:tcPr>
          <w:p w:rsidR="00A427CE" w:rsidRPr="00B37500" w:rsidRDefault="00A427CE" w:rsidP="0060702B">
            <w:pPr>
              <w:pStyle w:val="HeadDoc"/>
              <w:jc w:val="center"/>
              <w:rPr>
                <w:sz w:val="24"/>
                <w:szCs w:val="24"/>
              </w:rPr>
            </w:pPr>
            <w:r w:rsidRPr="00B37500">
              <w:rPr>
                <w:sz w:val="24"/>
                <w:szCs w:val="24"/>
              </w:rPr>
              <w:t>Вагон 7820</w:t>
            </w:r>
          </w:p>
        </w:tc>
        <w:tc>
          <w:tcPr>
            <w:tcW w:w="1022" w:type="pct"/>
            <w:vAlign w:val="center"/>
          </w:tcPr>
          <w:p w:rsidR="00A427CE" w:rsidRPr="00B37500" w:rsidRDefault="00A427CE" w:rsidP="0060702B">
            <w:pPr>
              <w:pStyle w:val="HeadDoc"/>
              <w:jc w:val="center"/>
              <w:rPr>
                <w:sz w:val="24"/>
                <w:szCs w:val="24"/>
              </w:rPr>
            </w:pPr>
            <w:r w:rsidRPr="00B37500">
              <w:rPr>
                <w:sz w:val="24"/>
                <w:szCs w:val="24"/>
              </w:rPr>
              <w:t>057020</w:t>
            </w:r>
          </w:p>
        </w:tc>
        <w:tc>
          <w:tcPr>
            <w:tcW w:w="799" w:type="pct"/>
            <w:vAlign w:val="center"/>
          </w:tcPr>
          <w:p w:rsidR="00A427CE" w:rsidRPr="00B37500" w:rsidRDefault="00A427CE" w:rsidP="0060702B">
            <w:pPr>
              <w:pStyle w:val="HeadDoc"/>
              <w:jc w:val="center"/>
              <w:rPr>
                <w:sz w:val="24"/>
                <w:szCs w:val="24"/>
              </w:rPr>
            </w:pPr>
            <w:r w:rsidRPr="00B37500">
              <w:rPr>
                <w:sz w:val="24"/>
                <w:szCs w:val="24"/>
              </w:rPr>
              <w:t>81-714</w:t>
            </w:r>
          </w:p>
        </w:tc>
        <w:tc>
          <w:tcPr>
            <w:tcW w:w="948" w:type="pct"/>
            <w:vAlign w:val="center"/>
          </w:tcPr>
          <w:p w:rsidR="00A427CE" w:rsidRPr="00B37500" w:rsidRDefault="00A427CE" w:rsidP="0060702B">
            <w:pPr>
              <w:pStyle w:val="HeadDoc"/>
              <w:jc w:val="center"/>
              <w:rPr>
                <w:sz w:val="24"/>
                <w:szCs w:val="24"/>
              </w:rPr>
            </w:pPr>
            <w:r w:rsidRPr="00B37500">
              <w:rPr>
                <w:sz w:val="24"/>
                <w:szCs w:val="24"/>
              </w:rPr>
              <w:t>3 439 136,00</w:t>
            </w:r>
          </w:p>
        </w:tc>
        <w:tc>
          <w:tcPr>
            <w:tcW w:w="732" w:type="pct"/>
          </w:tcPr>
          <w:p w:rsidR="00A427CE" w:rsidRPr="00B37500" w:rsidRDefault="00A427CE" w:rsidP="0060702B">
            <w:pPr>
              <w:pStyle w:val="HeadDoc"/>
              <w:jc w:val="center"/>
              <w:rPr>
                <w:sz w:val="24"/>
                <w:szCs w:val="24"/>
              </w:rPr>
            </w:pPr>
            <w:r w:rsidRPr="00B37500">
              <w:rPr>
                <w:sz w:val="24"/>
                <w:szCs w:val="24"/>
              </w:rPr>
              <w:t>0</w:t>
            </w:r>
          </w:p>
        </w:tc>
      </w:tr>
      <w:tr w:rsidR="00A427CE" w:rsidRPr="00B37500" w:rsidTr="0060702B">
        <w:tc>
          <w:tcPr>
            <w:tcW w:w="421" w:type="pct"/>
            <w:vAlign w:val="center"/>
          </w:tcPr>
          <w:p w:rsidR="00A427CE" w:rsidRPr="00B37500" w:rsidRDefault="00A427CE" w:rsidP="0060702B">
            <w:pPr>
              <w:pStyle w:val="HeadDoc"/>
              <w:jc w:val="center"/>
              <w:rPr>
                <w:sz w:val="24"/>
                <w:szCs w:val="24"/>
              </w:rPr>
            </w:pPr>
            <w:r>
              <w:rPr>
                <w:sz w:val="24"/>
                <w:szCs w:val="24"/>
              </w:rPr>
              <w:t>8.</w:t>
            </w:r>
          </w:p>
        </w:tc>
        <w:tc>
          <w:tcPr>
            <w:tcW w:w="1079" w:type="pct"/>
            <w:vAlign w:val="center"/>
          </w:tcPr>
          <w:p w:rsidR="00A427CE" w:rsidRPr="00B37500" w:rsidRDefault="00A427CE" w:rsidP="0060702B">
            <w:pPr>
              <w:pStyle w:val="HeadDoc"/>
              <w:jc w:val="center"/>
              <w:rPr>
                <w:sz w:val="24"/>
                <w:szCs w:val="24"/>
              </w:rPr>
            </w:pPr>
            <w:r w:rsidRPr="00B37500">
              <w:rPr>
                <w:sz w:val="24"/>
                <w:szCs w:val="24"/>
              </w:rPr>
              <w:t>Вагон 7821</w:t>
            </w:r>
          </w:p>
        </w:tc>
        <w:tc>
          <w:tcPr>
            <w:tcW w:w="1022" w:type="pct"/>
            <w:vAlign w:val="center"/>
          </w:tcPr>
          <w:p w:rsidR="00A427CE" w:rsidRPr="00B37500" w:rsidRDefault="00A427CE" w:rsidP="0060702B">
            <w:pPr>
              <w:pStyle w:val="HeadDoc"/>
              <w:jc w:val="center"/>
              <w:rPr>
                <w:sz w:val="24"/>
                <w:szCs w:val="24"/>
              </w:rPr>
            </w:pPr>
            <w:r w:rsidRPr="00B37500">
              <w:rPr>
                <w:sz w:val="24"/>
                <w:szCs w:val="24"/>
              </w:rPr>
              <w:t>057021</w:t>
            </w:r>
          </w:p>
        </w:tc>
        <w:tc>
          <w:tcPr>
            <w:tcW w:w="799" w:type="pct"/>
            <w:vAlign w:val="center"/>
          </w:tcPr>
          <w:p w:rsidR="00A427CE" w:rsidRPr="00B37500" w:rsidRDefault="00A427CE" w:rsidP="0060702B">
            <w:pPr>
              <w:pStyle w:val="HeadDoc"/>
              <w:jc w:val="center"/>
              <w:rPr>
                <w:sz w:val="24"/>
                <w:szCs w:val="24"/>
              </w:rPr>
            </w:pPr>
            <w:r w:rsidRPr="00B37500">
              <w:rPr>
                <w:sz w:val="24"/>
                <w:szCs w:val="24"/>
              </w:rPr>
              <w:t>81-714</w:t>
            </w:r>
          </w:p>
        </w:tc>
        <w:tc>
          <w:tcPr>
            <w:tcW w:w="948" w:type="pct"/>
            <w:vAlign w:val="center"/>
          </w:tcPr>
          <w:p w:rsidR="00A427CE" w:rsidRPr="00B37500" w:rsidRDefault="00A427CE" w:rsidP="0060702B">
            <w:pPr>
              <w:pStyle w:val="HeadDoc"/>
              <w:jc w:val="center"/>
              <w:rPr>
                <w:sz w:val="24"/>
                <w:szCs w:val="24"/>
              </w:rPr>
            </w:pPr>
            <w:r w:rsidRPr="00B37500">
              <w:rPr>
                <w:sz w:val="24"/>
                <w:szCs w:val="24"/>
              </w:rPr>
              <w:t>1 558 649,00</w:t>
            </w:r>
          </w:p>
        </w:tc>
        <w:tc>
          <w:tcPr>
            <w:tcW w:w="732" w:type="pct"/>
          </w:tcPr>
          <w:p w:rsidR="00A427CE" w:rsidRPr="00B37500" w:rsidRDefault="00A427CE" w:rsidP="0060702B">
            <w:pPr>
              <w:pStyle w:val="HeadDoc"/>
              <w:jc w:val="center"/>
              <w:rPr>
                <w:sz w:val="24"/>
                <w:szCs w:val="24"/>
              </w:rPr>
            </w:pPr>
            <w:r w:rsidRPr="00B37500">
              <w:rPr>
                <w:sz w:val="24"/>
                <w:szCs w:val="24"/>
              </w:rPr>
              <w:t>0</w:t>
            </w:r>
          </w:p>
        </w:tc>
      </w:tr>
      <w:tr w:rsidR="00A427CE" w:rsidRPr="00B37500" w:rsidTr="0060702B">
        <w:tc>
          <w:tcPr>
            <w:tcW w:w="421" w:type="pct"/>
            <w:vAlign w:val="center"/>
          </w:tcPr>
          <w:p w:rsidR="00A427CE" w:rsidRPr="00B37500" w:rsidRDefault="00A427CE" w:rsidP="0060702B">
            <w:pPr>
              <w:pStyle w:val="HeadDoc"/>
              <w:jc w:val="center"/>
              <w:rPr>
                <w:sz w:val="24"/>
                <w:szCs w:val="24"/>
              </w:rPr>
            </w:pPr>
            <w:r>
              <w:rPr>
                <w:sz w:val="24"/>
                <w:szCs w:val="24"/>
              </w:rPr>
              <w:t>9.</w:t>
            </w:r>
          </w:p>
        </w:tc>
        <w:tc>
          <w:tcPr>
            <w:tcW w:w="1079" w:type="pct"/>
            <w:vAlign w:val="center"/>
          </w:tcPr>
          <w:p w:rsidR="00A427CE" w:rsidRPr="00B37500" w:rsidRDefault="00A427CE" w:rsidP="0060702B">
            <w:pPr>
              <w:pStyle w:val="HeadDoc"/>
              <w:jc w:val="center"/>
              <w:rPr>
                <w:sz w:val="24"/>
                <w:szCs w:val="24"/>
              </w:rPr>
            </w:pPr>
            <w:r w:rsidRPr="00B37500">
              <w:rPr>
                <w:sz w:val="24"/>
                <w:szCs w:val="24"/>
              </w:rPr>
              <w:t>Вагон 7822</w:t>
            </w:r>
          </w:p>
        </w:tc>
        <w:tc>
          <w:tcPr>
            <w:tcW w:w="1022" w:type="pct"/>
            <w:vAlign w:val="center"/>
          </w:tcPr>
          <w:p w:rsidR="00A427CE" w:rsidRPr="00B37500" w:rsidRDefault="00A427CE" w:rsidP="0060702B">
            <w:pPr>
              <w:pStyle w:val="HeadDoc"/>
              <w:jc w:val="center"/>
              <w:rPr>
                <w:sz w:val="24"/>
                <w:szCs w:val="24"/>
              </w:rPr>
            </w:pPr>
            <w:r w:rsidRPr="00B37500">
              <w:rPr>
                <w:sz w:val="24"/>
                <w:szCs w:val="24"/>
              </w:rPr>
              <w:t>057022</w:t>
            </w:r>
          </w:p>
        </w:tc>
        <w:tc>
          <w:tcPr>
            <w:tcW w:w="799" w:type="pct"/>
            <w:vAlign w:val="center"/>
          </w:tcPr>
          <w:p w:rsidR="00A427CE" w:rsidRPr="00B37500" w:rsidRDefault="00A427CE" w:rsidP="0060702B">
            <w:pPr>
              <w:pStyle w:val="HeadDoc"/>
              <w:jc w:val="center"/>
              <w:rPr>
                <w:sz w:val="24"/>
                <w:szCs w:val="24"/>
              </w:rPr>
            </w:pPr>
            <w:r w:rsidRPr="00B37500">
              <w:rPr>
                <w:sz w:val="24"/>
                <w:szCs w:val="24"/>
              </w:rPr>
              <w:t>81-714</w:t>
            </w:r>
          </w:p>
        </w:tc>
        <w:tc>
          <w:tcPr>
            <w:tcW w:w="948" w:type="pct"/>
            <w:vAlign w:val="center"/>
          </w:tcPr>
          <w:p w:rsidR="00A427CE" w:rsidRPr="00B37500" w:rsidRDefault="00A427CE" w:rsidP="0060702B">
            <w:pPr>
              <w:pStyle w:val="HeadDoc"/>
              <w:jc w:val="center"/>
              <w:rPr>
                <w:sz w:val="24"/>
                <w:szCs w:val="24"/>
              </w:rPr>
            </w:pPr>
            <w:r w:rsidRPr="00B37500">
              <w:rPr>
                <w:sz w:val="24"/>
                <w:szCs w:val="24"/>
              </w:rPr>
              <w:t>1 558 649,00</w:t>
            </w:r>
          </w:p>
        </w:tc>
        <w:tc>
          <w:tcPr>
            <w:tcW w:w="732" w:type="pct"/>
          </w:tcPr>
          <w:p w:rsidR="00A427CE" w:rsidRPr="00B37500" w:rsidRDefault="00A427CE" w:rsidP="0060702B">
            <w:pPr>
              <w:pStyle w:val="HeadDoc"/>
              <w:jc w:val="center"/>
              <w:rPr>
                <w:sz w:val="24"/>
                <w:szCs w:val="24"/>
              </w:rPr>
            </w:pPr>
            <w:r w:rsidRPr="00B37500">
              <w:rPr>
                <w:sz w:val="24"/>
                <w:szCs w:val="24"/>
              </w:rPr>
              <w:t>0</w:t>
            </w:r>
          </w:p>
        </w:tc>
      </w:tr>
      <w:tr w:rsidR="00A427CE" w:rsidRPr="00B37500" w:rsidTr="0060702B">
        <w:tc>
          <w:tcPr>
            <w:tcW w:w="421" w:type="pct"/>
            <w:vAlign w:val="center"/>
          </w:tcPr>
          <w:p w:rsidR="00A427CE" w:rsidRPr="00B37500" w:rsidRDefault="00A427CE" w:rsidP="0060702B">
            <w:pPr>
              <w:pStyle w:val="HeadDoc"/>
              <w:jc w:val="center"/>
              <w:rPr>
                <w:sz w:val="24"/>
                <w:szCs w:val="24"/>
              </w:rPr>
            </w:pPr>
            <w:r>
              <w:rPr>
                <w:sz w:val="24"/>
                <w:szCs w:val="24"/>
              </w:rPr>
              <w:t>10.</w:t>
            </w:r>
          </w:p>
        </w:tc>
        <w:tc>
          <w:tcPr>
            <w:tcW w:w="1079" w:type="pct"/>
            <w:vAlign w:val="center"/>
          </w:tcPr>
          <w:p w:rsidR="00A427CE" w:rsidRPr="00B37500" w:rsidRDefault="00A427CE" w:rsidP="0060702B">
            <w:pPr>
              <w:pStyle w:val="HeadDoc"/>
              <w:jc w:val="center"/>
              <w:rPr>
                <w:sz w:val="24"/>
                <w:szCs w:val="24"/>
              </w:rPr>
            </w:pPr>
            <w:r w:rsidRPr="00B37500">
              <w:rPr>
                <w:sz w:val="24"/>
                <w:szCs w:val="24"/>
              </w:rPr>
              <w:t>Вагон 7824</w:t>
            </w:r>
          </w:p>
        </w:tc>
        <w:tc>
          <w:tcPr>
            <w:tcW w:w="1022" w:type="pct"/>
            <w:vAlign w:val="center"/>
          </w:tcPr>
          <w:p w:rsidR="00A427CE" w:rsidRPr="00B37500" w:rsidRDefault="00A427CE" w:rsidP="0060702B">
            <w:pPr>
              <w:pStyle w:val="HeadDoc"/>
              <w:jc w:val="center"/>
              <w:rPr>
                <w:sz w:val="24"/>
                <w:szCs w:val="24"/>
              </w:rPr>
            </w:pPr>
            <w:r w:rsidRPr="00B37500">
              <w:rPr>
                <w:sz w:val="24"/>
                <w:szCs w:val="24"/>
              </w:rPr>
              <w:t>057013д</w:t>
            </w:r>
          </w:p>
        </w:tc>
        <w:tc>
          <w:tcPr>
            <w:tcW w:w="799" w:type="pct"/>
            <w:vAlign w:val="center"/>
          </w:tcPr>
          <w:p w:rsidR="00A427CE" w:rsidRPr="00B37500" w:rsidRDefault="00A427CE" w:rsidP="0060702B">
            <w:pPr>
              <w:pStyle w:val="HeadDoc"/>
              <w:jc w:val="center"/>
              <w:rPr>
                <w:sz w:val="24"/>
                <w:szCs w:val="24"/>
              </w:rPr>
            </w:pPr>
            <w:r w:rsidRPr="00B37500">
              <w:rPr>
                <w:sz w:val="24"/>
                <w:szCs w:val="24"/>
              </w:rPr>
              <w:t>81-714</w:t>
            </w:r>
          </w:p>
        </w:tc>
        <w:tc>
          <w:tcPr>
            <w:tcW w:w="948" w:type="pct"/>
            <w:vAlign w:val="center"/>
          </w:tcPr>
          <w:p w:rsidR="00A427CE" w:rsidRPr="00B37500" w:rsidRDefault="00A427CE" w:rsidP="0060702B">
            <w:pPr>
              <w:pStyle w:val="HeadDoc"/>
              <w:jc w:val="center"/>
              <w:rPr>
                <w:sz w:val="24"/>
                <w:szCs w:val="24"/>
              </w:rPr>
            </w:pPr>
            <w:r w:rsidRPr="00B37500">
              <w:rPr>
                <w:sz w:val="24"/>
                <w:szCs w:val="24"/>
              </w:rPr>
              <w:t>3 483 165,13</w:t>
            </w:r>
          </w:p>
        </w:tc>
        <w:tc>
          <w:tcPr>
            <w:tcW w:w="732" w:type="pct"/>
          </w:tcPr>
          <w:p w:rsidR="00A427CE" w:rsidRPr="00B37500" w:rsidRDefault="00A427CE" w:rsidP="0060702B">
            <w:pPr>
              <w:pStyle w:val="HeadDoc"/>
              <w:jc w:val="center"/>
              <w:rPr>
                <w:sz w:val="24"/>
                <w:szCs w:val="24"/>
              </w:rPr>
            </w:pPr>
            <w:r w:rsidRPr="00B37500">
              <w:rPr>
                <w:sz w:val="24"/>
                <w:szCs w:val="24"/>
              </w:rPr>
              <w:t>254 263,54</w:t>
            </w:r>
          </w:p>
        </w:tc>
      </w:tr>
      <w:tr w:rsidR="00A427CE" w:rsidRPr="00B37500" w:rsidTr="0060702B">
        <w:tc>
          <w:tcPr>
            <w:tcW w:w="421" w:type="pct"/>
            <w:vAlign w:val="center"/>
          </w:tcPr>
          <w:p w:rsidR="00A427CE" w:rsidRPr="00B37500" w:rsidRDefault="00A427CE" w:rsidP="0060702B">
            <w:pPr>
              <w:pStyle w:val="HeadDoc"/>
              <w:jc w:val="center"/>
              <w:rPr>
                <w:sz w:val="24"/>
                <w:szCs w:val="24"/>
              </w:rPr>
            </w:pPr>
            <w:r>
              <w:rPr>
                <w:sz w:val="24"/>
                <w:szCs w:val="24"/>
              </w:rPr>
              <w:t>11.</w:t>
            </w:r>
          </w:p>
        </w:tc>
        <w:tc>
          <w:tcPr>
            <w:tcW w:w="1079" w:type="pct"/>
            <w:vAlign w:val="center"/>
          </w:tcPr>
          <w:p w:rsidR="00A427CE" w:rsidRPr="00B37500" w:rsidRDefault="00A427CE" w:rsidP="0060702B">
            <w:pPr>
              <w:pStyle w:val="HeadDoc"/>
              <w:jc w:val="center"/>
              <w:rPr>
                <w:sz w:val="24"/>
                <w:szCs w:val="24"/>
              </w:rPr>
            </w:pPr>
            <w:r w:rsidRPr="00B37500">
              <w:rPr>
                <w:sz w:val="24"/>
                <w:szCs w:val="24"/>
              </w:rPr>
              <w:t>Вагон 7827</w:t>
            </w:r>
          </w:p>
        </w:tc>
        <w:tc>
          <w:tcPr>
            <w:tcW w:w="1022" w:type="pct"/>
            <w:vAlign w:val="center"/>
          </w:tcPr>
          <w:p w:rsidR="00A427CE" w:rsidRPr="00B37500" w:rsidRDefault="00A427CE" w:rsidP="0060702B">
            <w:pPr>
              <w:pStyle w:val="HeadDoc"/>
              <w:jc w:val="center"/>
              <w:rPr>
                <w:sz w:val="24"/>
                <w:szCs w:val="24"/>
              </w:rPr>
            </w:pPr>
            <w:r w:rsidRPr="00B37500">
              <w:rPr>
                <w:sz w:val="24"/>
                <w:szCs w:val="24"/>
              </w:rPr>
              <w:t>057026</w:t>
            </w:r>
          </w:p>
        </w:tc>
        <w:tc>
          <w:tcPr>
            <w:tcW w:w="799" w:type="pct"/>
            <w:vAlign w:val="center"/>
          </w:tcPr>
          <w:p w:rsidR="00A427CE" w:rsidRPr="00B37500" w:rsidRDefault="00A427CE" w:rsidP="0060702B">
            <w:pPr>
              <w:pStyle w:val="HeadDoc"/>
              <w:jc w:val="center"/>
              <w:rPr>
                <w:sz w:val="24"/>
                <w:szCs w:val="24"/>
              </w:rPr>
            </w:pPr>
            <w:r w:rsidRPr="00B37500">
              <w:rPr>
                <w:sz w:val="24"/>
                <w:szCs w:val="24"/>
              </w:rPr>
              <w:t>81-714</w:t>
            </w:r>
          </w:p>
        </w:tc>
        <w:tc>
          <w:tcPr>
            <w:tcW w:w="948" w:type="pct"/>
            <w:vAlign w:val="center"/>
          </w:tcPr>
          <w:p w:rsidR="00A427CE" w:rsidRPr="00B37500" w:rsidRDefault="00A427CE" w:rsidP="0060702B">
            <w:pPr>
              <w:pStyle w:val="HeadDoc"/>
              <w:jc w:val="center"/>
              <w:rPr>
                <w:sz w:val="24"/>
                <w:szCs w:val="24"/>
              </w:rPr>
            </w:pPr>
            <w:r w:rsidRPr="00B37500">
              <w:rPr>
                <w:sz w:val="24"/>
                <w:szCs w:val="24"/>
              </w:rPr>
              <w:t>1 558 649,00</w:t>
            </w:r>
          </w:p>
        </w:tc>
        <w:tc>
          <w:tcPr>
            <w:tcW w:w="732" w:type="pct"/>
          </w:tcPr>
          <w:p w:rsidR="00A427CE" w:rsidRPr="00B37500" w:rsidRDefault="00A427CE" w:rsidP="0060702B">
            <w:pPr>
              <w:pStyle w:val="HeadDoc"/>
              <w:jc w:val="center"/>
              <w:rPr>
                <w:sz w:val="24"/>
                <w:szCs w:val="24"/>
              </w:rPr>
            </w:pPr>
            <w:r w:rsidRPr="00B37500">
              <w:rPr>
                <w:sz w:val="24"/>
                <w:szCs w:val="24"/>
              </w:rPr>
              <w:t>0</w:t>
            </w:r>
          </w:p>
        </w:tc>
      </w:tr>
      <w:tr w:rsidR="00A427CE" w:rsidRPr="00B37500" w:rsidTr="0060702B">
        <w:tc>
          <w:tcPr>
            <w:tcW w:w="421" w:type="pct"/>
            <w:vAlign w:val="center"/>
          </w:tcPr>
          <w:p w:rsidR="00A427CE" w:rsidRPr="00B37500" w:rsidRDefault="00A427CE" w:rsidP="0060702B">
            <w:pPr>
              <w:pStyle w:val="HeadDoc"/>
              <w:jc w:val="center"/>
              <w:rPr>
                <w:sz w:val="24"/>
                <w:szCs w:val="24"/>
              </w:rPr>
            </w:pPr>
            <w:r>
              <w:rPr>
                <w:sz w:val="24"/>
                <w:szCs w:val="24"/>
              </w:rPr>
              <w:t>12.</w:t>
            </w:r>
          </w:p>
        </w:tc>
        <w:tc>
          <w:tcPr>
            <w:tcW w:w="1079" w:type="pct"/>
            <w:vAlign w:val="center"/>
          </w:tcPr>
          <w:p w:rsidR="00A427CE" w:rsidRPr="00B37500" w:rsidRDefault="00A427CE" w:rsidP="0060702B">
            <w:pPr>
              <w:pStyle w:val="HeadDoc"/>
              <w:jc w:val="center"/>
              <w:rPr>
                <w:sz w:val="24"/>
                <w:szCs w:val="24"/>
              </w:rPr>
            </w:pPr>
            <w:r w:rsidRPr="00B37500">
              <w:rPr>
                <w:sz w:val="24"/>
                <w:szCs w:val="24"/>
              </w:rPr>
              <w:t>Вагон 7829</w:t>
            </w:r>
          </w:p>
        </w:tc>
        <w:tc>
          <w:tcPr>
            <w:tcW w:w="1022" w:type="pct"/>
            <w:vAlign w:val="center"/>
          </w:tcPr>
          <w:p w:rsidR="00A427CE" w:rsidRPr="00B37500" w:rsidRDefault="00A427CE" w:rsidP="0060702B">
            <w:pPr>
              <w:pStyle w:val="HeadDoc"/>
              <w:jc w:val="center"/>
              <w:rPr>
                <w:sz w:val="24"/>
                <w:szCs w:val="24"/>
              </w:rPr>
            </w:pPr>
            <w:r w:rsidRPr="00B37500">
              <w:rPr>
                <w:sz w:val="24"/>
                <w:szCs w:val="24"/>
              </w:rPr>
              <w:t>057029</w:t>
            </w:r>
          </w:p>
        </w:tc>
        <w:tc>
          <w:tcPr>
            <w:tcW w:w="799" w:type="pct"/>
            <w:vAlign w:val="center"/>
          </w:tcPr>
          <w:p w:rsidR="00A427CE" w:rsidRPr="00B37500" w:rsidRDefault="00A427CE" w:rsidP="0060702B">
            <w:pPr>
              <w:pStyle w:val="HeadDoc"/>
              <w:jc w:val="center"/>
              <w:rPr>
                <w:sz w:val="24"/>
                <w:szCs w:val="24"/>
              </w:rPr>
            </w:pPr>
            <w:r w:rsidRPr="00B37500">
              <w:rPr>
                <w:sz w:val="24"/>
                <w:szCs w:val="24"/>
              </w:rPr>
              <w:t>81-714</w:t>
            </w:r>
          </w:p>
        </w:tc>
        <w:tc>
          <w:tcPr>
            <w:tcW w:w="948" w:type="pct"/>
            <w:vAlign w:val="center"/>
          </w:tcPr>
          <w:p w:rsidR="00A427CE" w:rsidRPr="00B37500" w:rsidRDefault="00A427CE" w:rsidP="0060702B">
            <w:pPr>
              <w:pStyle w:val="HeadDoc"/>
              <w:jc w:val="center"/>
              <w:rPr>
                <w:sz w:val="24"/>
                <w:szCs w:val="24"/>
              </w:rPr>
            </w:pPr>
            <w:r w:rsidRPr="00B37500">
              <w:rPr>
                <w:sz w:val="24"/>
                <w:szCs w:val="24"/>
              </w:rPr>
              <w:t>1 558 649,00</w:t>
            </w:r>
          </w:p>
        </w:tc>
        <w:tc>
          <w:tcPr>
            <w:tcW w:w="732" w:type="pct"/>
          </w:tcPr>
          <w:p w:rsidR="00A427CE" w:rsidRPr="00B37500" w:rsidRDefault="00A427CE" w:rsidP="0060702B">
            <w:pPr>
              <w:pStyle w:val="HeadDoc"/>
              <w:jc w:val="center"/>
              <w:rPr>
                <w:sz w:val="24"/>
                <w:szCs w:val="24"/>
              </w:rPr>
            </w:pPr>
            <w:r w:rsidRPr="00B37500">
              <w:rPr>
                <w:sz w:val="24"/>
                <w:szCs w:val="24"/>
              </w:rPr>
              <w:t>0</w:t>
            </w:r>
          </w:p>
        </w:tc>
      </w:tr>
      <w:tr w:rsidR="00A427CE" w:rsidRPr="00B37500" w:rsidTr="0060702B">
        <w:tc>
          <w:tcPr>
            <w:tcW w:w="421" w:type="pct"/>
            <w:vAlign w:val="center"/>
          </w:tcPr>
          <w:p w:rsidR="00A427CE" w:rsidRPr="00B37500" w:rsidRDefault="00A427CE" w:rsidP="0060702B">
            <w:pPr>
              <w:pStyle w:val="HeadDoc"/>
              <w:jc w:val="center"/>
              <w:rPr>
                <w:sz w:val="24"/>
                <w:szCs w:val="24"/>
              </w:rPr>
            </w:pPr>
            <w:r>
              <w:rPr>
                <w:sz w:val="24"/>
                <w:szCs w:val="24"/>
              </w:rPr>
              <w:t>13.</w:t>
            </w:r>
          </w:p>
        </w:tc>
        <w:tc>
          <w:tcPr>
            <w:tcW w:w="1079" w:type="pct"/>
            <w:vAlign w:val="center"/>
          </w:tcPr>
          <w:p w:rsidR="00A427CE" w:rsidRPr="00B37500" w:rsidRDefault="00A427CE" w:rsidP="0060702B">
            <w:pPr>
              <w:pStyle w:val="HeadDoc"/>
              <w:jc w:val="center"/>
              <w:rPr>
                <w:sz w:val="24"/>
                <w:szCs w:val="24"/>
              </w:rPr>
            </w:pPr>
            <w:r w:rsidRPr="00B37500">
              <w:rPr>
                <w:sz w:val="24"/>
                <w:szCs w:val="24"/>
              </w:rPr>
              <w:t>Вагон 7831</w:t>
            </w:r>
          </w:p>
        </w:tc>
        <w:tc>
          <w:tcPr>
            <w:tcW w:w="1022" w:type="pct"/>
            <w:vAlign w:val="center"/>
          </w:tcPr>
          <w:p w:rsidR="00A427CE" w:rsidRPr="00B37500" w:rsidRDefault="00A427CE" w:rsidP="0060702B">
            <w:pPr>
              <w:pStyle w:val="HeadDoc"/>
              <w:jc w:val="center"/>
              <w:rPr>
                <w:sz w:val="24"/>
                <w:szCs w:val="24"/>
              </w:rPr>
            </w:pPr>
            <w:r w:rsidRPr="00B37500">
              <w:rPr>
                <w:sz w:val="24"/>
                <w:szCs w:val="24"/>
              </w:rPr>
              <w:t>057031</w:t>
            </w:r>
          </w:p>
        </w:tc>
        <w:tc>
          <w:tcPr>
            <w:tcW w:w="799" w:type="pct"/>
            <w:vAlign w:val="center"/>
          </w:tcPr>
          <w:p w:rsidR="00A427CE" w:rsidRPr="00B37500" w:rsidRDefault="00A427CE" w:rsidP="0060702B">
            <w:pPr>
              <w:pStyle w:val="HeadDoc"/>
              <w:jc w:val="center"/>
              <w:rPr>
                <w:sz w:val="24"/>
                <w:szCs w:val="24"/>
              </w:rPr>
            </w:pPr>
            <w:r w:rsidRPr="00B37500">
              <w:rPr>
                <w:sz w:val="24"/>
                <w:szCs w:val="24"/>
              </w:rPr>
              <w:t>81-714</w:t>
            </w:r>
          </w:p>
        </w:tc>
        <w:tc>
          <w:tcPr>
            <w:tcW w:w="948" w:type="pct"/>
            <w:vAlign w:val="center"/>
          </w:tcPr>
          <w:p w:rsidR="00A427CE" w:rsidRPr="00B37500" w:rsidRDefault="00A427CE" w:rsidP="0060702B">
            <w:pPr>
              <w:pStyle w:val="HeadDoc"/>
              <w:jc w:val="center"/>
              <w:rPr>
                <w:sz w:val="24"/>
                <w:szCs w:val="24"/>
              </w:rPr>
            </w:pPr>
            <w:r w:rsidRPr="00B37500">
              <w:rPr>
                <w:sz w:val="24"/>
                <w:szCs w:val="24"/>
              </w:rPr>
              <w:t>1 558 649,00</w:t>
            </w:r>
          </w:p>
        </w:tc>
        <w:tc>
          <w:tcPr>
            <w:tcW w:w="732" w:type="pct"/>
          </w:tcPr>
          <w:p w:rsidR="00A427CE" w:rsidRPr="00B37500" w:rsidRDefault="00A427CE" w:rsidP="0060702B">
            <w:pPr>
              <w:pStyle w:val="HeadDoc"/>
              <w:jc w:val="center"/>
              <w:rPr>
                <w:sz w:val="24"/>
                <w:szCs w:val="24"/>
              </w:rPr>
            </w:pPr>
            <w:r w:rsidRPr="00B37500">
              <w:rPr>
                <w:sz w:val="24"/>
                <w:szCs w:val="24"/>
              </w:rPr>
              <w:t>0</w:t>
            </w:r>
          </w:p>
        </w:tc>
      </w:tr>
      <w:tr w:rsidR="00A427CE" w:rsidRPr="00B37500" w:rsidTr="0060702B">
        <w:tc>
          <w:tcPr>
            <w:tcW w:w="421" w:type="pct"/>
            <w:vAlign w:val="center"/>
          </w:tcPr>
          <w:p w:rsidR="00A427CE" w:rsidRPr="00B37500" w:rsidRDefault="00A427CE" w:rsidP="0060702B">
            <w:pPr>
              <w:pStyle w:val="HeadDoc"/>
              <w:jc w:val="center"/>
              <w:rPr>
                <w:sz w:val="24"/>
                <w:szCs w:val="24"/>
              </w:rPr>
            </w:pPr>
            <w:r>
              <w:rPr>
                <w:sz w:val="24"/>
                <w:szCs w:val="24"/>
              </w:rPr>
              <w:t>14.</w:t>
            </w:r>
          </w:p>
        </w:tc>
        <w:tc>
          <w:tcPr>
            <w:tcW w:w="1079" w:type="pct"/>
            <w:vAlign w:val="center"/>
          </w:tcPr>
          <w:p w:rsidR="00A427CE" w:rsidRPr="00B37500" w:rsidRDefault="00A427CE" w:rsidP="0060702B">
            <w:pPr>
              <w:pStyle w:val="HeadDoc"/>
              <w:jc w:val="center"/>
              <w:rPr>
                <w:sz w:val="24"/>
                <w:szCs w:val="24"/>
              </w:rPr>
            </w:pPr>
            <w:r w:rsidRPr="00B37500">
              <w:rPr>
                <w:sz w:val="24"/>
                <w:szCs w:val="24"/>
              </w:rPr>
              <w:t>Вагон 7833</w:t>
            </w:r>
          </w:p>
        </w:tc>
        <w:tc>
          <w:tcPr>
            <w:tcW w:w="1022" w:type="pct"/>
            <w:vAlign w:val="center"/>
          </w:tcPr>
          <w:p w:rsidR="00A427CE" w:rsidRPr="00B37500" w:rsidRDefault="00A427CE" w:rsidP="0060702B">
            <w:pPr>
              <w:pStyle w:val="HeadDoc"/>
              <w:jc w:val="center"/>
              <w:rPr>
                <w:sz w:val="24"/>
                <w:szCs w:val="24"/>
              </w:rPr>
            </w:pPr>
            <w:r w:rsidRPr="00B37500">
              <w:rPr>
                <w:sz w:val="24"/>
                <w:szCs w:val="24"/>
              </w:rPr>
              <w:t>057033</w:t>
            </w:r>
          </w:p>
        </w:tc>
        <w:tc>
          <w:tcPr>
            <w:tcW w:w="799" w:type="pct"/>
            <w:vAlign w:val="center"/>
          </w:tcPr>
          <w:p w:rsidR="00A427CE" w:rsidRPr="00B37500" w:rsidRDefault="00A427CE" w:rsidP="0060702B">
            <w:pPr>
              <w:pStyle w:val="HeadDoc"/>
              <w:jc w:val="center"/>
              <w:rPr>
                <w:sz w:val="24"/>
                <w:szCs w:val="24"/>
              </w:rPr>
            </w:pPr>
            <w:r w:rsidRPr="00B37500">
              <w:rPr>
                <w:sz w:val="24"/>
                <w:szCs w:val="24"/>
              </w:rPr>
              <w:t>81-714</w:t>
            </w:r>
          </w:p>
        </w:tc>
        <w:tc>
          <w:tcPr>
            <w:tcW w:w="948" w:type="pct"/>
            <w:vAlign w:val="center"/>
          </w:tcPr>
          <w:p w:rsidR="00A427CE" w:rsidRPr="00B37500" w:rsidRDefault="00A427CE" w:rsidP="0060702B">
            <w:pPr>
              <w:pStyle w:val="HeadDoc"/>
              <w:jc w:val="center"/>
              <w:rPr>
                <w:sz w:val="24"/>
                <w:szCs w:val="24"/>
              </w:rPr>
            </w:pPr>
            <w:r w:rsidRPr="00B37500">
              <w:rPr>
                <w:sz w:val="24"/>
                <w:szCs w:val="24"/>
              </w:rPr>
              <w:t>1 558 649,00</w:t>
            </w:r>
          </w:p>
        </w:tc>
        <w:tc>
          <w:tcPr>
            <w:tcW w:w="732" w:type="pct"/>
          </w:tcPr>
          <w:p w:rsidR="00A427CE" w:rsidRPr="00B37500" w:rsidRDefault="00A427CE" w:rsidP="0060702B">
            <w:pPr>
              <w:pStyle w:val="HeadDoc"/>
              <w:jc w:val="center"/>
              <w:rPr>
                <w:sz w:val="24"/>
                <w:szCs w:val="24"/>
              </w:rPr>
            </w:pPr>
            <w:r w:rsidRPr="00B37500">
              <w:rPr>
                <w:sz w:val="24"/>
                <w:szCs w:val="24"/>
              </w:rPr>
              <w:t>0</w:t>
            </w:r>
          </w:p>
        </w:tc>
      </w:tr>
      <w:tr w:rsidR="00A427CE" w:rsidRPr="00B37500" w:rsidTr="0060702B">
        <w:tc>
          <w:tcPr>
            <w:tcW w:w="421" w:type="pct"/>
            <w:vAlign w:val="center"/>
          </w:tcPr>
          <w:p w:rsidR="00A427CE" w:rsidRPr="00B37500" w:rsidRDefault="00A427CE" w:rsidP="0060702B">
            <w:pPr>
              <w:pStyle w:val="HeadDoc"/>
              <w:jc w:val="center"/>
              <w:rPr>
                <w:sz w:val="24"/>
                <w:szCs w:val="24"/>
              </w:rPr>
            </w:pPr>
            <w:r>
              <w:rPr>
                <w:sz w:val="24"/>
                <w:szCs w:val="24"/>
              </w:rPr>
              <w:t>15.</w:t>
            </w:r>
          </w:p>
        </w:tc>
        <w:tc>
          <w:tcPr>
            <w:tcW w:w="1079" w:type="pct"/>
            <w:vAlign w:val="center"/>
          </w:tcPr>
          <w:p w:rsidR="00A427CE" w:rsidRPr="00B37500" w:rsidRDefault="00A427CE" w:rsidP="0060702B">
            <w:pPr>
              <w:pStyle w:val="HeadDoc"/>
              <w:jc w:val="center"/>
              <w:rPr>
                <w:sz w:val="24"/>
                <w:szCs w:val="24"/>
              </w:rPr>
            </w:pPr>
            <w:r w:rsidRPr="00B37500">
              <w:rPr>
                <w:sz w:val="24"/>
                <w:szCs w:val="24"/>
              </w:rPr>
              <w:t>Вагон 7835</w:t>
            </w:r>
          </w:p>
        </w:tc>
        <w:tc>
          <w:tcPr>
            <w:tcW w:w="1022" w:type="pct"/>
            <w:vAlign w:val="center"/>
          </w:tcPr>
          <w:p w:rsidR="00A427CE" w:rsidRPr="00B37500" w:rsidRDefault="00A427CE" w:rsidP="0060702B">
            <w:pPr>
              <w:pStyle w:val="HeadDoc"/>
              <w:jc w:val="center"/>
              <w:rPr>
                <w:sz w:val="24"/>
                <w:szCs w:val="24"/>
              </w:rPr>
            </w:pPr>
            <w:r w:rsidRPr="00B37500">
              <w:rPr>
                <w:sz w:val="24"/>
                <w:szCs w:val="24"/>
              </w:rPr>
              <w:t>057040</w:t>
            </w:r>
          </w:p>
        </w:tc>
        <w:tc>
          <w:tcPr>
            <w:tcW w:w="799" w:type="pct"/>
            <w:vAlign w:val="center"/>
          </w:tcPr>
          <w:p w:rsidR="00A427CE" w:rsidRPr="00B37500" w:rsidRDefault="00A427CE" w:rsidP="0060702B">
            <w:pPr>
              <w:pStyle w:val="HeadDoc"/>
              <w:jc w:val="center"/>
              <w:rPr>
                <w:sz w:val="24"/>
                <w:szCs w:val="24"/>
              </w:rPr>
            </w:pPr>
            <w:r w:rsidRPr="00B37500">
              <w:rPr>
                <w:sz w:val="24"/>
                <w:szCs w:val="24"/>
              </w:rPr>
              <w:t>81-714</w:t>
            </w:r>
          </w:p>
        </w:tc>
        <w:tc>
          <w:tcPr>
            <w:tcW w:w="948" w:type="pct"/>
            <w:vAlign w:val="center"/>
          </w:tcPr>
          <w:p w:rsidR="00A427CE" w:rsidRPr="00B37500" w:rsidRDefault="00A427CE" w:rsidP="0060702B">
            <w:pPr>
              <w:pStyle w:val="HeadDoc"/>
              <w:jc w:val="center"/>
              <w:rPr>
                <w:sz w:val="24"/>
                <w:szCs w:val="24"/>
              </w:rPr>
            </w:pPr>
            <w:r w:rsidRPr="00B37500">
              <w:rPr>
                <w:sz w:val="24"/>
                <w:szCs w:val="24"/>
              </w:rPr>
              <w:t>1 558 649,00</w:t>
            </w:r>
          </w:p>
        </w:tc>
        <w:tc>
          <w:tcPr>
            <w:tcW w:w="732" w:type="pct"/>
          </w:tcPr>
          <w:p w:rsidR="00A427CE" w:rsidRPr="00B37500" w:rsidRDefault="00A427CE" w:rsidP="0060702B">
            <w:pPr>
              <w:pStyle w:val="HeadDoc"/>
              <w:jc w:val="center"/>
              <w:rPr>
                <w:sz w:val="24"/>
                <w:szCs w:val="24"/>
              </w:rPr>
            </w:pPr>
            <w:r w:rsidRPr="00B37500">
              <w:rPr>
                <w:sz w:val="24"/>
                <w:szCs w:val="24"/>
              </w:rPr>
              <w:t>0</w:t>
            </w:r>
          </w:p>
        </w:tc>
      </w:tr>
      <w:tr w:rsidR="00A427CE" w:rsidRPr="00B37500" w:rsidTr="0060702B">
        <w:tc>
          <w:tcPr>
            <w:tcW w:w="421" w:type="pct"/>
            <w:vAlign w:val="center"/>
          </w:tcPr>
          <w:p w:rsidR="00A427CE" w:rsidRPr="00B37500" w:rsidRDefault="00A427CE" w:rsidP="0060702B">
            <w:pPr>
              <w:pStyle w:val="HeadDoc"/>
              <w:jc w:val="center"/>
              <w:rPr>
                <w:sz w:val="24"/>
                <w:szCs w:val="24"/>
              </w:rPr>
            </w:pPr>
            <w:r>
              <w:rPr>
                <w:sz w:val="24"/>
                <w:szCs w:val="24"/>
              </w:rPr>
              <w:t>16.</w:t>
            </w:r>
          </w:p>
        </w:tc>
        <w:tc>
          <w:tcPr>
            <w:tcW w:w="1079" w:type="pct"/>
            <w:vAlign w:val="center"/>
          </w:tcPr>
          <w:p w:rsidR="00A427CE" w:rsidRPr="00B37500" w:rsidRDefault="00A427CE" w:rsidP="0060702B">
            <w:pPr>
              <w:pStyle w:val="HeadDoc"/>
              <w:jc w:val="center"/>
              <w:rPr>
                <w:sz w:val="24"/>
                <w:szCs w:val="24"/>
              </w:rPr>
            </w:pPr>
            <w:r w:rsidRPr="00B37500">
              <w:rPr>
                <w:sz w:val="24"/>
                <w:szCs w:val="24"/>
              </w:rPr>
              <w:t>Вагон 8647</w:t>
            </w:r>
          </w:p>
        </w:tc>
        <w:tc>
          <w:tcPr>
            <w:tcW w:w="1022" w:type="pct"/>
            <w:vAlign w:val="center"/>
          </w:tcPr>
          <w:p w:rsidR="00A427CE" w:rsidRPr="00B37500" w:rsidRDefault="00A427CE" w:rsidP="0060702B">
            <w:pPr>
              <w:pStyle w:val="HeadDoc"/>
              <w:jc w:val="center"/>
              <w:rPr>
                <w:sz w:val="24"/>
                <w:szCs w:val="24"/>
              </w:rPr>
            </w:pPr>
            <w:r w:rsidRPr="00B37500">
              <w:rPr>
                <w:sz w:val="24"/>
                <w:szCs w:val="24"/>
              </w:rPr>
              <w:t>057005</w:t>
            </w:r>
          </w:p>
        </w:tc>
        <w:tc>
          <w:tcPr>
            <w:tcW w:w="799" w:type="pct"/>
            <w:vAlign w:val="center"/>
          </w:tcPr>
          <w:p w:rsidR="00A427CE" w:rsidRPr="00B37500" w:rsidRDefault="00A427CE" w:rsidP="0060702B">
            <w:pPr>
              <w:pStyle w:val="HeadDoc"/>
              <w:jc w:val="center"/>
              <w:rPr>
                <w:sz w:val="24"/>
                <w:szCs w:val="24"/>
              </w:rPr>
            </w:pPr>
            <w:r w:rsidRPr="00B37500">
              <w:rPr>
                <w:sz w:val="24"/>
                <w:szCs w:val="24"/>
              </w:rPr>
              <w:t>81-717</w:t>
            </w:r>
          </w:p>
        </w:tc>
        <w:tc>
          <w:tcPr>
            <w:tcW w:w="948" w:type="pct"/>
            <w:vAlign w:val="center"/>
          </w:tcPr>
          <w:p w:rsidR="00A427CE" w:rsidRPr="00B37500" w:rsidRDefault="00A427CE" w:rsidP="0060702B">
            <w:pPr>
              <w:pStyle w:val="HeadDoc"/>
              <w:jc w:val="center"/>
              <w:rPr>
                <w:sz w:val="24"/>
                <w:szCs w:val="24"/>
              </w:rPr>
            </w:pPr>
            <w:r w:rsidRPr="00B37500">
              <w:rPr>
                <w:sz w:val="24"/>
                <w:szCs w:val="24"/>
              </w:rPr>
              <w:t>1 558 649,00</w:t>
            </w:r>
          </w:p>
        </w:tc>
        <w:tc>
          <w:tcPr>
            <w:tcW w:w="732" w:type="pct"/>
          </w:tcPr>
          <w:p w:rsidR="00A427CE" w:rsidRPr="00B37500" w:rsidRDefault="00A427CE" w:rsidP="0060702B">
            <w:pPr>
              <w:pStyle w:val="HeadDoc"/>
              <w:jc w:val="center"/>
              <w:rPr>
                <w:sz w:val="24"/>
                <w:szCs w:val="24"/>
              </w:rPr>
            </w:pPr>
            <w:r w:rsidRPr="00B37500">
              <w:rPr>
                <w:sz w:val="24"/>
                <w:szCs w:val="24"/>
              </w:rPr>
              <w:t>0</w:t>
            </w:r>
          </w:p>
        </w:tc>
      </w:tr>
      <w:tr w:rsidR="00A427CE" w:rsidRPr="00B37500" w:rsidTr="0060702B">
        <w:tc>
          <w:tcPr>
            <w:tcW w:w="421" w:type="pct"/>
            <w:vAlign w:val="center"/>
          </w:tcPr>
          <w:p w:rsidR="00A427CE" w:rsidRPr="00B37500" w:rsidRDefault="00A427CE" w:rsidP="0060702B">
            <w:pPr>
              <w:pStyle w:val="HeadDoc"/>
              <w:jc w:val="center"/>
              <w:rPr>
                <w:sz w:val="24"/>
                <w:szCs w:val="24"/>
              </w:rPr>
            </w:pPr>
            <w:r>
              <w:rPr>
                <w:sz w:val="24"/>
                <w:szCs w:val="24"/>
              </w:rPr>
              <w:t>17.</w:t>
            </w:r>
          </w:p>
        </w:tc>
        <w:tc>
          <w:tcPr>
            <w:tcW w:w="1079" w:type="pct"/>
            <w:vAlign w:val="center"/>
          </w:tcPr>
          <w:p w:rsidR="00A427CE" w:rsidRPr="00B37500" w:rsidRDefault="00A427CE" w:rsidP="0060702B">
            <w:pPr>
              <w:pStyle w:val="HeadDoc"/>
              <w:jc w:val="center"/>
              <w:rPr>
                <w:sz w:val="24"/>
                <w:szCs w:val="24"/>
              </w:rPr>
            </w:pPr>
            <w:r w:rsidRPr="00B37500">
              <w:rPr>
                <w:sz w:val="24"/>
                <w:szCs w:val="24"/>
              </w:rPr>
              <w:t>Вагон 8651</w:t>
            </w:r>
          </w:p>
        </w:tc>
        <w:tc>
          <w:tcPr>
            <w:tcW w:w="1022" w:type="pct"/>
            <w:vAlign w:val="center"/>
          </w:tcPr>
          <w:p w:rsidR="00A427CE" w:rsidRPr="00B37500" w:rsidRDefault="00A427CE" w:rsidP="0060702B">
            <w:pPr>
              <w:pStyle w:val="HeadDoc"/>
              <w:jc w:val="center"/>
              <w:rPr>
                <w:sz w:val="24"/>
                <w:szCs w:val="24"/>
              </w:rPr>
            </w:pPr>
            <w:r w:rsidRPr="00B37500">
              <w:rPr>
                <w:sz w:val="24"/>
                <w:szCs w:val="24"/>
              </w:rPr>
              <w:t>057024</w:t>
            </w:r>
          </w:p>
        </w:tc>
        <w:tc>
          <w:tcPr>
            <w:tcW w:w="799" w:type="pct"/>
            <w:vAlign w:val="center"/>
          </w:tcPr>
          <w:p w:rsidR="00A427CE" w:rsidRPr="00B37500" w:rsidRDefault="00A427CE" w:rsidP="0060702B">
            <w:pPr>
              <w:pStyle w:val="HeadDoc"/>
              <w:jc w:val="center"/>
              <w:rPr>
                <w:sz w:val="24"/>
                <w:szCs w:val="24"/>
              </w:rPr>
            </w:pPr>
            <w:r w:rsidRPr="00B37500">
              <w:rPr>
                <w:sz w:val="24"/>
                <w:szCs w:val="24"/>
              </w:rPr>
              <w:t>81-717</w:t>
            </w:r>
          </w:p>
        </w:tc>
        <w:tc>
          <w:tcPr>
            <w:tcW w:w="948" w:type="pct"/>
            <w:vAlign w:val="center"/>
          </w:tcPr>
          <w:p w:rsidR="00A427CE" w:rsidRPr="00B37500" w:rsidRDefault="00A427CE" w:rsidP="0060702B">
            <w:pPr>
              <w:pStyle w:val="HeadDoc"/>
              <w:jc w:val="center"/>
              <w:rPr>
                <w:sz w:val="24"/>
                <w:szCs w:val="24"/>
              </w:rPr>
            </w:pPr>
            <w:r w:rsidRPr="00B37500">
              <w:rPr>
                <w:sz w:val="24"/>
                <w:szCs w:val="24"/>
              </w:rPr>
              <w:t>1 558 649,00</w:t>
            </w:r>
          </w:p>
        </w:tc>
        <w:tc>
          <w:tcPr>
            <w:tcW w:w="732" w:type="pct"/>
          </w:tcPr>
          <w:p w:rsidR="00A427CE" w:rsidRPr="00B37500" w:rsidRDefault="00A427CE" w:rsidP="0060702B">
            <w:pPr>
              <w:pStyle w:val="HeadDoc"/>
              <w:jc w:val="center"/>
              <w:rPr>
                <w:sz w:val="24"/>
                <w:szCs w:val="24"/>
              </w:rPr>
            </w:pPr>
            <w:r w:rsidRPr="00B37500">
              <w:rPr>
                <w:sz w:val="24"/>
                <w:szCs w:val="24"/>
              </w:rPr>
              <w:t>0</w:t>
            </w:r>
          </w:p>
        </w:tc>
      </w:tr>
      <w:tr w:rsidR="00A427CE" w:rsidRPr="00B37500" w:rsidTr="0060702B">
        <w:tc>
          <w:tcPr>
            <w:tcW w:w="421" w:type="pct"/>
            <w:vAlign w:val="center"/>
          </w:tcPr>
          <w:p w:rsidR="00A427CE" w:rsidRPr="00B37500" w:rsidRDefault="00A427CE" w:rsidP="0060702B">
            <w:pPr>
              <w:pStyle w:val="HeadDoc"/>
              <w:jc w:val="center"/>
              <w:rPr>
                <w:sz w:val="24"/>
                <w:szCs w:val="24"/>
              </w:rPr>
            </w:pPr>
            <w:r>
              <w:rPr>
                <w:sz w:val="24"/>
                <w:szCs w:val="24"/>
              </w:rPr>
              <w:t>18.</w:t>
            </w:r>
          </w:p>
        </w:tc>
        <w:tc>
          <w:tcPr>
            <w:tcW w:w="1079" w:type="pct"/>
            <w:vAlign w:val="center"/>
          </w:tcPr>
          <w:p w:rsidR="00A427CE" w:rsidRPr="00B37500" w:rsidRDefault="00A427CE" w:rsidP="0060702B">
            <w:pPr>
              <w:pStyle w:val="HeadDoc"/>
              <w:jc w:val="center"/>
              <w:rPr>
                <w:sz w:val="24"/>
                <w:szCs w:val="24"/>
              </w:rPr>
            </w:pPr>
            <w:r w:rsidRPr="00B37500">
              <w:rPr>
                <w:sz w:val="24"/>
                <w:szCs w:val="24"/>
              </w:rPr>
              <w:t>Вагон 8655</w:t>
            </w:r>
          </w:p>
        </w:tc>
        <w:tc>
          <w:tcPr>
            <w:tcW w:w="1022" w:type="pct"/>
            <w:vAlign w:val="center"/>
          </w:tcPr>
          <w:p w:rsidR="00A427CE" w:rsidRPr="00B37500" w:rsidRDefault="00A427CE" w:rsidP="0060702B">
            <w:pPr>
              <w:pStyle w:val="HeadDoc"/>
              <w:jc w:val="center"/>
              <w:rPr>
                <w:sz w:val="24"/>
                <w:szCs w:val="24"/>
              </w:rPr>
            </w:pPr>
            <w:r w:rsidRPr="00B37500">
              <w:rPr>
                <w:sz w:val="24"/>
                <w:szCs w:val="24"/>
              </w:rPr>
              <w:t>057016</w:t>
            </w:r>
          </w:p>
        </w:tc>
        <w:tc>
          <w:tcPr>
            <w:tcW w:w="799" w:type="pct"/>
            <w:vAlign w:val="center"/>
          </w:tcPr>
          <w:p w:rsidR="00A427CE" w:rsidRPr="00B37500" w:rsidRDefault="00A427CE" w:rsidP="0060702B">
            <w:pPr>
              <w:pStyle w:val="HeadDoc"/>
              <w:jc w:val="center"/>
              <w:rPr>
                <w:sz w:val="24"/>
                <w:szCs w:val="24"/>
              </w:rPr>
            </w:pPr>
            <w:r w:rsidRPr="00B37500">
              <w:rPr>
                <w:sz w:val="24"/>
                <w:szCs w:val="24"/>
              </w:rPr>
              <w:t>81-717</w:t>
            </w:r>
          </w:p>
        </w:tc>
        <w:tc>
          <w:tcPr>
            <w:tcW w:w="948" w:type="pct"/>
            <w:vAlign w:val="center"/>
          </w:tcPr>
          <w:p w:rsidR="00A427CE" w:rsidRPr="00B37500" w:rsidRDefault="00A427CE" w:rsidP="0060702B">
            <w:pPr>
              <w:pStyle w:val="HeadDoc"/>
              <w:jc w:val="center"/>
              <w:rPr>
                <w:sz w:val="24"/>
                <w:szCs w:val="24"/>
              </w:rPr>
            </w:pPr>
            <w:r w:rsidRPr="00B37500">
              <w:rPr>
                <w:sz w:val="24"/>
                <w:szCs w:val="24"/>
              </w:rPr>
              <w:t>1 558 649,00</w:t>
            </w:r>
          </w:p>
        </w:tc>
        <w:tc>
          <w:tcPr>
            <w:tcW w:w="732" w:type="pct"/>
          </w:tcPr>
          <w:p w:rsidR="00A427CE" w:rsidRPr="00B37500" w:rsidRDefault="00A427CE" w:rsidP="0060702B">
            <w:pPr>
              <w:pStyle w:val="HeadDoc"/>
              <w:jc w:val="center"/>
              <w:rPr>
                <w:sz w:val="24"/>
                <w:szCs w:val="24"/>
              </w:rPr>
            </w:pPr>
            <w:r w:rsidRPr="00B37500">
              <w:rPr>
                <w:sz w:val="24"/>
                <w:szCs w:val="24"/>
              </w:rPr>
              <w:t>0</w:t>
            </w:r>
          </w:p>
        </w:tc>
      </w:tr>
      <w:tr w:rsidR="00A427CE" w:rsidRPr="00B37500" w:rsidTr="0060702B">
        <w:tc>
          <w:tcPr>
            <w:tcW w:w="421" w:type="pct"/>
            <w:vAlign w:val="center"/>
          </w:tcPr>
          <w:p w:rsidR="00A427CE" w:rsidRPr="00B37500" w:rsidRDefault="00A427CE" w:rsidP="0060702B">
            <w:pPr>
              <w:pStyle w:val="HeadDoc"/>
              <w:jc w:val="center"/>
              <w:rPr>
                <w:sz w:val="24"/>
                <w:szCs w:val="24"/>
              </w:rPr>
            </w:pPr>
            <w:r>
              <w:rPr>
                <w:sz w:val="24"/>
                <w:szCs w:val="24"/>
              </w:rPr>
              <w:t>19.</w:t>
            </w:r>
          </w:p>
        </w:tc>
        <w:tc>
          <w:tcPr>
            <w:tcW w:w="1079" w:type="pct"/>
            <w:vAlign w:val="center"/>
          </w:tcPr>
          <w:p w:rsidR="00A427CE" w:rsidRPr="00B37500" w:rsidRDefault="00A427CE" w:rsidP="0060702B">
            <w:pPr>
              <w:pStyle w:val="HeadDoc"/>
              <w:jc w:val="center"/>
              <w:rPr>
                <w:sz w:val="24"/>
                <w:szCs w:val="24"/>
              </w:rPr>
            </w:pPr>
            <w:r w:rsidRPr="00B37500">
              <w:rPr>
                <w:sz w:val="24"/>
                <w:szCs w:val="24"/>
              </w:rPr>
              <w:t>Вагон 8656</w:t>
            </w:r>
          </w:p>
        </w:tc>
        <w:tc>
          <w:tcPr>
            <w:tcW w:w="1022" w:type="pct"/>
            <w:vAlign w:val="center"/>
          </w:tcPr>
          <w:p w:rsidR="00A427CE" w:rsidRPr="00B37500" w:rsidRDefault="00A427CE" w:rsidP="0060702B">
            <w:pPr>
              <w:pStyle w:val="HeadDoc"/>
              <w:jc w:val="center"/>
              <w:rPr>
                <w:sz w:val="24"/>
                <w:szCs w:val="24"/>
              </w:rPr>
            </w:pPr>
            <w:r w:rsidRPr="00B37500">
              <w:rPr>
                <w:sz w:val="24"/>
                <w:szCs w:val="24"/>
              </w:rPr>
              <w:t>057015</w:t>
            </w:r>
          </w:p>
        </w:tc>
        <w:tc>
          <w:tcPr>
            <w:tcW w:w="799" w:type="pct"/>
            <w:vAlign w:val="center"/>
          </w:tcPr>
          <w:p w:rsidR="00A427CE" w:rsidRPr="00B37500" w:rsidRDefault="00A427CE" w:rsidP="0060702B">
            <w:pPr>
              <w:pStyle w:val="HeadDoc"/>
              <w:jc w:val="center"/>
              <w:rPr>
                <w:sz w:val="24"/>
                <w:szCs w:val="24"/>
              </w:rPr>
            </w:pPr>
            <w:r w:rsidRPr="00B37500">
              <w:rPr>
                <w:sz w:val="24"/>
                <w:szCs w:val="24"/>
              </w:rPr>
              <w:t>81-717</w:t>
            </w:r>
          </w:p>
        </w:tc>
        <w:tc>
          <w:tcPr>
            <w:tcW w:w="948" w:type="pct"/>
            <w:vAlign w:val="center"/>
          </w:tcPr>
          <w:p w:rsidR="00A427CE" w:rsidRPr="00B37500" w:rsidRDefault="00A427CE" w:rsidP="0060702B">
            <w:pPr>
              <w:pStyle w:val="HeadDoc"/>
              <w:jc w:val="center"/>
              <w:rPr>
                <w:sz w:val="24"/>
                <w:szCs w:val="24"/>
              </w:rPr>
            </w:pPr>
            <w:r w:rsidRPr="00B37500">
              <w:rPr>
                <w:sz w:val="24"/>
                <w:szCs w:val="24"/>
              </w:rPr>
              <w:t>1 558 649,00</w:t>
            </w:r>
          </w:p>
        </w:tc>
        <w:tc>
          <w:tcPr>
            <w:tcW w:w="732" w:type="pct"/>
          </w:tcPr>
          <w:p w:rsidR="00A427CE" w:rsidRPr="00B37500" w:rsidRDefault="00A427CE" w:rsidP="0060702B">
            <w:pPr>
              <w:pStyle w:val="HeadDoc"/>
              <w:jc w:val="center"/>
              <w:rPr>
                <w:sz w:val="24"/>
                <w:szCs w:val="24"/>
              </w:rPr>
            </w:pPr>
            <w:r w:rsidRPr="00B37500">
              <w:rPr>
                <w:sz w:val="24"/>
                <w:szCs w:val="24"/>
              </w:rPr>
              <w:t>0</w:t>
            </w:r>
          </w:p>
        </w:tc>
      </w:tr>
      <w:tr w:rsidR="00A427CE" w:rsidRPr="00B37500" w:rsidTr="0060702B">
        <w:tc>
          <w:tcPr>
            <w:tcW w:w="421" w:type="pct"/>
            <w:vAlign w:val="center"/>
          </w:tcPr>
          <w:p w:rsidR="00A427CE" w:rsidRPr="00B37500" w:rsidRDefault="00A427CE" w:rsidP="0060702B">
            <w:pPr>
              <w:pStyle w:val="HeadDoc"/>
              <w:jc w:val="center"/>
              <w:rPr>
                <w:sz w:val="24"/>
                <w:szCs w:val="24"/>
              </w:rPr>
            </w:pPr>
            <w:r>
              <w:rPr>
                <w:sz w:val="24"/>
                <w:szCs w:val="24"/>
              </w:rPr>
              <w:t>20.</w:t>
            </w:r>
          </w:p>
        </w:tc>
        <w:tc>
          <w:tcPr>
            <w:tcW w:w="1079" w:type="pct"/>
            <w:vAlign w:val="center"/>
          </w:tcPr>
          <w:p w:rsidR="00A427CE" w:rsidRPr="00B37500" w:rsidRDefault="00A427CE" w:rsidP="0060702B">
            <w:pPr>
              <w:pStyle w:val="HeadDoc"/>
              <w:jc w:val="center"/>
              <w:rPr>
                <w:sz w:val="24"/>
                <w:szCs w:val="24"/>
              </w:rPr>
            </w:pPr>
            <w:r w:rsidRPr="00B37500">
              <w:rPr>
                <w:sz w:val="24"/>
                <w:szCs w:val="24"/>
              </w:rPr>
              <w:t>Вагон 8658</w:t>
            </w:r>
          </w:p>
        </w:tc>
        <w:tc>
          <w:tcPr>
            <w:tcW w:w="1022" w:type="pct"/>
            <w:vAlign w:val="center"/>
          </w:tcPr>
          <w:p w:rsidR="00A427CE" w:rsidRPr="00B37500" w:rsidRDefault="00A427CE" w:rsidP="0060702B">
            <w:pPr>
              <w:pStyle w:val="HeadDoc"/>
              <w:jc w:val="center"/>
              <w:rPr>
                <w:sz w:val="24"/>
                <w:szCs w:val="24"/>
              </w:rPr>
            </w:pPr>
            <w:r w:rsidRPr="00B37500">
              <w:rPr>
                <w:sz w:val="24"/>
                <w:szCs w:val="24"/>
              </w:rPr>
              <w:t>057035</w:t>
            </w:r>
          </w:p>
        </w:tc>
        <w:tc>
          <w:tcPr>
            <w:tcW w:w="799" w:type="pct"/>
            <w:vAlign w:val="center"/>
          </w:tcPr>
          <w:p w:rsidR="00A427CE" w:rsidRPr="00B37500" w:rsidRDefault="00A427CE" w:rsidP="0060702B">
            <w:pPr>
              <w:pStyle w:val="HeadDoc"/>
              <w:jc w:val="center"/>
              <w:rPr>
                <w:sz w:val="24"/>
                <w:szCs w:val="24"/>
              </w:rPr>
            </w:pPr>
            <w:r w:rsidRPr="00B37500">
              <w:rPr>
                <w:sz w:val="24"/>
                <w:szCs w:val="24"/>
              </w:rPr>
              <w:t>81-717</w:t>
            </w:r>
          </w:p>
        </w:tc>
        <w:tc>
          <w:tcPr>
            <w:tcW w:w="948" w:type="pct"/>
            <w:vAlign w:val="center"/>
          </w:tcPr>
          <w:p w:rsidR="00A427CE" w:rsidRPr="00B37500" w:rsidRDefault="00A427CE" w:rsidP="0060702B">
            <w:pPr>
              <w:pStyle w:val="HeadDoc"/>
              <w:jc w:val="center"/>
              <w:rPr>
                <w:sz w:val="24"/>
                <w:szCs w:val="24"/>
              </w:rPr>
            </w:pPr>
            <w:r w:rsidRPr="00B37500">
              <w:rPr>
                <w:sz w:val="24"/>
                <w:szCs w:val="24"/>
              </w:rPr>
              <w:t>1 558 649,00</w:t>
            </w:r>
          </w:p>
        </w:tc>
        <w:tc>
          <w:tcPr>
            <w:tcW w:w="732" w:type="pct"/>
          </w:tcPr>
          <w:p w:rsidR="00A427CE" w:rsidRPr="00B37500" w:rsidRDefault="00A427CE" w:rsidP="0060702B">
            <w:pPr>
              <w:pStyle w:val="HeadDoc"/>
              <w:jc w:val="center"/>
              <w:rPr>
                <w:sz w:val="24"/>
                <w:szCs w:val="24"/>
              </w:rPr>
            </w:pPr>
            <w:r w:rsidRPr="00B37500">
              <w:rPr>
                <w:sz w:val="24"/>
                <w:szCs w:val="24"/>
              </w:rPr>
              <w:t>0</w:t>
            </w:r>
          </w:p>
        </w:tc>
      </w:tr>
      <w:tr w:rsidR="00A427CE" w:rsidRPr="00B37500" w:rsidTr="0060702B">
        <w:tc>
          <w:tcPr>
            <w:tcW w:w="421" w:type="pct"/>
            <w:vAlign w:val="center"/>
          </w:tcPr>
          <w:p w:rsidR="00A427CE" w:rsidRPr="00B37500" w:rsidRDefault="00A427CE" w:rsidP="0060702B">
            <w:pPr>
              <w:pStyle w:val="HeadDoc"/>
              <w:jc w:val="center"/>
              <w:rPr>
                <w:sz w:val="24"/>
                <w:szCs w:val="24"/>
              </w:rPr>
            </w:pPr>
            <w:r>
              <w:rPr>
                <w:sz w:val="24"/>
                <w:szCs w:val="24"/>
              </w:rPr>
              <w:t>21.</w:t>
            </w:r>
          </w:p>
        </w:tc>
        <w:tc>
          <w:tcPr>
            <w:tcW w:w="1079" w:type="pct"/>
            <w:vAlign w:val="center"/>
          </w:tcPr>
          <w:p w:rsidR="00A427CE" w:rsidRPr="00B37500" w:rsidRDefault="00A427CE" w:rsidP="0060702B">
            <w:pPr>
              <w:pStyle w:val="HeadDoc"/>
              <w:jc w:val="center"/>
              <w:rPr>
                <w:sz w:val="24"/>
                <w:szCs w:val="24"/>
              </w:rPr>
            </w:pPr>
            <w:r w:rsidRPr="00B37500">
              <w:rPr>
                <w:sz w:val="24"/>
                <w:szCs w:val="24"/>
              </w:rPr>
              <w:t>Вагон 8660</w:t>
            </w:r>
          </w:p>
        </w:tc>
        <w:tc>
          <w:tcPr>
            <w:tcW w:w="1022" w:type="pct"/>
            <w:vAlign w:val="center"/>
          </w:tcPr>
          <w:p w:rsidR="00A427CE" w:rsidRPr="00B37500" w:rsidRDefault="00A427CE" w:rsidP="0060702B">
            <w:pPr>
              <w:pStyle w:val="HeadDoc"/>
              <w:jc w:val="center"/>
              <w:rPr>
                <w:sz w:val="24"/>
                <w:szCs w:val="24"/>
              </w:rPr>
            </w:pPr>
            <w:r w:rsidRPr="00B37500">
              <w:rPr>
                <w:sz w:val="24"/>
                <w:szCs w:val="24"/>
              </w:rPr>
              <w:t>057012</w:t>
            </w:r>
          </w:p>
        </w:tc>
        <w:tc>
          <w:tcPr>
            <w:tcW w:w="799" w:type="pct"/>
            <w:vAlign w:val="center"/>
          </w:tcPr>
          <w:p w:rsidR="00A427CE" w:rsidRPr="00B37500" w:rsidRDefault="00A427CE" w:rsidP="0060702B">
            <w:pPr>
              <w:pStyle w:val="HeadDoc"/>
              <w:jc w:val="center"/>
              <w:rPr>
                <w:sz w:val="24"/>
                <w:szCs w:val="24"/>
              </w:rPr>
            </w:pPr>
            <w:r w:rsidRPr="00B37500">
              <w:rPr>
                <w:sz w:val="24"/>
                <w:szCs w:val="24"/>
              </w:rPr>
              <w:t>81-717</w:t>
            </w:r>
          </w:p>
        </w:tc>
        <w:tc>
          <w:tcPr>
            <w:tcW w:w="948" w:type="pct"/>
          </w:tcPr>
          <w:p w:rsidR="00A427CE" w:rsidRPr="00B37500" w:rsidRDefault="00A427CE" w:rsidP="0060702B">
            <w:pPr>
              <w:pStyle w:val="HeadDoc"/>
              <w:jc w:val="center"/>
              <w:rPr>
                <w:sz w:val="24"/>
                <w:szCs w:val="24"/>
              </w:rPr>
            </w:pPr>
            <w:r w:rsidRPr="00B37500">
              <w:rPr>
                <w:sz w:val="24"/>
                <w:szCs w:val="24"/>
              </w:rPr>
              <w:t>1 558 649,00</w:t>
            </w:r>
          </w:p>
        </w:tc>
        <w:tc>
          <w:tcPr>
            <w:tcW w:w="732" w:type="pct"/>
          </w:tcPr>
          <w:p w:rsidR="00A427CE" w:rsidRPr="00B37500" w:rsidRDefault="00A427CE" w:rsidP="0060702B">
            <w:pPr>
              <w:pStyle w:val="HeadDoc"/>
              <w:jc w:val="center"/>
              <w:rPr>
                <w:sz w:val="24"/>
                <w:szCs w:val="24"/>
              </w:rPr>
            </w:pPr>
            <w:r w:rsidRPr="00B37500">
              <w:rPr>
                <w:sz w:val="24"/>
                <w:szCs w:val="24"/>
              </w:rPr>
              <w:t>0</w:t>
            </w:r>
          </w:p>
        </w:tc>
      </w:tr>
      <w:tr w:rsidR="00A427CE" w:rsidRPr="00B37500" w:rsidTr="0060702B">
        <w:tc>
          <w:tcPr>
            <w:tcW w:w="421" w:type="pct"/>
            <w:vAlign w:val="center"/>
          </w:tcPr>
          <w:p w:rsidR="00A427CE" w:rsidRPr="00B37500" w:rsidRDefault="00A427CE" w:rsidP="0060702B">
            <w:pPr>
              <w:pStyle w:val="HeadDoc"/>
              <w:jc w:val="center"/>
              <w:rPr>
                <w:sz w:val="24"/>
                <w:szCs w:val="24"/>
              </w:rPr>
            </w:pPr>
            <w:r>
              <w:rPr>
                <w:sz w:val="24"/>
                <w:szCs w:val="24"/>
              </w:rPr>
              <w:t>22.</w:t>
            </w:r>
          </w:p>
        </w:tc>
        <w:tc>
          <w:tcPr>
            <w:tcW w:w="1079" w:type="pct"/>
            <w:vAlign w:val="center"/>
          </w:tcPr>
          <w:p w:rsidR="00A427CE" w:rsidRPr="00B37500" w:rsidRDefault="00A427CE" w:rsidP="0060702B">
            <w:pPr>
              <w:pStyle w:val="HeadDoc"/>
              <w:jc w:val="center"/>
              <w:rPr>
                <w:sz w:val="24"/>
                <w:szCs w:val="24"/>
              </w:rPr>
            </w:pPr>
            <w:r w:rsidRPr="00B37500">
              <w:rPr>
                <w:sz w:val="24"/>
                <w:szCs w:val="24"/>
              </w:rPr>
              <w:t>Вагон 8661</w:t>
            </w:r>
          </w:p>
        </w:tc>
        <w:tc>
          <w:tcPr>
            <w:tcW w:w="1022" w:type="pct"/>
            <w:vAlign w:val="center"/>
          </w:tcPr>
          <w:p w:rsidR="00A427CE" w:rsidRPr="00B37500" w:rsidRDefault="00A427CE" w:rsidP="0060702B">
            <w:pPr>
              <w:pStyle w:val="HeadDoc"/>
              <w:jc w:val="center"/>
              <w:rPr>
                <w:sz w:val="24"/>
                <w:szCs w:val="24"/>
              </w:rPr>
            </w:pPr>
            <w:r w:rsidRPr="00B37500">
              <w:rPr>
                <w:sz w:val="24"/>
                <w:szCs w:val="24"/>
              </w:rPr>
              <w:t>057036</w:t>
            </w:r>
          </w:p>
        </w:tc>
        <w:tc>
          <w:tcPr>
            <w:tcW w:w="799" w:type="pct"/>
            <w:vAlign w:val="center"/>
          </w:tcPr>
          <w:p w:rsidR="00A427CE" w:rsidRPr="00B37500" w:rsidRDefault="00A427CE" w:rsidP="0060702B">
            <w:pPr>
              <w:pStyle w:val="HeadDoc"/>
              <w:jc w:val="center"/>
              <w:rPr>
                <w:sz w:val="24"/>
                <w:szCs w:val="24"/>
              </w:rPr>
            </w:pPr>
            <w:r w:rsidRPr="00B37500">
              <w:rPr>
                <w:sz w:val="24"/>
                <w:szCs w:val="24"/>
              </w:rPr>
              <w:t>81-717</w:t>
            </w:r>
          </w:p>
        </w:tc>
        <w:tc>
          <w:tcPr>
            <w:tcW w:w="948" w:type="pct"/>
          </w:tcPr>
          <w:p w:rsidR="00A427CE" w:rsidRPr="00B37500" w:rsidRDefault="00A427CE" w:rsidP="0060702B">
            <w:pPr>
              <w:pStyle w:val="HeadDoc"/>
              <w:jc w:val="center"/>
              <w:rPr>
                <w:sz w:val="24"/>
                <w:szCs w:val="24"/>
              </w:rPr>
            </w:pPr>
            <w:r w:rsidRPr="00B37500">
              <w:rPr>
                <w:sz w:val="24"/>
                <w:szCs w:val="24"/>
              </w:rPr>
              <w:t>1 558 649,00</w:t>
            </w:r>
          </w:p>
        </w:tc>
        <w:tc>
          <w:tcPr>
            <w:tcW w:w="732" w:type="pct"/>
          </w:tcPr>
          <w:p w:rsidR="00A427CE" w:rsidRPr="00B37500" w:rsidRDefault="00A427CE" w:rsidP="0060702B">
            <w:pPr>
              <w:pStyle w:val="HeadDoc"/>
              <w:jc w:val="center"/>
              <w:rPr>
                <w:sz w:val="24"/>
                <w:szCs w:val="24"/>
              </w:rPr>
            </w:pPr>
            <w:r w:rsidRPr="00B37500">
              <w:rPr>
                <w:sz w:val="24"/>
                <w:szCs w:val="24"/>
              </w:rPr>
              <w:t>0</w:t>
            </w:r>
          </w:p>
        </w:tc>
      </w:tr>
      <w:tr w:rsidR="00A427CE" w:rsidRPr="00B37500" w:rsidTr="0060702B">
        <w:tc>
          <w:tcPr>
            <w:tcW w:w="421" w:type="pct"/>
            <w:vAlign w:val="center"/>
          </w:tcPr>
          <w:p w:rsidR="00A427CE" w:rsidRPr="00B37500" w:rsidRDefault="00A427CE" w:rsidP="0060702B">
            <w:pPr>
              <w:pStyle w:val="HeadDoc"/>
              <w:jc w:val="center"/>
              <w:rPr>
                <w:sz w:val="24"/>
                <w:szCs w:val="24"/>
              </w:rPr>
            </w:pPr>
            <w:r>
              <w:rPr>
                <w:sz w:val="24"/>
                <w:szCs w:val="24"/>
              </w:rPr>
              <w:t>23.</w:t>
            </w:r>
          </w:p>
        </w:tc>
        <w:tc>
          <w:tcPr>
            <w:tcW w:w="1079" w:type="pct"/>
            <w:vAlign w:val="center"/>
          </w:tcPr>
          <w:p w:rsidR="00A427CE" w:rsidRPr="00B37500" w:rsidRDefault="00A427CE" w:rsidP="0060702B">
            <w:pPr>
              <w:pStyle w:val="HeadDoc"/>
              <w:jc w:val="center"/>
              <w:rPr>
                <w:sz w:val="24"/>
                <w:szCs w:val="24"/>
              </w:rPr>
            </w:pPr>
            <w:r w:rsidRPr="00B37500">
              <w:rPr>
                <w:sz w:val="24"/>
                <w:szCs w:val="24"/>
              </w:rPr>
              <w:t>Вагон 8662</w:t>
            </w:r>
          </w:p>
        </w:tc>
        <w:tc>
          <w:tcPr>
            <w:tcW w:w="1022" w:type="pct"/>
            <w:vAlign w:val="center"/>
          </w:tcPr>
          <w:p w:rsidR="00A427CE" w:rsidRPr="00B37500" w:rsidRDefault="00A427CE" w:rsidP="0060702B">
            <w:pPr>
              <w:pStyle w:val="HeadDoc"/>
              <w:jc w:val="center"/>
              <w:rPr>
                <w:sz w:val="24"/>
                <w:szCs w:val="24"/>
              </w:rPr>
            </w:pPr>
            <w:r w:rsidRPr="00B37500">
              <w:rPr>
                <w:sz w:val="24"/>
                <w:szCs w:val="24"/>
              </w:rPr>
              <w:t>057039</w:t>
            </w:r>
          </w:p>
        </w:tc>
        <w:tc>
          <w:tcPr>
            <w:tcW w:w="799" w:type="pct"/>
            <w:vAlign w:val="center"/>
          </w:tcPr>
          <w:p w:rsidR="00A427CE" w:rsidRPr="00B37500" w:rsidRDefault="00A427CE" w:rsidP="0060702B">
            <w:pPr>
              <w:pStyle w:val="HeadDoc"/>
              <w:jc w:val="center"/>
              <w:rPr>
                <w:sz w:val="24"/>
                <w:szCs w:val="24"/>
              </w:rPr>
            </w:pPr>
            <w:r w:rsidRPr="00B37500">
              <w:rPr>
                <w:sz w:val="24"/>
                <w:szCs w:val="24"/>
              </w:rPr>
              <w:t>81-717</w:t>
            </w:r>
          </w:p>
        </w:tc>
        <w:tc>
          <w:tcPr>
            <w:tcW w:w="948" w:type="pct"/>
          </w:tcPr>
          <w:p w:rsidR="00A427CE" w:rsidRPr="00B37500" w:rsidRDefault="00A427CE" w:rsidP="0060702B">
            <w:pPr>
              <w:pStyle w:val="HeadDoc"/>
              <w:jc w:val="center"/>
              <w:rPr>
                <w:sz w:val="24"/>
                <w:szCs w:val="24"/>
              </w:rPr>
            </w:pPr>
            <w:r w:rsidRPr="00B37500">
              <w:rPr>
                <w:sz w:val="24"/>
                <w:szCs w:val="24"/>
              </w:rPr>
              <w:t>1 558 649,00</w:t>
            </w:r>
          </w:p>
        </w:tc>
        <w:tc>
          <w:tcPr>
            <w:tcW w:w="732" w:type="pct"/>
          </w:tcPr>
          <w:p w:rsidR="00A427CE" w:rsidRPr="00B37500" w:rsidRDefault="00A427CE" w:rsidP="0060702B">
            <w:pPr>
              <w:pStyle w:val="HeadDoc"/>
              <w:jc w:val="center"/>
              <w:rPr>
                <w:sz w:val="24"/>
                <w:szCs w:val="24"/>
              </w:rPr>
            </w:pPr>
            <w:r w:rsidRPr="00B37500">
              <w:rPr>
                <w:sz w:val="24"/>
                <w:szCs w:val="24"/>
              </w:rPr>
              <w:t>0</w:t>
            </w:r>
          </w:p>
        </w:tc>
      </w:tr>
      <w:tr w:rsidR="00A427CE" w:rsidRPr="00B37500" w:rsidTr="0060702B">
        <w:tc>
          <w:tcPr>
            <w:tcW w:w="421" w:type="pct"/>
            <w:vAlign w:val="center"/>
          </w:tcPr>
          <w:p w:rsidR="00A427CE" w:rsidRPr="00B37500" w:rsidRDefault="00A427CE" w:rsidP="0060702B">
            <w:pPr>
              <w:pStyle w:val="HeadDoc"/>
              <w:jc w:val="center"/>
              <w:rPr>
                <w:sz w:val="24"/>
                <w:szCs w:val="24"/>
              </w:rPr>
            </w:pPr>
            <w:r>
              <w:rPr>
                <w:sz w:val="24"/>
                <w:szCs w:val="24"/>
              </w:rPr>
              <w:t>24.</w:t>
            </w:r>
          </w:p>
        </w:tc>
        <w:tc>
          <w:tcPr>
            <w:tcW w:w="1079" w:type="pct"/>
            <w:vAlign w:val="center"/>
          </w:tcPr>
          <w:p w:rsidR="00A427CE" w:rsidRPr="00B37500" w:rsidRDefault="00A427CE" w:rsidP="0060702B">
            <w:pPr>
              <w:pStyle w:val="HeadDoc"/>
              <w:jc w:val="center"/>
              <w:rPr>
                <w:sz w:val="24"/>
                <w:szCs w:val="24"/>
              </w:rPr>
            </w:pPr>
            <w:r w:rsidRPr="00B37500">
              <w:rPr>
                <w:sz w:val="24"/>
                <w:szCs w:val="24"/>
              </w:rPr>
              <w:t>Вагон 8663</w:t>
            </w:r>
          </w:p>
        </w:tc>
        <w:tc>
          <w:tcPr>
            <w:tcW w:w="1022" w:type="pct"/>
            <w:vAlign w:val="center"/>
          </w:tcPr>
          <w:p w:rsidR="00A427CE" w:rsidRPr="00B37500" w:rsidRDefault="00A427CE" w:rsidP="0060702B">
            <w:pPr>
              <w:pStyle w:val="HeadDoc"/>
              <w:jc w:val="center"/>
              <w:rPr>
                <w:sz w:val="24"/>
                <w:szCs w:val="24"/>
              </w:rPr>
            </w:pPr>
            <w:r w:rsidRPr="00B37500">
              <w:rPr>
                <w:sz w:val="24"/>
                <w:szCs w:val="24"/>
              </w:rPr>
              <w:t>057037</w:t>
            </w:r>
          </w:p>
        </w:tc>
        <w:tc>
          <w:tcPr>
            <w:tcW w:w="799" w:type="pct"/>
            <w:vAlign w:val="center"/>
          </w:tcPr>
          <w:p w:rsidR="00A427CE" w:rsidRPr="00B37500" w:rsidRDefault="00A427CE" w:rsidP="0060702B">
            <w:pPr>
              <w:pStyle w:val="HeadDoc"/>
              <w:jc w:val="center"/>
              <w:rPr>
                <w:sz w:val="24"/>
                <w:szCs w:val="24"/>
              </w:rPr>
            </w:pPr>
            <w:r w:rsidRPr="00B37500">
              <w:rPr>
                <w:sz w:val="24"/>
                <w:szCs w:val="24"/>
              </w:rPr>
              <w:t>81-717</w:t>
            </w:r>
          </w:p>
        </w:tc>
        <w:tc>
          <w:tcPr>
            <w:tcW w:w="948" w:type="pct"/>
          </w:tcPr>
          <w:p w:rsidR="00A427CE" w:rsidRPr="00B37500" w:rsidRDefault="00A427CE" w:rsidP="0060702B">
            <w:pPr>
              <w:pStyle w:val="HeadDoc"/>
              <w:jc w:val="center"/>
              <w:rPr>
                <w:sz w:val="24"/>
                <w:szCs w:val="24"/>
              </w:rPr>
            </w:pPr>
            <w:r w:rsidRPr="00B37500">
              <w:rPr>
                <w:sz w:val="24"/>
                <w:szCs w:val="24"/>
              </w:rPr>
              <w:t>1 558 649,00</w:t>
            </w:r>
          </w:p>
        </w:tc>
        <w:tc>
          <w:tcPr>
            <w:tcW w:w="732" w:type="pct"/>
          </w:tcPr>
          <w:p w:rsidR="00A427CE" w:rsidRPr="00B37500" w:rsidRDefault="00A427CE" w:rsidP="0060702B">
            <w:pPr>
              <w:pStyle w:val="HeadDoc"/>
              <w:jc w:val="center"/>
              <w:rPr>
                <w:sz w:val="24"/>
                <w:szCs w:val="24"/>
              </w:rPr>
            </w:pPr>
            <w:r w:rsidRPr="00B37500">
              <w:rPr>
                <w:sz w:val="24"/>
                <w:szCs w:val="24"/>
              </w:rPr>
              <w:t>0</w:t>
            </w:r>
          </w:p>
        </w:tc>
      </w:tr>
      <w:tr w:rsidR="00A427CE" w:rsidRPr="00B37500" w:rsidTr="0060702B">
        <w:tc>
          <w:tcPr>
            <w:tcW w:w="421" w:type="pct"/>
            <w:vAlign w:val="center"/>
          </w:tcPr>
          <w:p w:rsidR="00A427CE" w:rsidRPr="00B37500" w:rsidRDefault="00A427CE" w:rsidP="0060702B">
            <w:pPr>
              <w:pStyle w:val="HeadDoc"/>
              <w:jc w:val="center"/>
              <w:rPr>
                <w:sz w:val="24"/>
                <w:szCs w:val="24"/>
              </w:rPr>
            </w:pPr>
            <w:r>
              <w:rPr>
                <w:sz w:val="24"/>
                <w:szCs w:val="24"/>
              </w:rPr>
              <w:t>25.</w:t>
            </w:r>
          </w:p>
        </w:tc>
        <w:tc>
          <w:tcPr>
            <w:tcW w:w="1079" w:type="pct"/>
            <w:vAlign w:val="center"/>
          </w:tcPr>
          <w:p w:rsidR="00A427CE" w:rsidRPr="00B37500" w:rsidRDefault="00A427CE" w:rsidP="0060702B">
            <w:pPr>
              <w:pStyle w:val="HeadDoc"/>
              <w:jc w:val="center"/>
              <w:rPr>
                <w:sz w:val="24"/>
                <w:szCs w:val="24"/>
              </w:rPr>
            </w:pPr>
            <w:r w:rsidRPr="00B37500">
              <w:rPr>
                <w:sz w:val="24"/>
                <w:szCs w:val="24"/>
              </w:rPr>
              <w:t>Вагон 8669</w:t>
            </w:r>
          </w:p>
        </w:tc>
        <w:tc>
          <w:tcPr>
            <w:tcW w:w="1022" w:type="pct"/>
            <w:vAlign w:val="center"/>
          </w:tcPr>
          <w:p w:rsidR="00A427CE" w:rsidRPr="00B37500" w:rsidRDefault="00A427CE" w:rsidP="0060702B">
            <w:pPr>
              <w:pStyle w:val="HeadDoc"/>
              <w:jc w:val="center"/>
              <w:rPr>
                <w:sz w:val="24"/>
                <w:szCs w:val="24"/>
              </w:rPr>
            </w:pPr>
            <w:r w:rsidRPr="00B37500">
              <w:rPr>
                <w:sz w:val="24"/>
                <w:szCs w:val="24"/>
              </w:rPr>
              <w:t>057054д</w:t>
            </w:r>
          </w:p>
        </w:tc>
        <w:tc>
          <w:tcPr>
            <w:tcW w:w="799" w:type="pct"/>
            <w:vAlign w:val="center"/>
          </w:tcPr>
          <w:p w:rsidR="00A427CE" w:rsidRPr="00B37500" w:rsidRDefault="00A427CE" w:rsidP="0060702B">
            <w:pPr>
              <w:pStyle w:val="HeadDoc"/>
              <w:jc w:val="center"/>
              <w:rPr>
                <w:sz w:val="24"/>
                <w:szCs w:val="24"/>
              </w:rPr>
            </w:pPr>
            <w:r w:rsidRPr="00B37500">
              <w:rPr>
                <w:sz w:val="24"/>
                <w:szCs w:val="24"/>
              </w:rPr>
              <w:t>81-717</w:t>
            </w:r>
          </w:p>
        </w:tc>
        <w:tc>
          <w:tcPr>
            <w:tcW w:w="948" w:type="pct"/>
            <w:vAlign w:val="center"/>
          </w:tcPr>
          <w:p w:rsidR="00A427CE" w:rsidRPr="00B37500" w:rsidRDefault="00A427CE" w:rsidP="0060702B">
            <w:pPr>
              <w:pStyle w:val="HeadDoc"/>
              <w:jc w:val="center"/>
              <w:rPr>
                <w:sz w:val="24"/>
                <w:szCs w:val="24"/>
              </w:rPr>
            </w:pPr>
            <w:r w:rsidRPr="00B37500">
              <w:rPr>
                <w:sz w:val="24"/>
                <w:szCs w:val="24"/>
              </w:rPr>
              <w:t>3 949 275,02</w:t>
            </w:r>
          </w:p>
        </w:tc>
        <w:tc>
          <w:tcPr>
            <w:tcW w:w="732" w:type="pct"/>
          </w:tcPr>
          <w:p w:rsidR="00A427CE" w:rsidRPr="00B37500" w:rsidRDefault="00A427CE" w:rsidP="0060702B">
            <w:pPr>
              <w:pStyle w:val="HeadDoc"/>
              <w:jc w:val="center"/>
              <w:rPr>
                <w:sz w:val="24"/>
                <w:szCs w:val="24"/>
              </w:rPr>
            </w:pPr>
            <w:r w:rsidRPr="00B37500">
              <w:rPr>
                <w:sz w:val="24"/>
                <w:szCs w:val="24"/>
              </w:rPr>
              <w:t>300 165,56</w:t>
            </w:r>
          </w:p>
        </w:tc>
      </w:tr>
      <w:tr w:rsidR="00A427CE" w:rsidRPr="00B37500" w:rsidTr="0060702B">
        <w:tc>
          <w:tcPr>
            <w:tcW w:w="421" w:type="pct"/>
            <w:vAlign w:val="center"/>
          </w:tcPr>
          <w:p w:rsidR="00A427CE" w:rsidRPr="00B37500" w:rsidRDefault="00A427CE" w:rsidP="0060702B">
            <w:pPr>
              <w:pStyle w:val="HeadDoc"/>
              <w:jc w:val="center"/>
              <w:rPr>
                <w:sz w:val="24"/>
                <w:szCs w:val="24"/>
              </w:rPr>
            </w:pPr>
            <w:r>
              <w:rPr>
                <w:sz w:val="24"/>
                <w:szCs w:val="24"/>
              </w:rPr>
              <w:t>26.</w:t>
            </w:r>
          </w:p>
        </w:tc>
        <w:tc>
          <w:tcPr>
            <w:tcW w:w="1079" w:type="pct"/>
            <w:vAlign w:val="center"/>
          </w:tcPr>
          <w:p w:rsidR="00A427CE" w:rsidRPr="00B37500" w:rsidRDefault="00A427CE" w:rsidP="0060702B">
            <w:pPr>
              <w:pStyle w:val="HeadDoc"/>
              <w:jc w:val="center"/>
              <w:rPr>
                <w:sz w:val="24"/>
                <w:szCs w:val="24"/>
              </w:rPr>
            </w:pPr>
            <w:r w:rsidRPr="00B37500">
              <w:rPr>
                <w:sz w:val="24"/>
                <w:szCs w:val="24"/>
              </w:rPr>
              <w:t>Вагон 9878</w:t>
            </w:r>
          </w:p>
        </w:tc>
        <w:tc>
          <w:tcPr>
            <w:tcW w:w="1022" w:type="pct"/>
            <w:vAlign w:val="center"/>
          </w:tcPr>
          <w:p w:rsidR="00A427CE" w:rsidRPr="00B37500" w:rsidRDefault="00A427CE" w:rsidP="0060702B">
            <w:pPr>
              <w:pStyle w:val="HeadDoc"/>
              <w:jc w:val="center"/>
              <w:rPr>
                <w:sz w:val="24"/>
                <w:szCs w:val="24"/>
              </w:rPr>
            </w:pPr>
            <w:r w:rsidRPr="00B37500">
              <w:rPr>
                <w:sz w:val="24"/>
                <w:szCs w:val="24"/>
              </w:rPr>
              <w:t>057043</w:t>
            </w:r>
          </w:p>
        </w:tc>
        <w:tc>
          <w:tcPr>
            <w:tcW w:w="799" w:type="pct"/>
            <w:vAlign w:val="center"/>
          </w:tcPr>
          <w:p w:rsidR="00A427CE" w:rsidRPr="00B37500" w:rsidRDefault="00A427CE" w:rsidP="0060702B">
            <w:pPr>
              <w:pStyle w:val="HeadDoc"/>
              <w:jc w:val="center"/>
              <w:rPr>
                <w:sz w:val="24"/>
                <w:szCs w:val="24"/>
              </w:rPr>
            </w:pPr>
            <w:r w:rsidRPr="00B37500">
              <w:rPr>
                <w:sz w:val="24"/>
                <w:szCs w:val="24"/>
              </w:rPr>
              <w:t>81-714</w:t>
            </w:r>
          </w:p>
        </w:tc>
        <w:tc>
          <w:tcPr>
            <w:tcW w:w="948" w:type="pct"/>
          </w:tcPr>
          <w:p w:rsidR="00A427CE" w:rsidRPr="00B37500" w:rsidRDefault="00A427CE" w:rsidP="0060702B">
            <w:pPr>
              <w:pStyle w:val="HeadDoc"/>
              <w:jc w:val="center"/>
              <w:rPr>
                <w:sz w:val="24"/>
                <w:szCs w:val="24"/>
              </w:rPr>
            </w:pPr>
            <w:r w:rsidRPr="00B37500">
              <w:rPr>
                <w:sz w:val="24"/>
                <w:szCs w:val="24"/>
              </w:rPr>
              <w:t>1 558 649,00</w:t>
            </w:r>
          </w:p>
        </w:tc>
        <w:tc>
          <w:tcPr>
            <w:tcW w:w="732" w:type="pct"/>
          </w:tcPr>
          <w:p w:rsidR="00A427CE" w:rsidRPr="00B37500" w:rsidRDefault="00A427CE" w:rsidP="0060702B">
            <w:pPr>
              <w:pStyle w:val="HeadDoc"/>
              <w:jc w:val="center"/>
              <w:rPr>
                <w:sz w:val="24"/>
                <w:szCs w:val="24"/>
              </w:rPr>
            </w:pPr>
            <w:r w:rsidRPr="00B37500">
              <w:rPr>
                <w:sz w:val="24"/>
                <w:szCs w:val="24"/>
              </w:rPr>
              <w:t>0</w:t>
            </w:r>
          </w:p>
        </w:tc>
      </w:tr>
      <w:tr w:rsidR="00A427CE" w:rsidRPr="00B37500" w:rsidTr="0060702B">
        <w:tc>
          <w:tcPr>
            <w:tcW w:w="421" w:type="pct"/>
            <w:vAlign w:val="center"/>
          </w:tcPr>
          <w:p w:rsidR="00A427CE" w:rsidRPr="00B37500" w:rsidRDefault="00A427CE" w:rsidP="0060702B">
            <w:pPr>
              <w:pStyle w:val="HeadDoc"/>
              <w:jc w:val="center"/>
              <w:rPr>
                <w:sz w:val="24"/>
                <w:szCs w:val="24"/>
              </w:rPr>
            </w:pPr>
            <w:r>
              <w:rPr>
                <w:sz w:val="24"/>
                <w:szCs w:val="24"/>
              </w:rPr>
              <w:t>27.</w:t>
            </w:r>
          </w:p>
        </w:tc>
        <w:tc>
          <w:tcPr>
            <w:tcW w:w="1079" w:type="pct"/>
            <w:vAlign w:val="center"/>
          </w:tcPr>
          <w:p w:rsidR="00A427CE" w:rsidRPr="00B37500" w:rsidRDefault="00A427CE" w:rsidP="0060702B">
            <w:pPr>
              <w:pStyle w:val="HeadDoc"/>
              <w:jc w:val="center"/>
              <w:rPr>
                <w:sz w:val="24"/>
                <w:szCs w:val="24"/>
              </w:rPr>
            </w:pPr>
            <w:r w:rsidRPr="00B37500">
              <w:rPr>
                <w:sz w:val="24"/>
                <w:szCs w:val="24"/>
              </w:rPr>
              <w:t>Вагон 9881</w:t>
            </w:r>
          </w:p>
        </w:tc>
        <w:tc>
          <w:tcPr>
            <w:tcW w:w="1022" w:type="pct"/>
            <w:vAlign w:val="center"/>
          </w:tcPr>
          <w:p w:rsidR="00A427CE" w:rsidRPr="00B37500" w:rsidRDefault="00A427CE" w:rsidP="0060702B">
            <w:pPr>
              <w:pStyle w:val="HeadDoc"/>
              <w:jc w:val="center"/>
              <w:rPr>
                <w:sz w:val="24"/>
                <w:szCs w:val="24"/>
              </w:rPr>
            </w:pPr>
            <w:r w:rsidRPr="00B37500">
              <w:rPr>
                <w:sz w:val="24"/>
                <w:szCs w:val="24"/>
              </w:rPr>
              <w:t>057047</w:t>
            </w:r>
          </w:p>
        </w:tc>
        <w:tc>
          <w:tcPr>
            <w:tcW w:w="799" w:type="pct"/>
            <w:vAlign w:val="center"/>
          </w:tcPr>
          <w:p w:rsidR="00A427CE" w:rsidRPr="00B37500" w:rsidRDefault="00A427CE" w:rsidP="0060702B">
            <w:pPr>
              <w:pStyle w:val="HeadDoc"/>
              <w:jc w:val="center"/>
              <w:rPr>
                <w:sz w:val="24"/>
                <w:szCs w:val="24"/>
              </w:rPr>
            </w:pPr>
            <w:r w:rsidRPr="00B37500">
              <w:rPr>
                <w:sz w:val="24"/>
                <w:szCs w:val="24"/>
              </w:rPr>
              <w:t>81-714</w:t>
            </w:r>
          </w:p>
        </w:tc>
        <w:tc>
          <w:tcPr>
            <w:tcW w:w="948" w:type="pct"/>
          </w:tcPr>
          <w:p w:rsidR="00A427CE" w:rsidRPr="00B37500" w:rsidRDefault="00A427CE" w:rsidP="0060702B">
            <w:pPr>
              <w:pStyle w:val="HeadDoc"/>
              <w:jc w:val="center"/>
              <w:rPr>
                <w:sz w:val="24"/>
                <w:szCs w:val="24"/>
              </w:rPr>
            </w:pPr>
            <w:r w:rsidRPr="00B37500">
              <w:rPr>
                <w:sz w:val="24"/>
                <w:szCs w:val="24"/>
              </w:rPr>
              <w:t>1 558 649,00</w:t>
            </w:r>
          </w:p>
        </w:tc>
        <w:tc>
          <w:tcPr>
            <w:tcW w:w="732" w:type="pct"/>
          </w:tcPr>
          <w:p w:rsidR="00A427CE" w:rsidRPr="00B37500" w:rsidRDefault="00A427CE" w:rsidP="0060702B">
            <w:pPr>
              <w:pStyle w:val="HeadDoc"/>
              <w:jc w:val="center"/>
              <w:rPr>
                <w:sz w:val="24"/>
                <w:szCs w:val="24"/>
              </w:rPr>
            </w:pPr>
            <w:r w:rsidRPr="00B37500">
              <w:rPr>
                <w:sz w:val="24"/>
                <w:szCs w:val="24"/>
              </w:rPr>
              <w:t>0</w:t>
            </w:r>
          </w:p>
        </w:tc>
      </w:tr>
      <w:tr w:rsidR="00A427CE" w:rsidRPr="00B37500" w:rsidTr="0060702B">
        <w:tc>
          <w:tcPr>
            <w:tcW w:w="421" w:type="pct"/>
            <w:vAlign w:val="center"/>
          </w:tcPr>
          <w:p w:rsidR="00A427CE" w:rsidRPr="00B37500" w:rsidRDefault="00A427CE" w:rsidP="0060702B">
            <w:pPr>
              <w:pStyle w:val="HeadDoc"/>
              <w:jc w:val="center"/>
              <w:rPr>
                <w:sz w:val="24"/>
                <w:szCs w:val="24"/>
              </w:rPr>
            </w:pPr>
            <w:r>
              <w:rPr>
                <w:sz w:val="24"/>
                <w:szCs w:val="24"/>
              </w:rPr>
              <w:t>28.</w:t>
            </w:r>
          </w:p>
        </w:tc>
        <w:tc>
          <w:tcPr>
            <w:tcW w:w="1079" w:type="pct"/>
            <w:vAlign w:val="center"/>
          </w:tcPr>
          <w:p w:rsidR="00A427CE" w:rsidRPr="00B37500" w:rsidRDefault="00A427CE" w:rsidP="0060702B">
            <w:pPr>
              <w:pStyle w:val="HeadDoc"/>
              <w:jc w:val="center"/>
              <w:rPr>
                <w:sz w:val="24"/>
                <w:szCs w:val="24"/>
              </w:rPr>
            </w:pPr>
            <w:r w:rsidRPr="00B37500">
              <w:rPr>
                <w:sz w:val="24"/>
                <w:szCs w:val="24"/>
              </w:rPr>
              <w:t>Вагон 9882</w:t>
            </w:r>
          </w:p>
        </w:tc>
        <w:tc>
          <w:tcPr>
            <w:tcW w:w="1022" w:type="pct"/>
            <w:vAlign w:val="center"/>
          </w:tcPr>
          <w:p w:rsidR="00A427CE" w:rsidRPr="00B37500" w:rsidRDefault="00A427CE" w:rsidP="0060702B">
            <w:pPr>
              <w:pStyle w:val="HeadDoc"/>
              <w:jc w:val="center"/>
              <w:rPr>
                <w:sz w:val="24"/>
                <w:szCs w:val="24"/>
              </w:rPr>
            </w:pPr>
            <w:r w:rsidRPr="00B37500">
              <w:rPr>
                <w:sz w:val="24"/>
                <w:szCs w:val="24"/>
              </w:rPr>
              <w:t>057048д</w:t>
            </w:r>
          </w:p>
        </w:tc>
        <w:tc>
          <w:tcPr>
            <w:tcW w:w="799" w:type="pct"/>
            <w:vAlign w:val="center"/>
          </w:tcPr>
          <w:p w:rsidR="00A427CE" w:rsidRPr="00B37500" w:rsidRDefault="00A427CE" w:rsidP="0060702B">
            <w:pPr>
              <w:pStyle w:val="HeadDoc"/>
              <w:jc w:val="center"/>
              <w:rPr>
                <w:sz w:val="24"/>
                <w:szCs w:val="24"/>
              </w:rPr>
            </w:pPr>
            <w:r w:rsidRPr="00B37500">
              <w:rPr>
                <w:sz w:val="24"/>
                <w:szCs w:val="24"/>
              </w:rPr>
              <w:t>81-714</w:t>
            </w:r>
          </w:p>
        </w:tc>
        <w:tc>
          <w:tcPr>
            <w:tcW w:w="948" w:type="pct"/>
            <w:vAlign w:val="center"/>
          </w:tcPr>
          <w:p w:rsidR="00A427CE" w:rsidRPr="00B37500" w:rsidRDefault="00A427CE" w:rsidP="0060702B">
            <w:pPr>
              <w:pStyle w:val="HeadDoc"/>
              <w:jc w:val="center"/>
              <w:rPr>
                <w:sz w:val="24"/>
                <w:szCs w:val="24"/>
              </w:rPr>
            </w:pPr>
            <w:r w:rsidRPr="00B37500">
              <w:rPr>
                <w:sz w:val="24"/>
                <w:szCs w:val="24"/>
              </w:rPr>
              <w:t>3 467 451,04</w:t>
            </w:r>
          </w:p>
        </w:tc>
        <w:tc>
          <w:tcPr>
            <w:tcW w:w="732" w:type="pct"/>
          </w:tcPr>
          <w:p w:rsidR="00A427CE" w:rsidRPr="00B37500" w:rsidRDefault="00A427CE" w:rsidP="0060702B">
            <w:pPr>
              <w:pStyle w:val="HeadDoc"/>
              <w:jc w:val="center"/>
              <w:rPr>
                <w:sz w:val="24"/>
                <w:szCs w:val="24"/>
              </w:rPr>
            </w:pPr>
            <w:r w:rsidRPr="00B37500">
              <w:rPr>
                <w:sz w:val="24"/>
                <w:szCs w:val="24"/>
              </w:rPr>
              <w:t>286 542,53</w:t>
            </w:r>
          </w:p>
        </w:tc>
      </w:tr>
      <w:tr w:rsidR="00A427CE" w:rsidRPr="00B37500" w:rsidTr="0060702B">
        <w:tc>
          <w:tcPr>
            <w:tcW w:w="421" w:type="pct"/>
            <w:vAlign w:val="center"/>
          </w:tcPr>
          <w:p w:rsidR="00A427CE" w:rsidRPr="00B37500" w:rsidRDefault="00A427CE" w:rsidP="0060702B">
            <w:pPr>
              <w:pStyle w:val="HeadDoc"/>
              <w:jc w:val="center"/>
              <w:rPr>
                <w:sz w:val="24"/>
                <w:szCs w:val="24"/>
              </w:rPr>
            </w:pPr>
            <w:r>
              <w:rPr>
                <w:sz w:val="24"/>
                <w:szCs w:val="24"/>
              </w:rPr>
              <w:t>29.</w:t>
            </w:r>
          </w:p>
        </w:tc>
        <w:tc>
          <w:tcPr>
            <w:tcW w:w="1079" w:type="pct"/>
            <w:vAlign w:val="center"/>
          </w:tcPr>
          <w:p w:rsidR="00A427CE" w:rsidRPr="00B37500" w:rsidRDefault="00A427CE" w:rsidP="0060702B">
            <w:pPr>
              <w:pStyle w:val="HeadDoc"/>
              <w:jc w:val="center"/>
              <w:rPr>
                <w:sz w:val="24"/>
                <w:szCs w:val="24"/>
              </w:rPr>
            </w:pPr>
            <w:r w:rsidRPr="00B37500">
              <w:rPr>
                <w:sz w:val="24"/>
                <w:szCs w:val="24"/>
              </w:rPr>
              <w:t>Вагон 8092</w:t>
            </w:r>
          </w:p>
        </w:tc>
        <w:tc>
          <w:tcPr>
            <w:tcW w:w="1022" w:type="pct"/>
            <w:vAlign w:val="center"/>
          </w:tcPr>
          <w:p w:rsidR="00A427CE" w:rsidRPr="00B37500" w:rsidRDefault="00A427CE" w:rsidP="0060702B">
            <w:pPr>
              <w:pStyle w:val="HeadDoc"/>
              <w:jc w:val="center"/>
              <w:rPr>
                <w:sz w:val="24"/>
                <w:szCs w:val="24"/>
              </w:rPr>
            </w:pPr>
            <w:r w:rsidRPr="00B37500">
              <w:rPr>
                <w:sz w:val="24"/>
                <w:szCs w:val="24"/>
              </w:rPr>
              <w:t>057062</w:t>
            </w:r>
          </w:p>
        </w:tc>
        <w:tc>
          <w:tcPr>
            <w:tcW w:w="799" w:type="pct"/>
            <w:vAlign w:val="center"/>
          </w:tcPr>
          <w:p w:rsidR="00A427CE" w:rsidRPr="00B37500" w:rsidRDefault="00A427CE" w:rsidP="0060702B">
            <w:pPr>
              <w:pStyle w:val="HeadDoc"/>
              <w:jc w:val="center"/>
              <w:rPr>
                <w:sz w:val="24"/>
                <w:szCs w:val="24"/>
              </w:rPr>
            </w:pPr>
            <w:r w:rsidRPr="00B37500">
              <w:rPr>
                <w:sz w:val="24"/>
                <w:szCs w:val="24"/>
              </w:rPr>
              <w:t>81-714</w:t>
            </w:r>
          </w:p>
        </w:tc>
        <w:tc>
          <w:tcPr>
            <w:tcW w:w="948" w:type="pct"/>
            <w:vAlign w:val="center"/>
          </w:tcPr>
          <w:p w:rsidR="00A427CE" w:rsidRPr="00B37500" w:rsidRDefault="00A427CE" w:rsidP="0060702B">
            <w:pPr>
              <w:pStyle w:val="HeadDoc"/>
              <w:jc w:val="center"/>
              <w:rPr>
                <w:sz w:val="24"/>
                <w:szCs w:val="24"/>
              </w:rPr>
            </w:pPr>
            <w:r w:rsidRPr="00B37500">
              <w:rPr>
                <w:sz w:val="24"/>
                <w:szCs w:val="24"/>
              </w:rPr>
              <w:t>5 269 128,00</w:t>
            </w:r>
          </w:p>
        </w:tc>
        <w:tc>
          <w:tcPr>
            <w:tcW w:w="732" w:type="pct"/>
          </w:tcPr>
          <w:p w:rsidR="00A427CE" w:rsidRPr="00B37500" w:rsidRDefault="00A427CE" w:rsidP="0060702B">
            <w:pPr>
              <w:pStyle w:val="HeadDoc"/>
              <w:jc w:val="center"/>
              <w:rPr>
                <w:sz w:val="24"/>
                <w:szCs w:val="24"/>
              </w:rPr>
            </w:pPr>
            <w:r w:rsidRPr="00B37500">
              <w:rPr>
                <w:sz w:val="24"/>
                <w:szCs w:val="24"/>
              </w:rPr>
              <w:t>242 091,87</w:t>
            </w:r>
          </w:p>
        </w:tc>
      </w:tr>
      <w:tr w:rsidR="00A427CE" w:rsidRPr="00B37500" w:rsidTr="0060702B">
        <w:tc>
          <w:tcPr>
            <w:tcW w:w="421" w:type="pct"/>
            <w:vAlign w:val="center"/>
          </w:tcPr>
          <w:p w:rsidR="00A427CE" w:rsidRPr="00B37500" w:rsidRDefault="00A427CE" w:rsidP="0060702B">
            <w:pPr>
              <w:pStyle w:val="HeadDoc"/>
              <w:jc w:val="center"/>
              <w:rPr>
                <w:sz w:val="24"/>
                <w:szCs w:val="24"/>
              </w:rPr>
            </w:pPr>
            <w:r>
              <w:rPr>
                <w:sz w:val="24"/>
                <w:szCs w:val="24"/>
              </w:rPr>
              <w:lastRenderedPageBreak/>
              <w:t>30.</w:t>
            </w:r>
          </w:p>
        </w:tc>
        <w:tc>
          <w:tcPr>
            <w:tcW w:w="1079" w:type="pct"/>
            <w:vAlign w:val="center"/>
          </w:tcPr>
          <w:p w:rsidR="00A427CE" w:rsidRPr="00B37500" w:rsidRDefault="00A427CE" w:rsidP="0060702B">
            <w:pPr>
              <w:pStyle w:val="HeadDoc"/>
              <w:jc w:val="center"/>
              <w:rPr>
                <w:sz w:val="24"/>
                <w:szCs w:val="24"/>
              </w:rPr>
            </w:pPr>
            <w:r w:rsidRPr="00B37500">
              <w:rPr>
                <w:sz w:val="24"/>
                <w:szCs w:val="24"/>
              </w:rPr>
              <w:t>Вагон 8819</w:t>
            </w:r>
          </w:p>
        </w:tc>
        <w:tc>
          <w:tcPr>
            <w:tcW w:w="1022" w:type="pct"/>
            <w:vAlign w:val="center"/>
          </w:tcPr>
          <w:p w:rsidR="00A427CE" w:rsidRPr="00B37500" w:rsidRDefault="00A427CE" w:rsidP="0060702B">
            <w:pPr>
              <w:pStyle w:val="HeadDoc"/>
              <w:jc w:val="center"/>
              <w:rPr>
                <w:sz w:val="24"/>
                <w:szCs w:val="24"/>
              </w:rPr>
            </w:pPr>
            <w:r w:rsidRPr="00B37500">
              <w:rPr>
                <w:sz w:val="24"/>
                <w:szCs w:val="24"/>
              </w:rPr>
              <w:t>057060</w:t>
            </w:r>
          </w:p>
        </w:tc>
        <w:tc>
          <w:tcPr>
            <w:tcW w:w="799" w:type="pct"/>
            <w:vAlign w:val="center"/>
          </w:tcPr>
          <w:p w:rsidR="00A427CE" w:rsidRPr="00B37500" w:rsidRDefault="00A427CE" w:rsidP="0060702B">
            <w:pPr>
              <w:pStyle w:val="HeadDoc"/>
              <w:jc w:val="center"/>
              <w:rPr>
                <w:sz w:val="24"/>
                <w:szCs w:val="24"/>
              </w:rPr>
            </w:pPr>
            <w:r w:rsidRPr="00B37500">
              <w:rPr>
                <w:sz w:val="24"/>
                <w:szCs w:val="24"/>
              </w:rPr>
              <w:t>81-717</w:t>
            </w:r>
          </w:p>
        </w:tc>
        <w:tc>
          <w:tcPr>
            <w:tcW w:w="948" w:type="pct"/>
            <w:vAlign w:val="center"/>
          </w:tcPr>
          <w:p w:rsidR="00A427CE" w:rsidRPr="00B37500" w:rsidRDefault="00A427CE" w:rsidP="0060702B">
            <w:pPr>
              <w:pStyle w:val="HeadDoc"/>
              <w:jc w:val="center"/>
              <w:rPr>
                <w:sz w:val="24"/>
                <w:szCs w:val="24"/>
              </w:rPr>
            </w:pPr>
            <w:r w:rsidRPr="00B37500">
              <w:rPr>
                <w:sz w:val="24"/>
                <w:szCs w:val="24"/>
              </w:rPr>
              <w:t>5 964 185,00</w:t>
            </w:r>
          </w:p>
        </w:tc>
        <w:tc>
          <w:tcPr>
            <w:tcW w:w="732" w:type="pct"/>
          </w:tcPr>
          <w:p w:rsidR="00A427CE" w:rsidRPr="00B37500" w:rsidRDefault="00A427CE" w:rsidP="0060702B">
            <w:pPr>
              <w:pStyle w:val="HeadDoc"/>
              <w:jc w:val="center"/>
              <w:rPr>
                <w:sz w:val="24"/>
                <w:szCs w:val="24"/>
              </w:rPr>
            </w:pPr>
            <w:r w:rsidRPr="00B37500">
              <w:rPr>
                <w:sz w:val="24"/>
                <w:szCs w:val="24"/>
              </w:rPr>
              <w:t>274 184,11</w:t>
            </w:r>
          </w:p>
        </w:tc>
      </w:tr>
      <w:tr w:rsidR="00A427CE" w:rsidRPr="00B37500" w:rsidTr="0060702B">
        <w:tc>
          <w:tcPr>
            <w:tcW w:w="421" w:type="pct"/>
            <w:vAlign w:val="center"/>
          </w:tcPr>
          <w:p w:rsidR="00A427CE" w:rsidRPr="00B37500" w:rsidRDefault="00A427CE" w:rsidP="0060702B">
            <w:pPr>
              <w:pStyle w:val="HeadDoc"/>
              <w:jc w:val="center"/>
              <w:rPr>
                <w:sz w:val="24"/>
                <w:szCs w:val="24"/>
              </w:rPr>
            </w:pPr>
            <w:r>
              <w:rPr>
                <w:sz w:val="24"/>
                <w:szCs w:val="24"/>
              </w:rPr>
              <w:t>31.</w:t>
            </w:r>
          </w:p>
        </w:tc>
        <w:tc>
          <w:tcPr>
            <w:tcW w:w="1079" w:type="pct"/>
            <w:vAlign w:val="center"/>
          </w:tcPr>
          <w:p w:rsidR="00A427CE" w:rsidRPr="00B37500" w:rsidRDefault="00A427CE" w:rsidP="0060702B">
            <w:pPr>
              <w:pStyle w:val="HeadDoc"/>
              <w:jc w:val="center"/>
              <w:rPr>
                <w:sz w:val="24"/>
                <w:szCs w:val="24"/>
              </w:rPr>
            </w:pPr>
            <w:r w:rsidRPr="00B37500">
              <w:rPr>
                <w:sz w:val="24"/>
                <w:szCs w:val="24"/>
              </w:rPr>
              <w:t>Вагон 8820</w:t>
            </w:r>
          </w:p>
        </w:tc>
        <w:tc>
          <w:tcPr>
            <w:tcW w:w="1022" w:type="pct"/>
            <w:vAlign w:val="center"/>
          </w:tcPr>
          <w:p w:rsidR="00A427CE" w:rsidRPr="00B37500" w:rsidRDefault="00A427CE" w:rsidP="0060702B">
            <w:pPr>
              <w:pStyle w:val="HeadDoc"/>
              <w:jc w:val="center"/>
              <w:rPr>
                <w:sz w:val="24"/>
                <w:szCs w:val="24"/>
              </w:rPr>
            </w:pPr>
            <w:r w:rsidRPr="00B37500">
              <w:rPr>
                <w:sz w:val="24"/>
                <w:szCs w:val="24"/>
              </w:rPr>
              <w:t>057061</w:t>
            </w:r>
          </w:p>
        </w:tc>
        <w:tc>
          <w:tcPr>
            <w:tcW w:w="799" w:type="pct"/>
            <w:vAlign w:val="center"/>
          </w:tcPr>
          <w:p w:rsidR="00A427CE" w:rsidRPr="00B37500" w:rsidRDefault="00A427CE" w:rsidP="0060702B">
            <w:pPr>
              <w:pStyle w:val="HeadDoc"/>
              <w:jc w:val="center"/>
              <w:rPr>
                <w:sz w:val="24"/>
                <w:szCs w:val="24"/>
              </w:rPr>
            </w:pPr>
            <w:r w:rsidRPr="00B37500">
              <w:rPr>
                <w:sz w:val="24"/>
                <w:szCs w:val="24"/>
              </w:rPr>
              <w:t>81-717</w:t>
            </w:r>
          </w:p>
        </w:tc>
        <w:tc>
          <w:tcPr>
            <w:tcW w:w="948" w:type="pct"/>
            <w:vAlign w:val="center"/>
          </w:tcPr>
          <w:p w:rsidR="00A427CE" w:rsidRPr="00B37500" w:rsidRDefault="00A427CE" w:rsidP="0060702B">
            <w:pPr>
              <w:pStyle w:val="HeadDoc"/>
              <w:jc w:val="center"/>
              <w:rPr>
                <w:sz w:val="24"/>
                <w:szCs w:val="24"/>
              </w:rPr>
            </w:pPr>
            <w:r w:rsidRPr="00B37500">
              <w:rPr>
                <w:sz w:val="24"/>
                <w:szCs w:val="24"/>
              </w:rPr>
              <w:t>5 964 185,00</w:t>
            </w:r>
          </w:p>
        </w:tc>
        <w:tc>
          <w:tcPr>
            <w:tcW w:w="732" w:type="pct"/>
          </w:tcPr>
          <w:p w:rsidR="00A427CE" w:rsidRPr="00B37500" w:rsidRDefault="00A427CE" w:rsidP="0060702B">
            <w:pPr>
              <w:pStyle w:val="HeadDoc"/>
              <w:jc w:val="center"/>
              <w:rPr>
                <w:sz w:val="24"/>
                <w:szCs w:val="24"/>
              </w:rPr>
            </w:pPr>
            <w:r w:rsidRPr="00B37500">
              <w:rPr>
                <w:sz w:val="24"/>
                <w:szCs w:val="24"/>
              </w:rPr>
              <w:t>274 184,11</w:t>
            </w:r>
          </w:p>
        </w:tc>
      </w:tr>
      <w:tr w:rsidR="00A427CE" w:rsidRPr="00B37500" w:rsidTr="0060702B">
        <w:tc>
          <w:tcPr>
            <w:tcW w:w="421" w:type="pct"/>
            <w:vAlign w:val="center"/>
          </w:tcPr>
          <w:p w:rsidR="00A427CE" w:rsidRPr="00B37500" w:rsidRDefault="00A427CE" w:rsidP="0060702B">
            <w:pPr>
              <w:pStyle w:val="HeadDoc"/>
              <w:jc w:val="center"/>
              <w:rPr>
                <w:sz w:val="24"/>
                <w:szCs w:val="24"/>
              </w:rPr>
            </w:pPr>
            <w:r>
              <w:rPr>
                <w:sz w:val="24"/>
                <w:szCs w:val="24"/>
              </w:rPr>
              <w:t>32.</w:t>
            </w:r>
          </w:p>
        </w:tc>
        <w:tc>
          <w:tcPr>
            <w:tcW w:w="1079" w:type="pct"/>
            <w:vAlign w:val="center"/>
          </w:tcPr>
          <w:p w:rsidR="00A427CE" w:rsidRPr="00B37500" w:rsidRDefault="00A427CE" w:rsidP="0060702B">
            <w:pPr>
              <w:pStyle w:val="HeadDoc"/>
              <w:jc w:val="center"/>
              <w:rPr>
                <w:sz w:val="24"/>
                <w:szCs w:val="24"/>
              </w:rPr>
            </w:pPr>
            <w:r w:rsidRPr="00B37500">
              <w:rPr>
                <w:sz w:val="24"/>
                <w:szCs w:val="24"/>
              </w:rPr>
              <w:t>Вагон 8821</w:t>
            </w:r>
          </w:p>
        </w:tc>
        <w:tc>
          <w:tcPr>
            <w:tcW w:w="1022" w:type="pct"/>
            <w:vAlign w:val="center"/>
          </w:tcPr>
          <w:p w:rsidR="00A427CE" w:rsidRPr="00B37500" w:rsidRDefault="00A427CE" w:rsidP="0060702B">
            <w:pPr>
              <w:pStyle w:val="HeadDoc"/>
              <w:jc w:val="center"/>
              <w:rPr>
                <w:sz w:val="24"/>
                <w:szCs w:val="24"/>
              </w:rPr>
            </w:pPr>
            <w:r w:rsidRPr="00B37500">
              <w:rPr>
                <w:sz w:val="24"/>
                <w:szCs w:val="24"/>
              </w:rPr>
              <w:t>057063</w:t>
            </w:r>
          </w:p>
        </w:tc>
        <w:tc>
          <w:tcPr>
            <w:tcW w:w="799" w:type="pct"/>
            <w:vAlign w:val="center"/>
          </w:tcPr>
          <w:p w:rsidR="00A427CE" w:rsidRPr="00B37500" w:rsidRDefault="00A427CE" w:rsidP="0060702B">
            <w:pPr>
              <w:pStyle w:val="HeadDoc"/>
              <w:jc w:val="center"/>
              <w:rPr>
                <w:sz w:val="24"/>
                <w:szCs w:val="24"/>
              </w:rPr>
            </w:pPr>
            <w:r w:rsidRPr="00B37500">
              <w:rPr>
                <w:sz w:val="24"/>
                <w:szCs w:val="24"/>
              </w:rPr>
              <w:t>81-717</w:t>
            </w:r>
          </w:p>
        </w:tc>
        <w:tc>
          <w:tcPr>
            <w:tcW w:w="948" w:type="pct"/>
            <w:vAlign w:val="center"/>
          </w:tcPr>
          <w:p w:rsidR="00A427CE" w:rsidRPr="00B37500" w:rsidRDefault="00A427CE" w:rsidP="0060702B">
            <w:pPr>
              <w:pStyle w:val="HeadDoc"/>
              <w:jc w:val="center"/>
              <w:rPr>
                <w:sz w:val="24"/>
                <w:szCs w:val="24"/>
              </w:rPr>
            </w:pPr>
            <w:r w:rsidRPr="00B37500">
              <w:rPr>
                <w:sz w:val="24"/>
                <w:szCs w:val="24"/>
              </w:rPr>
              <w:t>5 988 809,00</w:t>
            </w:r>
          </w:p>
        </w:tc>
        <w:tc>
          <w:tcPr>
            <w:tcW w:w="732" w:type="pct"/>
          </w:tcPr>
          <w:p w:rsidR="00A427CE" w:rsidRPr="00B37500" w:rsidRDefault="00A427CE" w:rsidP="0060702B">
            <w:pPr>
              <w:pStyle w:val="HeadDoc"/>
              <w:jc w:val="center"/>
              <w:rPr>
                <w:sz w:val="24"/>
                <w:szCs w:val="24"/>
              </w:rPr>
            </w:pPr>
            <w:r w:rsidRPr="00B37500">
              <w:rPr>
                <w:sz w:val="24"/>
                <w:szCs w:val="24"/>
              </w:rPr>
              <w:t>275 321,51</w:t>
            </w:r>
          </w:p>
        </w:tc>
      </w:tr>
      <w:tr w:rsidR="00A427CE" w:rsidRPr="00B37500" w:rsidTr="0060702B">
        <w:tc>
          <w:tcPr>
            <w:tcW w:w="421" w:type="pct"/>
            <w:vAlign w:val="center"/>
          </w:tcPr>
          <w:p w:rsidR="00A427CE" w:rsidRPr="00B37500" w:rsidRDefault="00A427CE" w:rsidP="0060702B">
            <w:pPr>
              <w:pStyle w:val="HeadDoc"/>
              <w:jc w:val="center"/>
              <w:rPr>
                <w:sz w:val="24"/>
                <w:szCs w:val="24"/>
              </w:rPr>
            </w:pPr>
            <w:r>
              <w:rPr>
                <w:sz w:val="24"/>
                <w:szCs w:val="24"/>
              </w:rPr>
              <w:t>33.</w:t>
            </w:r>
          </w:p>
        </w:tc>
        <w:tc>
          <w:tcPr>
            <w:tcW w:w="1079" w:type="pct"/>
            <w:vAlign w:val="center"/>
          </w:tcPr>
          <w:p w:rsidR="00A427CE" w:rsidRPr="00B37500" w:rsidRDefault="00A427CE" w:rsidP="0060702B">
            <w:pPr>
              <w:pStyle w:val="HeadDoc"/>
              <w:jc w:val="center"/>
              <w:rPr>
                <w:sz w:val="24"/>
                <w:szCs w:val="24"/>
              </w:rPr>
            </w:pPr>
            <w:r w:rsidRPr="00B37500">
              <w:rPr>
                <w:sz w:val="24"/>
                <w:szCs w:val="24"/>
              </w:rPr>
              <w:t>Вагон 8822</w:t>
            </w:r>
          </w:p>
        </w:tc>
        <w:tc>
          <w:tcPr>
            <w:tcW w:w="1022" w:type="pct"/>
            <w:vAlign w:val="center"/>
          </w:tcPr>
          <w:p w:rsidR="00A427CE" w:rsidRPr="00B37500" w:rsidRDefault="00A427CE" w:rsidP="0060702B">
            <w:pPr>
              <w:pStyle w:val="HeadDoc"/>
              <w:jc w:val="center"/>
              <w:rPr>
                <w:sz w:val="24"/>
                <w:szCs w:val="24"/>
              </w:rPr>
            </w:pPr>
            <w:r w:rsidRPr="00B37500">
              <w:rPr>
                <w:sz w:val="24"/>
                <w:szCs w:val="24"/>
              </w:rPr>
              <w:t>057064</w:t>
            </w:r>
          </w:p>
        </w:tc>
        <w:tc>
          <w:tcPr>
            <w:tcW w:w="799" w:type="pct"/>
            <w:vAlign w:val="center"/>
          </w:tcPr>
          <w:p w:rsidR="00A427CE" w:rsidRPr="00B37500" w:rsidRDefault="00A427CE" w:rsidP="0060702B">
            <w:pPr>
              <w:pStyle w:val="HeadDoc"/>
              <w:jc w:val="center"/>
              <w:rPr>
                <w:sz w:val="24"/>
                <w:szCs w:val="24"/>
              </w:rPr>
            </w:pPr>
            <w:r w:rsidRPr="00B37500">
              <w:rPr>
                <w:sz w:val="24"/>
                <w:szCs w:val="24"/>
              </w:rPr>
              <w:t>81-717</w:t>
            </w:r>
          </w:p>
        </w:tc>
        <w:tc>
          <w:tcPr>
            <w:tcW w:w="948" w:type="pct"/>
            <w:vAlign w:val="center"/>
          </w:tcPr>
          <w:p w:rsidR="00A427CE" w:rsidRPr="00B37500" w:rsidRDefault="00A427CE" w:rsidP="0060702B">
            <w:pPr>
              <w:pStyle w:val="HeadDoc"/>
              <w:jc w:val="center"/>
              <w:rPr>
                <w:sz w:val="24"/>
                <w:szCs w:val="24"/>
              </w:rPr>
            </w:pPr>
            <w:r w:rsidRPr="00B37500">
              <w:rPr>
                <w:sz w:val="24"/>
                <w:szCs w:val="24"/>
              </w:rPr>
              <w:t>5 988 809,00</w:t>
            </w:r>
          </w:p>
        </w:tc>
        <w:tc>
          <w:tcPr>
            <w:tcW w:w="732" w:type="pct"/>
          </w:tcPr>
          <w:p w:rsidR="00A427CE" w:rsidRPr="00B37500" w:rsidRDefault="00A427CE" w:rsidP="0060702B">
            <w:pPr>
              <w:pStyle w:val="HeadDoc"/>
              <w:jc w:val="center"/>
              <w:rPr>
                <w:sz w:val="24"/>
                <w:szCs w:val="24"/>
              </w:rPr>
            </w:pPr>
            <w:r w:rsidRPr="00B37500">
              <w:rPr>
                <w:sz w:val="24"/>
                <w:szCs w:val="24"/>
              </w:rPr>
              <w:t>275 321,51</w:t>
            </w:r>
          </w:p>
        </w:tc>
      </w:tr>
      <w:tr w:rsidR="00A427CE" w:rsidRPr="00B37500" w:rsidTr="0060702B">
        <w:tc>
          <w:tcPr>
            <w:tcW w:w="421" w:type="pct"/>
            <w:vAlign w:val="center"/>
          </w:tcPr>
          <w:p w:rsidR="00A427CE" w:rsidRPr="00B37500" w:rsidRDefault="00A427CE" w:rsidP="0060702B">
            <w:pPr>
              <w:pStyle w:val="HeadDoc"/>
              <w:jc w:val="center"/>
              <w:rPr>
                <w:sz w:val="24"/>
                <w:szCs w:val="24"/>
              </w:rPr>
            </w:pPr>
            <w:r>
              <w:rPr>
                <w:sz w:val="24"/>
                <w:szCs w:val="24"/>
              </w:rPr>
              <w:t>34.</w:t>
            </w:r>
          </w:p>
        </w:tc>
        <w:tc>
          <w:tcPr>
            <w:tcW w:w="1079" w:type="pct"/>
            <w:vAlign w:val="center"/>
          </w:tcPr>
          <w:p w:rsidR="00A427CE" w:rsidRPr="00B37500" w:rsidRDefault="00A427CE" w:rsidP="0060702B">
            <w:pPr>
              <w:pStyle w:val="HeadDoc"/>
              <w:jc w:val="center"/>
              <w:rPr>
                <w:sz w:val="24"/>
                <w:szCs w:val="24"/>
              </w:rPr>
            </w:pPr>
            <w:r w:rsidRPr="00B37500">
              <w:rPr>
                <w:sz w:val="24"/>
                <w:szCs w:val="24"/>
              </w:rPr>
              <w:t>Вагон 8825</w:t>
            </w:r>
          </w:p>
        </w:tc>
        <w:tc>
          <w:tcPr>
            <w:tcW w:w="1022" w:type="pct"/>
            <w:vAlign w:val="center"/>
          </w:tcPr>
          <w:p w:rsidR="00A427CE" w:rsidRPr="00B37500" w:rsidRDefault="00A427CE" w:rsidP="0060702B">
            <w:pPr>
              <w:pStyle w:val="HeadDoc"/>
              <w:jc w:val="center"/>
              <w:rPr>
                <w:sz w:val="24"/>
                <w:szCs w:val="24"/>
              </w:rPr>
            </w:pPr>
            <w:r w:rsidRPr="00B37500">
              <w:rPr>
                <w:sz w:val="24"/>
                <w:szCs w:val="24"/>
              </w:rPr>
              <w:t>057065</w:t>
            </w:r>
          </w:p>
        </w:tc>
        <w:tc>
          <w:tcPr>
            <w:tcW w:w="799" w:type="pct"/>
            <w:vAlign w:val="center"/>
          </w:tcPr>
          <w:p w:rsidR="00A427CE" w:rsidRPr="00B37500" w:rsidRDefault="00A427CE" w:rsidP="0060702B">
            <w:pPr>
              <w:pStyle w:val="HeadDoc"/>
              <w:jc w:val="center"/>
              <w:rPr>
                <w:sz w:val="24"/>
                <w:szCs w:val="24"/>
              </w:rPr>
            </w:pPr>
            <w:r w:rsidRPr="00B37500">
              <w:rPr>
                <w:sz w:val="24"/>
                <w:szCs w:val="24"/>
              </w:rPr>
              <w:t>81-717</w:t>
            </w:r>
          </w:p>
        </w:tc>
        <w:tc>
          <w:tcPr>
            <w:tcW w:w="948" w:type="pct"/>
            <w:vAlign w:val="center"/>
          </w:tcPr>
          <w:p w:rsidR="00A427CE" w:rsidRPr="00B37500" w:rsidRDefault="00A427CE" w:rsidP="0060702B">
            <w:pPr>
              <w:pStyle w:val="HeadDoc"/>
              <w:jc w:val="center"/>
              <w:rPr>
                <w:sz w:val="24"/>
                <w:szCs w:val="24"/>
              </w:rPr>
            </w:pPr>
            <w:r w:rsidRPr="00B37500">
              <w:rPr>
                <w:sz w:val="24"/>
                <w:szCs w:val="24"/>
              </w:rPr>
              <w:t>5 538 525,00</w:t>
            </w:r>
          </w:p>
        </w:tc>
        <w:tc>
          <w:tcPr>
            <w:tcW w:w="732" w:type="pct"/>
          </w:tcPr>
          <w:p w:rsidR="00A427CE" w:rsidRPr="00B37500" w:rsidRDefault="00A427CE" w:rsidP="0060702B">
            <w:pPr>
              <w:pStyle w:val="HeadDoc"/>
              <w:jc w:val="center"/>
              <w:rPr>
                <w:sz w:val="24"/>
                <w:szCs w:val="24"/>
              </w:rPr>
            </w:pPr>
            <w:r w:rsidRPr="00B37500">
              <w:rPr>
                <w:sz w:val="24"/>
                <w:szCs w:val="24"/>
              </w:rPr>
              <w:t>254 621,20</w:t>
            </w:r>
          </w:p>
        </w:tc>
      </w:tr>
    </w:tbl>
    <w:p w:rsidR="00A427CE" w:rsidRPr="00B37500" w:rsidRDefault="00A427CE" w:rsidP="00B37500">
      <w:pPr>
        <w:pStyle w:val="HeadDoc"/>
        <w:rPr>
          <w:sz w:val="24"/>
          <w:szCs w:val="24"/>
        </w:rPr>
      </w:pPr>
    </w:p>
    <w:p w:rsidR="00A427CE" w:rsidRPr="00A04FD6" w:rsidRDefault="00B47E6B" w:rsidP="0060702B">
      <w:pPr>
        <w:ind w:firstLine="0"/>
        <w:jc w:val="center"/>
      </w:pPr>
      <w:r>
        <w:t xml:space="preserve">1. </w:t>
      </w:r>
      <w:r w:rsidR="00A427CE" w:rsidRPr="00A04FD6">
        <w:t>Технико-экономические показатели объектов</w:t>
      </w:r>
    </w:p>
    <w:p w:rsidR="00A427CE" w:rsidRPr="00A04FD6" w:rsidRDefault="00A427CE" w:rsidP="00A04FD6"/>
    <w:p w:rsidR="00A427CE" w:rsidRPr="00A04FD6" w:rsidRDefault="00B47E6B" w:rsidP="00A04FD6">
      <w:r>
        <w:t xml:space="preserve">1.1. </w:t>
      </w:r>
      <w:r w:rsidR="00A427CE" w:rsidRPr="00A04FD6">
        <w:t>Основные технико-экономические показатели недвижимого объекта ко</w:t>
      </w:r>
      <w:r w:rsidR="00A427CE" w:rsidRPr="00A04FD6">
        <w:t>н</w:t>
      </w:r>
      <w:r w:rsidR="00A427CE" w:rsidRPr="00A04FD6">
        <w:t>цессионного соглашения:</w:t>
      </w:r>
    </w:p>
    <w:p w:rsidR="00A427CE" w:rsidRPr="00A04FD6" w:rsidRDefault="00A427CE" w:rsidP="00A04FD6">
      <w:r w:rsidRPr="00A04FD6">
        <w:t>площадь застройки – 2000,0 кв.м;</w:t>
      </w:r>
    </w:p>
    <w:p w:rsidR="00A427CE" w:rsidRPr="00A04FD6" w:rsidRDefault="00A427CE" w:rsidP="00A04FD6">
      <w:r w:rsidRPr="00A04FD6">
        <w:t>общая площадь здания – 1001,9 кв.м.</w:t>
      </w:r>
    </w:p>
    <w:p w:rsidR="00A427CE" w:rsidRPr="00A04FD6" w:rsidRDefault="00A427CE" w:rsidP="00A04FD6">
      <w:r w:rsidRPr="00A04FD6">
        <w:t>1.2. Краткая характеристика.</w:t>
      </w:r>
    </w:p>
    <w:p w:rsidR="00A427CE" w:rsidRPr="00A04FD6" w:rsidRDefault="00A427CE" w:rsidP="00A04FD6">
      <w:r w:rsidRPr="00A04FD6">
        <w:t>Склад-ангар электродепо представляет собой нежилое, 1-этажное отдельно стоящее здание, общая площадь которого составляет 1001,9 кв.м, инв.</w:t>
      </w:r>
      <w:r>
        <w:t xml:space="preserve"> </w:t>
      </w:r>
      <w:r w:rsidRPr="00A04FD6">
        <w:t>№</w:t>
      </w:r>
      <w:r>
        <w:t xml:space="preserve"> </w:t>
      </w:r>
      <w:r w:rsidRPr="00A04FD6">
        <w:t xml:space="preserve">22:401:900:000279080, 1985 года постройки. </w:t>
      </w:r>
    </w:p>
    <w:p w:rsidR="00A427CE" w:rsidRPr="00A04FD6" w:rsidRDefault="00A427CE" w:rsidP="00A04FD6">
      <w:r w:rsidRPr="00A04FD6">
        <w:t>Назначение здания - организация участка кузовного ремонта вагонов метр</w:t>
      </w:r>
      <w:r w:rsidRPr="00A04FD6">
        <w:t>о</w:t>
      </w:r>
      <w:r w:rsidRPr="00A04FD6">
        <w:t xml:space="preserve">политена. </w:t>
      </w:r>
    </w:p>
    <w:p w:rsidR="00A427CE" w:rsidRPr="00A04FD6" w:rsidRDefault="00A427CE" w:rsidP="00A04FD6">
      <w:r w:rsidRPr="00A04FD6">
        <w:t>Цель использования результатов работ - капитальный ремонт кузова вагона, обновление всех систем и продление срока службы вагона на 15 лет.</w:t>
      </w:r>
    </w:p>
    <w:p w:rsidR="00A427CE" w:rsidRPr="00A04FD6" w:rsidRDefault="00A427CE" w:rsidP="00A04FD6">
      <w:r w:rsidRPr="00A04FD6">
        <w:t>Конструктивная часть:</w:t>
      </w:r>
    </w:p>
    <w:p w:rsidR="00A427CE" w:rsidRPr="00A04FD6" w:rsidRDefault="00A427CE" w:rsidP="00A04FD6">
      <w:r w:rsidRPr="00A04FD6">
        <w:t>полы железобетонные;</w:t>
      </w:r>
    </w:p>
    <w:p w:rsidR="00A427CE" w:rsidRPr="00A04FD6" w:rsidRDefault="00A427CE" w:rsidP="00A04FD6">
      <w:r w:rsidRPr="00A04FD6">
        <w:t>несущие конструкции - металлические фермы;</w:t>
      </w:r>
    </w:p>
    <w:p w:rsidR="00A427CE" w:rsidRPr="00A04FD6" w:rsidRDefault="00A427CE" w:rsidP="00A04FD6">
      <w:r w:rsidRPr="00A04FD6">
        <w:t>стены, потолок -  облицованные металлическими профилированными листами по деревянной обрешетке с утеплением по всей площади кровли минеральной пл</w:t>
      </w:r>
      <w:r w:rsidRPr="00A04FD6">
        <w:t>и</w:t>
      </w:r>
      <w:r w:rsidRPr="00A04FD6">
        <w:t xml:space="preserve">той толщиной 100 мм с устройством пароизоляции; </w:t>
      </w:r>
    </w:p>
    <w:p w:rsidR="00A427CE" w:rsidRPr="00A04FD6" w:rsidRDefault="00A427CE" w:rsidP="00A04FD6">
      <w:r w:rsidRPr="00A04FD6">
        <w:t xml:space="preserve">ворота утепленные, оборудованы калиткой, размер проема ворот обеспечивает проезд подвижного состава. </w:t>
      </w:r>
    </w:p>
    <w:p w:rsidR="00A427CE" w:rsidRPr="00A04FD6" w:rsidRDefault="00A427CE" w:rsidP="00A04FD6">
      <w:r w:rsidRPr="00A04FD6">
        <w:t>по периметру здания выполнена отмостка.</w:t>
      </w:r>
    </w:p>
    <w:p w:rsidR="00A427CE" w:rsidRPr="00A04FD6" w:rsidRDefault="00A427CE" w:rsidP="00A04FD6">
      <w:r w:rsidRPr="00A04FD6">
        <w:t>1.3. Технологические решения:</w:t>
      </w:r>
    </w:p>
    <w:p w:rsidR="00A427CE" w:rsidRPr="00A04FD6" w:rsidRDefault="00A427CE" w:rsidP="00A04FD6">
      <w:r w:rsidRPr="00A04FD6">
        <w:t>1.3.1. Для подачи вагонов на место ремонта проложены железнодорожные подъездные пути от существующих прочих путей электродепо и дополнительный путь на участке ремонта кузова вагона.</w:t>
      </w:r>
    </w:p>
    <w:p w:rsidR="00A427CE" w:rsidRPr="00A04FD6" w:rsidRDefault="00A427CE" w:rsidP="00A04FD6">
      <w:r w:rsidRPr="00A04FD6">
        <w:t>1.3.2. Для выполнения ремонтных работ в здании установлены две металлич</w:t>
      </w:r>
      <w:r w:rsidRPr="00A04FD6">
        <w:t>е</w:t>
      </w:r>
      <w:r w:rsidRPr="00A04FD6">
        <w:t>ские эстакады длиной 24 м на опорах высотой 2 м, с площадками шириной 1 м с о</w:t>
      </w:r>
      <w:r w:rsidRPr="00A04FD6">
        <w:t>г</w:t>
      </w:r>
      <w:r w:rsidRPr="00A04FD6">
        <w:t>раждениями с одной стороны 1,3 м, на эстакадах по 1-ой лестнице (с одной стор</w:t>
      </w:r>
      <w:r w:rsidRPr="00A04FD6">
        <w:t>о</w:t>
      </w:r>
      <w:r w:rsidRPr="00A04FD6">
        <w:t>ны). С одного торца (тупикового) смонтирована площадка, соединяющая эстакады.</w:t>
      </w:r>
    </w:p>
    <w:p w:rsidR="00A427CE" w:rsidRPr="00A04FD6" w:rsidRDefault="00A427CE" w:rsidP="00A04FD6">
      <w:r w:rsidRPr="00A04FD6">
        <w:t>Эстакады обеспечивает доступ ремонтного персонала ко всей поверхности к</w:t>
      </w:r>
      <w:r w:rsidRPr="00A04FD6">
        <w:t>у</w:t>
      </w:r>
      <w:r w:rsidRPr="00A04FD6">
        <w:t xml:space="preserve">зова и крыши вагона, в том числе к торцам. На эстакаде установлено ограждение для предотвращения падения ремонтного персонала. </w:t>
      </w:r>
    </w:p>
    <w:p w:rsidR="00A427CE" w:rsidRPr="00A04FD6" w:rsidRDefault="00A427CE" w:rsidP="00A04FD6">
      <w:r w:rsidRPr="00A04FD6">
        <w:t>На эстакадах предусмотрены места для подключения электро- и пневмоинс</w:t>
      </w:r>
      <w:r w:rsidRPr="00A04FD6">
        <w:t>т</w:t>
      </w:r>
      <w:r w:rsidRPr="00A04FD6">
        <w:t>румента.</w:t>
      </w:r>
    </w:p>
    <w:p w:rsidR="00A427CE" w:rsidRPr="00A04FD6" w:rsidRDefault="00A427CE" w:rsidP="00A04FD6">
      <w:r w:rsidRPr="00A04FD6">
        <w:t xml:space="preserve">1.3.3. Подача сжатого воздуха на участок осуществляется по трубопроводу от деповской магистрали к зданию ангара. </w:t>
      </w:r>
    </w:p>
    <w:p w:rsidR="00A427CE" w:rsidRPr="00A04FD6" w:rsidRDefault="00A427CE" w:rsidP="00A04FD6">
      <w:r w:rsidRPr="00A04FD6">
        <w:t>1.3.4. Система электроснабжения и освещения – выполнена в соответствии с действующими нормами (ПУЭ, ПТЭЭП, СП 31-110-2003, СНиП).</w:t>
      </w:r>
    </w:p>
    <w:p w:rsidR="00A427CE" w:rsidRPr="00A04FD6" w:rsidRDefault="00A427CE" w:rsidP="00A04FD6">
      <w:r w:rsidRPr="00A04FD6">
        <w:t>Мощность 100кВт.</w:t>
      </w:r>
    </w:p>
    <w:p w:rsidR="00A427CE" w:rsidRPr="00A04FD6" w:rsidRDefault="00A427CE" w:rsidP="00A04FD6">
      <w:r w:rsidRPr="00A04FD6">
        <w:t>Напряжение питания 0,4кВ (TS).</w:t>
      </w:r>
    </w:p>
    <w:p w:rsidR="00A427CE" w:rsidRPr="00A04FD6" w:rsidRDefault="00A427CE" w:rsidP="00A04FD6">
      <w:r w:rsidRPr="00A04FD6">
        <w:t xml:space="preserve">Категория надежности - III. </w:t>
      </w:r>
    </w:p>
    <w:p w:rsidR="00A427CE" w:rsidRPr="00A04FD6" w:rsidRDefault="00A427CE" w:rsidP="00A04FD6">
      <w:r w:rsidRPr="00A04FD6">
        <w:t>Точка подключения – ТП-электродепо, РУ-0,4кВ.</w:t>
      </w:r>
    </w:p>
    <w:p w:rsidR="00A427CE" w:rsidRPr="00A04FD6" w:rsidRDefault="00A427CE" w:rsidP="00A04FD6">
      <w:r w:rsidRPr="00A04FD6">
        <w:lastRenderedPageBreak/>
        <w:t>Кабельная линия проложена в земле, при пересечении дорог в трубах ПНД.  При прокладке кабельной трассы предусмотрены резервные трубы.</w:t>
      </w:r>
    </w:p>
    <w:p w:rsidR="00A427CE" w:rsidRPr="00A04FD6" w:rsidRDefault="00A427CE" w:rsidP="00A04FD6">
      <w:r w:rsidRPr="00A04FD6">
        <w:t>Марка и сечение кабеля по проекту.</w:t>
      </w:r>
    </w:p>
    <w:p w:rsidR="00A427CE" w:rsidRPr="00A04FD6" w:rsidRDefault="00A427CE" w:rsidP="00A04FD6">
      <w:r w:rsidRPr="00A04FD6">
        <w:t>В помещении участка установлены ВРУ-0.4кВ с автоматическими выключ</w:t>
      </w:r>
      <w:r w:rsidRPr="00A04FD6">
        <w:t>а</w:t>
      </w:r>
      <w:r w:rsidRPr="00A04FD6">
        <w:t>телями для потребителей 0,4;  0,23кВ.</w:t>
      </w:r>
    </w:p>
    <w:p w:rsidR="00A427CE" w:rsidRPr="00A04FD6" w:rsidRDefault="00A427CE" w:rsidP="00A04FD6">
      <w:r w:rsidRPr="00A04FD6">
        <w:t>Освещение со светодиодными светильниками.</w:t>
      </w:r>
    </w:p>
    <w:p w:rsidR="00A427CE" w:rsidRPr="00A04FD6" w:rsidRDefault="00A427CE" w:rsidP="00A04FD6">
      <w:r w:rsidRPr="00A04FD6">
        <w:t>Освещение рабочих мест  300Лк.</w:t>
      </w:r>
    </w:p>
    <w:p w:rsidR="00A427CE" w:rsidRPr="00A04FD6" w:rsidRDefault="00A427CE" w:rsidP="00A04FD6">
      <w:r w:rsidRPr="00A04FD6">
        <w:t>Светодиодные светильники имеют степень защиты IP–66.</w:t>
      </w:r>
    </w:p>
    <w:p w:rsidR="00A427CE" w:rsidRPr="00A04FD6" w:rsidRDefault="00A427CE" w:rsidP="00A04FD6">
      <w:r w:rsidRPr="00A04FD6">
        <w:t>Светильники смонтированы по периметру стен на высоте трех метров и на тросах в два ряда равномерно.</w:t>
      </w:r>
    </w:p>
    <w:p w:rsidR="00A427CE" w:rsidRPr="00A04FD6" w:rsidRDefault="00A427CE" w:rsidP="00A04FD6">
      <w:r w:rsidRPr="00A04FD6">
        <w:t>Для прокладки и разводки кабелей применен сертифицированный, не распр</w:t>
      </w:r>
      <w:r w:rsidRPr="00A04FD6">
        <w:t>о</w:t>
      </w:r>
      <w:r w:rsidRPr="00A04FD6">
        <w:t>страняющий горение кабель, и разветвительные коробки со степенью защиты IP-66.</w:t>
      </w:r>
    </w:p>
    <w:p w:rsidR="00A427CE" w:rsidRPr="00A04FD6" w:rsidRDefault="00A427CE" w:rsidP="00A04FD6">
      <w:r w:rsidRPr="00A04FD6">
        <w:t>Для освещения предусмотрены щиты рабочего и аварийного освещения.</w:t>
      </w:r>
    </w:p>
    <w:p w:rsidR="00A427CE" w:rsidRPr="00A04FD6" w:rsidRDefault="00A427CE" w:rsidP="00A04FD6">
      <w:r w:rsidRPr="00A04FD6">
        <w:t>Рабочее освещение выполнено четырьмя, раздельными, группами.</w:t>
      </w:r>
    </w:p>
    <w:p w:rsidR="00A427CE" w:rsidRPr="00A04FD6" w:rsidRDefault="00A427CE" w:rsidP="00A04FD6">
      <w:r w:rsidRPr="00A04FD6">
        <w:t>Для подключения электроинструмента 380В и приспособлений предусмотр</w:t>
      </w:r>
      <w:r w:rsidRPr="00A04FD6">
        <w:t>е</w:t>
      </w:r>
      <w:r w:rsidRPr="00A04FD6">
        <w:t>ны две магистрали, с правой и с левой стороны участка, с автоматическими выкл</w:t>
      </w:r>
      <w:r w:rsidRPr="00A04FD6">
        <w:t>ю</w:t>
      </w:r>
      <w:r w:rsidRPr="00A04FD6">
        <w:t>чателями.</w:t>
      </w:r>
    </w:p>
    <w:p w:rsidR="00A427CE" w:rsidRPr="00A04FD6" w:rsidRDefault="00A427CE" w:rsidP="00A04FD6">
      <w:r w:rsidRPr="00A04FD6">
        <w:t>Для подключения электроинструмента 220В предусмотрены две магистрали. С разных сторон участка.</w:t>
      </w:r>
    </w:p>
    <w:p w:rsidR="00A427CE" w:rsidRPr="00A04FD6" w:rsidRDefault="00A427CE" w:rsidP="00A04FD6">
      <w:r w:rsidRPr="00A04FD6">
        <w:t>Для подключения переносных светильников предусмотрены понизительные трансформаторы 220/12В.</w:t>
      </w:r>
    </w:p>
    <w:p w:rsidR="00A427CE" w:rsidRPr="00A04FD6" w:rsidRDefault="00A427CE" w:rsidP="00A04FD6">
      <w:r w:rsidRPr="00A04FD6">
        <w:t>По периметру помещения выполнена магистраль заземления.</w:t>
      </w:r>
    </w:p>
    <w:p w:rsidR="00A427CE" w:rsidRPr="00A04FD6" w:rsidRDefault="00A427CE" w:rsidP="00A04FD6">
      <w:r w:rsidRPr="00A04FD6">
        <w:t>Рядом со зданием забит повторный контур заземления с сопротивлением 4 Ом.</w:t>
      </w:r>
    </w:p>
    <w:p w:rsidR="00A427CE" w:rsidRPr="00A04FD6" w:rsidRDefault="00A427CE" w:rsidP="00A04FD6">
      <w:r w:rsidRPr="00A04FD6">
        <w:t>Обогрев помещения участка выполнен двумя магистралями 380В по стенам и подключен к питанию от ВРУ-0,4кВ.</w:t>
      </w:r>
    </w:p>
    <w:p w:rsidR="00A427CE" w:rsidRPr="00A04FD6" w:rsidRDefault="00A427CE" w:rsidP="00A04FD6">
      <w:r w:rsidRPr="00A04FD6">
        <w:t>Шкаф устройств вентиляции подключен к питанию от ВРУ-0,4кВ.</w:t>
      </w:r>
    </w:p>
    <w:p w:rsidR="00A427CE" w:rsidRPr="00A04FD6" w:rsidRDefault="00A427CE" w:rsidP="00A04FD6">
      <w:r w:rsidRPr="00A04FD6">
        <w:t>Система вентиляции оборудована в соответствии с действующими нормами (СП 31-110-2003), ПУЭ.</w:t>
      </w:r>
    </w:p>
    <w:p w:rsidR="00A427CE" w:rsidRPr="00A04FD6" w:rsidRDefault="00A427CE" w:rsidP="00A04FD6">
      <w:r w:rsidRPr="00A04FD6">
        <w:t>Вентиляция общеобменная  (приточно-вытяжная) и местная в районе рабочего места на эстакаде или возле нее.</w:t>
      </w:r>
    </w:p>
    <w:p w:rsidR="00A427CE" w:rsidRPr="00A04FD6" w:rsidRDefault="00A427CE" w:rsidP="00A04FD6">
      <w:r w:rsidRPr="00A04FD6">
        <w:t>Для удаления и очистки воздуха от абразивной пыли, образующейся при шлифовке вагонов, установлены два (по одному с каждой стороны обслуживания вагона) пылеулавливающих агрегата УВП-2000АК на колёсной опоре производ</w:t>
      </w:r>
      <w:r w:rsidRPr="00A04FD6">
        <w:t>и</w:t>
      </w:r>
      <w:r w:rsidRPr="00A04FD6">
        <w:t>тельностью 2000 м3/ч с поворотным устройством радиусом действия 3,5 м. Степень очистки – 99%.</w:t>
      </w:r>
    </w:p>
    <w:p w:rsidR="00A427CE" w:rsidRPr="00A04FD6" w:rsidRDefault="00A427CE" w:rsidP="00A04FD6">
      <w:r w:rsidRPr="00A04FD6">
        <w:t>Для удаления и очистки воздуха от сварочных аэрозолей, газов и мелкоди</w:t>
      </w:r>
      <w:r w:rsidRPr="00A04FD6">
        <w:t>с</w:t>
      </w:r>
      <w:r w:rsidRPr="00A04FD6">
        <w:t>персных аэрозолей при сварочных работах в цехе кузовного ремонта вагонов уст</w:t>
      </w:r>
      <w:r w:rsidRPr="00A04FD6">
        <w:t>а</w:t>
      </w:r>
      <w:r w:rsidRPr="00A04FD6">
        <w:t>новлены две (по одной с каждой стороны обслуживания вагона) передвижные фильтровентиляционные установки ФВУ-1200 производительностью 1200 м3/ч с поворотным устройством радиусом действия 3,5 м. Степень очистки – не менее 97%.</w:t>
      </w:r>
    </w:p>
    <w:p w:rsidR="00A427CE" w:rsidRPr="00A04FD6" w:rsidRDefault="00A427CE" w:rsidP="00A04FD6">
      <w:r w:rsidRPr="00A04FD6">
        <w:t>1.3.5. Здание оборудовано следующими системами водоснабжения и канал</w:t>
      </w:r>
      <w:r w:rsidRPr="00A04FD6">
        <w:t>и</w:t>
      </w:r>
      <w:r w:rsidRPr="00A04FD6">
        <w:t xml:space="preserve">зации: </w:t>
      </w:r>
    </w:p>
    <w:p w:rsidR="00A427CE" w:rsidRPr="00A04FD6" w:rsidRDefault="00A427CE" w:rsidP="00A04FD6">
      <w:r w:rsidRPr="00A04FD6">
        <w:t>хозяйственно-питьевой водопровод;</w:t>
      </w:r>
    </w:p>
    <w:p w:rsidR="00A427CE" w:rsidRPr="00A04FD6" w:rsidRDefault="00A427CE" w:rsidP="00A04FD6">
      <w:r w:rsidRPr="00A04FD6">
        <w:t>противопожарный водопровод;</w:t>
      </w:r>
    </w:p>
    <w:p w:rsidR="00A427CE" w:rsidRPr="00A04FD6" w:rsidRDefault="00A427CE" w:rsidP="00A04FD6">
      <w:r w:rsidRPr="00A04FD6">
        <w:t>канализация бытовая</w:t>
      </w:r>
    </w:p>
    <w:p w:rsidR="00A427CE" w:rsidRPr="00A04FD6" w:rsidRDefault="00A427CE" w:rsidP="00A04FD6">
      <w:r w:rsidRPr="00A04FD6">
        <w:t>отопление – электрическое (электрокалориферы);</w:t>
      </w:r>
    </w:p>
    <w:p w:rsidR="00A427CE" w:rsidRPr="00A04FD6" w:rsidRDefault="00A427CE" w:rsidP="00A04FD6">
      <w:r w:rsidRPr="00A04FD6">
        <w:lastRenderedPageBreak/>
        <w:t>В здание имеется система пожарной сигнализации и пожаротушения в соо</w:t>
      </w:r>
      <w:r w:rsidRPr="00A04FD6">
        <w:t>т</w:t>
      </w:r>
      <w:r w:rsidRPr="00A04FD6">
        <w:t>ветствии с НПБ-109-96.</w:t>
      </w:r>
    </w:p>
    <w:p w:rsidR="00A427CE" w:rsidRPr="00A04FD6" w:rsidRDefault="00B47E6B" w:rsidP="00A04FD6">
      <w:r>
        <w:t xml:space="preserve">2. </w:t>
      </w:r>
      <w:r w:rsidR="00A427CE" w:rsidRPr="00A04FD6">
        <w:t>Основные технико-экономические показатели движимого объекта конце</w:t>
      </w:r>
      <w:r w:rsidR="00A427CE" w:rsidRPr="00A04FD6">
        <w:t>с</w:t>
      </w:r>
      <w:r w:rsidR="00A427CE" w:rsidRPr="00A04FD6">
        <w:t>сионного соглашения:</w:t>
      </w:r>
    </w:p>
    <w:p w:rsidR="00A427CE" w:rsidRPr="00A04FD6" w:rsidRDefault="00B47E6B" w:rsidP="00A04FD6">
      <w:r>
        <w:t xml:space="preserve">2.1. </w:t>
      </w:r>
      <w:r w:rsidR="00A427CE" w:rsidRPr="00A04FD6">
        <w:t xml:space="preserve">Модернизации подлежат вагоны метрополитена: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08"/>
        <w:gridCol w:w="2955"/>
        <w:gridCol w:w="3260"/>
      </w:tblGrid>
      <w:tr w:rsidR="00A427CE" w:rsidRPr="00A04FD6" w:rsidTr="0060702B">
        <w:tc>
          <w:tcPr>
            <w:tcW w:w="3708" w:type="dxa"/>
            <w:vAlign w:val="center"/>
          </w:tcPr>
          <w:p w:rsidR="00A427CE" w:rsidRPr="00A04FD6" w:rsidRDefault="00A427CE" w:rsidP="0060702B">
            <w:pPr>
              <w:ind w:firstLine="0"/>
              <w:jc w:val="center"/>
            </w:pPr>
            <w:r w:rsidRPr="00A04FD6">
              <w:t>Тип вагона</w:t>
            </w:r>
          </w:p>
        </w:tc>
        <w:tc>
          <w:tcPr>
            <w:tcW w:w="2955" w:type="dxa"/>
            <w:vAlign w:val="center"/>
          </w:tcPr>
          <w:p w:rsidR="00A427CE" w:rsidRPr="00A04FD6" w:rsidRDefault="00A427CE" w:rsidP="0060702B">
            <w:pPr>
              <w:ind w:firstLine="0"/>
              <w:jc w:val="center"/>
            </w:pPr>
            <w:r w:rsidRPr="00A04FD6">
              <w:t>Год постройки</w:t>
            </w:r>
          </w:p>
        </w:tc>
        <w:tc>
          <w:tcPr>
            <w:tcW w:w="3260" w:type="dxa"/>
            <w:vAlign w:val="center"/>
          </w:tcPr>
          <w:p w:rsidR="00A427CE" w:rsidRPr="00A04FD6" w:rsidRDefault="00A427CE" w:rsidP="0060702B">
            <w:pPr>
              <w:ind w:firstLine="0"/>
              <w:jc w:val="center"/>
            </w:pPr>
            <w:r>
              <w:t>К</w:t>
            </w:r>
            <w:r w:rsidRPr="00A04FD6">
              <w:t>оличество</w:t>
            </w:r>
          </w:p>
        </w:tc>
      </w:tr>
      <w:tr w:rsidR="00A427CE" w:rsidRPr="00A04FD6" w:rsidTr="0060702B">
        <w:tc>
          <w:tcPr>
            <w:tcW w:w="3708" w:type="dxa"/>
          </w:tcPr>
          <w:p w:rsidR="00A427CE" w:rsidRPr="00A04FD6" w:rsidRDefault="00A427CE" w:rsidP="0060702B">
            <w:pPr>
              <w:jc w:val="center"/>
            </w:pPr>
            <w:r w:rsidRPr="00A04FD6">
              <w:t>головной</w:t>
            </w:r>
          </w:p>
        </w:tc>
        <w:tc>
          <w:tcPr>
            <w:tcW w:w="2955" w:type="dxa"/>
            <w:vAlign w:val="center"/>
          </w:tcPr>
          <w:p w:rsidR="00A427CE" w:rsidRPr="00A04FD6" w:rsidRDefault="00A427CE" w:rsidP="0060702B">
            <w:pPr>
              <w:jc w:val="center"/>
            </w:pPr>
            <w:r w:rsidRPr="00A04FD6">
              <w:t>1985</w:t>
            </w:r>
          </w:p>
        </w:tc>
        <w:tc>
          <w:tcPr>
            <w:tcW w:w="3260" w:type="dxa"/>
            <w:vAlign w:val="center"/>
          </w:tcPr>
          <w:p w:rsidR="00A427CE" w:rsidRPr="00A04FD6" w:rsidRDefault="00A427CE" w:rsidP="0060702B">
            <w:pPr>
              <w:jc w:val="center"/>
            </w:pPr>
            <w:r w:rsidRPr="00A04FD6">
              <w:t>12</w:t>
            </w:r>
          </w:p>
        </w:tc>
      </w:tr>
      <w:tr w:rsidR="00A427CE" w:rsidRPr="00A04FD6" w:rsidTr="0060702B">
        <w:tc>
          <w:tcPr>
            <w:tcW w:w="3708" w:type="dxa"/>
          </w:tcPr>
          <w:p w:rsidR="00A427CE" w:rsidRPr="00A04FD6" w:rsidRDefault="00A427CE" w:rsidP="0060702B">
            <w:pPr>
              <w:jc w:val="center"/>
            </w:pPr>
            <w:r w:rsidRPr="00A04FD6">
              <w:t>головной</w:t>
            </w:r>
          </w:p>
        </w:tc>
        <w:tc>
          <w:tcPr>
            <w:tcW w:w="2955" w:type="dxa"/>
            <w:vAlign w:val="center"/>
          </w:tcPr>
          <w:p w:rsidR="00A427CE" w:rsidRPr="00A04FD6" w:rsidRDefault="00A427CE" w:rsidP="0060702B">
            <w:pPr>
              <w:jc w:val="center"/>
            </w:pPr>
            <w:r w:rsidRPr="00A04FD6">
              <w:t>1987</w:t>
            </w:r>
          </w:p>
        </w:tc>
        <w:tc>
          <w:tcPr>
            <w:tcW w:w="3260" w:type="dxa"/>
            <w:vAlign w:val="center"/>
          </w:tcPr>
          <w:p w:rsidR="00A427CE" w:rsidRPr="00A04FD6" w:rsidRDefault="00A427CE" w:rsidP="0060702B">
            <w:pPr>
              <w:jc w:val="center"/>
            </w:pPr>
            <w:r w:rsidRPr="00A04FD6">
              <w:t>5</w:t>
            </w:r>
          </w:p>
        </w:tc>
      </w:tr>
      <w:tr w:rsidR="00A427CE" w:rsidRPr="00A04FD6" w:rsidTr="0060702B">
        <w:tc>
          <w:tcPr>
            <w:tcW w:w="3708" w:type="dxa"/>
          </w:tcPr>
          <w:p w:rsidR="00A427CE" w:rsidRPr="00A04FD6" w:rsidRDefault="00A427CE" w:rsidP="0060702B">
            <w:pPr>
              <w:jc w:val="center"/>
            </w:pPr>
            <w:r w:rsidRPr="00A04FD6">
              <w:t>промежуточный</w:t>
            </w:r>
          </w:p>
        </w:tc>
        <w:tc>
          <w:tcPr>
            <w:tcW w:w="2955" w:type="dxa"/>
            <w:vAlign w:val="center"/>
          </w:tcPr>
          <w:p w:rsidR="00A427CE" w:rsidRPr="00A04FD6" w:rsidRDefault="00A427CE" w:rsidP="0060702B">
            <w:pPr>
              <w:jc w:val="center"/>
            </w:pPr>
            <w:r w:rsidRPr="00A04FD6">
              <w:t>1985</w:t>
            </w:r>
          </w:p>
        </w:tc>
        <w:tc>
          <w:tcPr>
            <w:tcW w:w="3260" w:type="dxa"/>
            <w:vAlign w:val="center"/>
          </w:tcPr>
          <w:p w:rsidR="00A427CE" w:rsidRPr="00A04FD6" w:rsidRDefault="00A427CE" w:rsidP="0060702B">
            <w:pPr>
              <w:jc w:val="center"/>
            </w:pPr>
            <w:r w:rsidRPr="00A04FD6">
              <w:t>16</w:t>
            </w:r>
          </w:p>
        </w:tc>
      </w:tr>
      <w:tr w:rsidR="00A427CE" w:rsidRPr="00A04FD6" w:rsidTr="0060702B">
        <w:trPr>
          <w:trHeight w:val="403"/>
        </w:trPr>
        <w:tc>
          <w:tcPr>
            <w:tcW w:w="3708" w:type="dxa"/>
          </w:tcPr>
          <w:p w:rsidR="00A427CE" w:rsidRPr="00A04FD6" w:rsidRDefault="00A427CE" w:rsidP="0060702B">
            <w:pPr>
              <w:jc w:val="center"/>
            </w:pPr>
            <w:r w:rsidRPr="00A04FD6">
              <w:t>промежуточный</w:t>
            </w:r>
          </w:p>
        </w:tc>
        <w:tc>
          <w:tcPr>
            <w:tcW w:w="2955" w:type="dxa"/>
            <w:vAlign w:val="center"/>
          </w:tcPr>
          <w:p w:rsidR="00A427CE" w:rsidRPr="00A04FD6" w:rsidRDefault="00A427CE" w:rsidP="0060702B">
            <w:pPr>
              <w:jc w:val="center"/>
            </w:pPr>
            <w:r w:rsidRPr="00A04FD6">
              <w:t>1987</w:t>
            </w:r>
          </w:p>
        </w:tc>
        <w:tc>
          <w:tcPr>
            <w:tcW w:w="3260" w:type="dxa"/>
            <w:vAlign w:val="center"/>
          </w:tcPr>
          <w:p w:rsidR="00A427CE" w:rsidRPr="00A04FD6" w:rsidRDefault="00A427CE" w:rsidP="0060702B">
            <w:pPr>
              <w:jc w:val="center"/>
            </w:pPr>
            <w:r w:rsidRPr="00A04FD6">
              <w:t>1</w:t>
            </w:r>
          </w:p>
        </w:tc>
      </w:tr>
    </w:tbl>
    <w:p w:rsidR="00A427CE" w:rsidRPr="00A04FD6" w:rsidRDefault="00A427CE" w:rsidP="00A04FD6">
      <w:r w:rsidRPr="00A04FD6">
        <w:t>2.2. При выполнении работ производится капитальный ремонт кузова вагона, обновление всех систем и продление срока службы вагона на 15 лет.</w:t>
      </w:r>
    </w:p>
    <w:p w:rsidR="00A427CE" w:rsidRPr="00A04FD6" w:rsidRDefault="00A427CE" w:rsidP="00A04FD6">
      <w:r w:rsidRPr="00A04FD6">
        <w:t>2.3. Работы при модернизации вагонов должны быть выполнены согласно техническому заданию.</w:t>
      </w:r>
    </w:p>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60702B">
      <w:pPr>
        <w:ind w:left="5103" w:firstLine="0"/>
      </w:pPr>
      <w:r w:rsidRPr="00A04FD6">
        <w:t>ПРИЛОЖЕНИЕ № 3</w:t>
      </w:r>
    </w:p>
    <w:p w:rsidR="00A427CE" w:rsidRDefault="00A427CE" w:rsidP="0060702B">
      <w:pPr>
        <w:ind w:left="5103" w:firstLine="0"/>
      </w:pPr>
      <w:r w:rsidRPr="00A04FD6">
        <w:t xml:space="preserve">к конкурсной документации </w:t>
      </w:r>
    </w:p>
    <w:p w:rsidR="00A427CE" w:rsidRDefault="00A427CE" w:rsidP="0060702B">
      <w:pPr>
        <w:ind w:left="5103" w:firstLine="0"/>
      </w:pPr>
      <w:r w:rsidRPr="00A04FD6">
        <w:t xml:space="preserve">открытого конкурса на право </w:t>
      </w:r>
    </w:p>
    <w:p w:rsidR="00A427CE" w:rsidRDefault="00A427CE" w:rsidP="0060702B">
      <w:pPr>
        <w:ind w:left="5103" w:firstLine="0"/>
      </w:pPr>
      <w:r w:rsidRPr="00A04FD6">
        <w:t xml:space="preserve">заключения концессионного </w:t>
      </w:r>
    </w:p>
    <w:p w:rsidR="00A427CE" w:rsidRDefault="00A427CE" w:rsidP="0060702B">
      <w:pPr>
        <w:ind w:left="5103" w:firstLine="0"/>
      </w:pPr>
      <w:r w:rsidRPr="00A04FD6">
        <w:t xml:space="preserve">соглашения о реконструкции </w:t>
      </w:r>
    </w:p>
    <w:p w:rsidR="00A427CE" w:rsidRDefault="00A427CE" w:rsidP="0060702B">
      <w:pPr>
        <w:ind w:left="5103" w:firstLine="0"/>
      </w:pPr>
      <w:r w:rsidRPr="00A04FD6">
        <w:t xml:space="preserve">здания ангара электродепо </w:t>
      </w:r>
    </w:p>
    <w:p w:rsidR="00A427CE" w:rsidRDefault="00A427CE" w:rsidP="0060702B">
      <w:pPr>
        <w:ind w:left="5103" w:firstLine="0"/>
      </w:pPr>
      <w:r w:rsidRPr="00A04FD6">
        <w:t>«Пролетарское» для обслуживания</w:t>
      </w:r>
    </w:p>
    <w:p w:rsidR="00A427CE" w:rsidRDefault="00A427CE" w:rsidP="0060702B">
      <w:pPr>
        <w:ind w:left="5103" w:firstLine="0"/>
      </w:pPr>
      <w:r w:rsidRPr="00A04FD6">
        <w:t xml:space="preserve">и ремонта вагонов метро и </w:t>
      </w:r>
    </w:p>
    <w:p w:rsidR="00A427CE" w:rsidRDefault="00A427CE" w:rsidP="0060702B">
      <w:pPr>
        <w:ind w:left="5103" w:firstLine="0"/>
      </w:pPr>
      <w:r w:rsidRPr="00A04FD6">
        <w:t xml:space="preserve">модернизации подвижного </w:t>
      </w:r>
    </w:p>
    <w:p w:rsidR="00A427CE" w:rsidRPr="00A04FD6" w:rsidRDefault="00A427CE" w:rsidP="0060702B">
      <w:pPr>
        <w:ind w:left="5103" w:firstLine="0"/>
      </w:pPr>
      <w:r w:rsidRPr="00A04FD6">
        <w:t>состава метрополитена</w:t>
      </w:r>
    </w:p>
    <w:p w:rsidR="00A427CE" w:rsidRPr="00A04FD6" w:rsidRDefault="00A427CE" w:rsidP="00A04FD6"/>
    <w:p w:rsidR="00A427CE" w:rsidRPr="00A04FD6" w:rsidRDefault="00A427CE" w:rsidP="0060702B">
      <w:pPr>
        <w:ind w:firstLine="0"/>
        <w:jc w:val="center"/>
      </w:pPr>
      <w:r w:rsidRPr="00A04FD6">
        <w:t>Критерии конкурса и предельные (минимальные и (или) максимальные) значения Критериев конкурса</w:t>
      </w:r>
    </w:p>
    <w:p w:rsidR="00A427CE" w:rsidRPr="00A04FD6" w:rsidRDefault="00A427CE" w:rsidP="00A04FD6"/>
    <w:p w:rsidR="00A427CE" w:rsidRPr="00A04FD6" w:rsidRDefault="00B47E6B" w:rsidP="00A04FD6">
      <w:r>
        <w:t xml:space="preserve">1. </w:t>
      </w:r>
      <w:r w:rsidR="00A427CE" w:rsidRPr="00A04FD6">
        <w:t xml:space="preserve">При сравнительной оценке применяется следующая значимость критериев: </w:t>
      </w:r>
    </w:p>
    <w:tbl>
      <w:tblPr>
        <w:tblW w:w="10207" w:type="dxa"/>
        <w:tblInd w:w="-132" w:type="dxa"/>
        <w:tblLayout w:type="fixed"/>
        <w:tblCellMar>
          <w:left w:w="10" w:type="dxa"/>
          <w:right w:w="10" w:type="dxa"/>
        </w:tblCellMar>
        <w:tblLook w:val="0000"/>
      </w:tblPr>
      <w:tblGrid>
        <w:gridCol w:w="568"/>
        <w:gridCol w:w="3118"/>
        <w:gridCol w:w="1134"/>
        <w:gridCol w:w="1701"/>
        <w:gridCol w:w="1276"/>
        <w:gridCol w:w="1134"/>
        <w:gridCol w:w="1276"/>
      </w:tblGrid>
      <w:tr w:rsidR="00A427CE" w:rsidRPr="00A04FD6" w:rsidTr="0060702B">
        <w:trPr>
          <w:trHeight w:hRule="exact" w:val="1763"/>
        </w:trPr>
        <w:tc>
          <w:tcPr>
            <w:tcW w:w="568" w:type="dxa"/>
            <w:tcBorders>
              <w:top w:val="single" w:sz="4" w:space="0" w:color="auto"/>
              <w:left w:val="single" w:sz="4" w:space="0" w:color="auto"/>
            </w:tcBorders>
            <w:shd w:val="clear" w:color="auto" w:fill="FFFFFF"/>
            <w:vAlign w:val="center"/>
          </w:tcPr>
          <w:p w:rsidR="00A427CE" w:rsidRPr="0060702B" w:rsidRDefault="00A427CE" w:rsidP="0060702B">
            <w:pPr>
              <w:pStyle w:val="HeadDoc"/>
              <w:jc w:val="center"/>
              <w:rPr>
                <w:sz w:val="24"/>
                <w:szCs w:val="24"/>
              </w:rPr>
            </w:pPr>
            <w:r w:rsidRPr="0060702B">
              <w:rPr>
                <w:sz w:val="24"/>
                <w:szCs w:val="24"/>
              </w:rPr>
              <w:t>№</w:t>
            </w:r>
          </w:p>
          <w:p w:rsidR="00A427CE" w:rsidRPr="0060702B" w:rsidRDefault="00A427CE" w:rsidP="0060702B">
            <w:pPr>
              <w:pStyle w:val="HeadDoc"/>
              <w:jc w:val="center"/>
              <w:rPr>
                <w:sz w:val="24"/>
                <w:szCs w:val="24"/>
              </w:rPr>
            </w:pPr>
            <w:r w:rsidRPr="0060702B">
              <w:rPr>
                <w:sz w:val="24"/>
                <w:szCs w:val="24"/>
              </w:rPr>
              <w:t>п/п</w:t>
            </w:r>
          </w:p>
        </w:tc>
        <w:tc>
          <w:tcPr>
            <w:tcW w:w="3118" w:type="dxa"/>
            <w:tcBorders>
              <w:top w:val="single" w:sz="4" w:space="0" w:color="auto"/>
              <w:left w:val="single" w:sz="4" w:space="0" w:color="auto"/>
            </w:tcBorders>
            <w:shd w:val="clear" w:color="auto" w:fill="FFFFFF"/>
            <w:vAlign w:val="center"/>
          </w:tcPr>
          <w:p w:rsidR="00A427CE" w:rsidRPr="0060702B" w:rsidRDefault="00A427CE" w:rsidP="0060702B">
            <w:pPr>
              <w:pStyle w:val="HeadDoc"/>
              <w:jc w:val="center"/>
              <w:rPr>
                <w:sz w:val="24"/>
                <w:szCs w:val="24"/>
              </w:rPr>
            </w:pPr>
            <w:r w:rsidRPr="0060702B">
              <w:rPr>
                <w:sz w:val="24"/>
                <w:szCs w:val="24"/>
              </w:rPr>
              <w:t>Наименование</w:t>
            </w:r>
          </w:p>
          <w:p w:rsidR="00A427CE" w:rsidRPr="0060702B" w:rsidRDefault="00A427CE" w:rsidP="0060702B">
            <w:pPr>
              <w:pStyle w:val="HeadDoc"/>
              <w:jc w:val="center"/>
              <w:rPr>
                <w:sz w:val="24"/>
                <w:szCs w:val="24"/>
              </w:rPr>
            </w:pPr>
            <w:r w:rsidRPr="0060702B">
              <w:rPr>
                <w:sz w:val="24"/>
                <w:szCs w:val="24"/>
              </w:rPr>
              <w:t>критерия</w:t>
            </w:r>
          </w:p>
        </w:tc>
        <w:tc>
          <w:tcPr>
            <w:tcW w:w="1134" w:type="dxa"/>
            <w:tcBorders>
              <w:top w:val="single" w:sz="4" w:space="0" w:color="auto"/>
              <w:left w:val="single" w:sz="4" w:space="0" w:color="auto"/>
            </w:tcBorders>
            <w:shd w:val="clear" w:color="auto" w:fill="FFFFFF"/>
            <w:vAlign w:val="center"/>
          </w:tcPr>
          <w:p w:rsidR="00A427CE" w:rsidRPr="0060702B" w:rsidRDefault="00A427CE" w:rsidP="0060702B">
            <w:pPr>
              <w:pStyle w:val="HeadDoc"/>
              <w:jc w:val="center"/>
              <w:rPr>
                <w:sz w:val="24"/>
                <w:szCs w:val="24"/>
              </w:rPr>
            </w:pPr>
            <w:r w:rsidRPr="0060702B">
              <w:rPr>
                <w:sz w:val="24"/>
                <w:szCs w:val="24"/>
              </w:rPr>
              <w:t>Мин</w:t>
            </w:r>
            <w:r w:rsidRPr="0060702B">
              <w:rPr>
                <w:sz w:val="24"/>
                <w:szCs w:val="24"/>
              </w:rPr>
              <w:t>и</w:t>
            </w:r>
            <w:r w:rsidRPr="0060702B">
              <w:rPr>
                <w:sz w:val="24"/>
                <w:szCs w:val="24"/>
              </w:rPr>
              <w:t>мальное</w:t>
            </w:r>
          </w:p>
          <w:p w:rsidR="00A427CE" w:rsidRPr="0060702B" w:rsidRDefault="00A427CE" w:rsidP="0060702B">
            <w:pPr>
              <w:pStyle w:val="HeadDoc"/>
              <w:jc w:val="center"/>
              <w:rPr>
                <w:sz w:val="24"/>
                <w:szCs w:val="24"/>
              </w:rPr>
            </w:pPr>
            <w:r w:rsidRPr="0060702B">
              <w:rPr>
                <w:sz w:val="24"/>
                <w:szCs w:val="24"/>
              </w:rPr>
              <w:t>значение</w:t>
            </w:r>
          </w:p>
        </w:tc>
        <w:tc>
          <w:tcPr>
            <w:tcW w:w="1701" w:type="dxa"/>
            <w:tcBorders>
              <w:top w:val="single" w:sz="4" w:space="0" w:color="auto"/>
              <w:left w:val="single" w:sz="4" w:space="0" w:color="auto"/>
            </w:tcBorders>
            <w:shd w:val="clear" w:color="auto" w:fill="FFFFFF"/>
            <w:vAlign w:val="center"/>
          </w:tcPr>
          <w:p w:rsidR="00A427CE" w:rsidRPr="0060702B" w:rsidRDefault="00A427CE" w:rsidP="0060702B">
            <w:pPr>
              <w:pStyle w:val="HeadDoc"/>
              <w:jc w:val="center"/>
              <w:rPr>
                <w:sz w:val="24"/>
                <w:szCs w:val="24"/>
              </w:rPr>
            </w:pPr>
            <w:r w:rsidRPr="0060702B">
              <w:rPr>
                <w:sz w:val="24"/>
                <w:szCs w:val="24"/>
              </w:rPr>
              <w:t>Максимальное</w:t>
            </w:r>
          </w:p>
          <w:p w:rsidR="00A427CE" w:rsidRPr="0060702B" w:rsidRDefault="00A427CE" w:rsidP="0060702B">
            <w:pPr>
              <w:pStyle w:val="HeadDoc"/>
              <w:jc w:val="center"/>
              <w:rPr>
                <w:sz w:val="24"/>
                <w:szCs w:val="24"/>
              </w:rPr>
            </w:pPr>
            <w:r w:rsidRPr="0060702B">
              <w:rPr>
                <w:sz w:val="24"/>
                <w:szCs w:val="24"/>
              </w:rPr>
              <w:t>значение</w:t>
            </w:r>
          </w:p>
        </w:tc>
        <w:tc>
          <w:tcPr>
            <w:tcW w:w="1276" w:type="dxa"/>
            <w:tcBorders>
              <w:top w:val="single" w:sz="4" w:space="0" w:color="auto"/>
              <w:left w:val="single" w:sz="4" w:space="0" w:color="auto"/>
            </w:tcBorders>
            <w:shd w:val="clear" w:color="auto" w:fill="FFFFFF"/>
            <w:vAlign w:val="center"/>
          </w:tcPr>
          <w:p w:rsidR="00A427CE" w:rsidRPr="0060702B" w:rsidRDefault="00A427CE" w:rsidP="0060702B">
            <w:pPr>
              <w:pStyle w:val="HeadDoc"/>
              <w:jc w:val="center"/>
              <w:rPr>
                <w:sz w:val="24"/>
                <w:szCs w:val="24"/>
              </w:rPr>
            </w:pPr>
            <w:r w:rsidRPr="0060702B">
              <w:rPr>
                <w:sz w:val="24"/>
                <w:szCs w:val="24"/>
              </w:rPr>
              <w:t>Значимость</w:t>
            </w:r>
          </w:p>
          <w:p w:rsidR="00A427CE" w:rsidRPr="0060702B" w:rsidRDefault="00A427CE" w:rsidP="0060702B">
            <w:pPr>
              <w:pStyle w:val="HeadDoc"/>
              <w:jc w:val="center"/>
              <w:rPr>
                <w:sz w:val="24"/>
                <w:szCs w:val="24"/>
              </w:rPr>
            </w:pPr>
            <w:r w:rsidRPr="0060702B">
              <w:rPr>
                <w:sz w:val="24"/>
                <w:szCs w:val="24"/>
              </w:rPr>
              <w:t>критерия</w:t>
            </w:r>
          </w:p>
        </w:tc>
        <w:tc>
          <w:tcPr>
            <w:tcW w:w="1134" w:type="dxa"/>
            <w:tcBorders>
              <w:top w:val="single" w:sz="4" w:space="0" w:color="auto"/>
              <w:left w:val="single" w:sz="4" w:space="0" w:color="auto"/>
            </w:tcBorders>
            <w:shd w:val="clear" w:color="auto" w:fill="FFFFFF"/>
            <w:vAlign w:val="center"/>
          </w:tcPr>
          <w:p w:rsidR="00A427CE" w:rsidRPr="0060702B" w:rsidRDefault="00A427CE" w:rsidP="0060702B">
            <w:pPr>
              <w:pStyle w:val="HeadDoc"/>
              <w:jc w:val="center"/>
              <w:rPr>
                <w:sz w:val="24"/>
                <w:szCs w:val="24"/>
              </w:rPr>
            </w:pPr>
            <w:r w:rsidRPr="0060702B">
              <w:rPr>
                <w:sz w:val="24"/>
                <w:szCs w:val="24"/>
              </w:rPr>
              <w:t>Макс</w:t>
            </w:r>
            <w:r w:rsidRPr="0060702B">
              <w:rPr>
                <w:sz w:val="24"/>
                <w:szCs w:val="24"/>
              </w:rPr>
              <w:t>и</w:t>
            </w:r>
            <w:r w:rsidRPr="0060702B">
              <w:rPr>
                <w:sz w:val="24"/>
                <w:szCs w:val="24"/>
              </w:rPr>
              <w:t>мальное количес</w:t>
            </w:r>
            <w:r w:rsidRPr="0060702B">
              <w:rPr>
                <w:sz w:val="24"/>
                <w:szCs w:val="24"/>
              </w:rPr>
              <w:t>т</w:t>
            </w:r>
            <w:r w:rsidRPr="0060702B">
              <w:rPr>
                <w:sz w:val="24"/>
                <w:szCs w:val="24"/>
              </w:rPr>
              <w:t>во баллов по крит</w:t>
            </w:r>
            <w:r w:rsidRPr="0060702B">
              <w:rPr>
                <w:sz w:val="24"/>
                <w:szCs w:val="24"/>
              </w:rPr>
              <w:t>е</w:t>
            </w:r>
            <w:r w:rsidRPr="0060702B">
              <w:rPr>
                <w:sz w:val="24"/>
                <w:szCs w:val="24"/>
              </w:rPr>
              <w:t>рию</w:t>
            </w:r>
          </w:p>
        </w:tc>
        <w:tc>
          <w:tcPr>
            <w:tcW w:w="1276" w:type="dxa"/>
            <w:tcBorders>
              <w:top w:val="single" w:sz="4" w:space="0" w:color="auto"/>
              <w:left w:val="single" w:sz="4" w:space="0" w:color="auto"/>
              <w:right w:val="single" w:sz="4" w:space="0" w:color="auto"/>
            </w:tcBorders>
            <w:shd w:val="clear" w:color="auto" w:fill="FFFFFF"/>
            <w:vAlign w:val="center"/>
          </w:tcPr>
          <w:p w:rsidR="00A427CE" w:rsidRPr="0060702B" w:rsidRDefault="00A427CE" w:rsidP="0060702B">
            <w:pPr>
              <w:pStyle w:val="HeadDoc"/>
              <w:jc w:val="center"/>
              <w:rPr>
                <w:sz w:val="24"/>
                <w:szCs w:val="24"/>
              </w:rPr>
            </w:pPr>
            <w:r w:rsidRPr="0060702B">
              <w:rPr>
                <w:sz w:val="24"/>
                <w:szCs w:val="24"/>
              </w:rPr>
              <w:t>Макс</w:t>
            </w:r>
            <w:r w:rsidRPr="0060702B">
              <w:rPr>
                <w:sz w:val="24"/>
                <w:szCs w:val="24"/>
              </w:rPr>
              <w:t>и</w:t>
            </w:r>
            <w:r w:rsidRPr="0060702B">
              <w:rPr>
                <w:sz w:val="24"/>
                <w:szCs w:val="24"/>
              </w:rPr>
              <w:t>мальное количество баллов с учётом зн</w:t>
            </w:r>
            <w:r w:rsidRPr="0060702B">
              <w:rPr>
                <w:sz w:val="24"/>
                <w:szCs w:val="24"/>
              </w:rPr>
              <w:t>а</w:t>
            </w:r>
            <w:r w:rsidRPr="0060702B">
              <w:rPr>
                <w:sz w:val="24"/>
                <w:szCs w:val="24"/>
              </w:rPr>
              <w:t>чимости</w:t>
            </w:r>
          </w:p>
        </w:tc>
      </w:tr>
      <w:tr w:rsidR="00A427CE" w:rsidRPr="00A04FD6" w:rsidTr="0060702B">
        <w:trPr>
          <w:trHeight w:hRule="exact" w:val="2828"/>
        </w:trPr>
        <w:tc>
          <w:tcPr>
            <w:tcW w:w="568" w:type="dxa"/>
            <w:tcBorders>
              <w:top w:val="single" w:sz="4" w:space="0" w:color="auto"/>
              <w:left w:val="single" w:sz="4" w:space="0" w:color="auto"/>
              <w:bottom w:val="single" w:sz="4" w:space="0" w:color="auto"/>
            </w:tcBorders>
            <w:vAlign w:val="center"/>
          </w:tcPr>
          <w:p w:rsidR="00A427CE" w:rsidRPr="0060702B" w:rsidRDefault="00A427CE" w:rsidP="0060702B">
            <w:pPr>
              <w:pStyle w:val="HeadDoc"/>
              <w:jc w:val="center"/>
              <w:rPr>
                <w:sz w:val="24"/>
                <w:szCs w:val="24"/>
              </w:rPr>
            </w:pPr>
            <w:r w:rsidRPr="0060702B">
              <w:rPr>
                <w:sz w:val="24"/>
                <w:szCs w:val="24"/>
              </w:rPr>
              <w:t>1</w:t>
            </w:r>
          </w:p>
        </w:tc>
        <w:tc>
          <w:tcPr>
            <w:tcW w:w="3118" w:type="dxa"/>
            <w:tcBorders>
              <w:top w:val="single" w:sz="4" w:space="0" w:color="auto"/>
              <w:left w:val="single" w:sz="4" w:space="0" w:color="auto"/>
              <w:bottom w:val="single" w:sz="4" w:space="0" w:color="auto"/>
            </w:tcBorders>
            <w:vAlign w:val="center"/>
          </w:tcPr>
          <w:p w:rsidR="00A427CE" w:rsidRPr="0060702B" w:rsidRDefault="00A427CE" w:rsidP="0060702B">
            <w:pPr>
              <w:pStyle w:val="HeadDoc"/>
              <w:rPr>
                <w:sz w:val="24"/>
                <w:szCs w:val="24"/>
              </w:rPr>
            </w:pPr>
            <w:r w:rsidRPr="0060702B">
              <w:rPr>
                <w:sz w:val="24"/>
                <w:szCs w:val="24"/>
              </w:rPr>
              <w:t>Размер обеспечения исполн</w:t>
            </w:r>
            <w:r w:rsidRPr="0060702B">
              <w:rPr>
                <w:sz w:val="24"/>
                <w:szCs w:val="24"/>
              </w:rPr>
              <w:t>е</w:t>
            </w:r>
            <w:r w:rsidRPr="0060702B">
              <w:rPr>
                <w:sz w:val="24"/>
                <w:szCs w:val="24"/>
              </w:rPr>
              <w:t>ния концессионером обяз</w:t>
            </w:r>
            <w:r w:rsidRPr="0060702B">
              <w:rPr>
                <w:sz w:val="24"/>
                <w:szCs w:val="24"/>
              </w:rPr>
              <w:t>а</w:t>
            </w:r>
            <w:r w:rsidRPr="0060702B">
              <w:rPr>
                <w:sz w:val="24"/>
                <w:szCs w:val="24"/>
              </w:rPr>
              <w:t>тельств по концессионному соглашению (в процентах от объема финансирования ра</w:t>
            </w:r>
            <w:r w:rsidRPr="0060702B">
              <w:rPr>
                <w:sz w:val="24"/>
                <w:szCs w:val="24"/>
              </w:rPr>
              <w:t>с</w:t>
            </w:r>
            <w:r w:rsidRPr="0060702B">
              <w:rPr>
                <w:sz w:val="24"/>
                <w:szCs w:val="24"/>
              </w:rPr>
              <w:t>ходов на модернизацию дв</w:t>
            </w:r>
            <w:r w:rsidRPr="0060702B">
              <w:rPr>
                <w:sz w:val="24"/>
                <w:szCs w:val="24"/>
              </w:rPr>
              <w:t>и</w:t>
            </w:r>
            <w:r w:rsidRPr="0060702B">
              <w:rPr>
                <w:sz w:val="24"/>
                <w:szCs w:val="24"/>
              </w:rPr>
              <w:t>жимых объектов концессио</w:t>
            </w:r>
            <w:r w:rsidRPr="0060702B">
              <w:rPr>
                <w:sz w:val="24"/>
                <w:szCs w:val="24"/>
              </w:rPr>
              <w:t>н</w:t>
            </w:r>
            <w:r w:rsidRPr="0060702B">
              <w:rPr>
                <w:sz w:val="24"/>
                <w:szCs w:val="24"/>
              </w:rPr>
              <w:t>ного соглашения и реконс</w:t>
            </w:r>
            <w:r w:rsidRPr="0060702B">
              <w:rPr>
                <w:sz w:val="24"/>
                <w:szCs w:val="24"/>
              </w:rPr>
              <w:t>т</w:t>
            </w:r>
            <w:r w:rsidRPr="0060702B">
              <w:rPr>
                <w:sz w:val="24"/>
                <w:szCs w:val="24"/>
              </w:rPr>
              <w:t>рукцию недвижимого объекта соглашения), %</w:t>
            </w:r>
          </w:p>
        </w:tc>
        <w:tc>
          <w:tcPr>
            <w:tcW w:w="1134" w:type="dxa"/>
            <w:tcBorders>
              <w:top w:val="single" w:sz="4" w:space="0" w:color="auto"/>
              <w:left w:val="single" w:sz="4" w:space="0" w:color="auto"/>
              <w:bottom w:val="single" w:sz="4" w:space="0" w:color="auto"/>
            </w:tcBorders>
            <w:vAlign w:val="center"/>
          </w:tcPr>
          <w:p w:rsidR="00A427CE" w:rsidRPr="0060702B" w:rsidRDefault="00A427CE" w:rsidP="0060702B">
            <w:pPr>
              <w:pStyle w:val="HeadDoc"/>
              <w:jc w:val="center"/>
              <w:rPr>
                <w:sz w:val="24"/>
                <w:szCs w:val="24"/>
              </w:rPr>
            </w:pPr>
            <w:r w:rsidRPr="0060702B">
              <w:rPr>
                <w:sz w:val="24"/>
                <w:szCs w:val="24"/>
              </w:rPr>
              <w:t>10</w:t>
            </w:r>
          </w:p>
        </w:tc>
        <w:tc>
          <w:tcPr>
            <w:tcW w:w="1701" w:type="dxa"/>
            <w:tcBorders>
              <w:top w:val="single" w:sz="4" w:space="0" w:color="auto"/>
              <w:left w:val="single" w:sz="4" w:space="0" w:color="auto"/>
              <w:bottom w:val="single" w:sz="4" w:space="0" w:color="auto"/>
            </w:tcBorders>
            <w:vAlign w:val="center"/>
          </w:tcPr>
          <w:p w:rsidR="00A427CE" w:rsidRPr="0060702B" w:rsidRDefault="00A427CE" w:rsidP="0060702B">
            <w:pPr>
              <w:pStyle w:val="HeadDoc"/>
              <w:jc w:val="center"/>
              <w:rPr>
                <w:sz w:val="24"/>
                <w:szCs w:val="24"/>
              </w:rPr>
            </w:pPr>
            <w:r w:rsidRPr="0060702B">
              <w:rPr>
                <w:sz w:val="24"/>
                <w:szCs w:val="24"/>
              </w:rPr>
              <w:t>100</w:t>
            </w:r>
          </w:p>
        </w:tc>
        <w:tc>
          <w:tcPr>
            <w:tcW w:w="1276" w:type="dxa"/>
            <w:tcBorders>
              <w:top w:val="single" w:sz="4" w:space="0" w:color="auto"/>
              <w:left w:val="single" w:sz="4" w:space="0" w:color="auto"/>
              <w:bottom w:val="single" w:sz="4" w:space="0" w:color="auto"/>
            </w:tcBorders>
            <w:vAlign w:val="center"/>
          </w:tcPr>
          <w:p w:rsidR="00A427CE" w:rsidRPr="0060702B" w:rsidRDefault="00A427CE" w:rsidP="0060702B">
            <w:pPr>
              <w:pStyle w:val="HeadDoc"/>
              <w:jc w:val="center"/>
              <w:rPr>
                <w:sz w:val="24"/>
                <w:szCs w:val="24"/>
              </w:rPr>
            </w:pPr>
            <w:r w:rsidRPr="0060702B">
              <w:rPr>
                <w:sz w:val="24"/>
                <w:szCs w:val="24"/>
              </w:rPr>
              <w:t>0,12</w:t>
            </w:r>
          </w:p>
        </w:tc>
        <w:tc>
          <w:tcPr>
            <w:tcW w:w="1134" w:type="dxa"/>
            <w:tcBorders>
              <w:top w:val="single" w:sz="4" w:space="0" w:color="auto"/>
              <w:left w:val="single" w:sz="4" w:space="0" w:color="auto"/>
              <w:bottom w:val="single" w:sz="4" w:space="0" w:color="auto"/>
            </w:tcBorders>
            <w:vAlign w:val="center"/>
          </w:tcPr>
          <w:p w:rsidR="00A427CE" w:rsidRPr="0060702B" w:rsidRDefault="00A427CE" w:rsidP="0060702B">
            <w:pPr>
              <w:pStyle w:val="HeadDoc"/>
              <w:jc w:val="center"/>
              <w:rPr>
                <w:sz w:val="24"/>
                <w:szCs w:val="24"/>
              </w:rPr>
            </w:pPr>
            <w:r w:rsidRPr="0060702B">
              <w:rPr>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A427CE" w:rsidRPr="0060702B" w:rsidRDefault="00A427CE" w:rsidP="0060702B">
            <w:pPr>
              <w:pStyle w:val="HeadDoc"/>
              <w:jc w:val="center"/>
              <w:rPr>
                <w:sz w:val="24"/>
                <w:szCs w:val="24"/>
              </w:rPr>
            </w:pPr>
            <w:r w:rsidRPr="0060702B">
              <w:rPr>
                <w:sz w:val="24"/>
                <w:szCs w:val="24"/>
              </w:rPr>
              <w:t>12</w:t>
            </w:r>
          </w:p>
        </w:tc>
      </w:tr>
      <w:tr w:rsidR="00A427CE" w:rsidRPr="00A04FD6" w:rsidTr="0060702B">
        <w:trPr>
          <w:trHeight w:hRule="exact" w:val="2277"/>
        </w:trPr>
        <w:tc>
          <w:tcPr>
            <w:tcW w:w="568" w:type="dxa"/>
            <w:tcBorders>
              <w:top w:val="single" w:sz="4" w:space="0" w:color="auto"/>
              <w:left w:val="single" w:sz="4" w:space="0" w:color="auto"/>
              <w:bottom w:val="single" w:sz="4" w:space="0" w:color="auto"/>
            </w:tcBorders>
            <w:shd w:val="clear" w:color="auto" w:fill="FFFFFF"/>
            <w:vAlign w:val="center"/>
          </w:tcPr>
          <w:p w:rsidR="00A427CE" w:rsidRPr="0060702B" w:rsidRDefault="00A427CE" w:rsidP="0060702B">
            <w:pPr>
              <w:pStyle w:val="HeadDoc"/>
              <w:jc w:val="center"/>
              <w:rPr>
                <w:sz w:val="24"/>
                <w:szCs w:val="24"/>
              </w:rPr>
            </w:pPr>
            <w:r w:rsidRPr="0060702B">
              <w:rPr>
                <w:sz w:val="24"/>
                <w:szCs w:val="24"/>
              </w:rPr>
              <w:t>2</w:t>
            </w:r>
          </w:p>
        </w:tc>
        <w:tc>
          <w:tcPr>
            <w:tcW w:w="3118" w:type="dxa"/>
            <w:tcBorders>
              <w:top w:val="single" w:sz="4" w:space="0" w:color="auto"/>
              <w:left w:val="single" w:sz="4" w:space="0" w:color="auto"/>
              <w:bottom w:val="single" w:sz="4" w:space="0" w:color="auto"/>
            </w:tcBorders>
            <w:shd w:val="clear" w:color="auto" w:fill="FFFFFF"/>
            <w:vAlign w:val="center"/>
          </w:tcPr>
          <w:p w:rsidR="00A427CE" w:rsidRPr="0060702B" w:rsidRDefault="00A427CE" w:rsidP="0060702B">
            <w:pPr>
              <w:pStyle w:val="HeadDoc"/>
              <w:rPr>
                <w:sz w:val="24"/>
                <w:szCs w:val="24"/>
              </w:rPr>
            </w:pPr>
            <w:r w:rsidRPr="0060702B">
              <w:rPr>
                <w:sz w:val="24"/>
                <w:szCs w:val="24"/>
              </w:rPr>
              <w:t>Срок проектирования,</w:t>
            </w:r>
          </w:p>
          <w:p w:rsidR="00A427CE" w:rsidRPr="0060702B" w:rsidRDefault="00A427CE" w:rsidP="0060702B">
            <w:pPr>
              <w:pStyle w:val="HeadDoc"/>
              <w:rPr>
                <w:sz w:val="24"/>
                <w:szCs w:val="24"/>
              </w:rPr>
            </w:pPr>
            <w:r w:rsidRPr="0060702B">
              <w:rPr>
                <w:sz w:val="24"/>
                <w:szCs w:val="24"/>
              </w:rPr>
              <w:t>реконструкции и ввода в эк</w:t>
            </w:r>
            <w:r w:rsidRPr="0060702B">
              <w:rPr>
                <w:sz w:val="24"/>
                <w:szCs w:val="24"/>
              </w:rPr>
              <w:t>с</w:t>
            </w:r>
            <w:r w:rsidRPr="0060702B">
              <w:rPr>
                <w:sz w:val="24"/>
                <w:szCs w:val="24"/>
              </w:rPr>
              <w:t>плуатацию недвижимого объекта соглашения (с даты заключения концессионного соглашения),</w:t>
            </w:r>
          </w:p>
          <w:p w:rsidR="00A427CE" w:rsidRPr="0060702B" w:rsidRDefault="00A427CE" w:rsidP="0060702B">
            <w:pPr>
              <w:pStyle w:val="HeadDoc"/>
              <w:rPr>
                <w:sz w:val="24"/>
                <w:szCs w:val="24"/>
              </w:rPr>
            </w:pPr>
            <w:r w:rsidRPr="0060702B">
              <w:rPr>
                <w:sz w:val="24"/>
                <w:szCs w:val="24"/>
              </w:rPr>
              <w:t>месяцев</w:t>
            </w:r>
          </w:p>
        </w:tc>
        <w:tc>
          <w:tcPr>
            <w:tcW w:w="1134" w:type="dxa"/>
            <w:tcBorders>
              <w:top w:val="single" w:sz="4" w:space="0" w:color="auto"/>
              <w:left w:val="single" w:sz="4" w:space="0" w:color="auto"/>
              <w:bottom w:val="single" w:sz="4" w:space="0" w:color="auto"/>
            </w:tcBorders>
            <w:shd w:val="clear" w:color="auto" w:fill="FFFFFF"/>
            <w:vAlign w:val="center"/>
          </w:tcPr>
          <w:p w:rsidR="00A427CE" w:rsidRPr="0060702B" w:rsidRDefault="00A427CE" w:rsidP="0060702B">
            <w:pPr>
              <w:pStyle w:val="HeadDoc"/>
              <w:jc w:val="center"/>
              <w:rPr>
                <w:sz w:val="24"/>
                <w:szCs w:val="24"/>
              </w:rPr>
            </w:pPr>
            <w:r w:rsidRPr="0060702B">
              <w:rPr>
                <w:sz w:val="24"/>
                <w:szCs w:val="24"/>
              </w:rPr>
              <w:t>18</w:t>
            </w:r>
          </w:p>
        </w:tc>
        <w:tc>
          <w:tcPr>
            <w:tcW w:w="1701" w:type="dxa"/>
            <w:tcBorders>
              <w:top w:val="single" w:sz="4" w:space="0" w:color="auto"/>
              <w:left w:val="single" w:sz="4" w:space="0" w:color="auto"/>
              <w:bottom w:val="single" w:sz="4" w:space="0" w:color="auto"/>
            </w:tcBorders>
            <w:shd w:val="clear" w:color="auto" w:fill="FFFFFF"/>
            <w:vAlign w:val="center"/>
          </w:tcPr>
          <w:p w:rsidR="00A427CE" w:rsidRPr="0060702B" w:rsidRDefault="00A427CE" w:rsidP="0060702B">
            <w:pPr>
              <w:pStyle w:val="HeadDoc"/>
              <w:jc w:val="center"/>
              <w:rPr>
                <w:sz w:val="24"/>
                <w:szCs w:val="24"/>
              </w:rPr>
            </w:pPr>
            <w:r w:rsidRPr="0060702B">
              <w:rPr>
                <w:sz w:val="24"/>
                <w:szCs w:val="24"/>
              </w:rPr>
              <w:t>24</w:t>
            </w:r>
          </w:p>
        </w:tc>
        <w:tc>
          <w:tcPr>
            <w:tcW w:w="1276" w:type="dxa"/>
            <w:tcBorders>
              <w:top w:val="single" w:sz="4" w:space="0" w:color="auto"/>
              <w:left w:val="single" w:sz="4" w:space="0" w:color="auto"/>
              <w:bottom w:val="single" w:sz="4" w:space="0" w:color="auto"/>
            </w:tcBorders>
            <w:shd w:val="clear" w:color="auto" w:fill="FFFFFF"/>
            <w:vAlign w:val="center"/>
          </w:tcPr>
          <w:p w:rsidR="00A427CE" w:rsidRPr="0060702B" w:rsidRDefault="00A427CE" w:rsidP="0060702B">
            <w:pPr>
              <w:pStyle w:val="HeadDoc"/>
              <w:jc w:val="center"/>
              <w:rPr>
                <w:sz w:val="24"/>
                <w:szCs w:val="24"/>
              </w:rPr>
            </w:pPr>
            <w:r w:rsidRPr="0060702B">
              <w:rPr>
                <w:sz w:val="24"/>
                <w:szCs w:val="24"/>
              </w:rPr>
              <w:t>0,14</w:t>
            </w:r>
          </w:p>
        </w:tc>
        <w:tc>
          <w:tcPr>
            <w:tcW w:w="1134" w:type="dxa"/>
            <w:tcBorders>
              <w:top w:val="single" w:sz="4" w:space="0" w:color="auto"/>
              <w:left w:val="single" w:sz="4" w:space="0" w:color="auto"/>
              <w:bottom w:val="single" w:sz="4" w:space="0" w:color="auto"/>
            </w:tcBorders>
            <w:shd w:val="clear" w:color="auto" w:fill="FFFFFF"/>
            <w:vAlign w:val="center"/>
          </w:tcPr>
          <w:p w:rsidR="00A427CE" w:rsidRPr="0060702B" w:rsidRDefault="00A427CE" w:rsidP="0060702B">
            <w:pPr>
              <w:pStyle w:val="HeadDoc"/>
              <w:jc w:val="center"/>
              <w:rPr>
                <w:sz w:val="24"/>
                <w:szCs w:val="24"/>
              </w:rPr>
            </w:pPr>
            <w:r w:rsidRPr="0060702B">
              <w:rPr>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427CE" w:rsidRPr="0060702B" w:rsidRDefault="00A427CE" w:rsidP="0060702B">
            <w:pPr>
              <w:pStyle w:val="HeadDoc"/>
              <w:jc w:val="center"/>
              <w:rPr>
                <w:sz w:val="24"/>
                <w:szCs w:val="24"/>
              </w:rPr>
            </w:pPr>
            <w:r w:rsidRPr="0060702B">
              <w:rPr>
                <w:sz w:val="24"/>
                <w:szCs w:val="24"/>
              </w:rPr>
              <w:t>14</w:t>
            </w:r>
          </w:p>
        </w:tc>
      </w:tr>
      <w:tr w:rsidR="00A427CE" w:rsidRPr="00A04FD6" w:rsidTr="0060702B">
        <w:trPr>
          <w:trHeight w:hRule="exact" w:val="1675"/>
        </w:trPr>
        <w:tc>
          <w:tcPr>
            <w:tcW w:w="568" w:type="dxa"/>
            <w:tcBorders>
              <w:top w:val="single" w:sz="4" w:space="0" w:color="auto"/>
              <w:left w:val="single" w:sz="4" w:space="0" w:color="auto"/>
              <w:bottom w:val="single" w:sz="4" w:space="0" w:color="auto"/>
            </w:tcBorders>
            <w:shd w:val="clear" w:color="auto" w:fill="FFFFFF"/>
            <w:vAlign w:val="center"/>
          </w:tcPr>
          <w:p w:rsidR="00A427CE" w:rsidRPr="0060702B" w:rsidRDefault="00A427CE" w:rsidP="0060702B">
            <w:pPr>
              <w:pStyle w:val="HeadDoc"/>
              <w:jc w:val="center"/>
              <w:rPr>
                <w:sz w:val="24"/>
                <w:szCs w:val="24"/>
              </w:rPr>
            </w:pPr>
            <w:r w:rsidRPr="0060702B">
              <w:rPr>
                <w:sz w:val="24"/>
                <w:szCs w:val="24"/>
              </w:rPr>
              <w:t>3</w:t>
            </w:r>
          </w:p>
        </w:tc>
        <w:tc>
          <w:tcPr>
            <w:tcW w:w="3118" w:type="dxa"/>
            <w:tcBorders>
              <w:top w:val="single" w:sz="4" w:space="0" w:color="auto"/>
              <w:left w:val="single" w:sz="4" w:space="0" w:color="auto"/>
              <w:bottom w:val="single" w:sz="4" w:space="0" w:color="auto"/>
            </w:tcBorders>
            <w:shd w:val="clear" w:color="auto" w:fill="FFFFFF"/>
            <w:vAlign w:val="center"/>
          </w:tcPr>
          <w:p w:rsidR="00A427CE" w:rsidRPr="0060702B" w:rsidRDefault="00A427CE" w:rsidP="0060702B">
            <w:pPr>
              <w:pStyle w:val="HeadDoc"/>
              <w:rPr>
                <w:sz w:val="24"/>
                <w:szCs w:val="24"/>
              </w:rPr>
            </w:pPr>
            <w:r w:rsidRPr="0060702B">
              <w:rPr>
                <w:sz w:val="24"/>
                <w:szCs w:val="24"/>
              </w:rPr>
              <w:t>Срок модернизации движ</w:t>
            </w:r>
            <w:r w:rsidRPr="0060702B">
              <w:rPr>
                <w:sz w:val="24"/>
                <w:szCs w:val="24"/>
              </w:rPr>
              <w:t>и</w:t>
            </w:r>
            <w:r w:rsidRPr="0060702B">
              <w:rPr>
                <w:sz w:val="24"/>
                <w:szCs w:val="24"/>
              </w:rPr>
              <w:t>мых объектов соглашения первой партии (с даты закл</w:t>
            </w:r>
            <w:r w:rsidRPr="0060702B">
              <w:rPr>
                <w:sz w:val="24"/>
                <w:szCs w:val="24"/>
              </w:rPr>
              <w:t>ю</w:t>
            </w:r>
            <w:r w:rsidRPr="0060702B">
              <w:rPr>
                <w:sz w:val="24"/>
                <w:szCs w:val="24"/>
              </w:rPr>
              <w:t>чения концессионного с</w:t>
            </w:r>
            <w:r w:rsidRPr="0060702B">
              <w:rPr>
                <w:sz w:val="24"/>
                <w:szCs w:val="24"/>
              </w:rPr>
              <w:t>о</w:t>
            </w:r>
            <w:r w:rsidRPr="0060702B">
              <w:rPr>
                <w:sz w:val="24"/>
                <w:szCs w:val="24"/>
              </w:rPr>
              <w:t>глашения), дней</w:t>
            </w:r>
          </w:p>
        </w:tc>
        <w:tc>
          <w:tcPr>
            <w:tcW w:w="1134" w:type="dxa"/>
            <w:tcBorders>
              <w:top w:val="single" w:sz="4" w:space="0" w:color="auto"/>
              <w:left w:val="single" w:sz="4" w:space="0" w:color="auto"/>
              <w:bottom w:val="single" w:sz="4" w:space="0" w:color="auto"/>
            </w:tcBorders>
            <w:shd w:val="clear" w:color="auto" w:fill="FFFFFF"/>
            <w:vAlign w:val="center"/>
          </w:tcPr>
          <w:p w:rsidR="00A427CE" w:rsidRPr="0060702B" w:rsidRDefault="00A427CE" w:rsidP="0060702B">
            <w:pPr>
              <w:pStyle w:val="HeadDoc"/>
              <w:jc w:val="center"/>
              <w:rPr>
                <w:sz w:val="24"/>
                <w:szCs w:val="24"/>
              </w:rPr>
            </w:pPr>
            <w:r w:rsidRPr="0060702B">
              <w:rPr>
                <w:sz w:val="24"/>
                <w:szCs w:val="24"/>
              </w:rPr>
              <w:t>20</w:t>
            </w:r>
          </w:p>
        </w:tc>
        <w:tc>
          <w:tcPr>
            <w:tcW w:w="1701" w:type="dxa"/>
            <w:tcBorders>
              <w:top w:val="single" w:sz="4" w:space="0" w:color="auto"/>
              <w:left w:val="single" w:sz="4" w:space="0" w:color="auto"/>
              <w:bottom w:val="single" w:sz="4" w:space="0" w:color="auto"/>
            </w:tcBorders>
            <w:shd w:val="clear" w:color="auto" w:fill="FFFFFF"/>
            <w:vAlign w:val="center"/>
          </w:tcPr>
          <w:p w:rsidR="00A427CE" w:rsidRPr="0060702B" w:rsidRDefault="00A427CE" w:rsidP="0060702B">
            <w:pPr>
              <w:pStyle w:val="HeadDoc"/>
              <w:jc w:val="center"/>
              <w:rPr>
                <w:sz w:val="24"/>
                <w:szCs w:val="24"/>
              </w:rPr>
            </w:pPr>
            <w:r w:rsidRPr="0060702B">
              <w:rPr>
                <w:sz w:val="24"/>
                <w:szCs w:val="24"/>
              </w:rPr>
              <w:t>45</w:t>
            </w:r>
          </w:p>
        </w:tc>
        <w:tc>
          <w:tcPr>
            <w:tcW w:w="1276" w:type="dxa"/>
            <w:tcBorders>
              <w:top w:val="single" w:sz="4" w:space="0" w:color="auto"/>
              <w:left w:val="single" w:sz="4" w:space="0" w:color="auto"/>
              <w:bottom w:val="single" w:sz="4" w:space="0" w:color="auto"/>
            </w:tcBorders>
            <w:shd w:val="clear" w:color="auto" w:fill="FFFFFF"/>
            <w:vAlign w:val="center"/>
          </w:tcPr>
          <w:p w:rsidR="00A427CE" w:rsidRPr="0060702B" w:rsidRDefault="00A427CE" w:rsidP="0060702B">
            <w:pPr>
              <w:pStyle w:val="HeadDoc"/>
              <w:jc w:val="center"/>
              <w:rPr>
                <w:sz w:val="24"/>
                <w:szCs w:val="24"/>
              </w:rPr>
            </w:pPr>
            <w:r w:rsidRPr="0060702B">
              <w:rPr>
                <w:sz w:val="24"/>
                <w:szCs w:val="24"/>
              </w:rPr>
              <w:t>0,0575</w:t>
            </w:r>
          </w:p>
        </w:tc>
        <w:tc>
          <w:tcPr>
            <w:tcW w:w="1134" w:type="dxa"/>
            <w:tcBorders>
              <w:top w:val="single" w:sz="4" w:space="0" w:color="auto"/>
              <w:left w:val="single" w:sz="4" w:space="0" w:color="auto"/>
              <w:bottom w:val="single" w:sz="4" w:space="0" w:color="auto"/>
            </w:tcBorders>
            <w:shd w:val="clear" w:color="auto" w:fill="FFFFFF"/>
            <w:vAlign w:val="center"/>
          </w:tcPr>
          <w:p w:rsidR="00A427CE" w:rsidRPr="0060702B" w:rsidRDefault="00A427CE" w:rsidP="0060702B">
            <w:pPr>
              <w:pStyle w:val="HeadDoc"/>
              <w:jc w:val="center"/>
              <w:rPr>
                <w:sz w:val="24"/>
                <w:szCs w:val="24"/>
              </w:rPr>
            </w:pPr>
            <w:r w:rsidRPr="0060702B">
              <w:rPr>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427CE" w:rsidRPr="0060702B" w:rsidRDefault="00A427CE" w:rsidP="0060702B">
            <w:pPr>
              <w:pStyle w:val="HeadDoc"/>
              <w:jc w:val="center"/>
              <w:rPr>
                <w:sz w:val="24"/>
                <w:szCs w:val="24"/>
              </w:rPr>
            </w:pPr>
            <w:r w:rsidRPr="0060702B">
              <w:rPr>
                <w:sz w:val="24"/>
                <w:szCs w:val="24"/>
              </w:rPr>
              <w:t>5,75</w:t>
            </w:r>
          </w:p>
        </w:tc>
      </w:tr>
      <w:tr w:rsidR="00A427CE" w:rsidRPr="00A04FD6" w:rsidTr="0060702B">
        <w:trPr>
          <w:trHeight w:hRule="exact" w:val="1675"/>
        </w:trPr>
        <w:tc>
          <w:tcPr>
            <w:tcW w:w="568" w:type="dxa"/>
            <w:tcBorders>
              <w:top w:val="single" w:sz="4" w:space="0" w:color="auto"/>
              <w:left w:val="single" w:sz="4" w:space="0" w:color="auto"/>
              <w:bottom w:val="single" w:sz="4" w:space="0" w:color="auto"/>
            </w:tcBorders>
            <w:shd w:val="clear" w:color="auto" w:fill="FFFFFF"/>
            <w:vAlign w:val="center"/>
          </w:tcPr>
          <w:p w:rsidR="00A427CE" w:rsidRPr="0060702B" w:rsidRDefault="00A427CE" w:rsidP="0060702B">
            <w:pPr>
              <w:pStyle w:val="HeadDoc"/>
              <w:jc w:val="center"/>
              <w:rPr>
                <w:sz w:val="24"/>
                <w:szCs w:val="24"/>
              </w:rPr>
            </w:pPr>
            <w:r w:rsidRPr="0060702B">
              <w:rPr>
                <w:sz w:val="24"/>
                <w:szCs w:val="24"/>
              </w:rPr>
              <w:t>4</w:t>
            </w:r>
          </w:p>
        </w:tc>
        <w:tc>
          <w:tcPr>
            <w:tcW w:w="3118" w:type="dxa"/>
            <w:tcBorders>
              <w:top w:val="single" w:sz="4" w:space="0" w:color="auto"/>
              <w:left w:val="single" w:sz="4" w:space="0" w:color="auto"/>
              <w:bottom w:val="single" w:sz="4" w:space="0" w:color="auto"/>
            </w:tcBorders>
            <w:shd w:val="clear" w:color="auto" w:fill="FFFFFF"/>
            <w:vAlign w:val="center"/>
          </w:tcPr>
          <w:p w:rsidR="00A427CE" w:rsidRPr="0060702B" w:rsidRDefault="00A427CE" w:rsidP="0060702B">
            <w:pPr>
              <w:pStyle w:val="HeadDoc"/>
              <w:rPr>
                <w:sz w:val="24"/>
                <w:szCs w:val="24"/>
              </w:rPr>
            </w:pPr>
            <w:r w:rsidRPr="0060702B">
              <w:rPr>
                <w:sz w:val="24"/>
                <w:szCs w:val="24"/>
              </w:rPr>
              <w:t>Срок модернизации движ</w:t>
            </w:r>
            <w:r w:rsidRPr="0060702B">
              <w:rPr>
                <w:sz w:val="24"/>
                <w:szCs w:val="24"/>
              </w:rPr>
              <w:t>и</w:t>
            </w:r>
            <w:r w:rsidRPr="0060702B">
              <w:rPr>
                <w:sz w:val="24"/>
                <w:szCs w:val="24"/>
              </w:rPr>
              <w:t>мых объектов соглашения второй партии (с даты закл</w:t>
            </w:r>
            <w:r w:rsidRPr="0060702B">
              <w:rPr>
                <w:sz w:val="24"/>
                <w:szCs w:val="24"/>
              </w:rPr>
              <w:t>ю</w:t>
            </w:r>
            <w:r w:rsidRPr="0060702B">
              <w:rPr>
                <w:sz w:val="24"/>
                <w:szCs w:val="24"/>
              </w:rPr>
              <w:t>чения концессионного с</w:t>
            </w:r>
            <w:r w:rsidRPr="0060702B">
              <w:rPr>
                <w:sz w:val="24"/>
                <w:szCs w:val="24"/>
              </w:rPr>
              <w:t>о</w:t>
            </w:r>
            <w:r w:rsidRPr="0060702B">
              <w:rPr>
                <w:sz w:val="24"/>
                <w:szCs w:val="24"/>
              </w:rPr>
              <w:t>глашения), дней</w:t>
            </w:r>
          </w:p>
        </w:tc>
        <w:tc>
          <w:tcPr>
            <w:tcW w:w="1134" w:type="dxa"/>
            <w:tcBorders>
              <w:top w:val="single" w:sz="4" w:space="0" w:color="auto"/>
              <w:left w:val="single" w:sz="4" w:space="0" w:color="auto"/>
              <w:bottom w:val="single" w:sz="4" w:space="0" w:color="auto"/>
            </w:tcBorders>
            <w:shd w:val="clear" w:color="auto" w:fill="FFFFFF"/>
            <w:vAlign w:val="center"/>
          </w:tcPr>
          <w:p w:rsidR="00A427CE" w:rsidRPr="0060702B" w:rsidRDefault="00A427CE" w:rsidP="0060702B">
            <w:pPr>
              <w:pStyle w:val="HeadDoc"/>
              <w:jc w:val="center"/>
              <w:rPr>
                <w:sz w:val="24"/>
                <w:szCs w:val="24"/>
              </w:rPr>
            </w:pPr>
            <w:r w:rsidRPr="0060702B">
              <w:rPr>
                <w:sz w:val="24"/>
                <w:szCs w:val="24"/>
              </w:rPr>
              <w:t>40</w:t>
            </w:r>
          </w:p>
        </w:tc>
        <w:tc>
          <w:tcPr>
            <w:tcW w:w="1701" w:type="dxa"/>
            <w:tcBorders>
              <w:top w:val="single" w:sz="4" w:space="0" w:color="auto"/>
              <w:left w:val="single" w:sz="4" w:space="0" w:color="auto"/>
              <w:bottom w:val="single" w:sz="4" w:space="0" w:color="auto"/>
            </w:tcBorders>
            <w:shd w:val="clear" w:color="auto" w:fill="FFFFFF"/>
            <w:vAlign w:val="center"/>
          </w:tcPr>
          <w:p w:rsidR="00A427CE" w:rsidRPr="0060702B" w:rsidRDefault="00A427CE" w:rsidP="0060702B">
            <w:pPr>
              <w:pStyle w:val="HeadDoc"/>
              <w:jc w:val="center"/>
              <w:rPr>
                <w:sz w:val="24"/>
                <w:szCs w:val="24"/>
              </w:rPr>
            </w:pPr>
            <w:r w:rsidRPr="0060702B">
              <w:rPr>
                <w:sz w:val="24"/>
                <w:szCs w:val="24"/>
              </w:rPr>
              <w:t>71</w:t>
            </w:r>
          </w:p>
        </w:tc>
        <w:tc>
          <w:tcPr>
            <w:tcW w:w="1276" w:type="dxa"/>
            <w:tcBorders>
              <w:top w:val="single" w:sz="4" w:space="0" w:color="auto"/>
              <w:left w:val="single" w:sz="4" w:space="0" w:color="auto"/>
              <w:bottom w:val="single" w:sz="4" w:space="0" w:color="auto"/>
            </w:tcBorders>
            <w:shd w:val="clear" w:color="auto" w:fill="FFFFFF"/>
            <w:vAlign w:val="center"/>
          </w:tcPr>
          <w:p w:rsidR="00A427CE" w:rsidRPr="0060702B" w:rsidRDefault="00A427CE" w:rsidP="0060702B">
            <w:pPr>
              <w:pStyle w:val="HeadDoc"/>
              <w:jc w:val="center"/>
              <w:rPr>
                <w:sz w:val="24"/>
                <w:szCs w:val="24"/>
              </w:rPr>
            </w:pPr>
            <w:r w:rsidRPr="0060702B">
              <w:rPr>
                <w:sz w:val="24"/>
                <w:szCs w:val="24"/>
              </w:rPr>
              <w:t>0,0575</w:t>
            </w:r>
          </w:p>
        </w:tc>
        <w:tc>
          <w:tcPr>
            <w:tcW w:w="1134" w:type="dxa"/>
            <w:tcBorders>
              <w:top w:val="single" w:sz="4" w:space="0" w:color="auto"/>
              <w:left w:val="single" w:sz="4" w:space="0" w:color="auto"/>
              <w:bottom w:val="single" w:sz="4" w:space="0" w:color="auto"/>
            </w:tcBorders>
            <w:shd w:val="clear" w:color="auto" w:fill="FFFFFF"/>
            <w:vAlign w:val="center"/>
          </w:tcPr>
          <w:p w:rsidR="00A427CE" w:rsidRPr="0060702B" w:rsidRDefault="00A427CE" w:rsidP="0060702B">
            <w:pPr>
              <w:pStyle w:val="HeadDoc"/>
              <w:jc w:val="center"/>
              <w:rPr>
                <w:sz w:val="24"/>
                <w:szCs w:val="24"/>
              </w:rPr>
            </w:pPr>
            <w:r w:rsidRPr="0060702B">
              <w:rPr>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427CE" w:rsidRPr="0060702B" w:rsidRDefault="00A427CE" w:rsidP="0060702B">
            <w:pPr>
              <w:pStyle w:val="HeadDoc"/>
              <w:jc w:val="center"/>
              <w:rPr>
                <w:sz w:val="24"/>
                <w:szCs w:val="24"/>
              </w:rPr>
            </w:pPr>
            <w:r w:rsidRPr="0060702B">
              <w:rPr>
                <w:sz w:val="24"/>
                <w:szCs w:val="24"/>
              </w:rPr>
              <w:t>5,75</w:t>
            </w:r>
          </w:p>
        </w:tc>
      </w:tr>
      <w:tr w:rsidR="00A427CE" w:rsidRPr="00A04FD6" w:rsidTr="0060702B">
        <w:trPr>
          <w:trHeight w:hRule="exact" w:val="1675"/>
        </w:trPr>
        <w:tc>
          <w:tcPr>
            <w:tcW w:w="568" w:type="dxa"/>
            <w:tcBorders>
              <w:top w:val="single" w:sz="4" w:space="0" w:color="auto"/>
              <w:left w:val="single" w:sz="4" w:space="0" w:color="auto"/>
              <w:bottom w:val="single" w:sz="4" w:space="0" w:color="auto"/>
            </w:tcBorders>
            <w:shd w:val="clear" w:color="auto" w:fill="FFFFFF"/>
            <w:vAlign w:val="center"/>
          </w:tcPr>
          <w:p w:rsidR="00A427CE" w:rsidRPr="0060702B" w:rsidRDefault="00A427CE" w:rsidP="0060702B">
            <w:pPr>
              <w:pStyle w:val="HeadDoc"/>
              <w:jc w:val="center"/>
              <w:rPr>
                <w:sz w:val="24"/>
                <w:szCs w:val="24"/>
              </w:rPr>
            </w:pPr>
            <w:r w:rsidRPr="0060702B">
              <w:rPr>
                <w:sz w:val="24"/>
                <w:szCs w:val="24"/>
              </w:rPr>
              <w:t>5</w:t>
            </w:r>
          </w:p>
        </w:tc>
        <w:tc>
          <w:tcPr>
            <w:tcW w:w="3118" w:type="dxa"/>
            <w:tcBorders>
              <w:top w:val="single" w:sz="4" w:space="0" w:color="auto"/>
              <w:left w:val="single" w:sz="4" w:space="0" w:color="auto"/>
              <w:bottom w:val="single" w:sz="4" w:space="0" w:color="auto"/>
            </w:tcBorders>
            <w:shd w:val="clear" w:color="auto" w:fill="FFFFFF"/>
            <w:vAlign w:val="center"/>
          </w:tcPr>
          <w:p w:rsidR="00A427CE" w:rsidRPr="0060702B" w:rsidRDefault="00A427CE" w:rsidP="0060702B">
            <w:pPr>
              <w:pStyle w:val="HeadDoc"/>
              <w:rPr>
                <w:sz w:val="24"/>
                <w:szCs w:val="24"/>
              </w:rPr>
            </w:pPr>
            <w:r w:rsidRPr="0060702B">
              <w:rPr>
                <w:sz w:val="24"/>
                <w:szCs w:val="24"/>
              </w:rPr>
              <w:t>Срок модернизации движ</w:t>
            </w:r>
            <w:r w:rsidRPr="0060702B">
              <w:rPr>
                <w:sz w:val="24"/>
                <w:szCs w:val="24"/>
              </w:rPr>
              <w:t>и</w:t>
            </w:r>
            <w:r w:rsidRPr="0060702B">
              <w:rPr>
                <w:sz w:val="24"/>
                <w:szCs w:val="24"/>
              </w:rPr>
              <w:t>мых объектов соглашения третьей партии (с даты з</w:t>
            </w:r>
            <w:r w:rsidRPr="0060702B">
              <w:rPr>
                <w:sz w:val="24"/>
                <w:szCs w:val="24"/>
              </w:rPr>
              <w:t>а</w:t>
            </w:r>
            <w:r w:rsidRPr="0060702B">
              <w:rPr>
                <w:sz w:val="24"/>
                <w:szCs w:val="24"/>
              </w:rPr>
              <w:t>ключения концессионного соглашения), дней</w:t>
            </w:r>
          </w:p>
        </w:tc>
        <w:tc>
          <w:tcPr>
            <w:tcW w:w="1134" w:type="dxa"/>
            <w:tcBorders>
              <w:top w:val="single" w:sz="4" w:space="0" w:color="auto"/>
              <w:left w:val="single" w:sz="4" w:space="0" w:color="auto"/>
              <w:bottom w:val="single" w:sz="4" w:space="0" w:color="auto"/>
            </w:tcBorders>
            <w:shd w:val="clear" w:color="auto" w:fill="FFFFFF"/>
            <w:vAlign w:val="center"/>
          </w:tcPr>
          <w:p w:rsidR="00A427CE" w:rsidRPr="0060702B" w:rsidRDefault="00A427CE" w:rsidP="0060702B">
            <w:pPr>
              <w:pStyle w:val="HeadDoc"/>
              <w:jc w:val="center"/>
              <w:rPr>
                <w:sz w:val="24"/>
                <w:szCs w:val="24"/>
              </w:rPr>
            </w:pPr>
            <w:r w:rsidRPr="0060702B">
              <w:rPr>
                <w:sz w:val="24"/>
                <w:szCs w:val="24"/>
              </w:rPr>
              <w:t>60</w:t>
            </w:r>
          </w:p>
        </w:tc>
        <w:tc>
          <w:tcPr>
            <w:tcW w:w="1701" w:type="dxa"/>
            <w:tcBorders>
              <w:top w:val="single" w:sz="4" w:space="0" w:color="auto"/>
              <w:left w:val="single" w:sz="4" w:space="0" w:color="auto"/>
              <w:bottom w:val="single" w:sz="4" w:space="0" w:color="auto"/>
            </w:tcBorders>
            <w:shd w:val="clear" w:color="auto" w:fill="FFFFFF"/>
            <w:vAlign w:val="center"/>
          </w:tcPr>
          <w:p w:rsidR="00A427CE" w:rsidRPr="0060702B" w:rsidRDefault="00A427CE" w:rsidP="0060702B">
            <w:pPr>
              <w:pStyle w:val="HeadDoc"/>
              <w:jc w:val="center"/>
              <w:rPr>
                <w:sz w:val="24"/>
                <w:szCs w:val="24"/>
              </w:rPr>
            </w:pPr>
            <w:r w:rsidRPr="0060702B">
              <w:rPr>
                <w:sz w:val="24"/>
                <w:szCs w:val="24"/>
              </w:rPr>
              <w:t>131</w:t>
            </w:r>
          </w:p>
        </w:tc>
        <w:tc>
          <w:tcPr>
            <w:tcW w:w="1276" w:type="dxa"/>
            <w:tcBorders>
              <w:top w:val="single" w:sz="4" w:space="0" w:color="auto"/>
              <w:left w:val="single" w:sz="4" w:space="0" w:color="auto"/>
              <w:bottom w:val="single" w:sz="4" w:space="0" w:color="auto"/>
            </w:tcBorders>
            <w:shd w:val="clear" w:color="auto" w:fill="FFFFFF"/>
            <w:vAlign w:val="center"/>
          </w:tcPr>
          <w:p w:rsidR="00A427CE" w:rsidRPr="0060702B" w:rsidRDefault="00A427CE" w:rsidP="0060702B">
            <w:pPr>
              <w:pStyle w:val="HeadDoc"/>
              <w:jc w:val="center"/>
              <w:rPr>
                <w:sz w:val="24"/>
                <w:szCs w:val="24"/>
              </w:rPr>
            </w:pPr>
            <w:r w:rsidRPr="0060702B">
              <w:rPr>
                <w:sz w:val="24"/>
                <w:szCs w:val="24"/>
              </w:rPr>
              <w:t>0,0575</w:t>
            </w:r>
          </w:p>
        </w:tc>
        <w:tc>
          <w:tcPr>
            <w:tcW w:w="1134" w:type="dxa"/>
            <w:tcBorders>
              <w:top w:val="single" w:sz="4" w:space="0" w:color="auto"/>
              <w:left w:val="single" w:sz="4" w:space="0" w:color="auto"/>
              <w:bottom w:val="single" w:sz="4" w:space="0" w:color="auto"/>
            </w:tcBorders>
            <w:shd w:val="clear" w:color="auto" w:fill="FFFFFF"/>
            <w:vAlign w:val="center"/>
          </w:tcPr>
          <w:p w:rsidR="00A427CE" w:rsidRPr="0060702B" w:rsidRDefault="00A427CE" w:rsidP="0060702B">
            <w:pPr>
              <w:pStyle w:val="HeadDoc"/>
              <w:jc w:val="center"/>
              <w:rPr>
                <w:sz w:val="24"/>
                <w:szCs w:val="24"/>
              </w:rPr>
            </w:pPr>
            <w:r w:rsidRPr="0060702B">
              <w:rPr>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427CE" w:rsidRPr="0060702B" w:rsidRDefault="00A427CE" w:rsidP="0060702B">
            <w:pPr>
              <w:pStyle w:val="HeadDoc"/>
              <w:jc w:val="center"/>
              <w:rPr>
                <w:sz w:val="24"/>
                <w:szCs w:val="24"/>
              </w:rPr>
            </w:pPr>
            <w:r w:rsidRPr="0060702B">
              <w:rPr>
                <w:sz w:val="24"/>
                <w:szCs w:val="24"/>
              </w:rPr>
              <w:t>5,75</w:t>
            </w:r>
          </w:p>
        </w:tc>
      </w:tr>
      <w:tr w:rsidR="00A427CE" w:rsidRPr="00A04FD6" w:rsidTr="0060702B">
        <w:trPr>
          <w:trHeight w:hRule="exact" w:val="1675"/>
        </w:trPr>
        <w:tc>
          <w:tcPr>
            <w:tcW w:w="568" w:type="dxa"/>
            <w:tcBorders>
              <w:top w:val="single" w:sz="4" w:space="0" w:color="auto"/>
              <w:left w:val="single" w:sz="4" w:space="0" w:color="auto"/>
              <w:bottom w:val="single" w:sz="4" w:space="0" w:color="auto"/>
            </w:tcBorders>
            <w:shd w:val="clear" w:color="auto" w:fill="FFFFFF"/>
            <w:vAlign w:val="center"/>
          </w:tcPr>
          <w:p w:rsidR="00A427CE" w:rsidRPr="0060702B" w:rsidRDefault="00A427CE" w:rsidP="0060702B">
            <w:pPr>
              <w:pStyle w:val="HeadDoc"/>
              <w:jc w:val="center"/>
              <w:rPr>
                <w:sz w:val="24"/>
                <w:szCs w:val="24"/>
              </w:rPr>
            </w:pPr>
            <w:r w:rsidRPr="0060702B">
              <w:rPr>
                <w:sz w:val="24"/>
                <w:szCs w:val="24"/>
              </w:rPr>
              <w:t>6</w:t>
            </w:r>
          </w:p>
        </w:tc>
        <w:tc>
          <w:tcPr>
            <w:tcW w:w="3118" w:type="dxa"/>
            <w:tcBorders>
              <w:top w:val="single" w:sz="4" w:space="0" w:color="auto"/>
              <w:left w:val="single" w:sz="4" w:space="0" w:color="auto"/>
              <w:bottom w:val="single" w:sz="4" w:space="0" w:color="auto"/>
            </w:tcBorders>
            <w:shd w:val="clear" w:color="auto" w:fill="FFFFFF"/>
            <w:vAlign w:val="center"/>
          </w:tcPr>
          <w:p w:rsidR="00A427CE" w:rsidRPr="0060702B" w:rsidRDefault="00A427CE" w:rsidP="0060702B">
            <w:pPr>
              <w:pStyle w:val="HeadDoc"/>
              <w:rPr>
                <w:sz w:val="24"/>
                <w:szCs w:val="24"/>
              </w:rPr>
            </w:pPr>
            <w:r w:rsidRPr="0060702B">
              <w:rPr>
                <w:sz w:val="24"/>
                <w:szCs w:val="24"/>
              </w:rPr>
              <w:t>Срок модернизации движ</w:t>
            </w:r>
            <w:r w:rsidRPr="0060702B">
              <w:rPr>
                <w:sz w:val="24"/>
                <w:szCs w:val="24"/>
              </w:rPr>
              <w:t>и</w:t>
            </w:r>
            <w:r w:rsidRPr="0060702B">
              <w:rPr>
                <w:sz w:val="24"/>
                <w:szCs w:val="24"/>
              </w:rPr>
              <w:t>мых объектов соглашения четвертой партии (с даты з</w:t>
            </w:r>
            <w:r w:rsidRPr="0060702B">
              <w:rPr>
                <w:sz w:val="24"/>
                <w:szCs w:val="24"/>
              </w:rPr>
              <w:t>а</w:t>
            </w:r>
            <w:r w:rsidRPr="0060702B">
              <w:rPr>
                <w:sz w:val="24"/>
                <w:szCs w:val="24"/>
              </w:rPr>
              <w:t>ключения концессионного соглашения), дней</w:t>
            </w:r>
          </w:p>
        </w:tc>
        <w:tc>
          <w:tcPr>
            <w:tcW w:w="1134" w:type="dxa"/>
            <w:tcBorders>
              <w:top w:val="single" w:sz="4" w:space="0" w:color="auto"/>
              <w:left w:val="single" w:sz="4" w:space="0" w:color="auto"/>
              <w:bottom w:val="single" w:sz="4" w:space="0" w:color="auto"/>
            </w:tcBorders>
            <w:shd w:val="clear" w:color="auto" w:fill="FFFFFF"/>
            <w:vAlign w:val="center"/>
          </w:tcPr>
          <w:p w:rsidR="00A427CE" w:rsidRPr="0060702B" w:rsidRDefault="00A427CE" w:rsidP="0060702B">
            <w:pPr>
              <w:pStyle w:val="HeadDoc"/>
              <w:jc w:val="center"/>
              <w:rPr>
                <w:sz w:val="24"/>
                <w:szCs w:val="24"/>
              </w:rPr>
            </w:pPr>
            <w:r w:rsidRPr="0060702B">
              <w:rPr>
                <w:sz w:val="24"/>
                <w:szCs w:val="24"/>
              </w:rPr>
              <w:t>80</w:t>
            </w:r>
          </w:p>
        </w:tc>
        <w:tc>
          <w:tcPr>
            <w:tcW w:w="1701" w:type="dxa"/>
            <w:tcBorders>
              <w:top w:val="single" w:sz="4" w:space="0" w:color="auto"/>
              <w:left w:val="single" w:sz="4" w:space="0" w:color="auto"/>
              <w:bottom w:val="single" w:sz="4" w:space="0" w:color="auto"/>
            </w:tcBorders>
            <w:shd w:val="clear" w:color="auto" w:fill="FFFFFF"/>
            <w:vAlign w:val="center"/>
          </w:tcPr>
          <w:p w:rsidR="00A427CE" w:rsidRPr="0060702B" w:rsidRDefault="00A427CE" w:rsidP="0060702B">
            <w:pPr>
              <w:pStyle w:val="HeadDoc"/>
              <w:jc w:val="center"/>
              <w:rPr>
                <w:sz w:val="24"/>
                <w:szCs w:val="24"/>
              </w:rPr>
            </w:pPr>
            <w:r w:rsidRPr="0060702B">
              <w:rPr>
                <w:sz w:val="24"/>
                <w:szCs w:val="24"/>
              </w:rPr>
              <w:t>192</w:t>
            </w:r>
          </w:p>
        </w:tc>
        <w:tc>
          <w:tcPr>
            <w:tcW w:w="1276" w:type="dxa"/>
            <w:tcBorders>
              <w:top w:val="single" w:sz="4" w:space="0" w:color="auto"/>
              <w:left w:val="single" w:sz="4" w:space="0" w:color="auto"/>
              <w:bottom w:val="single" w:sz="4" w:space="0" w:color="auto"/>
            </w:tcBorders>
            <w:shd w:val="clear" w:color="auto" w:fill="FFFFFF"/>
            <w:vAlign w:val="center"/>
          </w:tcPr>
          <w:p w:rsidR="00A427CE" w:rsidRPr="0060702B" w:rsidRDefault="00A427CE" w:rsidP="0060702B">
            <w:pPr>
              <w:pStyle w:val="HeadDoc"/>
              <w:jc w:val="center"/>
              <w:rPr>
                <w:sz w:val="24"/>
                <w:szCs w:val="24"/>
              </w:rPr>
            </w:pPr>
            <w:r w:rsidRPr="0060702B">
              <w:rPr>
                <w:sz w:val="24"/>
                <w:szCs w:val="24"/>
              </w:rPr>
              <w:t>0,0575</w:t>
            </w:r>
          </w:p>
        </w:tc>
        <w:tc>
          <w:tcPr>
            <w:tcW w:w="1134" w:type="dxa"/>
            <w:tcBorders>
              <w:top w:val="single" w:sz="4" w:space="0" w:color="auto"/>
              <w:left w:val="single" w:sz="4" w:space="0" w:color="auto"/>
              <w:bottom w:val="single" w:sz="4" w:space="0" w:color="auto"/>
            </w:tcBorders>
            <w:shd w:val="clear" w:color="auto" w:fill="FFFFFF"/>
            <w:vAlign w:val="center"/>
          </w:tcPr>
          <w:p w:rsidR="00A427CE" w:rsidRPr="0060702B" w:rsidRDefault="00A427CE" w:rsidP="0060702B">
            <w:pPr>
              <w:pStyle w:val="HeadDoc"/>
              <w:jc w:val="center"/>
              <w:rPr>
                <w:sz w:val="24"/>
                <w:szCs w:val="24"/>
              </w:rPr>
            </w:pPr>
            <w:r w:rsidRPr="0060702B">
              <w:rPr>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427CE" w:rsidRPr="0060702B" w:rsidRDefault="00A427CE" w:rsidP="0060702B">
            <w:pPr>
              <w:pStyle w:val="HeadDoc"/>
              <w:jc w:val="center"/>
              <w:rPr>
                <w:sz w:val="24"/>
                <w:szCs w:val="24"/>
              </w:rPr>
            </w:pPr>
            <w:r w:rsidRPr="0060702B">
              <w:rPr>
                <w:sz w:val="24"/>
                <w:szCs w:val="24"/>
              </w:rPr>
              <w:t>5,75</w:t>
            </w:r>
          </w:p>
        </w:tc>
      </w:tr>
      <w:tr w:rsidR="00A427CE" w:rsidRPr="00A04FD6" w:rsidTr="0060702B">
        <w:trPr>
          <w:trHeight w:hRule="exact" w:val="1567"/>
        </w:trPr>
        <w:tc>
          <w:tcPr>
            <w:tcW w:w="568" w:type="dxa"/>
            <w:tcBorders>
              <w:top w:val="single" w:sz="4" w:space="0" w:color="auto"/>
              <w:left w:val="single" w:sz="4" w:space="0" w:color="auto"/>
              <w:bottom w:val="single" w:sz="4" w:space="0" w:color="auto"/>
            </w:tcBorders>
            <w:shd w:val="clear" w:color="auto" w:fill="FFFFFF"/>
            <w:vAlign w:val="center"/>
          </w:tcPr>
          <w:p w:rsidR="00A427CE" w:rsidRPr="0060702B" w:rsidRDefault="00A427CE" w:rsidP="0060702B">
            <w:pPr>
              <w:pStyle w:val="HeadDoc"/>
              <w:jc w:val="center"/>
              <w:rPr>
                <w:sz w:val="24"/>
                <w:szCs w:val="24"/>
              </w:rPr>
            </w:pPr>
            <w:r w:rsidRPr="0060702B">
              <w:rPr>
                <w:sz w:val="24"/>
                <w:szCs w:val="24"/>
              </w:rPr>
              <w:t>7</w:t>
            </w:r>
          </w:p>
        </w:tc>
        <w:tc>
          <w:tcPr>
            <w:tcW w:w="3118" w:type="dxa"/>
            <w:tcBorders>
              <w:top w:val="single" w:sz="4" w:space="0" w:color="auto"/>
              <w:left w:val="single" w:sz="4" w:space="0" w:color="auto"/>
              <w:bottom w:val="single" w:sz="4" w:space="0" w:color="auto"/>
            </w:tcBorders>
            <w:shd w:val="clear" w:color="auto" w:fill="FFFFFF"/>
            <w:vAlign w:val="center"/>
          </w:tcPr>
          <w:p w:rsidR="00A427CE" w:rsidRPr="0060702B" w:rsidRDefault="00A427CE" w:rsidP="0060702B">
            <w:pPr>
              <w:pStyle w:val="HeadDoc"/>
              <w:rPr>
                <w:sz w:val="24"/>
                <w:szCs w:val="24"/>
              </w:rPr>
            </w:pPr>
            <w:r w:rsidRPr="0060702B">
              <w:rPr>
                <w:sz w:val="24"/>
                <w:szCs w:val="24"/>
              </w:rPr>
              <w:t>Размер концессионной платы, руб.</w:t>
            </w:r>
          </w:p>
        </w:tc>
        <w:tc>
          <w:tcPr>
            <w:tcW w:w="1134" w:type="dxa"/>
            <w:tcBorders>
              <w:top w:val="single" w:sz="4" w:space="0" w:color="auto"/>
              <w:left w:val="single" w:sz="4" w:space="0" w:color="auto"/>
              <w:bottom w:val="single" w:sz="4" w:space="0" w:color="auto"/>
            </w:tcBorders>
            <w:shd w:val="clear" w:color="auto" w:fill="FFFFFF"/>
            <w:vAlign w:val="center"/>
          </w:tcPr>
          <w:p w:rsidR="00A427CE" w:rsidRPr="0060702B" w:rsidRDefault="00A427CE" w:rsidP="0060702B">
            <w:pPr>
              <w:pStyle w:val="HeadDoc"/>
              <w:jc w:val="center"/>
              <w:rPr>
                <w:sz w:val="24"/>
                <w:szCs w:val="24"/>
              </w:rPr>
            </w:pPr>
            <w:r w:rsidRPr="0060702B">
              <w:rPr>
                <w:sz w:val="24"/>
                <w:szCs w:val="24"/>
              </w:rPr>
              <w:t>90 000,0</w:t>
            </w:r>
          </w:p>
        </w:tc>
        <w:tc>
          <w:tcPr>
            <w:tcW w:w="1701" w:type="dxa"/>
            <w:tcBorders>
              <w:top w:val="single" w:sz="4" w:space="0" w:color="auto"/>
              <w:left w:val="single" w:sz="4" w:space="0" w:color="auto"/>
              <w:bottom w:val="single" w:sz="4" w:space="0" w:color="auto"/>
            </w:tcBorders>
            <w:shd w:val="clear" w:color="auto" w:fill="FFFFFF"/>
            <w:vAlign w:val="center"/>
          </w:tcPr>
          <w:p w:rsidR="00A427CE" w:rsidRPr="0060702B" w:rsidRDefault="00A427CE" w:rsidP="0060702B">
            <w:pPr>
              <w:pStyle w:val="HeadDoc"/>
              <w:jc w:val="center"/>
              <w:rPr>
                <w:sz w:val="24"/>
                <w:szCs w:val="24"/>
              </w:rPr>
            </w:pPr>
            <w:r w:rsidRPr="0060702B">
              <w:rPr>
                <w:sz w:val="24"/>
                <w:szCs w:val="24"/>
              </w:rPr>
              <w:t>Нет максимал</w:t>
            </w:r>
            <w:r w:rsidRPr="0060702B">
              <w:rPr>
                <w:sz w:val="24"/>
                <w:szCs w:val="24"/>
              </w:rPr>
              <w:t>ь</w:t>
            </w:r>
            <w:r w:rsidRPr="0060702B">
              <w:rPr>
                <w:sz w:val="24"/>
                <w:szCs w:val="24"/>
              </w:rPr>
              <w:t>ного значения</w:t>
            </w:r>
          </w:p>
        </w:tc>
        <w:tc>
          <w:tcPr>
            <w:tcW w:w="1276" w:type="dxa"/>
            <w:tcBorders>
              <w:top w:val="single" w:sz="4" w:space="0" w:color="auto"/>
              <w:left w:val="single" w:sz="4" w:space="0" w:color="auto"/>
              <w:bottom w:val="single" w:sz="4" w:space="0" w:color="auto"/>
            </w:tcBorders>
            <w:shd w:val="clear" w:color="auto" w:fill="FFFFFF"/>
            <w:vAlign w:val="center"/>
          </w:tcPr>
          <w:p w:rsidR="00A427CE" w:rsidRPr="0060702B" w:rsidRDefault="00A427CE" w:rsidP="0060702B">
            <w:pPr>
              <w:pStyle w:val="HeadDoc"/>
              <w:jc w:val="center"/>
              <w:rPr>
                <w:sz w:val="24"/>
                <w:szCs w:val="24"/>
              </w:rPr>
            </w:pPr>
            <w:r w:rsidRPr="0060702B">
              <w:rPr>
                <w:sz w:val="24"/>
                <w:szCs w:val="24"/>
              </w:rPr>
              <w:t>0,22</w:t>
            </w:r>
          </w:p>
        </w:tc>
        <w:tc>
          <w:tcPr>
            <w:tcW w:w="1134" w:type="dxa"/>
            <w:tcBorders>
              <w:top w:val="single" w:sz="4" w:space="0" w:color="auto"/>
              <w:left w:val="single" w:sz="4" w:space="0" w:color="auto"/>
              <w:bottom w:val="single" w:sz="4" w:space="0" w:color="auto"/>
            </w:tcBorders>
            <w:shd w:val="clear" w:color="auto" w:fill="FFFFFF"/>
            <w:vAlign w:val="center"/>
          </w:tcPr>
          <w:p w:rsidR="00A427CE" w:rsidRPr="0060702B" w:rsidRDefault="00A427CE" w:rsidP="0060702B">
            <w:pPr>
              <w:pStyle w:val="HeadDoc"/>
              <w:jc w:val="center"/>
              <w:rPr>
                <w:sz w:val="24"/>
                <w:szCs w:val="24"/>
              </w:rPr>
            </w:pPr>
            <w:r w:rsidRPr="0060702B">
              <w:rPr>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427CE" w:rsidRPr="0060702B" w:rsidRDefault="00A427CE" w:rsidP="0060702B">
            <w:pPr>
              <w:pStyle w:val="HeadDoc"/>
              <w:jc w:val="center"/>
              <w:rPr>
                <w:sz w:val="24"/>
                <w:szCs w:val="24"/>
              </w:rPr>
            </w:pPr>
            <w:r w:rsidRPr="0060702B">
              <w:rPr>
                <w:sz w:val="24"/>
                <w:szCs w:val="24"/>
              </w:rPr>
              <w:t>22</w:t>
            </w:r>
          </w:p>
        </w:tc>
      </w:tr>
      <w:tr w:rsidR="00A427CE" w:rsidRPr="00A04FD6" w:rsidTr="0060702B">
        <w:trPr>
          <w:trHeight w:hRule="exact" w:val="1675"/>
        </w:trPr>
        <w:tc>
          <w:tcPr>
            <w:tcW w:w="568" w:type="dxa"/>
            <w:tcBorders>
              <w:top w:val="single" w:sz="4" w:space="0" w:color="auto"/>
              <w:left w:val="single" w:sz="4" w:space="0" w:color="auto"/>
              <w:bottom w:val="single" w:sz="4" w:space="0" w:color="auto"/>
            </w:tcBorders>
            <w:shd w:val="clear" w:color="auto" w:fill="FFFFFF"/>
            <w:vAlign w:val="center"/>
          </w:tcPr>
          <w:p w:rsidR="00A427CE" w:rsidRPr="0060702B" w:rsidRDefault="00A427CE" w:rsidP="0060702B">
            <w:pPr>
              <w:pStyle w:val="HeadDoc"/>
              <w:jc w:val="center"/>
              <w:rPr>
                <w:sz w:val="24"/>
                <w:szCs w:val="24"/>
              </w:rPr>
            </w:pPr>
            <w:r w:rsidRPr="0060702B">
              <w:rPr>
                <w:sz w:val="24"/>
                <w:szCs w:val="24"/>
              </w:rPr>
              <w:lastRenderedPageBreak/>
              <w:t>8</w:t>
            </w:r>
          </w:p>
        </w:tc>
        <w:tc>
          <w:tcPr>
            <w:tcW w:w="3118" w:type="dxa"/>
            <w:tcBorders>
              <w:top w:val="single" w:sz="4" w:space="0" w:color="auto"/>
              <w:left w:val="single" w:sz="4" w:space="0" w:color="auto"/>
              <w:bottom w:val="single" w:sz="4" w:space="0" w:color="auto"/>
            </w:tcBorders>
            <w:shd w:val="clear" w:color="auto" w:fill="FFFFFF"/>
            <w:vAlign w:val="center"/>
          </w:tcPr>
          <w:p w:rsidR="00A427CE" w:rsidRPr="0060702B" w:rsidRDefault="00A427CE" w:rsidP="0060702B">
            <w:pPr>
              <w:pStyle w:val="HeadDoc"/>
              <w:rPr>
                <w:sz w:val="24"/>
                <w:szCs w:val="24"/>
              </w:rPr>
            </w:pPr>
            <w:r w:rsidRPr="0060702B">
              <w:rPr>
                <w:sz w:val="24"/>
                <w:szCs w:val="24"/>
              </w:rPr>
              <w:t>Размер платы концедента в рамках модернизации дв</w:t>
            </w:r>
            <w:r w:rsidRPr="0060702B">
              <w:rPr>
                <w:sz w:val="24"/>
                <w:szCs w:val="24"/>
              </w:rPr>
              <w:t>и</w:t>
            </w:r>
            <w:r w:rsidRPr="0060702B">
              <w:rPr>
                <w:sz w:val="24"/>
                <w:szCs w:val="24"/>
              </w:rPr>
              <w:t>жимых объектов концессио</w:t>
            </w:r>
            <w:r w:rsidRPr="0060702B">
              <w:rPr>
                <w:sz w:val="24"/>
                <w:szCs w:val="24"/>
              </w:rPr>
              <w:t>н</w:t>
            </w:r>
            <w:r w:rsidRPr="0060702B">
              <w:rPr>
                <w:sz w:val="24"/>
                <w:szCs w:val="24"/>
              </w:rPr>
              <w:t>ного соглашения, руб.</w:t>
            </w:r>
          </w:p>
        </w:tc>
        <w:tc>
          <w:tcPr>
            <w:tcW w:w="1134" w:type="dxa"/>
            <w:tcBorders>
              <w:top w:val="single" w:sz="4" w:space="0" w:color="auto"/>
              <w:left w:val="single" w:sz="4" w:space="0" w:color="auto"/>
              <w:bottom w:val="single" w:sz="4" w:space="0" w:color="auto"/>
            </w:tcBorders>
            <w:shd w:val="clear" w:color="auto" w:fill="FFFFFF"/>
            <w:vAlign w:val="center"/>
          </w:tcPr>
          <w:p w:rsidR="00A427CE" w:rsidRPr="0060702B" w:rsidRDefault="00A427CE" w:rsidP="0060702B">
            <w:pPr>
              <w:pStyle w:val="HeadDoc"/>
              <w:jc w:val="center"/>
              <w:rPr>
                <w:sz w:val="24"/>
                <w:szCs w:val="24"/>
              </w:rPr>
            </w:pPr>
            <w:r w:rsidRPr="0060702B">
              <w:rPr>
                <w:sz w:val="24"/>
                <w:szCs w:val="24"/>
              </w:rPr>
              <w:t>1,0</w:t>
            </w:r>
          </w:p>
        </w:tc>
        <w:tc>
          <w:tcPr>
            <w:tcW w:w="1701" w:type="dxa"/>
            <w:tcBorders>
              <w:top w:val="single" w:sz="4" w:space="0" w:color="auto"/>
              <w:left w:val="single" w:sz="4" w:space="0" w:color="auto"/>
              <w:bottom w:val="single" w:sz="4" w:space="0" w:color="auto"/>
            </w:tcBorders>
            <w:shd w:val="clear" w:color="auto" w:fill="FFFFFF"/>
            <w:vAlign w:val="center"/>
          </w:tcPr>
          <w:p w:rsidR="00A427CE" w:rsidRPr="0060702B" w:rsidRDefault="00A427CE" w:rsidP="0060702B">
            <w:pPr>
              <w:pStyle w:val="HeadDoc"/>
              <w:jc w:val="center"/>
              <w:rPr>
                <w:sz w:val="24"/>
                <w:szCs w:val="24"/>
              </w:rPr>
            </w:pPr>
            <w:r w:rsidRPr="0060702B">
              <w:rPr>
                <w:sz w:val="24"/>
                <w:szCs w:val="24"/>
              </w:rPr>
              <w:t>1 236 870 632,0</w:t>
            </w:r>
          </w:p>
        </w:tc>
        <w:tc>
          <w:tcPr>
            <w:tcW w:w="1276" w:type="dxa"/>
            <w:tcBorders>
              <w:top w:val="single" w:sz="4" w:space="0" w:color="auto"/>
              <w:left w:val="single" w:sz="4" w:space="0" w:color="auto"/>
              <w:bottom w:val="single" w:sz="4" w:space="0" w:color="auto"/>
            </w:tcBorders>
            <w:shd w:val="clear" w:color="auto" w:fill="FFFFFF"/>
            <w:vAlign w:val="center"/>
          </w:tcPr>
          <w:p w:rsidR="00A427CE" w:rsidRPr="0060702B" w:rsidRDefault="00A427CE" w:rsidP="0060702B">
            <w:pPr>
              <w:pStyle w:val="HeadDoc"/>
              <w:jc w:val="center"/>
              <w:rPr>
                <w:sz w:val="24"/>
                <w:szCs w:val="24"/>
              </w:rPr>
            </w:pPr>
            <w:r w:rsidRPr="0060702B">
              <w:rPr>
                <w:sz w:val="24"/>
                <w:szCs w:val="24"/>
              </w:rPr>
              <w:t>0,29</w:t>
            </w:r>
          </w:p>
        </w:tc>
        <w:tc>
          <w:tcPr>
            <w:tcW w:w="1134" w:type="dxa"/>
            <w:tcBorders>
              <w:top w:val="single" w:sz="4" w:space="0" w:color="auto"/>
              <w:left w:val="single" w:sz="4" w:space="0" w:color="auto"/>
              <w:bottom w:val="single" w:sz="4" w:space="0" w:color="auto"/>
            </w:tcBorders>
            <w:shd w:val="clear" w:color="auto" w:fill="FFFFFF"/>
            <w:vAlign w:val="center"/>
          </w:tcPr>
          <w:p w:rsidR="00A427CE" w:rsidRPr="0060702B" w:rsidRDefault="00A427CE" w:rsidP="0060702B">
            <w:pPr>
              <w:pStyle w:val="HeadDoc"/>
              <w:jc w:val="center"/>
              <w:rPr>
                <w:sz w:val="24"/>
                <w:szCs w:val="24"/>
              </w:rPr>
            </w:pPr>
            <w:r w:rsidRPr="0060702B">
              <w:rPr>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427CE" w:rsidRPr="0060702B" w:rsidRDefault="00A427CE" w:rsidP="0060702B">
            <w:pPr>
              <w:pStyle w:val="HeadDoc"/>
              <w:jc w:val="center"/>
              <w:rPr>
                <w:sz w:val="24"/>
                <w:szCs w:val="24"/>
              </w:rPr>
            </w:pPr>
            <w:r w:rsidRPr="0060702B">
              <w:rPr>
                <w:sz w:val="24"/>
                <w:szCs w:val="24"/>
              </w:rPr>
              <w:t>29</w:t>
            </w:r>
          </w:p>
        </w:tc>
      </w:tr>
    </w:tbl>
    <w:p w:rsidR="00A427CE" w:rsidRPr="00A04FD6" w:rsidRDefault="00A427CE" w:rsidP="00A04FD6"/>
    <w:p w:rsidR="00A427CE" w:rsidRPr="00A04FD6" w:rsidRDefault="00A427CE" w:rsidP="00A04FD6">
      <w:r w:rsidRPr="00A04FD6">
        <w:t>2. Оценка конкурсных предложений в соответствии с критериями конкурса: «Срок проектирования, реконструкции и ввода в эксплуатацию недвижимого объе</w:t>
      </w:r>
      <w:r w:rsidRPr="00A04FD6">
        <w:t>к</w:t>
      </w:r>
      <w:r w:rsidRPr="00A04FD6">
        <w:t>та соглашения (с даты заключения концессионного соглашения), месяцев», «Срок модернизации движимых объектов соглашения первой партии (с даты заключения концессионного соглашения), дней», «Срок модернизации движимых объектов с</w:t>
      </w:r>
      <w:r w:rsidRPr="00A04FD6">
        <w:t>о</w:t>
      </w:r>
      <w:r w:rsidRPr="00A04FD6">
        <w:t>глашения второй партии (с даты заключения концессионного соглашения), дней», «Срок модернизации движимых объектов соглашения третьей партии (с даты з</w:t>
      </w:r>
      <w:r w:rsidRPr="00A04FD6">
        <w:t>а</w:t>
      </w:r>
      <w:r w:rsidRPr="00A04FD6">
        <w:t>ключения концессионного соглашения), дней», «Срок модернизации движимых объектов соглашения четвертой партии (с даты заключения концессионного согл</w:t>
      </w:r>
      <w:r w:rsidRPr="00A04FD6">
        <w:t>а</w:t>
      </w:r>
      <w:r w:rsidRPr="00A04FD6">
        <w:t>шения), дней», «Размер платы концедента в рамках модернизации движимых объе</w:t>
      </w:r>
      <w:r w:rsidRPr="00A04FD6">
        <w:t>к</w:t>
      </w:r>
      <w:r w:rsidRPr="00A04FD6">
        <w:t>тов концессионного соглашения, руб.» производится по формуле:</w:t>
      </w:r>
    </w:p>
    <w:p w:rsidR="00A427CE" w:rsidRPr="00A04FD6" w:rsidRDefault="00A427CE" w:rsidP="00A04FD6"/>
    <w:p w:rsidR="00A427CE" w:rsidRPr="00A04FD6" w:rsidRDefault="00FF11A8" w:rsidP="00A04FD6">
      <m:oMathPara>
        <m:oMath>
          <m:r>
            <m:rPr>
              <m:sty m:val="p"/>
            </m:rPr>
            <w:rPr>
              <w:szCs w:val="28"/>
            </w:rPr>
            <m:t>В</m:t>
          </m:r>
          <m:d>
            <m:dPr>
              <m:ctrlPr>
                <w:rPr>
                  <w:rFonts w:ascii="Cambria Math" w:hAnsi="Cambria Math"/>
                  <w:szCs w:val="28"/>
                  <w:lang w:val="en-US"/>
                </w:rPr>
              </m:ctrlPr>
            </m:dPr>
            <m:e>
              <m:sSub>
                <m:sSubPr>
                  <m:ctrlPr>
                    <w:rPr>
                      <w:rFonts w:ascii="Cambria Math" w:hAnsi="Cambria Math"/>
                      <w:szCs w:val="28"/>
                    </w:rPr>
                  </m:ctrlPr>
                </m:sSubPr>
                <m:e>
                  <m:r>
                    <m:rPr>
                      <m:sty m:val="p"/>
                    </m:rPr>
                    <w:rPr>
                      <w:szCs w:val="28"/>
                    </w:rPr>
                    <m:t>К</m:t>
                  </m:r>
                </m:e>
                <m:sub>
                  <m:r>
                    <m:rPr>
                      <m:sty m:val="p"/>
                    </m:rPr>
                    <w:rPr>
                      <w:rFonts w:ascii="Cambria Math"/>
                      <w:szCs w:val="28"/>
                      <w:lang w:val="en-US"/>
                    </w:rPr>
                    <m:t>n</m:t>
                  </m:r>
                </m:sub>
              </m:sSub>
            </m:e>
          </m:d>
          <m:r>
            <m:rPr>
              <m:sty m:val="p"/>
            </m:rPr>
            <w:rPr>
              <w:rFonts w:ascii="Cambria Math"/>
              <w:szCs w:val="28"/>
            </w:rPr>
            <m:t>=</m:t>
          </m:r>
          <m:sSub>
            <m:sSubPr>
              <m:ctrlPr>
                <w:rPr>
                  <w:rFonts w:ascii="Cambria Math" w:hAnsi="Cambria Math"/>
                  <w:szCs w:val="28"/>
                  <w:vertAlign w:val="subscript"/>
                  <w:lang w:val="en-US"/>
                </w:rPr>
              </m:ctrlPr>
            </m:sSubPr>
            <m:e>
              <m:r>
                <m:rPr>
                  <m:sty m:val="p"/>
                </m:rPr>
                <w:rPr>
                  <w:szCs w:val="28"/>
                </w:rPr>
                <m:t>ЗК</m:t>
              </m:r>
            </m:e>
            <m:sub>
              <m:r>
                <m:rPr>
                  <m:sty m:val="p"/>
                </m:rPr>
                <w:rPr>
                  <w:rFonts w:ascii="Cambria Math"/>
                  <w:szCs w:val="28"/>
                  <w:vertAlign w:val="subscript"/>
                  <w:lang w:val="en-US"/>
                </w:rPr>
                <m:t>n</m:t>
              </m:r>
            </m:sub>
          </m:sSub>
          <m:r>
            <m:rPr>
              <m:sty m:val="p"/>
            </m:rPr>
            <w:rPr>
              <w:rFonts w:ascii="Cambria Math"/>
              <w:szCs w:val="28"/>
            </w:rPr>
            <m:t xml:space="preserve"> </m:t>
          </m:r>
          <m:r>
            <w:rPr>
              <w:rFonts w:ascii="Cambria Math" w:hAnsi="Cambria Math"/>
              <w:szCs w:val="28"/>
            </w:rPr>
            <m:t>*</m:t>
          </m:r>
          <m:f>
            <m:fPr>
              <m:ctrlPr>
                <w:rPr>
                  <w:rFonts w:ascii="Cambria Math" w:hAnsi="Cambria Math"/>
                  <w:i/>
                  <w:szCs w:val="28"/>
                </w:rPr>
              </m:ctrlPr>
            </m:fPr>
            <m:num>
              <m:r>
                <m:rPr>
                  <m:sty m:val="p"/>
                </m:rPr>
                <w:rPr>
                  <w:rFonts w:ascii="Cambria Math"/>
                  <w:szCs w:val="28"/>
                </w:rPr>
                <m:t xml:space="preserve"> </m:t>
              </m:r>
              <m:sSub>
                <m:sSubPr>
                  <m:ctrlPr>
                    <w:rPr>
                      <w:rFonts w:ascii="Cambria Math" w:hAnsi="Cambria Math"/>
                      <w:szCs w:val="28"/>
                      <w:vertAlign w:val="subscript"/>
                    </w:rPr>
                  </m:ctrlPr>
                </m:sSubPr>
                <m:e>
                  <m:r>
                    <m:rPr>
                      <m:sty m:val="p"/>
                    </m:rPr>
                    <w:rPr>
                      <w:rFonts w:ascii="Cambria Math"/>
                      <w:szCs w:val="28"/>
                    </w:rPr>
                    <m:t xml:space="preserve"> (</m:t>
                  </m:r>
                  <m:r>
                    <m:rPr>
                      <m:sty m:val="p"/>
                    </m:rPr>
                    <w:rPr>
                      <w:szCs w:val="28"/>
                    </w:rPr>
                    <m:t>С</m:t>
                  </m:r>
                </m:e>
                <m:sub>
                  <m:r>
                    <m:rPr>
                      <m:sty m:val="p"/>
                    </m:rPr>
                    <w:rPr>
                      <w:rFonts w:ascii="Cambria Math"/>
                      <w:szCs w:val="28"/>
                      <w:vertAlign w:val="subscript"/>
                      <w:lang w:val="en-US"/>
                    </w:rPr>
                    <m:t>max</m:t>
                  </m:r>
                </m:sub>
              </m:sSub>
              <m:d>
                <m:dPr>
                  <m:ctrlPr>
                    <w:rPr>
                      <w:rFonts w:ascii="Cambria Math" w:hAnsi="Cambria Math"/>
                      <w:szCs w:val="28"/>
                    </w:rPr>
                  </m:ctrlPr>
                </m:dPr>
                <m:e>
                  <m:sSub>
                    <m:sSubPr>
                      <m:ctrlPr>
                        <w:rPr>
                          <w:rFonts w:ascii="Cambria Math" w:hAnsi="Cambria Math"/>
                          <w:szCs w:val="28"/>
                        </w:rPr>
                      </m:ctrlPr>
                    </m:sSubPr>
                    <m:e>
                      <m:r>
                        <m:rPr>
                          <m:sty m:val="p"/>
                        </m:rPr>
                        <w:rPr>
                          <w:szCs w:val="28"/>
                        </w:rPr>
                        <m:t>К</m:t>
                      </m:r>
                    </m:e>
                    <m:sub>
                      <m:r>
                        <m:rPr>
                          <m:sty m:val="p"/>
                        </m:rPr>
                        <w:rPr>
                          <w:rFonts w:ascii="Cambria Math"/>
                          <w:szCs w:val="28"/>
                          <w:lang w:val="en-US"/>
                        </w:rPr>
                        <m:t>n</m:t>
                      </m:r>
                    </m:sub>
                  </m:sSub>
                </m:e>
              </m:d>
              <m:r>
                <m:rPr>
                  <m:sty m:val="p"/>
                </m:rPr>
                <w:rPr>
                  <w:rFonts w:ascii="Cambria Math"/>
                  <w:szCs w:val="28"/>
                </w:rPr>
                <m:t xml:space="preserve"> </m:t>
              </m:r>
              <m:r>
                <m:rPr>
                  <m:sty m:val="p"/>
                </m:rPr>
                <w:rPr>
                  <w:szCs w:val="28"/>
                </w:rPr>
                <m:t>-</m:t>
              </m:r>
              <m:r>
                <m:rPr>
                  <m:sty m:val="p"/>
                </m:rPr>
                <w:rPr>
                  <w:rFonts w:ascii="Cambria Math"/>
                  <w:szCs w:val="28"/>
                </w:rPr>
                <m:t xml:space="preserve">  </m:t>
              </m:r>
              <m:sSub>
                <m:sSubPr>
                  <m:ctrlPr>
                    <w:rPr>
                      <w:rFonts w:ascii="Cambria Math" w:hAnsi="Cambria Math"/>
                      <w:szCs w:val="28"/>
                    </w:rPr>
                  </m:ctrlPr>
                </m:sSubPr>
                <m:e>
                  <m:r>
                    <m:rPr>
                      <m:sty m:val="p"/>
                    </m:rPr>
                    <w:rPr>
                      <w:szCs w:val="28"/>
                    </w:rPr>
                    <m:t>С</m:t>
                  </m:r>
                </m:e>
                <m:sub>
                  <m:r>
                    <m:rPr>
                      <m:sty m:val="p"/>
                    </m:rPr>
                    <w:rPr>
                      <w:rFonts w:ascii="Cambria Math"/>
                      <w:szCs w:val="28"/>
                      <w:vertAlign w:val="subscript"/>
                      <w:lang w:val="en-US"/>
                    </w:rPr>
                    <m:t>i</m:t>
                  </m:r>
                </m:sub>
              </m:sSub>
              <m:r>
                <m:rPr>
                  <m:sty m:val="p"/>
                </m:rPr>
                <w:rPr>
                  <w:rFonts w:ascii="Cambria Math"/>
                  <w:szCs w:val="28"/>
                </w:rPr>
                <m:t>)</m:t>
              </m:r>
            </m:num>
            <m:den>
              <m:sSub>
                <m:sSubPr>
                  <m:ctrlPr>
                    <w:rPr>
                      <w:rFonts w:ascii="Cambria Math" w:hAnsi="Cambria Math"/>
                      <w:szCs w:val="28"/>
                    </w:rPr>
                  </m:ctrlPr>
                </m:sSubPr>
                <m:e>
                  <m:r>
                    <m:rPr>
                      <m:sty m:val="p"/>
                    </m:rPr>
                    <w:rPr>
                      <w:rFonts w:ascii="Cambria Math"/>
                      <w:szCs w:val="28"/>
                    </w:rPr>
                    <m:t>(</m:t>
                  </m:r>
                  <m:r>
                    <m:rPr>
                      <m:sty m:val="p"/>
                    </m:rPr>
                    <w:rPr>
                      <w:szCs w:val="28"/>
                    </w:rPr>
                    <m:t>С</m:t>
                  </m:r>
                </m:e>
                <m:sub>
                  <m:r>
                    <m:rPr>
                      <m:sty m:val="p"/>
                    </m:rPr>
                    <w:rPr>
                      <w:rFonts w:ascii="Cambria Math"/>
                      <w:szCs w:val="28"/>
                      <w:vertAlign w:val="subscript"/>
                      <w:lang w:val="en-US"/>
                    </w:rPr>
                    <m:t>max</m:t>
                  </m:r>
                </m:sub>
              </m:sSub>
              <m:d>
                <m:dPr>
                  <m:ctrlPr>
                    <w:rPr>
                      <w:rFonts w:ascii="Cambria Math" w:hAnsi="Cambria Math"/>
                      <w:szCs w:val="28"/>
                      <w:lang w:val="en-US"/>
                    </w:rPr>
                  </m:ctrlPr>
                </m:dPr>
                <m:e>
                  <m:sSub>
                    <m:sSubPr>
                      <m:ctrlPr>
                        <w:rPr>
                          <w:rFonts w:ascii="Cambria Math" w:hAnsi="Cambria Math"/>
                          <w:szCs w:val="28"/>
                          <w:vertAlign w:val="subscript"/>
                          <w:lang w:val="en-US"/>
                        </w:rPr>
                      </m:ctrlPr>
                    </m:sSubPr>
                    <m:e>
                      <m:r>
                        <m:rPr>
                          <m:sty m:val="p"/>
                        </m:rPr>
                        <w:rPr>
                          <w:szCs w:val="28"/>
                        </w:rPr>
                        <m:t>К</m:t>
                      </m:r>
                    </m:e>
                    <m:sub>
                      <m:r>
                        <m:rPr>
                          <m:sty m:val="p"/>
                        </m:rPr>
                        <w:rPr>
                          <w:rFonts w:ascii="Cambria Math"/>
                          <w:szCs w:val="28"/>
                          <w:vertAlign w:val="subscript"/>
                          <w:lang w:val="en-US"/>
                        </w:rPr>
                        <m:t>n</m:t>
                      </m:r>
                    </m:sub>
                  </m:sSub>
                </m:e>
              </m:d>
              <m:r>
                <m:rPr>
                  <m:sty m:val="p"/>
                </m:rPr>
                <w:rPr>
                  <w:szCs w:val="28"/>
                </w:rPr>
                <m:t>–</m:t>
              </m:r>
              <m:r>
                <m:rPr>
                  <m:sty m:val="p"/>
                </m:rPr>
                <w:rPr>
                  <w:rFonts w:ascii="Cambria Math"/>
                  <w:szCs w:val="28"/>
                </w:rPr>
                <m:t xml:space="preserve"> </m:t>
              </m:r>
              <m:sSub>
                <m:sSubPr>
                  <m:ctrlPr>
                    <w:rPr>
                      <w:rFonts w:ascii="Cambria Math" w:hAnsi="Cambria Math"/>
                      <w:szCs w:val="28"/>
                    </w:rPr>
                  </m:ctrlPr>
                </m:sSubPr>
                <m:e>
                  <m:r>
                    <m:rPr>
                      <m:sty m:val="p"/>
                    </m:rPr>
                    <w:rPr>
                      <w:szCs w:val="28"/>
                    </w:rPr>
                    <m:t>С</m:t>
                  </m:r>
                </m:e>
                <m:sub>
                  <m:r>
                    <m:rPr>
                      <m:sty m:val="p"/>
                    </m:rPr>
                    <w:rPr>
                      <w:rFonts w:ascii="Cambria Math"/>
                      <w:szCs w:val="28"/>
                      <w:vertAlign w:val="subscript"/>
                      <w:lang w:val="en-US"/>
                    </w:rPr>
                    <m:t>min</m:t>
                  </m:r>
                </m:sub>
              </m:sSub>
              <m:d>
                <m:dPr>
                  <m:ctrlPr>
                    <w:rPr>
                      <w:rFonts w:ascii="Cambria Math" w:hAnsi="Cambria Math"/>
                      <w:szCs w:val="28"/>
                      <w:lang w:val="en-US"/>
                    </w:rPr>
                  </m:ctrlPr>
                </m:dPr>
                <m:e>
                  <m:sSub>
                    <m:sSubPr>
                      <m:ctrlPr>
                        <w:rPr>
                          <w:rFonts w:ascii="Cambria Math" w:hAnsi="Cambria Math"/>
                          <w:szCs w:val="28"/>
                          <w:vertAlign w:val="subscript"/>
                          <w:lang w:val="en-US"/>
                        </w:rPr>
                      </m:ctrlPr>
                    </m:sSubPr>
                    <m:e>
                      <m:r>
                        <m:rPr>
                          <m:sty m:val="p"/>
                        </m:rPr>
                        <w:rPr>
                          <w:szCs w:val="28"/>
                        </w:rPr>
                        <m:t>К</m:t>
                      </m:r>
                    </m:e>
                    <m:sub>
                      <m:r>
                        <m:rPr>
                          <m:sty m:val="p"/>
                        </m:rPr>
                        <w:rPr>
                          <w:rFonts w:ascii="Cambria Math"/>
                          <w:szCs w:val="28"/>
                          <w:vertAlign w:val="subscript"/>
                          <w:lang w:val="en-US"/>
                        </w:rPr>
                        <m:t>n</m:t>
                      </m:r>
                    </m:sub>
                  </m:sSub>
                  <m:r>
                    <m:rPr>
                      <m:sty m:val="p"/>
                    </m:rPr>
                    <w:rPr>
                      <w:rFonts w:ascii="Cambria Math"/>
                      <w:szCs w:val="28"/>
                      <w:vertAlign w:val="subscript"/>
                    </w:rPr>
                    <m:t>)</m:t>
                  </m:r>
                </m:e>
              </m:d>
            </m:den>
          </m:f>
          <m:r>
            <w:rPr>
              <w:rFonts w:ascii="Cambria Math"/>
              <w:szCs w:val="28"/>
            </w:rPr>
            <m:t xml:space="preserve"> </m:t>
          </m:r>
          <m:r>
            <w:rPr>
              <w:rFonts w:ascii="Cambria Math" w:hAnsi="Cambria Math"/>
              <w:szCs w:val="28"/>
            </w:rPr>
            <m:t>*</m:t>
          </m:r>
          <m:r>
            <w:rPr>
              <w:rFonts w:ascii="Cambria Math"/>
              <w:szCs w:val="28"/>
            </w:rPr>
            <m:t>100,</m:t>
          </m:r>
        </m:oMath>
      </m:oMathPara>
    </w:p>
    <w:p w:rsidR="00A427CE" w:rsidRPr="00A04FD6" w:rsidRDefault="00A427CE" w:rsidP="00A04FD6">
      <w:r w:rsidRPr="00A04FD6">
        <w:t xml:space="preserve">где: </w:t>
      </w:r>
    </w:p>
    <w:p w:rsidR="00A427CE" w:rsidRPr="00A04FD6" w:rsidRDefault="00A427CE" w:rsidP="00A04FD6">
      <w:r w:rsidRPr="00A04FD6">
        <w:t>В(Кn) – итоговая величина критерия конкурса;</w:t>
      </w:r>
    </w:p>
    <w:p w:rsidR="00A427CE" w:rsidRPr="00A04FD6" w:rsidRDefault="00A427CE" w:rsidP="00A04FD6">
      <w:r w:rsidRPr="00A04FD6">
        <w:t>ЗКn – значимость критерия конкурса;</w:t>
      </w:r>
    </w:p>
    <w:p w:rsidR="00A427CE" w:rsidRPr="00A04FD6" w:rsidRDefault="00A427CE" w:rsidP="00A04FD6">
      <w:r w:rsidRPr="00A04FD6">
        <w:t xml:space="preserve">Сi – значение, содержащееся в конкурсном предложении; </w:t>
      </w:r>
    </w:p>
    <w:p w:rsidR="00A427CE" w:rsidRPr="00A04FD6" w:rsidRDefault="00A427CE" w:rsidP="00A04FD6">
      <w:r w:rsidRPr="00A04FD6">
        <w:t>Сmax(Кn)  –  наибольшие из значений, содержащихся во всех конкурсных</w:t>
      </w:r>
    </w:p>
    <w:p w:rsidR="00A427CE" w:rsidRPr="00A04FD6" w:rsidRDefault="00A427CE" w:rsidP="00A04FD6">
      <w:r w:rsidRPr="00A04FD6">
        <w:t>предложениях;</w:t>
      </w:r>
    </w:p>
    <w:p w:rsidR="00A427CE" w:rsidRPr="00A04FD6" w:rsidRDefault="00A427CE" w:rsidP="00A04FD6">
      <w:r w:rsidRPr="00A04FD6">
        <w:t>Сmin(Кn)  –  наименьшее из значений, содержащихся во всех конкурсных</w:t>
      </w:r>
    </w:p>
    <w:p w:rsidR="00A427CE" w:rsidRPr="00A04FD6" w:rsidRDefault="00A427CE" w:rsidP="00A04FD6">
      <w:r w:rsidRPr="00A04FD6">
        <w:t>предложениях условий.</w:t>
      </w:r>
    </w:p>
    <w:p w:rsidR="00A427CE" w:rsidRPr="00A04FD6" w:rsidRDefault="00A427CE" w:rsidP="00A04FD6">
      <w:r w:rsidRPr="00A04FD6">
        <w:t>3. Оценка конкурсных предложений в соответствии критериями конкурса: «Размер обеспечения исполнения концессионером обязательств по концессионному соглашению (в процентах от объема финансирования расходов на модернизацию движимых объектов концессионного соглашения и реконструкцию недвижимого объекта соглашения), %» и «Размер концессионной платы, руб.» производится по формуле:</w:t>
      </w:r>
    </w:p>
    <w:p w:rsidR="00A427CE" w:rsidRPr="00A04FD6" w:rsidRDefault="00A427CE" w:rsidP="00A04FD6"/>
    <w:p w:rsidR="00A427CE" w:rsidRPr="00A04FD6" w:rsidRDefault="00FF11A8" w:rsidP="00A04FD6">
      <m:oMathPara>
        <m:oMath>
          <m:r>
            <m:rPr>
              <m:sty m:val="p"/>
            </m:rPr>
            <w:rPr>
              <w:rFonts w:ascii="Cambria Math"/>
              <w:szCs w:val="28"/>
            </w:rPr>
            <m:t>В</m:t>
          </m:r>
          <m:r>
            <m:rPr>
              <m:sty m:val="p"/>
            </m:rPr>
            <w:rPr>
              <w:rFonts w:ascii="Cambria Math"/>
              <w:szCs w:val="28"/>
            </w:rPr>
            <m:t>(</m:t>
          </m:r>
          <m:sSub>
            <m:sSubPr>
              <m:ctrlPr>
                <w:rPr>
                  <w:rFonts w:ascii="Cambria Math" w:hAnsi="Cambria Math"/>
                  <w:szCs w:val="28"/>
                </w:rPr>
              </m:ctrlPr>
            </m:sSubPr>
            <m:e>
              <m:r>
                <m:rPr>
                  <m:sty m:val="p"/>
                </m:rPr>
                <w:rPr>
                  <w:rFonts w:ascii="Cambria Math"/>
                  <w:szCs w:val="28"/>
                </w:rPr>
                <m:t>К</m:t>
              </m:r>
            </m:e>
            <m:sub>
              <m:r>
                <m:rPr>
                  <m:sty m:val="p"/>
                </m:rPr>
                <w:rPr>
                  <w:rFonts w:ascii="Cambria Math"/>
                  <w:szCs w:val="28"/>
                  <w:vertAlign w:val="subscript"/>
                  <w:lang w:val="en-US"/>
                </w:rPr>
                <m:t>m</m:t>
              </m:r>
            </m:sub>
          </m:sSub>
          <m:r>
            <m:rPr>
              <m:sty m:val="p"/>
            </m:rPr>
            <w:rPr>
              <w:rFonts w:ascii="Cambria Math"/>
              <w:szCs w:val="28"/>
            </w:rPr>
            <m:t>)=</m:t>
          </m:r>
          <m:sSub>
            <m:sSubPr>
              <m:ctrlPr>
                <w:rPr>
                  <w:rFonts w:ascii="Cambria Math" w:hAnsi="Cambria Math"/>
                  <w:szCs w:val="28"/>
                  <w:vertAlign w:val="subscript"/>
                  <w:lang w:val="en-US"/>
                </w:rPr>
              </m:ctrlPr>
            </m:sSubPr>
            <m:e>
              <m:r>
                <m:rPr>
                  <m:sty m:val="p"/>
                </m:rPr>
                <w:rPr>
                  <w:rFonts w:ascii="Cambria Math"/>
                  <w:szCs w:val="28"/>
                </w:rPr>
                <m:t>ЗК</m:t>
              </m:r>
            </m:e>
            <m:sub>
              <m:r>
                <m:rPr>
                  <m:sty m:val="p"/>
                </m:rPr>
                <w:rPr>
                  <w:rFonts w:ascii="Cambria Math"/>
                  <w:szCs w:val="28"/>
                  <w:vertAlign w:val="subscript"/>
                  <w:lang w:val="en-US"/>
                </w:rPr>
                <m:t>m</m:t>
              </m:r>
            </m:sub>
          </m:sSub>
          <m:r>
            <w:rPr>
              <w:rFonts w:hAnsi="Cambria Math"/>
              <w:szCs w:val="28"/>
            </w:rPr>
            <m:t>*</m:t>
          </m:r>
          <m:f>
            <m:fPr>
              <m:ctrlPr>
                <w:rPr>
                  <w:rFonts w:ascii="Cambria Math" w:hAnsi="Cambria Math"/>
                  <w:i/>
                  <w:szCs w:val="28"/>
                </w:rPr>
              </m:ctrlPr>
            </m:fPr>
            <m:num>
              <m:sSub>
                <m:sSubPr>
                  <m:ctrlPr>
                    <w:rPr>
                      <w:rFonts w:ascii="Cambria Math" w:hAnsi="Cambria Math"/>
                      <w:szCs w:val="28"/>
                      <w:vertAlign w:val="subscript"/>
                    </w:rPr>
                  </m:ctrlPr>
                </m:sSubPr>
                <m:e>
                  <m:r>
                    <m:rPr>
                      <m:sty m:val="p"/>
                    </m:rPr>
                    <w:rPr>
                      <w:rFonts w:ascii="Cambria Math"/>
                      <w:szCs w:val="28"/>
                    </w:rPr>
                    <m:t>С</m:t>
                  </m:r>
                </m:e>
                <m:sub>
                  <m:r>
                    <m:rPr>
                      <m:sty m:val="p"/>
                    </m:rPr>
                    <w:rPr>
                      <w:rFonts w:ascii="Cambria Math"/>
                      <w:szCs w:val="28"/>
                      <w:vertAlign w:val="subscript"/>
                    </w:rPr>
                    <m:t>i</m:t>
                  </m:r>
                </m:sub>
              </m:sSub>
            </m:num>
            <m:den>
              <m:sSub>
                <m:sSubPr>
                  <m:ctrlPr>
                    <w:rPr>
                      <w:rFonts w:ascii="Cambria Math" w:hAnsi="Cambria Math"/>
                      <w:szCs w:val="28"/>
                    </w:rPr>
                  </m:ctrlPr>
                </m:sSubPr>
                <m:e>
                  <m:r>
                    <m:rPr>
                      <m:sty m:val="p"/>
                    </m:rPr>
                    <w:rPr>
                      <w:rFonts w:ascii="Cambria Math"/>
                      <w:szCs w:val="28"/>
                    </w:rPr>
                    <m:t>С</m:t>
                  </m:r>
                </m:e>
                <m:sub>
                  <m:r>
                    <m:rPr>
                      <m:sty m:val="p"/>
                    </m:rPr>
                    <w:rPr>
                      <w:rFonts w:ascii="Cambria Math"/>
                      <w:szCs w:val="28"/>
                      <w:vertAlign w:val="subscript"/>
                    </w:rPr>
                    <m:t>max</m:t>
                  </m:r>
                </m:sub>
              </m:sSub>
              <m:r>
                <m:rPr>
                  <m:sty m:val="p"/>
                </m:rPr>
                <w:rPr>
                  <w:rFonts w:ascii="Cambria Math"/>
                  <w:szCs w:val="28"/>
                </w:rPr>
                <m:t>(</m:t>
              </m:r>
              <m:sSub>
                <m:sSubPr>
                  <m:ctrlPr>
                    <w:rPr>
                      <w:rFonts w:ascii="Cambria Math" w:hAnsi="Cambria Math"/>
                      <w:szCs w:val="28"/>
                    </w:rPr>
                  </m:ctrlPr>
                </m:sSubPr>
                <m:e>
                  <m:r>
                    <m:rPr>
                      <m:sty m:val="p"/>
                    </m:rPr>
                    <w:rPr>
                      <w:rFonts w:ascii="Cambria Math"/>
                      <w:szCs w:val="28"/>
                    </w:rPr>
                    <m:t>К</m:t>
                  </m:r>
                </m:e>
                <m:sub>
                  <m:r>
                    <m:rPr>
                      <m:sty m:val="p"/>
                    </m:rPr>
                    <w:rPr>
                      <w:rFonts w:ascii="Cambria Math"/>
                      <w:szCs w:val="28"/>
                      <w:vertAlign w:val="subscript"/>
                      <w:lang w:val="en-US"/>
                    </w:rPr>
                    <m:t>n</m:t>
                  </m:r>
                </m:sub>
              </m:sSub>
              <m:r>
                <m:rPr>
                  <m:sty m:val="p"/>
                </m:rPr>
                <w:rPr>
                  <w:rFonts w:ascii="Cambria Math"/>
                  <w:szCs w:val="28"/>
                </w:rPr>
                <m:t>)</m:t>
              </m:r>
            </m:den>
          </m:f>
          <m:r>
            <w:rPr>
              <w:rFonts w:ascii="Cambria Math" w:hAnsi="Cambria Math"/>
              <w:szCs w:val="28"/>
            </w:rPr>
            <m:t>*</m:t>
          </m:r>
          <m:r>
            <w:rPr>
              <w:rFonts w:ascii="Cambria Math"/>
              <w:szCs w:val="28"/>
            </w:rPr>
            <m:t>100</m:t>
          </m:r>
        </m:oMath>
      </m:oMathPara>
    </w:p>
    <w:p w:rsidR="00A427CE" w:rsidRPr="00A04FD6" w:rsidRDefault="00A427CE" w:rsidP="00A04FD6"/>
    <w:p w:rsidR="00A427CE" w:rsidRPr="00A04FD6" w:rsidRDefault="00A427CE" w:rsidP="00A04FD6">
      <w:r w:rsidRPr="00A04FD6">
        <w:t>В(Кm)  –  итоговая величина критерия конкурса;</w:t>
      </w:r>
    </w:p>
    <w:p w:rsidR="00A427CE" w:rsidRPr="00A04FD6" w:rsidRDefault="00A427CE" w:rsidP="00A04FD6">
      <w:r w:rsidRPr="00A04FD6">
        <w:t>Сmax(Кm) – наибольшее из значений, содержащихся во всех конкурсных предложениях условий;</w:t>
      </w:r>
    </w:p>
    <w:p w:rsidR="00A427CE" w:rsidRPr="00A04FD6" w:rsidRDefault="00A427CE" w:rsidP="00A04FD6">
      <w:r w:rsidRPr="00A04FD6">
        <w:t>Сi – значение, содержащееся в конкурсном предложении;</w:t>
      </w:r>
    </w:p>
    <w:p w:rsidR="00A427CE" w:rsidRPr="00A04FD6" w:rsidRDefault="00A427CE" w:rsidP="00A04FD6">
      <w:r w:rsidRPr="00A04FD6">
        <w:t>ЗКm – значимость критерия конкурса.</w:t>
      </w:r>
    </w:p>
    <w:p w:rsidR="00A427CE" w:rsidRPr="00A04FD6" w:rsidRDefault="00A427CE" w:rsidP="00A04FD6">
      <w:r w:rsidRPr="00A04FD6">
        <w:t>3. Для определения порядкового номера заявки рассчитанные (присвоенные) по каждому критерию (сумме показателей критерия) значения суммируются.</w:t>
      </w:r>
    </w:p>
    <w:p w:rsidR="00FF11A8" w:rsidRDefault="00FF11A8" w:rsidP="0060702B">
      <w:pPr>
        <w:ind w:left="5529" w:firstLine="0"/>
        <w:rPr>
          <w:lang w:val="en-US"/>
        </w:rPr>
      </w:pPr>
    </w:p>
    <w:p w:rsidR="00FF11A8" w:rsidRDefault="00FF11A8" w:rsidP="0060702B">
      <w:pPr>
        <w:ind w:left="5529" w:firstLine="0"/>
        <w:rPr>
          <w:lang w:val="en-US"/>
        </w:rPr>
      </w:pPr>
    </w:p>
    <w:p w:rsidR="00FF11A8" w:rsidRDefault="00FF11A8" w:rsidP="0060702B">
      <w:pPr>
        <w:ind w:left="5529" w:firstLine="0"/>
        <w:rPr>
          <w:lang w:val="en-US"/>
        </w:rPr>
      </w:pPr>
    </w:p>
    <w:p w:rsidR="00A427CE" w:rsidRPr="00A04FD6" w:rsidRDefault="00A427CE" w:rsidP="0060702B">
      <w:pPr>
        <w:ind w:left="5529" w:firstLine="0"/>
      </w:pPr>
      <w:r w:rsidRPr="00A04FD6">
        <w:lastRenderedPageBreak/>
        <w:t>ПРИЛОЖЕНИЕ № 4</w:t>
      </w:r>
    </w:p>
    <w:p w:rsidR="00A427CE" w:rsidRDefault="00A427CE" w:rsidP="0060702B">
      <w:pPr>
        <w:ind w:left="5529" w:firstLine="0"/>
      </w:pPr>
      <w:r w:rsidRPr="00A04FD6">
        <w:t xml:space="preserve">к конкурсной документации </w:t>
      </w:r>
    </w:p>
    <w:p w:rsidR="00A427CE" w:rsidRDefault="00A427CE" w:rsidP="0060702B">
      <w:pPr>
        <w:ind w:left="5529" w:firstLine="0"/>
      </w:pPr>
      <w:r w:rsidRPr="00A04FD6">
        <w:t>открытого конкурса на право</w:t>
      </w:r>
    </w:p>
    <w:p w:rsidR="00A427CE" w:rsidRDefault="00A427CE" w:rsidP="0060702B">
      <w:pPr>
        <w:ind w:left="5529" w:firstLine="0"/>
      </w:pPr>
      <w:r w:rsidRPr="00A04FD6">
        <w:t xml:space="preserve">заключения концессионного </w:t>
      </w:r>
    </w:p>
    <w:p w:rsidR="00A427CE" w:rsidRDefault="00A427CE" w:rsidP="0060702B">
      <w:pPr>
        <w:ind w:left="5529" w:firstLine="0"/>
      </w:pPr>
      <w:r w:rsidRPr="00A04FD6">
        <w:t xml:space="preserve">соглашения о реконструкции </w:t>
      </w:r>
    </w:p>
    <w:p w:rsidR="00A427CE" w:rsidRDefault="00A427CE" w:rsidP="0060702B">
      <w:pPr>
        <w:ind w:left="5529" w:firstLine="0"/>
      </w:pPr>
      <w:r w:rsidRPr="00A04FD6">
        <w:t xml:space="preserve">здания ангара электродепо </w:t>
      </w:r>
    </w:p>
    <w:p w:rsidR="00A427CE" w:rsidRDefault="00A427CE" w:rsidP="0060702B">
      <w:pPr>
        <w:ind w:left="5529" w:firstLine="0"/>
      </w:pPr>
      <w:r w:rsidRPr="00A04FD6">
        <w:t xml:space="preserve">«Пролетарское» для обслуживания </w:t>
      </w:r>
    </w:p>
    <w:p w:rsidR="00A427CE" w:rsidRDefault="00A427CE" w:rsidP="0060702B">
      <w:pPr>
        <w:ind w:left="5529" w:firstLine="0"/>
      </w:pPr>
      <w:r w:rsidRPr="00A04FD6">
        <w:t xml:space="preserve">и ремонта вагонов метро и </w:t>
      </w:r>
    </w:p>
    <w:p w:rsidR="00A427CE" w:rsidRDefault="00A427CE" w:rsidP="0060702B">
      <w:pPr>
        <w:ind w:left="5529" w:firstLine="0"/>
      </w:pPr>
      <w:r w:rsidRPr="00A04FD6">
        <w:t xml:space="preserve">модернизации подвижного </w:t>
      </w:r>
    </w:p>
    <w:p w:rsidR="00A427CE" w:rsidRPr="00A04FD6" w:rsidRDefault="00A427CE" w:rsidP="0060702B">
      <w:pPr>
        <w:ind w:left="5529" w:firstLine="0"/>
      </w:pPr>
      <w:r w:rsidRPr="00A04FD6">
        <w:t>состава метрополитена</w:t>
      </w:r>
    </w:p>
    <w:p w:rsidR="00A427CE" w:rsidRPr="00A04FD6" w:rsidRDefault="00A427CE" w:rsidP="00A04FD6"/>
    <w:p w:rsidR="00A427CE" w:rsidRPr="0060702B" w:rsidRDefault="00A427CE" w:rsidP="0060702B">
      <w:pPr>
        <w:ind w:firstLine="0"/>
        <w:rPr>
          <w:sz w:val="22"/>
          <w:szCs w:val="22"/>
        </w:rPr>
      </w:pPr>
      <w:r w:rsidRPr="00A04FD6">
        <w:t xml:space="preserve">                      </w:t>
      </w:r>
      <w:r>
        <w:t xml:space="preserve">                                                </w:t>
      </w:r>
      <w:r w:rsidRPr="00A04FD6">
        <w:t xml:space="preserve"> </w:t>
      </w:r>
      <w:r w:rsidRPr="0060702B">
        <w:rPr>
          <w:sz w:val="22"/>
          <w:szCs w:val="22"/>
        </w:rPr>
        <w:t>Примерная форма конкурсного предложения</w:t>
      </w:r>
    </w:p>
    <w:p w:rsidR="00A427CE" w:rsidRPr="0060702B" w:rsidRDefault="00A427CE" w:rsidP="0060702B">
      <w:pPr>
        <w:ind w:firstLine="0"/>
        <w:rPr>
          <w:sz w:val="22"/>
          <w:szCs w:val="22"/>
        </w:rPr>
      </w:pPr>
    </w:p>
    <w:p w:rsidR="00A427CE" w:rsidRDefault="00A427CE" w:rsidP="0060702B">
      <w:pPr>
        <w:ind w:left="5387" w:firstLine="0"/>
        <w:rPr>
          <w:sz w:val="22"/>
          <w:szCs w:val="22"/>
        </w:rPr>
      </w:pPr>
      <w:r>
        <w:rPr>
          <w:sz w:val="22"/>
          <w:szCs w:val="22"/>
        </w:rPr>
        <w:t xml:space="preserve">В конкурсную комиссию </w:t>
      </w:r>
      <w:r w:rsidRPr="0060702B">
        <w:rPr>
          <w:sz w:val="22"/>
          <w:szCs w:val="22"/>
        </w:rPr>
        <w:t>по</w:t>
      </w:r>
      <w:r>
        <w:rPr>
          <w:sz w:val="22"/>
          <w:szCs w:val="22"/>
        </w:rPr>
        <w:t xml:space="preserve"> проведению </w:t>
      </w:r>
    </w:p>
    <w:p w:rsidR="00A427CE" w:rsidRDefault="00A427CE" w:rsidP="0060702B">
      <w:pPr>
        <w:ind w:left="5387" w:firstLine="0"/>
        <w:rPr>
          <w:sz w:val="22"/>
          <w:szCs w:val="22"/>
        </w:rPr>
      </w:pPr>
      <w:r>
        <w:rPr>
          <w:sz w:val="22"/>
          <w:szCs w:val="22"/>
        </w:rPr>
        <w:t xml:space="preserve">открытого конкурса направо </w:t>
      </w:r>
      <w:r w:rsidRPr="0060702B">
        <w:rPr>
          <w:sz w:val="22"/>
          <w:szCs w:val="22"/>
        </w:rPr>
        <w:t>за</w:t>
      </w:r>
      <w:r>
        <w:rPr>
          <w:sz w:val="22"/>
          <w:szCs w:val="22"/>
        </w:rPr>
        <w:t xml:space="preserve">ключения </w:t>
      </w:r>
    </w:p>
    <w:p w:rsidR="00A427CE" w:rsidRDefault="00A427CE" w:rsidP="0060702B">
      <w:pPr>
        <w:ind w:left="5387" w:firstLine="0"/>
        <w:rPr>
          <w:sz w:val="22"/>
          <w:szCs w:val="22"/>
        </w:rPr>
      </w:pPr>
      <w:r w:rsidRPr="0060702B">
        <w:rPr>
          <w:sz w:val="22"/>
          <w:szCs w:val="22"/>
        </w:rPr>
        <w:t>концессионного согла</w:t>
      </w:r>
      <w:r>
        <w:rPr>
          <w:sz w:val="22"/>
          <w:szCs w:val="22"/>
        </w:rPr>
        <w:t>шения о</w:t>
      </w:r>
      <w:r w:rsidRPr="0060702B">
        <w:rPr>
          <w:sz w:val="22"/>
          <w:szCs w:val="22"/>
        </w:rPr>
        <w:t xml:space="preserve"> реконструкции </w:t>
      </w:r>
    </w:p>
    <w:p w:rsidR="00A427CE" w:rsidRDefault="00A427CE" w:rsidP="0060702B">
      <w:pPr>
        <w:ind w:left="5387" w:firstLine="0"/>
        <w:rPr>
          <w:sz w:val="22"/>
          <w:szCs w:val="22"/>
        </w:rPr>
      </w:pPr>
      <w:r w:rsidRPr="0060702B">
        <w:rPr>
          <w:sz w:val="22"/>
          <w:szCs w:val="22"/>
        </w:rPr>
        <w:t xml:space="preserve">здания ангара  электродепо «Пролетарское» </w:t>
      </w:r>
    </w:p>
    <w:p w:rsidR="00A427CE" w:rsidRDefault="00A427CE" w:rsidP="0060702B">
      <w:pPr>
        <w:ind w:left="5387" w:firstLine="0"/>
        <w:rPr>
          <w:sz w:val="22"/>
          <w:szCs w:val="22"/>
        </w:rPr>
      </w:pPr>
      <w:r w:rsidRPr="0060702B">
        <w:rPr>
          <w:sz w:val="22"/>
          <w:szCs w:val="22"/>
        </w:rPr>
        <w:t xml:space="preserve">для обслуживания и ремонта вагонов метро и </w:t>
      </w:r>
    </w:p>
    <w:p w:rsidR="00A427CE" w:rsidRPr="0060702B" w:rsidRDefault="00A427CE" w:rsidP="0060702B">
      <w:pPr>
        <w:ind w:left="5387" w:firstLine="0"/>
        <w:rPr>
          <w:sz w:val="22"/>
          <w:szCs w:val="22"/>
        </w:rPr>
      </w:pPr>
      <w:r w:rsidRPr="0060702B">
        <w:rPr>
          <w:sz w:val="22"/>
          <w:szCs w:val="22"/>
        </w:rPr>
        <w:t>модернизации подвижного состава метрополитена</w:t>
      </w:r>
    </w:p>
    <w:p w:rsidR="00A427CE" w:rsidRPr="00A04FD6" w:rsidRDefault="00A427CE" w:rsidP="00A04FD6"/>
    <w:p w:rsidR="00A427CE" w:rsidRPr="00A04FD6" w:rsidRDefault="00A427CE" w:rsidP="00A04FD6">
      <w:r w:rsidRPr="00A04FD6">
        <w:t>1.Настоящим_______________________________________________</w:t>
      </w:r>
    </w:p>
    <w:p w:rsidR="00A427CE" w:rsidRDefault="00A427CE" w:rsidP="0060702B">
      <w:pPr>
        <w:ind w:firstLine="0"/>
        <w:jc w:val="center"/>
        <w:rPr>
          <w:sz w:val="24"/>
          <w:szCs w:val="24"/>
        </w:rPr>
      </w:pPr>
      <w:r w:rsidRPr="0060702B">
        <w:rPr>
          <w:sz w:val="24"/>
          <w:szCs w:val="24"/>
        </w:rPr>
        <w:t xml:space="preserve">(наименование, место нахождения, адрес электронной </w:t>
      </w:r>
    </w:p>
    <w:p w:rsidR="00A427CE" w:rsidRPr="0060702B" w:rsidRDefault="00A427CE" w:rsidP="0060702B">
      <w:pPr>
        <w:ind w:firstLine="0"/>
        <w:jc w:val="center"/>
        <w:rPr>
          <w:sz w:val="24"/>
          <w:szCs w:val="24"/>
        </w:rPr>
      </w:pPr>
      <w:r w:rsidRPr="0060702B">
        <w:rPr>
          <w:sz w:val="24"/>
          <w:szCs w:val="24"/>
        </w:rPr>
        <w:t>почты, телефон, факс участника конкурса)</w:t>
      </w:r>
    </w:p>
    <w:p w:rsidR="00A427CE" w:rsidRPr="00A04FD6" w:rsidRDefault="00A427CE" w:rsidP="0060702B">
      <w:pPr>
        <w:ind w:firstLine="0"/>
      </w:pPr>
      <w:r w:rsidRPr="00A04FD6">
        <w:t>представляет конкурсное предложение на участие в открытом конкурсе на право з</w:t>
      </w:r>
      <w:r w:rsidRPr="00A04FD6">
        <w:t>а</w:t>
      </w:r>
      <w:r w:rsidRPr="00A04FD6">
        <w:t>ключения   концессионного  соглашения  о реконструкции здания ангара электрод</w:t>
      </w:r>
      <w:r w:rsidRPr="00A04FD6">
        <w:t>е</w:t>
      </w:r>
      <w:r w:rsidRPr="00A04FD6">
        <w:t>по «Пролетарское» для обслуживания и ремонта вагонов метро и модернизации подвижного состава метрополитена   в  количестве  двух  экземпляров  (оригинал  и  копия),  каждый экземпляр на ___ (_____) листах.</w:t>
      </w:r>
    </w:p>
    <w:p w:rsidR="00A427CE" w:rsidRPr="00A04FD6" w:rsidRDefault="00A427CE" w:rsidP="00A04FD6">
      <w:r w:rsidRPr="00A04FD6">
        <w:t>2.       Конкурсное       предложение       подается      от      имени</w:t>
      </w:r>
    </w:p>
    <w:p w:rsidR="00A427CE" w:rsidRPr="00A04FD6" w:rsidRDefault="00A427CE" w:rsidP="00A04FD6">
      <w:r w:rsidRPr="00A04FD6">
        <w:t>__________________________________________________________________,</w:t>
      </w:r>
    </w:p>
    <w:p w:rsidR="00A427CE" w:rsidRDefault="00A427CE" w:rsidP="0060702B">
      <w:pPr>
        <w:jc w:val="center"/>
        <w:rPr>
          <w:sz w:val="24"/>
          <w:szCs w:val="24"/>
        </w:rPr>
      </w:pPr>
      <w:r w:rsidRPr="0060702B">
        <w:rPr>
          <w:sz w:val="24"/>
          <w:szCs w:val="24"/>
        </w:rPr>
        <w:t>(наименование, место нахождения участника,</w:t>
      </w:r>
    </w:p>
    <w:p w:rsidR="00A427CE" w:rsidRPr="0060702B" w:rsidRDefault="00A427CE" w:rsidP="0060702B">
      <w:pPr>
        <w:jc w:val="center"/>
        <w:rPr>
          <w:sz w:val="24"/>
          <w:szCs w:val="24"/>
        </w:rPr>
      </w:pPr>
      <w:r w:rsidRPr="0060702B">
        <w:rPr>
          <w:sz w:val="24"/>
          <w:szCs w:val="24"/>
        </w:rPr>
        <w:t>подающего настоящее конкурсное предложение)</w:t>
      </w:r>
    </w:p>
    <w:p w:rsidR="00A427CE" w:rsidRPr="00A04FD6" w:rsidRDefault="00A427CE" w:rsidP="00A04FD6">
      <w:r w:rsidRPr="00A04FD6">
        <w:t>именуемого далее участник конкурса.</w:t>
      </w:r>
    </w:p>
    <w:p w:rsidR="00A427CE" w:rsidRPr="00A04FD6" w:rsidRDefault="00A427CE" w:rsidP="00A04FD6">
      <w:r w:rsidRPr="00A04FD6">
        <w:t>3. Настоящим участник конкурса в связи с представлением настоящего ко</w:t>
      </w:r>
      <w:r w:rsidRPr="00A04FD6">
        <w:t>н</w:t>
      </w:r>
      <w:r w:rsidRPr="00A04FD6">
        <w:t>курсного предложения подтверждает:</w:t>
      </w:r>
    </w:p>
    <w:p w:rsidR="00A427CE" w:rsidRPr="00A04FD6" w:rsidRDefault="00A427CE" w:rsidP="00A04FD6">
      <w:r w:rsidRPr="00A04FD6">
        <w:t>полное ознакомление и согласие с положениями конкурсной документации открытого конкурса на право заключения концессионного соглашения о реконс</w:t>
      </w:r>
      <w:r w:rsidRPr="00A04FD6">
        <w:t>т</w:t>
      </w:r>
      <w:r w:rsidRPr="00A04FD6">
        <w:t>рукции здания ангара электродепо «Пролетарское» для обслуживания и ремонта в</w:t>
      </w:r>
      <w:r w:rsidRPr="00A04FD6">
        <w:t>а</w:t>
      </w:r>
      <w:r w:rsidRPr="00A04FD6">
        <w:t>гонов метро и модернизации подвижного состава метрополитена, именуемой далее конкурсная документация;</w:t>
      </w:r>
    </w:p>
    <w:p w:rsidR="00A427CE" w:rsidRPr="00A04FD6" w:rsidRDefault="00A427CE" w:rsidP="00A04FD6">
      <w:r w:rsidRPr="00A04FD6">
        <w:t>надлежащее выполнение положений конкурсной документации при подгото</w:t>
      </w:r>
      <w:r w:rsidRPr="00A04FD6">
        <w:t>в</w:t>
      </w:r>
      <w:r w:rsidRPr="00A04FD6">
        <w:t>ке и представлении настоящего конкурсного предложения.</w:t>
      </w:r>
    </w:p>
    <w:p w:rsidR="00A427CE" w:rsidRPr="00A04FD6" w:rsidRDefault="00A427CE" w:rsidP="00A04FD6">
      <w:r w:rsidRPr="00A04FD6">
        <w:t>4. Настоящим участник конкурса выражает намерение участвовать в конкурсе на условиях, установленных в конкурсной документации, и в случае признания п</w:t>
      </w:r>
      <w:r w:rsidRPr="00A04FD6">
        <w:t>о</w:t>
      </w:r>
      <w:r w:rsidRPr="00A04FD6">
        <w:t>бедителем конкурса заключить и исполнить концессионное соглашение о реконс</w:t>
      </w:r>
      <w:r w:rsidRPr="00A04FD6">
        <w:t>т</w:t>
      </w:r>
      <w:r w:rsidRPr="00A04FD6">
        <w:t>рукции здания ангара электродепо «Пролетарское» для обслуживания и ремонта в</w:t>
      </w:r>
      <w:r w:rsidRPr="00A04FD6">
        <w:t>а</w:t>
      </w:r>
      <w:r w:rsidRPr="00A04FD6">
        <w:t>гонов метро и модернизации подвижного состава метрополитена, а также выпо</w:t>
      </w:r>
      <w:r w:rsidRPr="00A04FD6">
        <w:t>л</w:t>
      </w:r>
      <w:r w:rsidRPr="00A04FD6">
        <w:t>нить иные связанные с участием в конкурсе требования конкурсной документации.</w:t>
      </w:r>
    </w:p>
    <w:p w:rsidR="00A427CE" w:rsidRPr="00A04FD6" w:rsidRDefault="00A427CE" w:rsidP="00A04FD6"/>
    <w:p w:rsidR="00A427CE" w:rsidRPr="00A04FD6" w:rsidRDefault="00A427CE" w:rsidP="00A04FD6">
      <w:r w:rsidRPr="00A04FD6">
        <w:t>Участник конкурса</w:t>
      </w:r>
    </w:p>
    <w:p w:rsidR="00A427CE" w:rsidRPr="00A04FD6" w:rsidRDefault="00A427CE" w:rsidP="00A04FD6">
      <w:r w:rsidRPr="00A04FD6">
        <w:t>(наименование участника конкурса)</w:t>
      </w:r>
    </w:p>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r w:rsidRPr="00A04FD6">
        <w:t xml:space="preserve">(подпись)                                        </w:t>
      </w:r>
      <w:r>
        <w:t xml:space="preserve">                 </w:t>
      </w:r>
      <w:r w:rsidRPr="00A04FD6">
        <w:t>(должность, Ф.И.О. представителя)</w:t>
      </w:r>
    </w:p>
    <w:p w:rsidR="00A427CE" w:rsidRPr="00A04FD6" w:rsidRDefault="00A427CE" w:rsidP="00A04FD6"/>
    <w:p w:rsidR="00A427CE" w:rsidRPr="00A04FD6" w:rsidRDefault="00A427CE" w:rsidP="00A04FD6">
      <w:r w:rsidRPr="00A04FD6">
        <w:t xml:space="preserve">М.П.  (при наличии)                             </w:t>
      </w:r>
      <w:r>
        <w:t xml:space="preserve">                      </w:t>
      </w:r>
      <w:r w:rsidRPr="00A04FD6">
        <w:t xml:space="preserve">       "____"            20__ года</w:t>
      </w:r>
    </w:p>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Default="00A427CE" w:rsidP="00A04FD6"/>
    <w:p w:rsidR="00A427CE" w:rsidRDefault="00A427CE" w:rsidP="00A04FD6"/>
    <w:p w:rsidR="00A427CE" w:rsidRDefault="00A427CE" w:rsidP="00A04FD6"/>
    <w:p w:rsidR="00A427CE" w:rsidRDefault="00A427CE" w:rsidP="00A04FD6"/>
    <w:p w:rsidR="00A427CE" w:rsidRDefault="00A427CE" w:rsidP="00A04FD6"/>
    <w:p w:rsidR="00A427CE" w:rsidRPr="00A04FD6" w:rsidRDefault="00A427CE" w:rsidP="000E530F">
      <w:pPr>
        <w:ind w:left="5387" w:firstLine="0"/>
      </w:pPr>
      <w:r w:rsidRPr="00A04FD6">
        <w:t>ПРИЛОЖЕНИЕ № 5</w:t>
      </w:r>
    </w:p>
    <w:p w:rsidR="00A427CE" w:rsidRDefault="00A427CE" w:rsidP="000E530F">
      <w:pPr>
        <w:ind w:left="5387" w:firstLine="0"/>
      </w:pPr>
      <w:r w:rsidRPr="00A04FD6">
        <w:t xml:space="preserve">к конкурсной документации </w:t>
      </w:r>
    </w:p>
    <w:p w:rsidR="00A427CE" w:rsidRDefault="00A427CE" w:rsidP="000E530F">
      <w:pPr>
        <w:ind w:left="5387" w:firstLine="0"/>
      </w:pPr>
      <w:r w:rsidRPr="00A04FD6">
        <w:t xml:space="preserve">открытого конкурса на право </w:t>
      </w:r>
    </w:p>
    <w:p w:rsidR="00A427CE" w:rsidRDefault="00A427CE" w:rsidP="000E530F">
      <w:pPr>
        <w:ind w:left="5387" w:firstLine="0"/>
      </w:pPr>
      <w:r w:rsidRPr="00A04FD6">
        <w:t xml:space="preserve">заключения концессионного </w:t>
      </w:r>
    </w:p>
    <w:p w:rsidR="00A427CE" w:rsidRDefault="00A427CE" w:rsidP="000E530F">
      <w:pPr>
        <w:ind w:left="5387" w:firstLine="0"/>
      </w:pPr>
      <w:r w:rsidRPr="00A04FD6">
        <w:lastRenderedPageBreak/>
        <w:t xml:space="preserve">соглашения о реконструкции </w:t>
      </w:r>
    </w:p>
    <w:p w:rsidR="00A427CE" w:rsidRDefault="00A427CE" w:rsidP="000E530F">
      <w:pPr>
        <w:ind w:left="5387" w:firstLine="0"/>
      </w:pPr>
      <w:r w:rsidRPr="00A04FD6">
        <w:t xml:space="preserve">здания ангара электродепо </w:t>
      </w:r>
    </w:p>
    <w:p w:rsidR="00A427CE" w:rsidRDefault="00A427CE" w:rsidP="000E530F">
      <w:pPr>
        <w:ind w:left="5387" w:firstLine="0"/>
      </w:pPr>
      <w:r w:rsidRPr="00A04FD6">
        <w:t xml:space="preserve">«Пролетарское» для обслуживания </w:t>
      </w:r>
    </w:p>
    <w:p w:rsidR="00A427CE" w:rsidRDefault="00A427CE" w:rsidP="000E530F">
      <w:pPr>
        <w:ind w:left="5387" w:firstLine="0"/>
      </w:pPr>
      <w:r w:rsidRPr="00A04FD6">
        <w:t xml:space="preserve">и ремонта вагонов метро и </w:t>
      </w:r>
    </w:p>
    <w:p w:rsidR="00A427CE" w:rsidRDefault="00A427CE" w:rsidP="000E530F">
      <w:pPr>
        <w:ind w:left="5387" w:firstLine="0"/>
      </w:pPr>
      <w:r w:rsidRPr="00A04FD6">
        <w:t xml:space="preserve">модернизации подвижного </w:t>
      </w:r>
    </w:p>
    <w:p w:rsidR="00A427CE" w:rsidRPr="00A04FD6" w:rsidRDefault="00A427CE" w:rsidP="000E530F">
      <w:pPr>
        <w:ind w:left="5387" w:firstLine="0"/>
      </w:pPr>
      <w:r w:rsidRPr="00A04FD6">
        <w:t>состава метрополитена</w:t>
      </w:r>
    </w:p>
    <w:p w:rsidR="00A427CE" w:rsidRPr="00A04FD6" w:rsidRDefault="00A427CE" w:rsidP="00A04FD6"/>
    <w:p w:rsidR="00A427CE" w:rsidRPr="00A04FD6" w:rsidRDefault="00A427CE" w:rsidP="000E530F">
      <w:pPr>
        <w:ind w:firstLine="0"/>
        <w:jc w:val="center"/>
      </w:pPr>
      <w:r w:rsidRPr="00A04FD6">
        <w:t>СООБЩЕНИЕ О ПРОВЕДЕНИИ КОНКУРСА</w:t>
      </w:r>
    </w:p>
    <w:p w:rsidR="00A427CE" w:rsidRPr="00A04FD6" w:rsidRDefault="00A427CE" w:rsidP="000E530F">
      <w:pPr>
        <w:ind w:firstLine="0"/>
        <w:jc w:val="center"/>
      </w:pPr>
    </w:p>
    <w:p w:rsidR="00A427CE" w:rsidRPr="00A04FD6" w:rsidRDefault="00A427CE" w:rsidP="000E530F">
      <w:pPr>
        <w:ind w:firstLine="0"/>
        <w:jc w:val="center"/>
      </w:pPr>
      <w:r w:rsidRPr="00A04FD6">
        <w:t>Сообщение о проведении открытого конкурса на право</w:t>
      </w:r>
    </w:p>
    <w:p w:rsidR="00A427CE" w:rsidRPr="00A04FD6" w:rsidRDefault="00A427CE" w:rsidP="000E530F">
      <w:pPr>
        <w:ind w:firstLine="0"/>
        <w:jc w:val="center"/>
      </w:pPr>
      <w:r w:rsidRPr="00A04FD6">
        <w:t>заключения концессионного соглашения о реконструкции здания ангара электрод</w:t>
      </w:r>
      <w:r w:rsidRPr="00A04FD6">
        <w:t>е</w:t>
      </w:r>
      <w:r w:rsidRPr="00A04FD6">
        <w:t>по «Пролетарское» для обслуживания и ремонта вагонов метро и модернизации подвижного состава метрополитена</w:t>
      </w:r>
    </w:p>
    <w:p w:rsidR="00A427CE" w:rsidRPr="00A04FD6" w:rsidRDefault="00A427CE" w:rsidP="00A04FD6"/>
    <w:p w:rsidR="00A427CE" w:rsidRPr="00A04FD6" w:rsidRDefault="00A427CE" w:rsidP="00A04FD6">
      <w:r w:rsidRPr="00A04FD6">
        <w:t>Конкурсная комиссия настоящим сообщает о проведении открытого Конкурса на право заключения концессионного соглашения о реконструкции здания ангара электродепо «Пролетарское» для обслуживания и ремонта вагонов метро и моде</w:t>
      </w:r>
      <w:r w:rsidRPr="00A04FD6">
        <w:t>р</w:t>
      </w:r>
      <w:r w:rsidRPr="00A04FD6">
        <w:t>низации подвижного состава метрополитена (далее - Конкурс).</w:t>
      </w:r>
    </w:p>
    <w:p w:rsidR="00A427CE" w:rsidRPr="00A04FD6" w:rsidRDefault="00A427CE" w:rsidP="00A04FD6">
      <w:r>
        <w:t xml:space="preserve">1. </w:t>
      </w:r>
      <w:r w:rsidRPr="00A04FD6">
        <w:t>Наименование, место нахождения, почтовый адрес, реквизиты счетов, н</w:t>
      </w:r>
      <w:r w:rsidRPr="00A04FD6">
        <w:t>о</w:t>
      </w:r>
      <w:r w:rsidRPr="00A04FD6">
        <w:t>мера телефонов концедента, адрес его официального сайта в информационно-телекоммуникационной сети "Интернет", данные должностных лиц и иная анал</w:t>
      </w:r>
      <w:r w:rsidRPr="00A04FD6">
        <w:t>о</w:t>
      </w:r>
      <w:r w:rsidRPr="00A04FD6">
        <w:t>гичная информация.</w:t>
      </w:r>
    </w:p>
    <w:p w:rsidR="00A427CE" w:rsidRPr="00A04FD6" w:rsidRDefault="00A427CE" w:rsidP="00A04FD6">
      <w:r w:rsidRPr="00A04FD6">
        <w:t>При заключении и исполнении концессионного соглашения о реконструкции здания ангара электродепо «Пролетарское» для обслуживания и ремонта вагонов метро и модернизации подвижного состава метрополитена (далее - Концессионное соглашение) Концедентом является:</w:t>
      </w:r>
    </w:p>
    <w:p w:rsidR="00A427CE" w:rsidRPr="00A04FD6" w:rsidRDefault="00A427CE" w:rsidP="00A04FD6">
      <w:r w:rsidRPr="00A04FD6">
        <w:t>Муниципальное образование - городской округ город Нижний Новгород, в лице администрации города Нижнего Новгорода.</w:t>
      </w:r>
    </w:p>
    <w:p w:rsidR="00A427CE" w:rsidRPr="00A04FD6" w:rsidRDefault="00A427CE" w:rsidP="00A04FD6">
      <w:r w:rsidRPr="00A04FD6">
        <w:t>Адрес: Российская Федерация, 603082, г. Нижний Новгород, Кремль, корпус 5, www.нижнийновгород.рф, исполняющий обязанности главы администрации г</w:t>
      </w:r>
      <w:r w:rsidRPr="00A04FD6">
        <w:t>о</w:t>
      </w:r>
      <w:r w:rsidRPr="00A04FD6">
        <w:t>рода Нижнего Новгорода Казачкова Наталия Владимировна.</w:t>
      </w:r>
    </w:p>
    <w:p w:rsidR="00A427CE" w:rsidRPr="00A04FD6" w:rsidRDefault="00A427CE" w:rsidP="00A04FD6">
      <w:r w:rsidRPr="00A04FD6">
        <w:t>Реквизиты:</w:t>
      </w:r>
    </w:p>
    <w:p w:rsidR="00A427CE" w:rsidRPr="00A04FD6" w:rsidRDefault="00A427CE" w:rsidP="00A04FD6">
      <w:r w:rsidRPr="00A04FD6">
        <w:t>Комитет по управлению городским имуществом и земельными ресурсами а</w:t>
      </w:r>
      <w:r w:rsidRPr="00A04FD6">
        <w:t>д</w:t>
      </w:r>
      <w:r w:rsidRPr="00A04FD6">
        <w:t>министрации г. Н.Новгорода.</w:t>
      </w:r>
    </w:p>
    <w:p w:rsidR="00A427CE" w:rsidRPr="00A04FD6" w:rsidRDefault="00A427CE" w:rsidP="00A04FD6">
      <w:r w:rsidRPr="00A04FD6">
        <w:t xml:space="preserve">ИНН: 5253000265; </w:t>
      </w:r>
    </w:p>
    <w:p w:rsidR="00A427CE" w:rsidRPr="00A04FD6" w:rsidRDefault="00A427CE" w:rsidP="00A04FD6">
      <w:r w:rsidRPr="00A04FD6">
        <w:t>КПП: 526001001.</w:t>
      </w:r>
    </w:p>
    <w:p w:rsidR="00A427CE" w:rsidRPr="00A04FD6" w:rsidRDefault="00A427CE" w:rsidP="00A04FD6">
      <w:r w:rsidRPr="00A04FD6">
        <w:t>По всем вопросам, связанным с проведением конкурса, следует обращаться в конкурсную комиссию по проведению конкурса на право заключения концессио</w:t>
      </w:r>
      <w:r w:rsidRPr="00A04FD6">
        <w:t>н</w:t>
      </w:r>
      <w:r w:rsidRPr="00A04FD6">
        <w:t>ного соглашения о реконструкции здания ангара электродепо «Пролетарское» для обслуживания и ремонта вагонов метро и модернизации подвижного состава метр</w:t>
      </w:r>
      <w:r w:rsidRPr="00A04FD6">
        <w:t>о</w:t>
      </w:r>
      <w:r w:rsidRPr="00A04FD6">
        <w:t>политена.</w:t>
      </w:r>
    </w:p>
    <w:p w:rsidR="00A427CE" w:rsidRPr="00A04FD6" w:rsidRDefault="00A427CE" w:rsidP="00A04FD6">
      <w:r w:rsidRPr="00A04FD6">
        <w:t>Адрес: 603005, Российская Федерация, Нижегородская область, г. Нижний Новгород, ул. Б.Покровская, д.15, каб. 209.</w:t>
      </w:r>
    </w:p>
    <w:p w:rsidR="00A427CE" w:rsidRPr="00A04FD6" w:rsidRDefault="00A427CE" w:rsidP="00A04FD6">
      <w:r w:rsidRPr="00A04FD6">
        <w:t>Телефон: (831) 439-05-89.</w:t>
      </w:r>
    </w:p>
    <w:p w:rsidR="00A427CE" w:rsidRPr="00A04FD6" w:rsidRDefault="00A427CE" w:rsidP="00A04FD6">
      <w:r>
        <w:t xml:space="preserve">2. </w:t>
      </w:r>
      <w:r w:rsidRPr="00A04FD6">
        <w:t>Объект концессионного соглашения.</w:t>
      </w:r>
    </w:p>
    <w:p w:rsidR="00A427CE" w:rsidRPr="00A04FD6" w:rsidRDefault="00A427CE" w:rsidP="00A04FD6">
      <w:r w:rsidRPr="00A04FD6">
        <w:t>Недвижимое имущество: нежилое отдельностоящее здание (склад-ангар) о</w:t>
      </w:r>
      <w:r w:rsidRPr="00A04FD6">
        <w:t>б</w:t>
      </w:r>
      <w:r w:rsidRPr="00A04FD6">
        <w:t>щей площадью 1001,90 кв.м, кадастровый номер: 52:18:0050303:45, находящееся по адресу: город Нижний Новгород, Ленинский район, проспект Ленина, 84А, литер: Д (далее – недвижимый объект Соглашения).</w:t>
      </w:r>
    </w:p>
    <w:p w:rsidR="00A427CE" w:rsidRPr="00A04FD6" w:rsidRDefault="00A427CE" w:rsidP="00A04FD6">
      <w:r w:rsidRPr="00A04FD6">
        <w:lastRenderedPageBreak/>
        <w:t>Движимое имущество: рельсовый (железнодорожный) подвижной состав (д</w:t>
      </w:r>
      <w:r w:rsidRPr="00A04FD6">
        <w:t>а</w:t>
      </w:r>
      <w:r w:rsidRPr="00A04FD6">
        <w:t xml:space="preserve">лее – движимые объекты Соглашения). </w:t>
      </w:r>
    </w:p>
    <w:p w:rsidR="00A427CE" w:rsidRPr="00A04FD6" w:rsidRDefault="00A427CE" w:rsidP="00A04FD6">
      <w:r>
        <w:t xml:space="preserve">3. </w:t>
      </w:r>
      <w:r w:rsidRPr="00A04FD6">
        <w:t>Срок действия концессионного соглашения.</w:t>
      </w:r>
    </w:p>
    <w:p w:rsidR="00A427CE" w:rsidRPr="00A04FD6" w:rsidRDefault="00A427CE" w:rsidP="00A04FD6">
      <w:r w:rsidRPr="00A04FD6">
        <w:t>Концессионное соглашение заключается на срок до 31 декабря 2023 года.</w:t>
      </w:r>
    </w:p>
    <w:p w:rsidR="00A427CE" w:rsidRPr="00A04FD6" w:rsidRDefault="00A427CE" w:rsidP="00A04FD6">
      <w:r>
        <w:t xml:space="preserve">4. </w:t>
      </w:r>
      <w:r w:rsidRPr="00A04FD6">
        <w:t>Требования к участникам конкурса (заявителям на участие в конкурсе) на право заключения концессионного соглашения.</w:t>
      </w:r>
    </w:p>
    <w:p w:rsidR="00A427CE" w:rsidRPr="00A04FD6" w:rsidRDefault="00A427CE" w:rsidP="00A04FD6">
      <w:r w:rsidRPr="00A04FD6">
        <w:t>Отсутствие решения о ликвидации юридического лица - Заявителя или о пр</w:t>
      </w:r>
      <w:r w:rsidRPr="00A04FD6">
        <w:t>е</w:t>
      </w:r>
      <w:r w:rsidRPr="00A04FD6">
        <w:t>кращении физическим лицом - Заявителем деятельности в качестве индивидуальн</w:t>
      </w:r>
      <w:r w:rsidRPr="00A04FD6">
        <w:t>о</w:t>
      </w:r>
      <w:r w:rsidRPr="00A04FD6">
        <w:t>го предпринимателя.</w:t>
      </w:r>
    </w:p>
    <w:p w:rsidR="00A427CE" w:rsidRPr="00A04FD6" w:rsidRDefault="00A427CE" w:rsidP="00A04FD6">
      <w:r w:rsidRPr="00A04FD6">
        <w:t>Отсутствие решения о признании Заявителя банкротом и об открытии ко</w:t>
      </w:r>
      <w:r w:rsidRPr="00A04FD6">
        <w:t>н</w:t>
      </w:r>
      <w:r w:rsidRPr="00A04FD6">
        <w:t>курсного производства в отношении него.</w:t>
      </w:r>
    </w:p>
    <w:p w:rsidR="00A427CE" w:rsidRPr="00A04FD6" w:rsidRDefault="00A427CE" w:rsidP="00A04FD6">
      <w:r w:rsidRPr="00A04FD6">
        <w:t>Отсутствие у Заявителя задолженности по начисленным налогам, сборам и иным обязательным платежам в бюджеты любого уровня или государственные вн</w:t>
      </w:r>
      <w:r w:rsidRPr="00A04FD6">
        <w:t>е</w:t>
      </w:r>
      <w:r w:rsidRPr="00A04FD6">
        <w:t>бюджетные фонды за прошедший отчетный период.</w:t>
      </w:r>
    </w:p>
    <w:p w:rsidR="00A427CE" w:rsidRPr="00A04FD6" w:rsidRDefault="00A427CE" w:rsidP="00A04FD6">
      <w:r>
        <w:t xml:space="preserve">5. </w:t>
      </w:r>
      <w:r w:rsidRPr="00A04FD6">
        <w:t>Критерии конкурса и их параметры.</w:t>
      </w:r>
    </w:p>
    <w:tbl>
      <w:tblPr>
        <w:tblW w:w="10065" w:type="dxa"/>
        <w:tblInd w:w="10" w:type="dxa"/>
        <w:tblLayout w:type="fixed"/>
        <w:tblCellMar>
          <w:left w:w="10" w:type="dxa"/>
          <w:right w:w="10" w:type="dxa"/>
        </w:tblCellMar>
        <w:tblLook w:val="0000"/>
      </w:tblPr>
      <w:tblGrid>
        <w:gridCol w:w="709"/>
        <w:gridCol w:w="2410"/>
        <w:gridCol w:w="1417"/>
        <w:gridCol w:w="1701"/>
        <w:gridCol w:w="1134"/>
        <w:gridCol w:w="1134"/>
        <w:gridCol w:w="1560"/>
      </w:tblGrid>
      <w:tr w:rsidR="00A427CE" w:rsidRPr="00A04FD6" w:rsidTr="000E530F">
        <w:trPr>
          <w:trHeight w:hRule="exact" w:val="1819"/>
        </w:trPr>
        <w:tc>
          <w:tcPr>
            <w:tcW w:w="709" w:type="dxa"/>
            <w:tcBorders>
              <w:top w:val="single" w:sz="4" w:space="0" w:color="auto"/>
              <w:left w:val="single" w:sz="4" w:space="0" w:color="auto"/>
            </w:tcBorders>
            <w:shd w:val="clear" w:color="auto" w:fill="FFFFFF"/>
            <w:vAlign w:val="center"/>
          </w:tcPr>
          <w:p w:rsidR="00A427CE" w:rsidRPr="000E530F" w:rsidRDefault="00A427CE" w:rsidP="000E530F">
            <w:pPr>
              <w:pStyle w:val="HeadDoc"/>
              <w:jc w:val="center"/>
              <w:rPr>
                <w:sz w:val="24"/>
                <w:szCs w:val="24"/>
              </w:rPr>
            </w:pPr>
            <w:r w:rsidRPr="000E530F">
              <w:rPr>
                <w:sz w:val="24"/>
                <w:szCs w:val="24"/>
              </w:rPr>
              <w:t>№</w:t>
            </w:r>
          </w:p>
          <w:p w:rsidR="00A427CE" w:rsidRPr="000E530F" w:rsidRDefault="00A427CE" w:rsidP="000E530F">
            <w:pPr>
              <w:pStyle w:val="HeadDoc"/>
              <w:jc w:val="center"/>
              <w:rPr>
                <w:sz w:val="24"/>
                <w:szCs w:val="24"/>
              </w:rPr>
            </w:pPr>
            <w:r w:rsidRPr="000E530F">
              <w:rPr>
                <w:sz w:val="24"/>
                <w:szCs w:val="24"/>
              </w:rPr>
              <w:t>п/п</w:t>
            </w:r>
          </w:p>
        </w:tc>
        <w:tc>
          <w:tcPr>
            <w:tcW w:w="2410" w:type="dxa"/>
            <w:tcBorders>
              <w:top w:val="single" w:sz="4" w:space="0" w:color="auto"/>
              <w:left w:val="single" w:sz="4" w:space="0" w:color="auto"/>
            </w:tcBorders>
            <w:shd w:val="clear" w:color="auto" w:fill="FFFFFF"/>
            <w:vAlign w:val="center"/>
          </w:tcPr>
          <w:p w:rsidR="00A427CE" w:rsidRPr="000E530F" w:rsidRDefault="00A427CE" w:rsidP="000E530F">
            <w:pPr>
              <w:pStyle w:val="HeadDoc"/>
              <w:jc w:val="center"/>
              <w:rPr>
                <w:sz w:val="24"/>
                <w:szCs w:val="24"/>
              </w:rPr>
            </w:pPr>
            <w:r w:rsidRPr="000E530F">
              <w:rPr>
                <w:sz w:val="24"/>
                <w:szCs w:val="24"/>
              </w:rPr>
              <w:t>Наименование</w:t>
            </w:r>
          </w:p>
          <w:p w:rsidR="00A427CE" w:rsidRPr="000E530F" w:rsidRDefault="00A427CE" w:rsidP="000E530F">
            <w:pPr>
              <w:pStyle w:val="HeadDoc"/>
              <w:jc w:val="center"/>
              <w:rPr>
                <w:sz w:val="24"/>
                <w:szCs w:val="24"/>
              </w:rPr>
            </w:pPr>
            <w:r w:rsidRPr="000E530F">
              <w:rPr>
                <w:sz w:val="24"/>
                <w:szCs w:val="24"/>
              </w:rPr>
              <w:t>критерия</w:t>
            </w:r>
          </w:p>
        </w:tc>
        <w:tc>
          <w:tcPr>
            <w:tcW w:w="1417" w:type="dxa"/>
            <w:tcBorders>
              <w:top w:val="single" w:sz="4" w:space="0" w:color="auto"/>
              <w:left w:val="single" w:sz="4" w:space="0" w:color="auto"/>
            </w:tcBorders>
            <w:shd w:val="clear" w:color="auto" w:fill="FFFFFF"/>
            <w:vAlign w:val="center"/>
          </w:tcPr>
          <w:p w:rsidR="00A427CE" w:rsidRPr="000E530F" w:rsidRDefault="00A427CE" w:rsidP="000E530F">
            <w:pPr>
              <w:pStyle w:val="HeadDoc"/>
              <w:jc w:val="center"/>
              <w:rPr>
                <w:sz w:val="24"/>
                <w:szCs w:val="24"/>
              </w:rPr>
            </w:pPr>
            <w:r w:rsidRPr="000E530F">
              <w:rPr>
                <w:sz w:val="24"/>
                <w:szCs w:val="24"/>
              </w:rPr>
              <w:t>Минимал</w:t>
            </w:r>
            <w:r w:rsidRPr="000E530F">
              <w:rPr>
                <w:sz w:val="24"/>
                <w:szCs w:val="24"/>
              </w:rPr>
              <w:t>ь</w:t>
            </w:r>
            <w:r w:rsidRPr="000E530F">
              <w:rPr>
                <w:sz w:val="24"/>
                <w:szCs w:val="24"/>
              </w:rPr>
              <w:t>ное</w:t>
            </w:r>
          </w:p>
          <w:p w:rsidR="00A427CE" w:rsidRPr="000E530F" w:rsidRDefault="00A427CE" w:rsidP="000E530F">
            <w:pPr>
              <w:pStyle w:val="HeadDoc"/>
              <w:jc w:val="center"/>
              <w:rPr>
                <w:sz w:val="24"/>
                <w:szCs w:val="24"/>
              </w:rPr>
            </w:pPr>
            <w:r w:rsidRPr="000E530F">
              <w:rPr>
                <w:sz w:val="24"/>
                <w:szCs w:val="24"/>
              </w:rPr>
              <w:t>значение</w:t>
            </w:r>
          </w:p>
        </w:tc>
        <w:tc>
          <w:tcPr>
            <w:tcW w:w="1701" w:type="dxa"/>
            <w:tcBorders>
              <w:top w:val="single" w:sz="4" w:space="0" w:color="auto"/>
              <w:left w:val="single" w:sz="4" w:space="0" w:color="auto"/>
            </w:tcBorders>
            <w:shd w:val="clear" w:color="auto" w:fill="FFFFFF"/>
            <w:vAlign w:val="center"/>
          </w:tcPr>
          <w:p w:rsidR="00A427CE" w:rsidRPr="000E530F" w:rsidRDefault="00A427CE" w:rsidP="000E530F">
            <w:pPr>
              <w:pStyle w:val="HeadDoc"/>
              <w:jc w:val="center"/>
              <w:rPr>
                <w:sz w:val="24"/>
                <w:szCs w:val="24"/>
              </w:rPr>
            </w:pPr>
            <w:r w:rsidRPr="000E530F">
              <w:rPr>
                <w:sz w:val="24"/>
                <w:szCs w:val="24"/>
              </w:rPr>
              <w:t>Максимальное</w:t>
            </w:r>
          </w:p>
          <w:p w:rsidR="00A427CE" w:rsidRPr="000E530F" w:rsidRDefault="00A427CE" w:rsidP="000E530F">
            <w:pPr>
              <w:pStyle w:val="HeadDoc"/>
              <w:jc w:val="center"/>
              <w:rPr>
                <w:sz w:val="24"/>
                <w:szCs w:val="24"/>
              </w:rPr>
            </w:pPr>
            <w:r w:rsidRPr="000E530F">
              <w:rPr>
                <w:sz w:val="24"/>
                <w:szCs w:val="24"/>
              </w:rPr>
              <w:t>значение</w:t>
            </w:r>
          </w:p>
        </w:tc>
        <w:tc>
          <w:tcPr>
            <w:tcW w:w="1134" w:type="dxa"/>
            <w:tcBorders>
              <w:top w:val="single" w:sz="4" w:space="0" w:color="auto"/>
              <w:left w:val="single" w:sz="4" w:space="0" w:color="auto"/>
            </w:tcBorders>
            <w:shd w:val="clear" w:color="auto" w:fill="FFFFFF"/>
            <w:vAlign w:val="center"/>
          </w:tcPr>
          <w:p w:rsidR="00A427CE" w:rsidRPr="000E530F" w:rsidRDefault="00A427CE" w:rsidP="000E530F">
            <w:pPr>
              <w:pStyle w:val="HeadDoc"/>
              <w:jc w:val="center"/>
              <w:rPr>
                <w:sz w:val="24"/>
                <w:szCs w:val="24"/>
              </w:rPr>
            </w:pPr>
            <w:r w:rsidRPr="000E530F">
              <w:rPr>
                <w:sz w:val="24"/>
                <w:szCs w:val="24"/>
              </w:rPr>
              <w:t>Знач</w:t>
            </w:r>
            <w:r w:rsidRPr="000E530F">
              <w:rPr>
                <w:sz w:val="24"/>
                <w:szCs w:val="24"/>
              </w:rPr>
              <w:t>и</w:t>
            </w:r>
            <w:r w:rsidRPr="000E530F">
              <w:rPr>
                <w:sz w:val="24"/>
                <w:szCs w:val="24"/>
              </w:rPr>
              <w:t>мость</w:t>
            </w:r>
          </w:p>
          <w:p w:rsidR="00A427CE" w:rsidRPr="000E530F" w:rsidRDefault="00A427CE" w:rsidP="000E530F">
            <w:pPr>
              <w:pStyle w:val="HeadDoc"/>
              <w:jc w:val="center"/>
              <w:rPr>
                <w:sz w:val="24"/>
                <w:szCs w:val="24"/>
              </w:rPr>
            </w:pPr>
            <w:r w:rsidRPr="000E530F">
              <w:rPr>
                <w:sz w:val="24"/>
                <w:szCs w:val="24"/>
              </w:rPr>
              <w:t>критерия</w:t>
            </w:r>
          </w:p>
        </w:tc>
        <w:tc>
          <w:tcPr>
            <w:tcW w:w="1134" w:type="dxa"/>
            <w:tcBorders>
              <w:top w:val="single" w:sz="4" w:space="0" w:color="auto"/>
              <w:left w:val="single" w:sz="4" w:space="0" w:color="auto"/>
            </w:tcBorders>
            <w:shd w:val="clear" w:color="auto" w:fill="FFFFFF"/>
            <w:vAlign w:val="center"/>
          </w:tcPr>
          <w:p w:rsidR="00A427CE" w:rsidRPr="000E530F" w:rsidRDefault="00A427CE" w:rsidP="000E530F">
            <w:pPr>
              <w:pStyle w:val="HeadDoc"/>
              <w:jc w:val="center"/>
              <w:rPr>
                <w:sz w:val="24"/>
                <w:szCs w:val="24"/>
              </w:rPr>
            </w:pPr>
            <w:r w:rsidRPr="000E530F">
              <w:rPr>
                <w:sz w:val="24"/>
                <w:szCs w:val="24"/>
              </w:rPr>
              <w:t>Макс</w:t>
            </w:r>
            <w:r w:rsidRPr="000E530F">
              <w:rPr>
                <w:sz w:val="24"/>
                <w:szCs w:val="24"/>
              </w:rPr>
              <w:t>и</w:t>
            </w:r>
            <w:r w:rsidRPr="000E530F">
              <w:rPr>
                <w:sz w:val="24"/>
                <w:szCs w:val="24"/>
              </w:rPr>
              <w:t>мальное количес</w:t>
            </w:r>
            <w:r w:rsidRPr="000E530F">
              <w:rPr>
                <w:sz w:val="24"/>
                <w:szCs w:val="24"/>
              </w:rPr>
              <w:t>т</w:t>
            </w:r>
            <w:r w:rsidRPr="000E530F">
              <w:rPr>
                <w:sz w:val="24"/>
                <w:szCs w:val="24"/>
              </w:rPr>
              <w:t>во баллов по крит</w:t>
            </w:r>
            <w:r w:rsidRPr="000E530F">
              <w:rPr>
                <w:sz w:val="24"/>
                <w:szCs w:val="24"/>
              </w:rPr>
              <w:t>е</w:t>
            </w:r>
            <w:r w:rsidRPr="000E530F">
              <w:rPr>
                <w:sz w:val="24"/>
                <w:szCs w:val="24"/>
              </w:rPr>
              <w:t>рию</w:t>
            </w:r>
          </w:p>
        </w:tc>
        <w:tc>
          <w:tcPr>
            <w:tcW w:w="1560" w:type="dxa"/>
            <w:tcBorders>
              <w:top w:val="single" w:sz="4" w:space="0" w:color="auto"/>
              <w:left w:val="single" w:sz="4" w:space="0" w:color="auto"/>
              <w:right w:val="single" w:sz="4" w:space="0" w:color="auto"/>
            </w:tcBorders>
            <w:shd w:val="clear" w:color="auto" w:fill="FFFFFF"/>
            <w:vAlign w:val="center"/>
          </w:tcPr>
          <w:p w:rsidR="00A427CE" w:rsidRPr="000E530F" w:rsidRDefault="00A427CE" w:rsidP="000E530F">
            <w:pPr>
              <w:pStyle w:val="HeadDoc"/>
              <w:jc w:val="center"/>
              <w:rPr>
                <w:sz w:val="24"/>
                <w:szCs w:val="24"/>
              </w:rPr>
            </w:pPr>
            <w:r w:rsidRPr="000E530F">
              <w:rPr>
                <w:sz w:val="24"/>
                <w:szCs w:val="24"/>
              </w:rPr>
              <w:t>Максимальное количество баллов с уч</w:t>
            </w:r>
            <w:r w:rsidRPr="000E530F">
              <w:rPr>
                <w:sz w:val="24"/>
                <w:szCs w:val="24"/>
              </w:rPr>
              <w:t>ё</w:t>
            </w:r>
            <w:r w:rsidRPr="000E530F">
              <w:rPr>
                <w:sz w:val="24"/>
                <w:szCs w:val="24"/>
              </w:rPr>
              <w:t>том значим</w:t>
            </w:r>
            <w:r w:rsidRPr="000E530F">
              <w:rPr>
                <w:sz w:val="24"/>
                <w:szCs w:val="24"/>
              </w:rPr>
              <w:t>о</w:t>
            </w:r>
            <w:r w:rsidRPr="000E530F">
              <w:rPr>
                <w:sz w:val="24"/>
                <w:szCs w:val="24"/>
              </w:rPr>
              <w:t>сти</w:t>
            </w:r>
          </w:p>
        </w:tc>
      </w:tr>
      <w:tr w:rsidR="00A427CE" w:rsidRPr="00A04FD6" w:rsidTr="000E530F">
        <w:trPr>
          <w:trHeight w:hRule="exact" w:val="2828"/>
        </w:trPr>
        <w:tc>
          <w:tcPr>
            <w:tcW w:w="709" w:type="dxa"/>
            <w:tcBorders>
              <w:top w:val="single" w:sz="4" w:space="0" w:color="auto"/>
              <w:left w:val="single" w:sz="4" w:space="0" w:color="auto"/>
              <w:bottom w:val="single" w:sz="4" w:space="0" w:color="auto"/>
            </w:tcBorders>
            <w:vAlign w:val="center"/>
          </w:tcPr>
          <w:p w:rsidR="00A427CE" w:rsidRPr="000E530F" w:rsidRDefault="00A427CE" w:rsidP="000E530F">
            <w:pPr>
              <w:pStyle w:val="HeadDoc"/>
              <w:jc w:val="center"/>
              <w:rPr>
                <w:sz w:val="24"/>
                <w:szCs w:val="24"/>
              </w:rPr>
            </w:pPr>
            <w:r w:rsidRPr="000E530F">
              <w:rPr>
                <w:sz w:val="24"/>
                <w:szCs w:val="24"/>
              </w:rPr>
              <w:t>1</w:t>
            </w:r>
          </w:p>
        </w:tc>
        <w:tc>
          <w:tcPr>
            <w:tcW w:w="2410" w:type="dxa"/>
            <w:tcBorders>
              <w:top w:val="single" w:sz="4" w:space="0" w:color="auto"/>
              <w:left w:val="single" w:sz="4" w:space="0" w:color="auto"/>
              <w:bottom w:val="single" w:sz="4" w:space="0" w:color="auto"/>
            </w:tcBorders>
            <w:vAlign w:val="center"/>
          </w:tcPr>
          <w:p w:rsidR="00A427CE" w:rsidRPr="000E530F" w:rsidRDefault="00A427CE" w:rsidP="000E530F">
            <w:pPr>
              <w:pStyle w:val="HeadDoc"/>
              <w:rPr>
                <w:sz w:val="24"/>
                <w:szCs w:val="24"/>
              </w:rPr>
            </w:pPr>
            <w:r w:rsidRPr="000E530F">
              <w:rPr>
                <w:sz w:val="24"/>
                <w:szCs w:val="24"/>
              </w:rPr>
              <w:t>Размер обеспечения исполнения конце</w:t>
            </w:r>
            <w:r w:rsidRPr="000E530F">
              <w:rPr>
                <w:sz w:val="24"/>
                <w:szCs w:val="24"/>
              </w:rPr>
              <w:t>с</w:t>
            </w:r>
            <w:r w:rsidRPr="000E530F">
              <w:rPr>
                <w:sz w:val="24"/>
                <w:szCs w:val="24"/>
              </w:rPr>
              <w:t>сионером обязательств по концессионному соглашению (в пр</w:t>
            </w:r>
            <w:r w:rsidRPr="000E530F">
              <w:rPr>
                <w:sz w:val="24"/>
                <w:szCs w:val="24"/>
              </w:rPr>
              <w:t>о</w:t>
            </w:r>
            <w:r w:rsidRPr="000E530F">
              <w:rPr>
                <w:sz w:val="24"/>
                <w:szCs w:val="24"/>
              </w:rPr>
              <w:t>центах от объема ф</w:t>
            </w:r>
            <w:r w:rsidRPr="000E530F">
              <w:rPr>
                <w:sz w:val="24"/>
                <w:szCs w:val="24"/>
              </w:rPr>
              <w:t>и</w:t>
            </w:r>
            <w:r w:rsidRPr="000E530F">
              <w:rPr>
                <w:sz w:val="24"/>
                <w:szCs w:val="24"/>
              </w:rPr>
              <w:t>нансирования расх</w:t>
            </w:r>
            <w:r w:rsidRPr="000E530F">
              <w:rPr>
                <w:sz w:val="24"/>
                <w:szCs w:val="24"/>
              </w:rPr>
              <w:t>о</w:t>
            </w:r>
            <w:r w:rsidRPr="000E530F">
              <w:rPr>
                <w:sz w:val="24"/>
                <w:szCs w:val="24"/>
              </w:rPr>
              <w:t>дов на модернизацию движимых объектов концессионного с</w:t>
            </w:r>
            <w:r w:rsidRPr="000E530F">
              <w:rPr>
                <w:sz w:val="24"/>
                <w:szCs w:val="24"/>
              </w:rPr>
              <w:t>о</w:t>
            </w:r>
            <w:r w:rsidRPr="000E530F">
              <w:rPr>
                <w:sz w:val="24"/>
                <w:szCs w:val="24"/>
              </w:rPr>
              <w:t>глашения и реконс</w:t>
            </w:r>
            <w:r w:rsidRPr="000E530F">
              <w:rPr>
                <w:sz w:val="24"/>
                <w:szCs w:val="24"/>
              </w:rPr>
              <w:t>т</w:t>
            </w:r>
            <w:r w:rsidRPr="000E530F">
              <w:rPr>
                <w:sz w:val="24"/>
                <w:szCs w:val="24"/>
              </w:rPr>
              <w:t>рукцию недвижимого объекта соглашения), %</w:t>
            </w:r>
          </w:p>
        </w:tc>
        <w:tc>
          <w:tcPr>
            <w:tcW w:w="1417" w:type="dxa"/>
            <w:tcBorders>
              <w:top w:val="single" w:sz="4" w:space="0" w:color="auto"/>
              <w:left w:val="single" w:sz="4" w:space="0" w:color="auto"/>
              <w:bottom w:val="single" w:sz="4" w:space="0" w:color="auto"/>
            </w:tcBorders>
            <w:vAlign w:val="center"/>
          </w:tcPr>
          <w:p w:rsidR="00A427CE" w:rsidRPr="000E530F" w:rsidRDefault="00A427CE" w:rsidP="000E530F">
            <w:pPr>
              <w:pStyle w:val="HeadDoc"/>
              <w:jc w:val="center"/>
              <w:rPr>
                <w:sz w:val="24"/>
                <w:szCs w:val="24"/>
              </w:rPr>
            </w:pPr>
            <w:r w:rsidRPr="000E530F">
              <w:rPr>
                <w:sz w:val="24"/>
                <w:szCs w:val="24"/>
              </w:rPr>
              <w:t>10</w:t>
            </w:r>
          </w:p>
        </w:tc>
        <w:tc>
          <w:tcPr>
            <w:tcW w:w="1701" w:type="dxa"/>
            <w:tcBorders>
              <w:top w:val="single" w:sz="4" w:space="0" w:color="auto"/>
              <w:left w:val="single" w:sz="4" w:space="0" w:color="auto"/>
              <w:bottom w:val="single" w:sz="4" w:space="0" w:color="auto"/>
            </w:tcBorders>
            <w:vAlign w:val="center"/>
          </w:tcPr>
          <w:p w:rsidR="00A427CE" w:rsidRPr="000E530F" w:rsidRDefault="00A427CE" w:rsidP="000E530F">
            <w:pPr>
              <w:pStyle w:val="HeadDoc"/>
              <w:jc w:val="center"/>
              <w:rPr>
                <w:sz w:val="24"/>
                <w:szCs w:val="24"/>
              </w:rPr>
            </w:pPr>
            <w:r w:rsidRPr="000E530F">
              <w:rPr>
                <w:sz w:val="24"/>
                <w:szCs w:val="24"/>
              </w:rPr>
              <w:t>100</w:t>
            </w:r>
          </w:p>
        </w:tc>
        <w:tc>
          <w:tcPr>
            <w:tcW w:w="1134" w:type="dxa"/>
            <w:tcBorders>
              <w:top w:val="single" w:sz="4" w:space="0" w:color="auto"/>
              <w:left w:val="single" w:sz="4" w:space="0" w:color="auto"/>
              <w:bottom w:val="single" w:sz="4" w:space="0" w:color="auto"/>
            </w:tcBorders>
            <w:vAlign w:val="center"/>
          </w:tcPr>
          <w:p w:rsidR="00A427CE" w:rsidRPr="000E530F" w:rsidRDefault="00A427CE" w:rsidP="000E530F">
            <w:pPr>
              <w:pStyle w:val="HeadDoc"/>
              <w:jc w:val="center"/>
              <w:rPr>
                <w:sz w:val="24"/>
                <w:szCs w:val="24"/>
              </w:rPr>
            </w:pPr>
            <w:r w:rsidRPr="000E530F">
              <w:rPr>
                <w:sz w:val="24"/>
                <w:szCs w:val="24"/>
              </w:rPr>
              <w:t>0,12</w:t>
            </w:r>
          </w:p>
        </w:tc>
        <w:tc>
          <w:tcPr>
            <w:tcW w:w="1134" w:type="dxa"/>
            <w:tcBorders>
              <w:top w:val="single" w:sz="4" w:space="0" w:color="auto"/>
              <w:left w:val="single" w:sz="4" w:space="0" w:color="auto"/>
              <w:bottom w:val="single" w:sz="4" w:space="0" w:color="auto"/>
            </w:tcBorders>
            <w:vAlign w:val="center"/>
          </w:tcPr>
          <w:p w:rsidR="00A427CE" w:rsidRPr="000E530F" w:rsidRDefault="00A427CE" w:rsidP="000E530F">
            <w:pPr>
              <w:pStyle w:val="HeadDoc"/>
              <w:jc w:val="center"/>
              <w:rPr>
                <w:sz w:val="24"/>
                <w:szCs w:val="24"/>
              </w:rPr>
            </w:pPr>
            <w:r w:rsidRPr="000E530F">
              <w:rPr>
                <w:sz w:val="24"/>
                <w:szCs w:val="24"/>
              </w:rPr>
              <w:t>100</w:t>
            </w:r>
          </w:p>
        </w:tc>
        <w:tc>
          <w:tcPr>
            <w:tcW w:w="1560" w:type="dxa"/>
            <w:tcBorders>
              <w:top w:val="single" w:sz="4" w:space="0" w:color="auto"/>
              <w:left w:val="single" w:sz="4" w:space="0" w:color="auto"/>
              <w:bottom w:val="single" w:sz="4" w:space="0" w:color="auto"/>
              <w:right w:val="single" w:sz="4" w:space="0" w:color="auto"/>
            </w:tcBorders>
            <w:vAlign w:val="center"/>
          </w:tcPr>
          <w:p w:rsidR="00A427CE" w:rsidRPr="000E530F" w:rsidRDefault="00A427CE" w:rsidP="000E530F">
            <w:pPr>
              <w:pStyle w:val="HeadDoc"/>
              <w:jc w:val="center"/>
              <w:rPr>
                <w:sz w:val="24"/>
                <w:szCs w:val="24"/>
              </w:rPr>
            </w:pPr>
            <w:r w:rsidRPr="000E530F">
              <w:rPr>
                <w:sz w:val="24"/>
                <w:szCs w:val="24"/>
              </w:rPr>
              <w:t>12</w:t>
            </w:r>
          </w:p>
        </w:tc>
      </w:tr>
      <w:tr w:rsidR="00A427CE" w:rsidRPr="00A04FD6" w:rsidTr="000E530F">
        <w:trPr>
          <w:trHeight w:hRule="exact" w:val="2277"/>
        </w:trPr>
        <w:tc>
          <w:tcPr>
            <w:tcW w:w="709" w:type="dxa"/>
            <w:tcBorders>
              <w:top w:val="single" w:sz="4" w:space="0" w:color="auto"/>
              <w:left w:val="single" w:sz="4" w:space="0" w:color="auto"/>
              <w:bottom w:val="single" w:sz="4" w:space="0" w:color="auto"/>
            </w:tcBorders>
            <w:shd w:val="clear" w:color="auto" w:fill="FFFFFF"/>
            <w:vAlign w:val="center"/>
          </w:tcPr>
          <w:p w:rsidR="00A427CE" w:rsidRPr="000E530F" w:rsidRDefault="00A427CE" w:rsidP="000E530F">
            <w:pPr>
              <w:pStyle w:val="HeadDoc"/>
              <w:jc w:val="center"/>
              <w:rPr>
                <w:sz w:val="24"/>
                <w:szCs w:val="24"/>
              </w:rPr>
            </w:pPr>
            <w:r w:rsidRPr="000E530F">
              <w:rPr>
                <w:sz w:val="24"/>
                <w:szCs w:val="24"/>
              </w:rPr>
              <w:t>2</w:t>
            </w:r>
          </w:p>
        </w:tc>
        <w:tc>
          <w:tcPr>
            <w:tcW w:w="2410" w:type="dxa"/>
            <w:tcBorders>
              <w:top w:val="single" w:sz="4" w:space="0" w:color="auto"/>
              <w:left w:val="single" w:sz="4" w:space="0" w:color="auto"/>
              <w:bottom w:val="single" w:sz="4" w:space="0" w:color="auto"/>
            </w:tcBorders>
            <w:shd w:val="clear" w:color="auto" w:fill="FFFFFF"/>
            <w:vAlign w:val="center"/>
          </w:tcPr>
          <w:p w:rsidR="00A427CE" w:rsidRPr="000E530F" w:rsidRDefault="00A427CE" w:rsidP="000E530F">
            <w:pPr>
              <w:pStyle w:val="HeadDoc"/>
              <w:rPr>
                <w:sz w:val="24"/>
                <w:szCs w:val="24"/>
              </w:rPr>
            </w:pPr>
            <w:r w:rsidRPr="000E530F">
              <w:rPr>
                <w:sz w:val="24"/>
                <w:szCs w:val="24"/>
              </w:rPr>
              <w:t>Срок проектирования,</w:t>
            </w:r>
          </w:p>
          <w:p w:rsidR="00A427CE" w:rsidRPr="000E530F" w:rsidRDefault="00A427CE" w:rsidP="000E530F">
            <w:pPr>
              <w:pStyle w:val="HeadDoc"/>
              <w:rPr>
                <w:sz w:val="24"/>
                <w:szCs w:val="24"/>
              </w:rPr>
            </w:pPr>
            <w:r w:rsidRPr="000E530F">
              <w:rPr>
                <w:sz w:val="24"/>
                <w:szCs w:val="24"/>
              </w:rPr>
              <w:t>реконструкции и ввода в эксплуатацию н</w:t>
            </w:r>
            <w:r w:rsidRPr="000E530F">
              <w:rPr>
                <w:sz w:val="24"/>
                <w:szCs w:val="24"/>
              </w:rPr>
              <w:t>е</w:t>
            </w:r>
            <w:r w:rsidRPr="000E530F">
              <w:rPr>
                <w:sz w:val="24"/>
                <w:szCs w:val="24"/>
              </w:rPr>
              <w:t>движимого объекта соглашения (с даты заключения концесс</w:t>
            </w:r>
            <w:r w:rsidRPr="000E530F">
              <w:rPr>
                <w:sz w:val="24"/>
                <w:szCs w:val="24"/>
              </w:rPr>
              <w:t>и</w:t>
            </w:r>
            <w:r w:rsidRPr="000E530F">
              <w:rPr>
                <w:sz w:val="24"/>
                <w:szCs w:val="24"/>
              </w:rPr>
              <w:t>онного соглашения),</w:t>
            </w:r>
          </w:p>
          <w:p w:rsidR="00A427CE" w:rsidRPr="000E530F" w:rsidRDefault="00A427CE" w:rsidP="000E530F">
            <w:pPr>
              <w:pStyle w:val="HeadDoc"/>
              <w:rPr>
                <w:sz w:val="24"/>
                <w:szCs w:val="24"/>
              </w:rPr>
            </w:pPr>
            <w:r w:rsidRPr="000E530F">
              <w:rPr>
                <w:sz w:val="24"/>
                <w:szCs w:val="24"/>
              </w:rPr>
              <w:t>месяцев</w:t>
            </w:r>
          </w:p>
        </w:tc>
        <w:tc>
          <w:tcPr>
            <w:tcW w:w="1417" w:type="dxa"/>
            <w:tcBorders>
              <w:top w:val="single" w:sz="4" w:space="0" w:color="auto"/>
              <w:left w:val="single" w:sz="4" w:space="0" w:color="auto"/>
              <w:bottom w:val="single" w:sz="4" w:space="0" w:color="auto"/>
            </w:tcBorders>
            <w:shd w:val="clear" w:color="auto" w:fill="FFFFFF"/>
            <w:vAlign w:val="center"/>
          </w:tcPr>
          <w:p w:rsidR="00A427CE" w:rsidRPr="000E530F" w:rsidRDefault="00A427CE" w:rsidP="000E530F">
            <w:pPr>
              <w:pStyle w:val="HeadDoc"/>
              <w:jc w:val="center"/>
              <w:rPr>
                <w:sz w:val="24"/>
                <w:szCs w:val="24"/>
              </w:rPr>
            </w:pPr>
            <w:r w:rsidRPr="000E530F">
              <w:rPr>
                <w:sz w:val="24"/>
                <w:szCs w:val="24"/>
              </w:rPr>
              <w:t>18</w:t>
            </w:r>
          </w:p>
        </w:tc>
        <w:tc>
          <w:tcPr>
            <w:tcW w:w="1701" w:type="dxa"/>
            <w:tcBorders>
              <w:top w:val="single" w:sz="4" w:space="0" w:color="auto"/>
              <w:left w:val="single" w:sz="4" w:space="0" w:color="auto"/>
              <w:bottom w:val="single" w:sz="4" w:space="0" w:color="auto"/>
            </w:tcBorders>
            <w:shd w:val="clear" w:color="auto" w:fill="FFFFFF"/>
            <w:vAlign w:val="center"/>
          </w:tcPr>
          <w:p w:rsidR="00A427CE" w:rsidRPr="000E530F" w:rsidRDefault="00A427CE" w:rsidP="000E530F">
            <w:pPr>
              <w:pStyle w:val="HeadDoc"/>
              <w:jc w:val="center"/>
              <w:rPr>
                <w:sz w:val="24"/>
                <w:szCs w:val="24"/>
              </w:rPr>
            </w:pPr>
            <w:r w:rsidRPr="000E530F">
              <w:rPr>
                <w:sz w:val="24"/>
                <w:szCs w:val="24"/>
              </w:rPr>
              <w:t>24</w:t>
            </w:r>
          </w:p>
        </w:tc>
        <w:tc>
          <w:tcPr>
            <w:tcW w:w="1134" w:type="dxa"/>
            <w:tcBorders>
              <w:top w:val="single" w:sz="4" w:space="0" w:color="auto"/>
              <w:left w:val="single" w:sz="4" w:space="0" w:color="auto"/>
              <w:bottom w:val="single" w:sz="4" w:space="0" w:color="auto"/>
            </w:tcBorders>
            <w:shd w:val="clear" w:color="auto" w:fill="FFFFFF"/>
            <w:vAlign w:val="center"/>
          </w:tcPr>
          <w:p w:rsidR="00A427CE" w:rsidRPr="000E530F" w:rsidRDefault="00A427CE" w:rsidP="000E530F">
            <w:pPr>
              <w:pStyle w:val="HeadDoc"/>
              <w:jc w:val="center"/>
              <w:rPr>
                <w:sz w:val="24"/>
                <w:szCs w:val="24"/>
              </w:rPr>
            </w:pPr>
            <w:r w:rsidRPr="000E530F">
              <w:rPr>
                <w:sz w:val="24"/>
                <w:szCs w:val="24"/>
              </w:rPr>
              <w:t>0,14</w:t>
            </w:r>
          </w:p>
        </w:tc>
        <w:tc>
          <w:tcPr>
            <w:tcW w:w="1134" w:type="dxa"/>
            <w:tcBorders>
              <w:top w:val="single" w:sz="4" w:space="0" w:color="auto"/>
              <w:left w:val="single" w:sz="4" w:space="0" w:color="auto"/>
              <w:bottom w:val="single" w:sz="4" w:space="0" w:color="auto"/>
            </w:tcBorders>
            <w:shd w:val="clear" w:color="auto" w:fill="FFFFFF"/>
            <w:vAlign w:val="center"/>
          </w:tcPr>
          <w:p w:rsidR="00A427CE" w:rsidRPr="000E530F" w:rsidRDefault="00A427CE" w:rsidP="000E530F">
            <w:pPr>
              <w:pStyle w:val="HeadDoc"/>
              <w:jc w:val="center"/>
              <w:rPr>
                <w:sz w:val="24"/>
                <w:szCs w:val="24"/>
              </w:rPr>
            </w:pPr>
            <w:r w:rsidRPr="000E530F">
              <w:rPr>
                <w:sz w:val="24"/>
                <w:szCs w:val="24"/>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A427CE" w:rsidRPr="000E530F" w:rsidRDefault="00A427CE" w:rsidP="000E530F">
            <w:pPr>
              <w:pStyle w:val="HeadDoc"/>
              <w:jc w:val="center"/>
              <w:rPr>
                <w:sz w:val="24"/>
                <w:szCs w:val="24"/>
              </w:rPr>
            </w:pPr>
            <w:r w:rsidRPr="000E530F">
              <w:rPr>
                <w:sz w:val="24"/>
                <w:szCs w:val="24"/>
              </w:rPr>
              <w:t>14</w:t>
            </w:r>
          </w:p>
        </w:tc>
      </w:tr>
      <w:tr w:rsidR="00A427CE" w:rsidRPr="00A04FD6" w:rsidTr="000E530F">
        <w:trPr>
          <w:trHeight w:hRule="exact" w:val="1675"/>
        </w:trPr>
        <w:tc>
          <w:tcPr>
            <w:tcW w:w="709" w:type="dxa"/>
            <w:tcBorders>
              <w:top w:val="single" w:sz="4" w:space="0" w:color="auto"/>
              <w:left w:val="single" w:sz="4" w:space="0" w:color="auto"/>
              <w:bottom w:val="single" w:sz="4" w:space="0" w:color="auto"/>
            </w:tcBorders>
            <w:shd w:val="clear" w:color="auto" w:fill="FFFFFF"/>
            <w:vAlign w:val="center"/>
          </w:tcPr>
          <w:p w:rsidR="00A427CE" w:rsidRPr="000E530F" w:rsidRDefault="00A427CE" w:rsidP="000E530F">
            <w:pPr>
              <w:pStyle w:val="HeadDoc"/>
              <w:jc w:val="center"/>
              <w:rPr>
                <w:sz w:val="24"/>
                <w:szCs w:val="24"/>
              </w:rPr>
            </w:pPr>
            <w:r w:rsidRPr="000E530F">
              <w:rPr>
                <w:sz w:val="24"/>
                <w:szCs w:val="24"/>
              </w:rPr>
              <w:t>3</w:t>
            </w:r>
          </w:p>
        </w:tc>
        <w:tc>
          <w:tcPr>
            <w:tcW w:w="2410" w:type="dxa"/>
            <w:tcBorders>
              <w:top w:val="single" w:sz="4" w:space="0" w:color="auto"/>
              <w:left w:val="single" w:sz="4" w:space="0" w:color="auto"/>
              <w:bottom w:val="single" w:sz="4" w:space="0" w:color="auto"/>
            </w:tcBorders>
            <w:shd w:val="clear" w:color="auto" w:fill="FFFFFF"/>
            <w:vAlign w:val="center"/>
          </w:tcPr>
          <w:p w:rsidR="00A427CE" w:rsidRPr="000E530F" w:rsidRDefault="00A427CE" w:rsidP="000E530F">
            <w:pPr>
              <w:pStyle w:val="HeadDoc"/>
              <w:rPr>
                <w:sz w:val="24"/>
                <w:szCs w:val="24"/>
              </w:rPr>
            </w:pPr>
            <w:r w:rsidRPr="000E530F">
              <w:rPr>
                <w:sz w:val="24"/>
                <w:szCs w:val="24"/>
              </w:rPr>
              <w:t>Срок модернизации движимых объектов соглашения первой партии (с даты закл</w:t>
            </w:r>
            <w:r w:rsidRPr="000E530F">
              <w:rPr>
                <w:sz w:val="24"/>
                <w:szCs w:val="24"/>
              </w:rPr>
              <w:t>ю</w:t>
            </w:r>
            <w:r w:rsidRPr="000E530F">
              <w:rPr>
                <w:sz w:val="24"/>
                <w:szCs w:val="24"/>
              </w:rPr>
              <w:t>чения концессионного соглашения), дней</w:t>
            </w:r>
          </w:p>
        </w:tc>
        <w:tc>
          <w:tcPr>
            <w:tcW w:w="1417" w:type="dxa"/>
            <w:tcBorders>
              <w:top w:val="single" w:sz="4" w:space="0" w:color="auto"/>
              <w:left w:val="single" w:sz="4" w:space="0" w:color="auto"/>
              <w:bottom w:val="single" w:sz="4" w:space="0" w:color="auto"/>
            </w:tcBorders>
            <w:shd w:val="clear" w:color="auto" w:fill="FFFFFF"/>
            <w:vAlign w:val="center"/>
          </w:tcPr>
          <w:p w:rsidR="00A427CE" w:rsidRPr="000E530F" w:rsidRDefault="00A427CE" w:rsidP="000E530F">
            <w:pPr>
              <w:pStyle w:val="HeadDoc"/>
              <w:jc w:val="center"/>
              <w:rPr>
                <w:sz w:val="24"/>
                <w:szCs w:val="24"/>
              </w:rPr>
            </w:pPr>
            <w:r w:rsidRPr="000E530F">
              <w:rPr>
                <w:sz w:val="24"/>
                <w:szCs w:val="24"/>
              </w:rPr>
              <w:t>20</w:t>
            </w:r>
          </w:p>
        </w:tc>
        <w:tc>
          <w:tcPr>
            <w:tcW w:w="1701" w:type="dxa"/>
            <w:tcBorders>
              <w:top w:val="single" w:sz="4" w:space="0" w:color="auto"/>
              <w:left w:val="single" w:sz="4" w:space="0" w:color="auto"/>
              <w:bottom w:val="single" w:sz="4" w:space="0" w:color="auto"/>
            </w:tcBorders>
            <w:shd w:val="clear" w:color="auto" w:fill="FFFFFF"/>
            <w:vAlign w:val="center"/>
          </w:tcPr>
          <w:p w:rsidR="00A427CE" w:rsidRPr="000E530F" w:rsidRDefault="00A427CE" w:rsidP="000E530F">
            <w:pPr>
              <w:pStyle w:val="HeadDoc"/>
              <w:jc w:val="center"/>
              <w:rPr>
                <w:sz w:val="24"/>
                <w:szCs w:val="24"/>
              </w:rPr>
            </w:pPr>
            <w:r w:rsidRPr="000E530F">
              <w:rPr>
                <w:sz w:val="24"/>
                <w:szCs w:val="24"/>
              </w:rPr>
              <w:t>45</w:t>
            </w:r>
          </w:p>
        </w:tc>
        <w:tc>
          <w:tcPr>
            <w:tcW w:w="1134" w:type="dxa"/>
            <w:tcBorders>
              <w:top w:val="single" w:sz="4" w:space="0" w:color="auto"/>
              <w:left w:val="single" w:sz="4" w:space="0" w:color="auto"/>
              <w:bottom w:val="single" w:sz="4" w:space="0" w:color="auto"/>
            </w:tcBorders>
            <w:shd w:val="clear" w:color="auto" w:fill="FFFFFF"/>
            <w:vAlign w:val="center"/>
          </w:tcPr>
          <w:p w:rsidR="00A427CE" w:rsidRPr="000E530F" w:rsidRDefault="00A427CE" w:rsidP="000E530F">
            <w:pPr>
              <w:pStyle w:val="HeadDoc"/>
              <w:jc w:val="center"/>
              <w:rPr>
                <w:sz w:val="24"/>
                <w:szCs w:val="24"/>
              </w:rPr>
            </w:pPr>
            <w:r w:rsidRPr="000E530F">
              <w:rPr>
                <w:sz w:val="24"/>
                <w:szCs w:val="24"/>
              </w:rPr>
              <w:t>0,0575</w:t>
            </w:r>
          </w:p>
        </w:tc>
        <w:tc>
          <w:tcPr>
            <w:tcW w:w="1134" w:type="dxa"/>
            <w:tcBorders>
              <w:top w:val="single" w:sz="4" w:space="0" w:color="auto"/>
              <w:left w:val="single" w:sz="4" w:space="0" w:color="auto"/>
              <w:bottom w:val="single" w:sz="4" w:space="0" w:color="auto"/>
            </w:tcBorders>
            <w:shd w:val="clear" w:color="auto" w:fill="FFFFFF"/>
            <w:vAlign w:val="center"/>
          </w:tcPr>
          <w:p w:rsidR="00A427CE" w:rsidRPr="000E530F" w:rsidRDefault="00A427CE" w:rsidP="000E530F">
            <w:pPr>
              <w:pStyle w:val="HeadDoc"/>
              <w:jc w:val="center"/>
              <w:rPr>
                <w:sz w:val="24"/>
                <w:szCs w:val="24"/>
              </w:rPr>
            </w:pPr>
            <w:r w:rsidRPr="000E530F">
              <w:rPr>
                <w:sz w:val="24"/>
                <w:szCs w:val="24"/>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A427CE" w:rsidRPr="000E530F" w:rsidRDefault="00A427CE" w:rsidP="000E530F">
            <w:pPr>
              <w:pStyle w:val="HeadDoc"/>
              <w:jc w:val="center"/>
              <w:rPr>
                <w:sz w:val="24"/>
                <w:szCs w:val="24"/>
              </w:rPr>
            </w:pPr>
            <w:r w:rsidRPr="000E530F">
              <w:rPr>
                <w:sz w:val="24"/>
                <w:szCs w:val="24"/>
              </w:rPr>
              <w:t>5,75</w:t>
            </w:r>
          </w:p>
        </w:tc>
      </w:tr>
      <w:tr w:rsidR="00A427CE" w:rsidRPr="00A04FD6" w:rsidTr="000E530F">
        <w:trPr>
          <w:trHeight w:hRule="exact" w:val="1675"/>
        </w:trPr>
        <w:tc>
          <w:tcPr>
            <w:tcW w:w="709" w:type="dxa"/>
            <w:tcBorders>
              <w:top w:val="single" w:sz="4" w:space="0" w:color="auto"/>
              <w:left w:val="single" w:sz="4" w:space="0" w:color="auto"/>
              <w:bottom w:val="single" w:sz="4" w:space="0" w:color="auto"/>
            </w:tcBorders>
            <w:shd w:val="clear" w:color="auto" w:fill="FFFFFF"/>
            <w:vAlign w:val="center"/>
          </w:tcPr>
          <w:p w:rsidR="00A427CE" w:rsidRPr="000E530F" w:rsidRDefault="00A427CE" w:rsidP="000E530F">
            <w:pPr>
              <w:pStyle w:val="HeadDoc"/>
              <w:jc w:val="center"/>
              <w:rPr>
                <w:sz w:val="24"/>
                <w:szCs w:val="24"/>
              </w:rPr>
            </w:pPr>
            <w:r w:rsidRPr="000E530F">
              <w:rPr>
                <w:sz w:val="24"/>
                <w:szCs w:val="24"/>
              </w:rPr>
              <w:t>4</w:t>
            </w:r>
          </w:p>
        </w:tc>
        <w:tc>
          <w:tcPr>
            <w:tcW w:w="2410" w:type="dxa"/>
            <w:tcBorders>
              <w:top w:val="single" w:sz="4" w:space="0" w:color="auto"/>
              <w:left w:val="single" w:sz="4" w:space="0" w:color="auto"/>
              <w:bottom w:val="single" w:sz="4" w:space="0" w:color="auto"/>
            </w:tcBorders>
            <w:shd w:val="clear" w:color="auto" w:fill="FFFFFF"/>
            <w:vAlign w:val="center"/>
          </w:tcPr>
          <w:p w:rsidR="00A427CE" w:rsidRPr="000E530F" w:rsidRDefault="00A427CE" w:rsidP="000E530F">
            <w:pPr>
              <w:pStyle w:val="HeadDoc"/>
              <w:rPr>
                <w:sz w:val="24"/>
                <w:szCs w:val="24"/>
              </w:rPr>
            </w:pPr>
            <w:r w:rsidRPr="000E530F">
              <w:rPr>
                <w:sz w:val="24"/>
                <w:szCs w:val="24"/>
              </w:rPr>
              <w:t>Срок модернизации движимых объектов соглашения второй партии (с даты закл</w:t>
            </w:r>
            <w:r w:rsidRPr="000E530F">
              <w:rPr>
                <w:sz w:val="24"/>
                <w:szCs w:val="24"/>
              </w:rPr>
              <w:t>ю</w:t>
            </w:r>
            <w:r w:rsidRPr="000E530F">
              <w:rPr>
                <w:sz w:val="24"/>
                <w:szCs w:val="24"/>
              </w:rPr>
              <w:t>чения концессионного соглашения), дней</w:t>
            </w:r>
          </w:p>
        </w:tc>
        <w:tc>
          <w:tcPr>
            <w:tcW w:w="1417" w:type="dxa"/>
            <w:tcBorders>
              <w:top w:val="single" w:sz="4" w:space="0" w:color="auto"/>
              <w:left w:val="single" w:sz="4" w:space="0" w:color="auto"/>
              <w:bottom w:val="single" w:sz="4" w:space="0" w:color="auto"/>
            </w:tcBorders>
            <w:shd w:val="clear" w:color="auto" w:fill="FFFFFF"/>
            <w:vAlign w:val="center"/>
          </w:tcPr>
          <w:p w:rsidR="00A427CE" w:rsidRPr="000E530F" w:rsidRDefault="00A427CE" w:rsidP="000E530F">
            <w:pPr>
              <w:pStyle w:val="HeadDoc"/>
              <w:jc w:val="center"/>
              <w:rPr>
                <w:sz w:val="24"/>
                <w:szCs w:val="24"/>
              </w:rPr>
            </w:pPr>
            <w:r w:rsidRPr="000E530F">
              <w:rPr>
                <w:sz w:val="24"/>
                <w:szCs w:val="24"/>
              </w:rPr>
              <w:t>40</w:t>
            </w:r>
          </w:p>
        </w:tc>
        <w:tc>
          <w:tcPr>
            <w:tcW w:w="1701" w:type="dxa"/>
            <w:tcBorders>
              <w:top w:val="single" w:sz="4" w:space="0" w:color="auto"/>
              <w:left w:val="single" w:sz="4" w:space="0" w:color="auto"/>
              <w:bottom w:val="single" w:sz="4" w:space="0" w:color="auto"/>
            </w:tcBorders>
            <w:shd w:val="clear" w:color="auto" w:fill="FFFFFF"/>
            <w:vAlign w:val="center"/>
          </w:tcPr>
          <w:p w:rsidR="00A427CE" w:rsidRPr="000E530F" w:rsidRDefault="00A427CE" w:rsidP="000E530F">
            <w:pPr>
              <w:pStyle w:val="HeadDoc"/>
              <w:jc w:val="center"/>
              <w:rPr>
                <w:sz w:val="24"/>
                <w:szCs w:val="24"/>
              </w:rPr>
            </w:pPr>
            <w:r w:rsidRPr="000E530F">
              <w:rPr>
                <w:sz w:val="24"/>
                <w:szCs w:val="24"/>
              </w:rPr>
              <w:t>71</w:t>
            </w:r>
          </w:p>
        </w:tc>
        <w:tc>
          <w:tcPr>
            <w:tcW w:w="1134" w:type="dxa"/>
            <w:tcBorders>
              <w:top w:val="single" w:sz="4" w:space="0" w:color="auto"/>
              <w:left w:val="single" w:sz="4" w:space="0" w:color="auto"/>
              <w:bottom w:val="single" w:sz="4" w:space="0" w:color="auto"/>
            </w:tcBorders>
            <w:shd w:val="clear" w:color="auto" w:fill="FFFFFF"/>
            <w:vAlign w:val="center"/>
          </w:tcPr>
          <w:p w:rsidR="00A427CE" w:rsidRPr="000E530F" w:rsidRDefault="00A427CE" w:rsidP="000E530F">
            <w:pPr>
              <w:pStyle w:val="HeadDoc"/>
              <w:jc w:val="center"/>
              <w:rPr>
                <w:sz w:val="24"/>
                <w:szCs w:val="24"/>
              </w:rPr>
            </w:pPr>
            <w:r w:rsidRPr="000E530F">
              <w:rPr>
                <w:sz w:val="24"/>
                <w:szCs w:val="24"/>
              </w:rPr>
              <w:t>0,0575</w:t>
            </w:r>
          </w:p>
        </w:tc>
        <w:tc>
          <w:tcPr>
            <w:tcW w:w="1134" w:type="dxa"/>
            <w:tcBorders>
              <w:top w:val="single" w:sz="4" w:space="0" w:color="auto"/>
              <w:left w:val="single" w:sz="4" w:space="0" w:color="auto"/>
              <w:bottom w:val="single" w:sz="4" w:space="0" w:color="auto"/>
            </w:tcBorders>
            <w:shd w:val="clear" w:color="auto" w:fill="FFFFFF"/>
            <w:vAlign w:val="center"/>
          </w:tcPr>
          <w:p w:rsidR="00A427CE" w:rsidRPr="000E530F" w:rsidRDefault="00A427CE" w:rsidP="000E530F">
            <w:pPr>
              <w:pStyle w:val="HeadDoc"/>
              <w:jc w:val="center"/>
              <w:rPr>
                <w:sz w:val="24"/>
                <w:szCs w:val="24"/>
              </w:rPr>
            </w:pPr>
            <w:r w:rsidRPr="000E530F">
              <w:rPr>
                <w:sz w:val="24"/>
                <w:szCs w:val="24"/>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A427CE" w:rsidRPr="000E530F" w:rsidRDefault="00A427CE" w:rsidP="000E530F">
            <w:pPr>
              <w:pStyle w:val="HeadDoc"/>
              <w:jc w:val="center"/>
              <w:rPr>
                <w:sz w:val="24"/>
                <w:szCs w:val="24"/>
              </w:rPr>
            </w:pPr>
            <w:r w:rsidRPr="000E530F">
              <w:rPr>
                <w:sz w:val="24"/>
                <w:szCs w:val="24"/>
              </w:rPr>
              <w:t>5,75</w:t>
            </w:r>
          </w:p>
        </w:tc>
      </w:tr>
      <w:tr w:rsidR="00A427CE" w:rsidRPr="00A04FD6" w:rsidTr="000E530F">
        <w:trPr>
          <w:trHeight w:hRule="exact" w:val="1675"/>
        </w:trPr>
        <w:tc>
          <w:tcPr>
            <w:tcW w:w="709" w:type="dxa"/>
            <w:tcBorders>
              <w:top w:val="single" w:sz="4" w:space="0" w:color="auto"/>
              <w:left w:val="single" w:sz="4" w:space="0" w:color="auto"/>
              <w:bottom w:val="single" w:sz="4" w:space="0" w:color="auto"/>
            </w:tcBorders>
            <w:shd w:val="clear" w:color="auto" w:fill="FFFFFF"/>
            <w:vAlign w:val="center"/>
          </w:tcPr>
          <w:p w:rsidR="00A427CE" w:rsidRPr="000E530F" w:rsidRDefault="00A427CE" w:rsidP="000E530F">
            <w:pPr>
              <w:pStyle w:val="HeadDoc"/>
              <w:jc w:val="center"/>
              <w:rPr>
                <w:sz w:val="24"/>
                <w:szCs w:val="24"/>
              </w:rPr>
            </w:pPr>
            <w:r w:rsidRPr="000E530F">
              <w:rPr>
                <w:sz w:val="24"/>
                <w:szCs w:val="24"/>
              </w:rPr>
              <w:lastRenderedPageBreak/>
              <w:t>5</w:t>
            </w:r>
          </w:p>
        </w:tc>
        <w:tc>
          <w:tcPr>
            <w:tcW w:w="2410" w:type="dxa"/>
            <w:tcBorders>
              <w:top w:val="single" w:sz="4" w:space="0" w:color="auto"/>
              <w:left w:val="single" w:sz="4" w:space="0" w:color="auto"/>
              <w:bottom w:val="single" w:sz="4" w:space="0" w:color="auto"/>
            </w:tcBorders>
            <w:shd w:val="clear" w:color="auto" w:fill="FFFFFF"/>
            <w:vAlign w:val="center"/>
          </w:tcPr>
          <w:p w:rsidR="00A427CE" w:rsidRPr="000E530F" w:rsidRDefault="00A427CE" w:rsidP="000E530F">
            <w:pPr>
              <w:pStyle w:val="HeadDoc"/>
              <w:rPr>
                <w:sz w:val="24"/>
                <w:szCs w:val="24"/>
              </w:rPr>
            </w:pPr>
            <w:r w:rsidRPr="000E530F">
              <w:rPr>
                <w:sz w:val="24"/>
                <w:szCs w:val="24"/>
              </w:rPr>
              <w:t>Срок модернизации движимых объектов соглашения третьей партии (с даты закл</w:t>
            </w:r>
            <w:r w:rsidRPr="000E530F">
              <w:rPr>
                <w:sz w:val="24"/>
                <w:szCs w:val="24"/>
              </w:rPr>
              <w:t>ю</w:t>
            </w:r>
            <w:r w:rsidRPr="000E530F">
              <w:rPr>
                <w:sz w:val="24"/>
                <w:szCs w:val="24"/>
              </w:rPr>
              <w:t>чения концессионного соглашения), дней</w:t>
            </w:r>
          </w:p>
        </w:tc>
        <w:tc>
          <w:tcPr>
            <w:tcW w:w="1417" w:type="dxa"/>
            <w:tcBorders>
              <w:top w:val="single" w:sz="4" w:space="0" w:color="auto"/>
              <w:left w:val="single" w:sz="4" w:space="0" w:color="auto"/>
              <w:bottom w:val="single" w:sz="4" w:space="0" w:color="auto"/>
            </w:tcBorders>
            <w:shd w:val="clear" w:color="auto" w:fill="FFFFFF"/>
            <w:vAlign w:val="center"/>
          </w:tcPr>
          <w:p w:rsidR="00A427CE" w:rsidRPr="000E530F" w:rsidRDefault="00A427CE" w:rsidP="000E530F">
            <w:pPr>
              <w:pStyle w:val="HeadDoc"/>
              <w:jc w:val="center"/>
              <w:rPr>
                <w:sz w:val="24"/>
                <w:szCs w:val="24"/>
              </w:rPr>
            </w:pPr>
            <w:r w:rsidRPr="000E530F">
              <w:rPr>
                <w:sz w:val="24"/>
                <w:szCs w:val="24"/>
              </w:rPr>
              <w:t>60</w:t>
            </w:r>
          </w:p>
        </w:tc>
        <w:tc>
          <w:tcPr>
            <w:tcW w:w="1701" w:type="dxa"/>
            <w:tcBorders>
              <w:top w:val="single" w:sz="4" w:space="0" w:color="auto"/>
              <w:left w:val="single" w:sz="4" w:space="0" w:color="auto"/>
              <w:bottom w:val="single" w:sz="4" w:space="0" w:color="auto"/>
            </w:tcBorders>
            <w:shd w:val="clear" w:color="auto" w:fill="FFFFFF"/>
            <w:vAlign w:val="center"/>
          </w:tcPr>
          <w:p w:rsidR="00A427CE" w:rsidRPr="000E530F" w:rsidRDefault="00A427CE" w:rsidP="000E530F">
            <w:pPr>
              <w:pStyle w:val="HeadDoc"/>
              <w:jc w:val="center"/>
              <w:rPr>
                <w:sz w:val="24"/>
                <w:szCs w:val="24"/>
              </w:rPr>
            </w:pPr>
            <w:r w:rsidRPr="000E530F">
              <w:rPr>
                <w:sz w:val="24"/>
                <w:szCs w:val="24"/>
              </w:rPr>
              <w:t>131</w:t>
            </w:r>
          </w:p>
        </w:tc>
        <w:tc>
          <w:tcPr>
            <w:tcW w:w="1134" w:type="dxa"/>
            <w:tcBorders>
              <w:top w:val="single" w:sz="4" w:space="0" w:color="auto"/>
              <w:left w:val="single" w:sz="4" w:space="0" w:color="auto"/>
              <w:bottom w:val="single" w:sz="4" w:space="0" w:color="auto"/>
            </w:tcBorders>
            <w:shd w:val="clear" w:color="auto" w:fill="FFFFFF"/>
            <w:vAlign w:val="center"/>
          </w:tcPr>
          <w:p w:rsidR="00A427CE" w:rsidRPr="000E530F" w:rsidRDefault="00A427CE" w:rsidP="000E530F">
            <w:pPr>
              <w:pStyle w:val="HeadDoc"/>
              <w:jc w:val="center"/>
              <w:rPr>
                <w:sz w:val="24"/>
                <w:szCs w:val="24"/>
              </w:rPr>
            </w:pPr>
            <w:r w:rsidRPr="000E530F">
              <w:rPr>
                <w:sz w:val="24"/>
                <w:szCs w:val="24"/>
              </w:rPr>
              <w:t>0,0575</w:t>
            </w:r>
          </w:p>
        </w:tc>
        <w:tc>
          <w:tcPr>
            <w:tcW w:w="1134" w:type="dxa"/>
            <w:tcBorders>
              <w:top w:val="single" w:sz="4" w:space="0" w:color="auto"/>
              <w:left w:val="single" w:sz="4" w:space="0" w:color="auto"/>
              <w:bottom w:val="single" w:sz="4" w:space="0" w:color="auto"/>
            </w:tcBorders>
            <w:shd w:val="clear" w:color="auto" w:fill="FFFFFF"/>
            <w:vAlign w:val="center"/>
          </w:tcPr>
          <w:p w:rsidR="00A427CE" w:rsidRPr="000E530F" w:rsidRDefault="00A427CE" w:rsidP="000E530F">
            <w:pPr>
              <w:pStyle w:val="HeadDoc"/>
              <w:jc w:val="center"/>
              <w:rPr>
                <w:sz w:val="24"/>
                <w:szCs w:val="24"/>
              </w:rPr>
            </w:pPr>
            <w:r w:rsidRPr="000E530F">
              <w:rPr>
                <w:sz w:val="24"/>
                <w:szCs w:val="24"/>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A427CE" w:rsidRPr="000E530F" w:rsidRDefault="00A427CE" w:rsidP="000E530F">
            <w:pPr>
              <w:pStyle w:val="HeadDoc"/>
              <w:jc w:val="center"/>
              <w:rPr>
                <w:sz w:val="24"/>
                <w:szCs w:val="24"/>
              </w:rPr>
            </w:pPr>
            <w:r w:rsidRPr="000E530F">
              <w:rPr>
                <w:sz w:val="24"/>
                <w:szCs w:val="24"/>
              </w:rPr>
              <w:t>5,75</w:t>
            </w:r>
          </w:p>
        </w:tc>
      </w:tr>
      <w:tr w:rsidR="00A427CE" w:rsidRPr="00A04FD6" w:rsidTr="000E530F">
        <w:trPr>
          <w:trHeight w:hRule="exact" w:val="1675"/>
        </w:trPr>
        <w:tc>
          <w:tcPr>
            <w:tcW w:w="709" w:type="dxa"/>
            <w:tcBorders>
              <w:top w:val="single" w:sz="4" w:space="0" w:color="auto"/>
              <w:left w:val="single" w:sz="4" w:space="0" w:color="auto"/>
              <w:bottom w:val="single" w:sz="4" w:space="0" w:color="auto"/>
            </w:tcBorders>
            <w:shd w:val="clear" w:color="auto" w:fill="FFFFFF"/>
            <w:vAlign w:val="center"/>
          </w:tcPr>
          <w:p w:rsidR="00A427CE" w:rsidRPr="000E530F" w:rsidRDefault="00A427CE" w:rsidP="000E530F">
            <w:pPr>
              <w:pStyle w:val="HeadDoc"/>
              <w:jc w:val="center"/>
              <w:rPr>
                <w:sz w:val="24"/>
                <w:szCs w:val="24"/>
              </w:rPr>
            </w:pPr>
            <w:r w:rsidRPr="000E530F">
              <w:rPr>
                <w:sz w:val="24"/>
                <w:szCs w:val="24"/>
              </w:rPr>
              <w:t>6</w:t>
            </w:r>
          </w:p>
        </w:tc>
        <w:tc>
          <w:tcPr>
            <w:tcW w:w="2410" w:type="dxa"/>
            <w:tcBorders>
              <w:top w:val="single" w:sz="4" w:space="0" w:color="auto"/>
              <w:left w:val="single" w:sz="4" w:space="0" w:color="auto"/>
              <w:bottom w:val="single" w:sz="4" w:space="0" w:color="auto"/>
            </w:tcBorders>
            <w:shd w:val="clear" w:color="auto" w:fill="FFFFFF"/>
            <w:vAlign w:val="center"/>
          </w:tcPr>
          <w:p w:rsidR="00A427CE" w:rsidRPr="000E530F" w:rsidRDefault="00A427CE" w:rsidP="000E530F">
            <w:pPr>
              <w:pStyle w:val="HeadDoc"/>
              <w:rPr>
                <w:sz w:val="24"/>
                <w:szCs w:val="24"/>
              </w:rPr>
            </w:pPr>
            <w:r w:rsidRPr="000E530F">
              <w:rPr>
                <w:sz w:val="24"/>
                <w:szCs w:val="24"/>
              </w:rPr>
              <w:t>Срок модернизации движимых объектов соглашения четвертой партии (с даты закл</w:t>
            </w:r>
            <w:r w:rsidRPr="000E530F">
              <w:rPr>
                <w:sz w:val="24"/>
                <w:szCs w:val="24"/>
              </w:rPr>
              <w:t>ю</w:t>
            </w:r>
            <w:r w:rsidRPr="000E530F">
              <w:rPr>
                <w:sz w:val="24"/>
                <w:szCs w:val="24"/>
              </w:rPr>
              <w:t>чения концессионного соглашения), дней</w:t>
            </w:r>
          </w:p>
        </w:tc>
        <w:tc>
          <w:tcPr>
            <w:tcW w:w="1417" w:type="dxa"/>
            <w:tcBorders>
              <w:top w:val="single" w:sz="4" w:space="0" w:color="auto"/>
              <w:left w:val="single" w:sz="4" w:space="0" w:color="auto"/>
              <w:bottom w:val="single" w:sz="4" w:space="0" w:color="auto"/>
            </w:tcBorders>
            <w:shd w:val="clear" w:color="auto" w:fill="FFFFFF"/>
            <w:vAlign w:val="center"/>
          </w:tcPr>
          <w:p w:rsidR="00A427CE" w:rsidRPr="000E530F" w:rsidRDefault="00A427CE" w:rsidP="000E530F">
            <w:pPr>
              <w:pStyle w:val="HeadDoc"/>
              <w:jc w:val="center"/>
              <w:rPr>
                <w:sz w:val="24"/>
                <w:szCs w:val="24"/>
              </w:rPr>
            </w:pPr>
            <w:r w:rsidRPr="000E530F">
              <w:rPr>
                <w:sz w:val="24"/>
                <w:szCs w:val="24"/>
              </w:rPr>
              <w:t>80</w:t>
            </w:r>
          </w:p>
        </w:tc>
        <w:tc>
          <w:tcPr>
            <w:tcW w:w="1701" w:type="dxa"/>
            <w:tcBorders>
              <w:top w:val="single" w:sz="4" w:space="0" w:color="auto"/>
              <w:left w:val="single" w:sz="4" w:space="0" w:color="auto"/>
              <w:bottom w:val="single" w:sz="4" w:space="0" w:color="auto"/>
            </w:tcBorders>
            <w:shd w:val="clear" w:color="auto" w:fill="FFFFFF"/>
            <w:vAlign w:val="center"/>
          </w:tcPr>
          <w:p w:rsidR="00A427CE" w:rsidRPr="000E530F" w:rsidRDefault="00A427CE" w:rsidP="000E530F">
            <w:pPr>
              <w:pStyle w:val="HeadDoc"/>
              <w:jc w:val="center"/>
              <w:rPr>
                <w:sz w:val="24"/>
                <w:szCs w:val="24"/>
              </w:rPr>
            </w:pPr>
            <w:r w:rsidRPr="000E530F">
              <w:rPr>
                <w:sz w:val="24"/>
                <w:szCs w:val="24"/>
              </w:rPr>
              <w:t>192</w:t>
            </w:r>
          </w:p>
        </w:tc>
        <w:tc>
          <w:tcPr>
            <w:tcW w:w="1134" w:type="dxa"/>
            <w:tcBorders>
              <w:top w:val="single" w:sz="4" w:space="0" w:color="auto"/>
              <w:left w:val="single" w:sz="4" w:space="0" w:color="auto"/>
              <w:bottom w:val="single" w:sz="4" w:space="0" w:color="auto"/>
            </w:tcBorders>
            <w:shd w:val="clear" w:color="auto" w:fill="FFFFFF"/>
            <w:vAlign w:val="center"/>
          </w:tcPr>
          <w:p w:rsidR="00A427CE" w:rsidRPr="000E530F" w:rsidRDefault="00A427CE" w:rsidP="000E530F">
            <w:pPr>
              <w:pStyle w:val="HeadDoc"/>
              <w:jc w:val="center"/>
              <w:rPr>
                <w:sz w:val="24"/>
                <w:szCs w:val="24"/>
              </w:rPr>
            </w:pPr>
            <w:r w:rsidRPr="000E530F">
              <w:rPr>
                <w:sz w:val="24"/>
                <w:szCs w:val="24"/>
              </w:rPr>
              <w:t>0,0575</w:t>
            </w:r>
          </w:p>
        </w:tc>
        <w:tc>
          <w:tcPr>
            <w:tcW w:w="1134" w:type="dxa"/>
            <w:tcBorders>
              <w:top w:val="single" w:sz="4" w:space="0" w:color="auto"/>
              <w:left w:val="single" w:sz="4" w:space="0" w:color="auto"/>
              <w:bottom w:val="single" w:sz="4" w:space="0" w:color="auto"/>
            </w:tcBorders>
            <w:shd w:val="clear" w:color="auto" w:fill="FFFFFF"/>
            <w:vAlign w:val="center"/>
          </w:tcPr>
          <w:p w:rsidR="00A427CE" w:rsidRPr="000E530F" w:rsidRDefault="00A427CE" w:rsidP="000E530F">
            <w:pPr>
              <w:pStyle w:val="HeadDoc"/>
              <w:jc w:val="center"/>
              <w:rPr>
                <w:sz w:val="24"/>
                <w:szCs w:val="24"/>
              </w:rPr>
            </w:pPr>
            <w:r w:rsidRPr="000E530F">
              <w:rPr>
                <w:sz w:val="24"/>
                <w:szCs w:val="24"/>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A427CE" w:rsidRPr="000E530F" w:rsidRDefault="00A427CE" w:rsidP="000E530F">
            <w:pPr>
              <w:pStyle w:val="HeadDoc"/>
              <w:jc w:val="center"/>
              <w:rPr>
                <w:sz w:val="24"/>
                <w:szCs w:val="24"/>
              </w:rPr>
            </w:pPr>
            <w:r w:rsidRPr="000E530F">
              <w:rPr>
                <w:sz w:val="24"/>
                <w:szCs w:val="24"/>
              </w:rPr>
              <w:t>5,75</w:t>
            </w:r>
          </w:p>
        </w:tc>
      </w:tr>
      <w:tr w:rsidR="00A427CE" w:rsidRPr="00A04FD6" w:rsidTr="000E530F">
        <w:trPr>
          <w:trHeight w:hRule="exact" w:val="1567"/>
        </w:trPr>
        <w:tc>
          <w:tcPr>
            <w:tcW w:w="709" w:type="dxa"/>
            <w:tcBorders>
              <w:top w:val="single" w:sz="4" w:space="0" w:color="auto"/>
              <w:left w:val="single" w:sz="4" w:space="0" w:color="auto"/>
              <w:bottom w:val="single" w:sz="4" w:space="0" w:color="auto"/>
            </w:tcBorders>
            <w:shd w:val="clear" w:color="auto" w:fill="FFFFFF"/>
            <w:vAlign w:val="center"/>
          </w:tcPr>
          <w:p w:rsidR="00A427CE" w:rsidRPr="000E530F" w:rsidRDefault="00A427CE" w:rsidP="000E530F">
            <w:pPr>
              <w:pStyle w:val="HeadDoc"/>
              <w:jc w:val="center"/>
              <w:rPr>
                <w:sz w:val="24"/>
                <w:szCs w:val="24"/>
              </w:rPr>
            </w:pPr>
            <w:r w:rsidRPr="000E530F">
              <w:rPr>
                <w:sz w:val="24"/>
                <w:szCs w:val="24"/>
              </w:rPr>
              <w:t>7</w:t>
            </w:r>
          </w:p>
        </w:tc>
        <w:tc>
          <w:tcPr>
            <w:tcW w:w="2410" w:type="dxa"/>
            <w:tcBorders>
              <w:top w:val="single" w:sz="4" w:space="0" w:color="auto"/>
              <w:left w:val="single" w:sz="4" w:space="0" w:color="auto"/>
              <w:bottom w:val="single" w:sz="4" w:space="0" w:color="auto"/>
            </w:tcBorders>
            <w:shd w:val="clear" w:color="auto" w:fill="FFFFFF"/>
            <w:vAlign w:val="center"/>
          </w:tcPr>
          <w:p w:rsidR="00A427CE" w:rsidRPr="000E530F" w:rsidRDefault="00A427CE" w:rsidP="000E530F">
            <w:pPr>
              <w:pStyle w:val="HeadDoc"/>
              <w:rPr>
                <w:sz w:val="24"/>
                <w:szCs w:val="24"/>
              </w:rPr>
            </w:pPr>
            <w:r w:rsidRPr="000E530F">
              <w:rPr>
                <w:sz w:val="24"/>
                <w:szCs w:val="24"/>
              </w:rPr>
              <w:t>Размер концессионной платы, руб.</w:t>
            </w:r>
          </w:p>
        </w:tc>
        <w:tc>
          <w:tcPr>
            <w:tcW w:w="1417" w:type="dxa"/>
            <w:tcBorders>
              <w:top w:val="single" w:sz="4" w:space="0" w:color="auto"/>
              <w:left w:val="single" w:sz="4" w:space="0" w:color="auto"/>
              <w:bottom w:val="single" w:sz="4" w:space="0" w:color="auto"/>
            </w:tcBorders>
            <w:shd w:val="clear" w:color="auto" w:fill="FFFFFF"/>
            <w:vAlign w:val="center"/>
          </w:tcPr>
          <w:p w:rsidR="00A427CE" w:rsidRPr="000E530F" w:rsidRDefault="00A427CE" w:rsidP="000E530F">
            <w:pPr>
              <w:pStyle w:val="HeadDoc"/>
              <w:jc w:val="center"/>
              <w:rPr>
                <w:sz w:val="24"/>
                <w:szCs w:val="24"/>
              </w:rPr>
            </w:pPr>
            <w:r w:rsidRPr="000E530F">
              <w:rPr>
                <w:sz w:val="24"/>
                <w:szCs w:val="24"/>
              </w:rPr>
              <w:t>90 000,0</w:t>
            </w:r>
          </w:p>
        </w:tc>
        <w:tc>
          <w:tcPr>
            <w:tcW w:w="1701" w:type="dxa"/>
            <w:tcBorders>
              <w:top w:val="single" w:sz="4" w:space="0" w:color="auto"/>
              <w:left w:val="single" w:sz="4" w:space="0" w:color="auto"/>
              <w:bottom w:val="single" w:sz="4" w:space="0" w:color="auto"/>
            </w:tcBorders>
            <w:shd w:val="clear" w:color="auto" w:fill="FFFFFF"/>
            <w:vAlign w:val="center"/>
          </w:tcPr>
          <w:p w:rsidR="00A427CE" w:rsidRPr="000E530F" w:rsidRDefault="00A427CE" w:rsidP="000E530F">
            <w:pPr>
              <w:pStyle w:val="HeadDoc"/>
              <w:jc w:val="center"/>
              <w:rPr>
                <w:sz w:val="24"/>
                <w:szCs w:val="24"/>
              </w:rPr>
            </w:pPr>
            <w:r w:rsidRPr="000E530F">
              <w:rPr>
                <w:sz w:val="24"/>
                <w:szCs w:val="24"/>
              </w:rPr>
              <w:t>Нет максимал</w:t>
            </w:r>
            <w:r w:rsidRPr="000E530F">
              <w:rPr>
                <w:sz w:val="24"/>
                <w:szCs w:val="24"/>
              </w:rPr>
              <w:t>ь</w:t>
            </w:r>
            <w:r w:rsidRPr="000E530F">
              <w:rPr>
                <w:sz w:val="24"/>
                <w:szCs w:val="24"/>
              </w:rPr>
              <w:t>ного значения</w:t>
            </w:r>
          </w:p>
        </w:tc>
        <w:tc>
          <w:tcPr>
            <w:tcW w:w="1134" w:type="dxa"/>
            <w:tcBorders>
              <w:top w:val="single" w:sz="4" w:space="0" w:color="auto"/>
              <w:left w:val="single" w:sz="4" w:space="0" w:color="auto"/>
              <w:bottom w:val="single" w:sz="4" w:space="0" w:color="auto"/>
            </w:tcBorders>
            <w:shd w:val="clear" w:color="auto" w:fill="FFFFFF"/>
            <w:vAlign w:val="center"/>
          </w:tcPr>
          <w:p w:rsidR="00A427CE" w:rsidRPr="000E530F" w:rsidRDefault="00A427CE" w:rsidP="000E530F">
            <w:pPr>
              <w:pStyle w:val="HeadDoc"/>
              <w:jc w:val="center"/>
              <w:rPr>
                <w:sz w:val="24"/>
                <w:szCs w:val="24"/>
              </w:rPr>
            </w:pPr>
            <w:r w:rsidRPr="000E530F">
              <w:rPr>
                <w:sz w:val="24"/>
                <w:szCs w:val="24"/>
              </w:rPr>
              <w:t>0,22</w:t>
            </w:r>
          </w:p>
        </w:tc>
        <w:tc>
          <w:tcPr>
            <w:tcW w:w="1134" w:type="dxa"/>
            <w:tcBorders>
              <w:top w:val="single" w:sz="4" w:space="0" w:color="auto"/>
              <w:left w:val="single" w:sz="4" w:space="0" w:color="auto"/>
              <w:bottom w:val="single" w:sz="4" w:space="0" w:color="auto"/>
            </w:tcBorders>
            <w:shd w:val="clear" w:color="auto" w:fill="FFFFFF"/>
            <w:vAlign w:val="center"/>
          </w:tcPr>
          <w:p w:rsidR="00A427CE" w:rsidRPr="000E530F" w:rsidRDefault="00A427CE" w:rsidP="000E530F">
            <w:pPr>
              <w:pStyle w:val="HeadDoc"/>
              <w:jc w:val="center"/>
              <w:rPr>
                <w:sz w:val="24"/>
                <w:szCs w:val="24"/>
              </w:rPr>
            </w:pPr>
            <w:r w:rsidRPr="000E530F">
              <w:rPr>
                <w:sz w:val="24"/>
                <w:szCs w:val="24"/>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A427CE" w:rsidRPr="000E530F" w:rsidRDefault="00A427CE" w:rsidP="000E530F">
            <w:pPr>
              <w:pStyle w:val="HeadDoc"/>
              <w:jc w:val="center"/>
              <w:rPr>
                <w:sz w:val="24"/>
                <w:szCs w:val="24"/>
              </w:rPr>
            </w:pPr>
            <w:r w:rsidRPr="000E530F">
              <w:rPr>
                <w:sz w:val="24"/>
                <w:szCs w:val="24"/>
              </w:rPr>
              <w:t>22</w:t>
            </w:r>
          </w:p>
        </w:tc>
      </w:tr>
      <w:tr w:rsidR="00A427CE" w:rsidRPr="00A04FD6" w:rsidTr="000E530F">
        <w:trPr>
          <w:trHeight w:hRule="exact" w:val="1675"/>
        </w:trPr>
        <w:tc>
          <w:tcPr>
            <w:tcW w:w="709" w:type="dxa"/>
            <w:tcBorders>
              <w:top w:val="single" w:sz="4" w:space="0" w:color="auto"/>
              <w:left w:val="single" w:sz="4" w:space="0" w:color="auto"/>
              <w:bottom w:val="single" w:sz="4" w:space="0" w:color="auto"/>
            </w:tcBorders>
            <w:shd w:val="clear" w:color="auto" w:fill="FFFFFF"/>
            <w:vAlign w:val="center"/>
          </w:tcPr>
          <w:p w:rsidR="00A427CE" w:rsidRPr="000E530F" w:rsidRDefault="00A427CE" w:rsidP="000E530F">
            <w:pPr>
              <w:pStyle w:val="HeadDoc"/>
              <w:jc w:val="center"/>
              <w:rPr>
                <w:sz w:val="24"/>
                <w:szCs w:val="24"/>
              </w:rPr>
            </w:pPr>
            <w:r w:rsidRPr="000E530F">
              <w:rPr>
                <w:sz w:val="24"/>
                <w:szCs w:val="24"/>
              </w:rPr>
              <w:t>8</w:t>
            </w:r>
          </w:p>
        </w:tc>
        <w:tc>
          <w:tcPr>
            <w:tcW w:w="2410" w:type="dxa"/>
            <w:tcBorders>
              <w:top w:val="single" w:sz="4" w:space="0" w:color="auto"/>
              <w:left w:val="single" w:sz="4" w:space="0" w:color="auto"/>
              <w:bottom w:val="single" w:sz="4" w:space="0" w:color="auto"/>
            </w:tcBorders>
            <w:shd w:val="clear" w:color="auto" w:fill="FFFFFF"/>
            <w:vAlign w:val="center"/>
          </w:tcPr>
          <w:p w:rsidR="00A427CE" w:rsidRPr="000E530F" w:rsidRDefault="00A427CE" w:rsidP="000E530F">
            <w:pPr>
              <w:pStyle w:val="HeadDoc"/>
              <w:rPr>
                <w:sz w:val="24"/>
                <w:szCs w:val="24"/>
              </w:rPr>
            </w:pPr>
            <w:r w:rsidRPr="000E530F">
              <w:rPr>
                <w:sz w:val="24"/>
                <w:szCs w:val="24"/>
              </w:rPr>
              <w:t>Размер платы конц</w:t>
            </w:r>
            <w:r w:rsidRPr="000E530F">
              <w:rPr>
                <w:sz w:val="24"/>
                <w:szCs w:val="24"/>
              </w:rPr>
              <w:t>е</w:t>
            </w:r>
            <w:r w:rsidRPr="000E530F">
              <w:rPr>
                <w:sz w:val="24"/>
                <w:szCs w:val="24"/>
              </w:rPr>
              <w:t>дента в рамках моде</w:t>
            </w:r>
            <w:r w:rsidRPr="000E530F">
              <w:rPr>
                <w:sz w:val="24"/>
                <w:szCs w:val="24"/>
              </w:rPr>
              <w:t>р</w:t>
            </w:r>
            <w:r w:rsidRPr="000E530F">
              <w:rPr>
                <w:sz w:val="24"/>
                <w:szCs w:val="24"/>
              </w:rPr>
              <w:t>низации движимых объектов концессио</w:t>
            </w:r>
            <w:r w:rsidRPr="000E530F">
              <w:rPr>
                <w:sz w:val="24"/>
                <w:szCs w:val="24"/>
              </w:rPr>
              <w:t>н</w:t>
            </w:r>
            <w:r w:rsidRPr="000E530F">
              <w:rPr>
                <w:sz w:val="24"/>
                <w:szCs w:val="24"/>
              </w:rPr>
              <w:t>ного соглашения, руб.</w:t>
            </w:r>
          </w:p>
        </w:tc>
        <w:tc>
          <w:tcPr>
            <w:tcW w:w="1417" w:type="dxa"/>
            <w:tcBorders>
              <w:top w:val="single" w:sz="4" w:space="0" w:color="auto"/>
              <w:left w:val="single" w:sz="4" w:space="0" w:color="auto"/>
              <w:bottom w:val="single" w:sz="4" w:space="0" w:color="auto"/>
            </w:tcBorders>
            <w:shd w:val="clear" w:color="auto" w:fill="FFFFFF"/>
            <w:vAlign w:val="center"/>
          </w:tcPr>
          <w:p w:rsidR="00A427CE" w:rsidRPr="000E530F" w:rsidRDefault="00A427CE" w:rsidP="000E530F">
            <w:pPr>
              <w:pStyle w:val="HeadDoc"/>
              <w:jc w:val="center"/>
              <w:rPr>
                <w:sz w:val="24"/>
                <w:szCs w:val="24"/>
              </w:rPr>
            </w:pPr>
            <w:r w:rsidRPr="000E530F">
              <w:rPr>
                <w:sz w:val="24"/>
                <w:szCs w:val="24"/>
              </w:rPr>
              <w:t>1,0</w:t>
            </w:r>
          </w:p>
        </w:tc>
        <w:tc>
          <w:tcPr>
            <w:tcW w:w="1701" w:type="dxa"/>
            <w:tcBorders>
              <w:top w:val="single" w:sz="4" w:space="0" w:color="auto"/>
              <w:left w:val="single" w:sz="4" w:space="0" w:color="auto"/>
              <w:bottom w:val="single" w:sz="4" w:space="0" w:color="auto"/>
            </w:tcBorders>
            <w:shd w:val="clear" w:color="auto" w:fill="FFFFFF"/>
            <w:vAlign w:val="center"/>
          </w:tcPr>
          <w:p w:rsidR="00A427CE" w:rsidRPr="000E530F" w:rsidRDefault="00A427CE" w:rsidP="000E530F">
            <w:pPr>
              <w:pStyle w:val="HeadDoc"/>
              <w:jc w:val="center"/>
              <w:rPr>
                <w:sz w:val="24"/>
                <w:szCs w:val="24"/>
              </w:rPr>
            </w:pPr>
            <w:r w:rsidRPr="000E530F">
              <w:rPr>
                <w:sz w:val="24"/>
                <w:szCs w:val="24"/>
              </w:rPr>
              <w:t>1 236 870 632,0</w:t>
            </w:r>
          </w:p>
        </w:tc>
        <w:tc>
          <w:tcPr>
            <w:tcW w:w="1134" w:type="dxa"/>
            <w:tcBorders>
              <w:top w:val="single" w:sz="4" w:space="0" w:color="auto"/>
              <w:left w:val="single" w:sz="4" w:space="0" w:color="auto"/>
              <w:bottom w:val="single" w:sz="4" w:space="0" w:color="auto"/>
            </w:tcBorders>
            <w:shd w:val="clear" w:color="auto" w:fill="FFFFFF"/>
            <w:vAlign w:val="center"/>
          </w:tcPr>
          <w:p w:rsidR="00A427CE" w:rsidRPr="000E530F" w:rsidRDefault="00A427CE" w:rsidP="000E530F">
            <w:pPr>
              <w:pStyle w:val="HeadDoc"/>
              <w:jc w:val="center"/>
              <w:rPr>
                <w:sz w:val="24"/>
                <w:szCs w:val="24"/>
              </w:rPr>
            </w:pPr>
            <w:r w:rsidRPr="000E530F">
              <w:rPr>
                <w:sz w:val="24"/>
                <w:szCs w:val="24"/>
              </w:rPr>
              <w:t>0,29</w:t>
            </w:r>
          </w:p>
        </w:tc>
        <w:tc>
          <w:tcPr>
            <w:tcW w:w="1134" w:type="dxa"/>
            <w:tcBorders>
              <w:top w:val="single" w:sz="4" w:space="0" w:color="auto"/>
              <w:left w:val="single" w:sz="4" w:space="0" w:color="auto"/>
              <w:bottom w:val="single" w:sz="4" w:space="0" w:color="auto"/>
            </w:tcBorders>
            <w:shd w:val="clear" w:color="auto" w:fill="FFFFFF"/>
            <w:vAlign w:val="center"/>
          </w:tcPr>
          <w:p w:rsidR="00A427CE" w:rsidRPr="000E530F" w:rsidRDefault="00A427CE" w:rsidP="000E530F">
            <w:pPr>
              <w:pStyle w:val="HeadDoc"/>
              <w:jc w:val="center"/>
              <w:rPr>
                <w:sz w:val="24"/>
                <w:szCs w:val="24"/>
              </w:rPr>
            </w:pPr>
            <w:r w:rsidRPr="000E530F">
              <w:rPr>
                <w:sz w:val="24"/>
                <w:szCs w:val="24"/>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A427CE" w:rsidRPr="000E530F" w:rsidRDefault="00A427CE" w:rsidP="000E530F">
            <w:pPr>
              <w:pStyle w:val="HeadDoc"/>
              <w:jc w:val="center"/>
              <w:rPr>
                <w:sz w:val="24"/>
                <w:szCs w:val="24"/>
              </w:rPr>
            </w:pPr>
            <w:r w:rsidRPr="000E530F">
              <w:rPr>
                <w:sz w:val="24"/>
                <w:szCs w:val="24"/>
              </w:rPr>
              <w:t>29</w:t>
            </w:r>
          </w:p>
        </w:tc>
      </w:tr>
    </w:tbl>
    <w:p w:rsidR="00A427CE" w:rsidRDefault="00B47E6B" w:rsidP="00A04FD6">
      <w:r>
        <w:t>1)</w:t>
      </w:r>
      <w:r w:rsidR="00A427CE" w:rsidRPr="00A04FD6">
        <w:t xml:space="preserve"> Оценка конкурсных предложений в соответствии с критериями конкурса: «Срок проектирования, реконструкции и ввода в эксплуатацию недвижимого объе</w:t>
      </w:r>
      <w:r w:rsidR="00A427CE" w:rsidRPr="00A04FD6">
        <w:t>к</w:t>
      </w:r>
      <w:r w:rsidR="00A427CE" w:rsidRPr="00A04FD6">
        <w:t>та соглашения (с даты заключения концессионного соглашения), месяцев», «Срок модернизации движимых объектов соглашения первой партии (с даты заключения концессионного соглашения), дней», «Срок модернизации движимых объектов с</w:t>
      </w:r>
      <w:r w:rsidR="00A427CE" w:rsidRPr="00A04FD6">
        <w:t>о</w:t>
      </w:r>
      <w:r w:rsidR="00A427CE" w:rsidRPr="00A04FD6">
        <w:t>глашения второй партии (с даты заключения концессионного соглашения), дней», «Срок модернизации движимых объектов соглашения третьей партии (с даты з</w:t>
      </w:r>
      <w:r w:rsidR="00A427CE" w:rsidRPr="00A04FD6">
        <w:t>а</w:t>
      </w:r>
      <w:r w:rsidR="00A427CE" w:rsidRPr="00A04FD6">
        <w:t>ключения концессионного соглашения), дней», «Срок модернизации движимых объектов соглашения четвертой партии (с даты заключения концессионного согл</w:t>
      </w:r>
      <w:r w:rsidR="00A427CE" w:rsidRPr="00A04FD6">
        <w:t>а</w:t>
      </w:r>
      <w:r w:rsidR="00A427CE" w:rsidRPr="00A04FD6">
        <w:t>шения), дней», «Размер платы концедента в рамках модернизации движимых объе</w:t>
      </w:r>
      <w:r w:rsidR="00A427CE" w:rsidRPr="00A04FD6">
        <w:t>к</w:t>
      </w:r>
      <w:r w:rsidR="00A427CE" w:rsidRPr="00A04FD6">
        <w:t>тов концессионного соглашения, руб.» производится по формуле:</w:t>
      </w:r>
    </w:p>
    <w:p w:rsidR="00B47E6B" w:rsidRPr="00A04FD6" w:rsidRDefault="00B47E6B" w:rsidP="00A04FD6"/>
    <w:p w:rsidR="00B47E6B" w:rsidRPr="00583A29" w:rsidRDefault="00FF11A8" w:rsidP="00B47E6B">
      <w:pPr>
        <w:rPr>
          <w:szCs w:val="28"/>
        </w:rPr>
      </w:pPr>
      <m:oMathPara>
        <m:oMath>
          <m:r>
            <m:rPr>
              <m:sty m:val="p"/>
            </m:rPr>
            <w:rPr>
              <w:szCs w:val="28"/>
            </w:rPr>
            <m:t>В</m:t>
          </m:r>
          <m:d>
            <m:dPr>
              <m:ctrlPr>
                <w:rPr>
                  <w:rFonts w:ascii="Cambria Math" w:hAnsi="Cambria Math"/>
                  <w:szCs w:val="28"/>
                  <w:lang w:val="en-US"/>
                </w:rPr>
              </m:ctrlPr>
            </m:dPr>
            <m:e>
              <m:sSub>
                <m:sSubPr>
                  <m:ctrlPr>
                    <w:rPr>
                      <w:rFonts w:ascii="Cambria Math" w:hAnsi="Cambria Math"/>
                      <w:szCs w:val="28"/>
                    </w:rPr>
                  </m:ctrlPr>
                </m:sSubPr>
                <m:e>
                  <m:r>
                    <m:rPr>
                      <m:sty m:val="p"/>
                    </m:rPr>
                    <w:rPr>
                      <w:szCs w:val="28"/>
                    </w:rPr>
                    <m:t>К</m:t>
                  </m:r>
                </m:e>
                <m:sub>
                  <m:r>
                    <m:rPr>
                      <m:sty m:val="p"/>
                    </m:rPr>
                    <w:rPr>
                      <w:rFonts w:ascii="Cambria Math"/>
                      <w:szCs w:val="28"/>
                      <w:lang w:val="en-US"/>
                    </w:rPr>
                    <m:t>n</m:t>
                  </m:r>
                </m:sub>
              </m:sSub>
            </m:e>
          </m:d>
          <m:r>
            <m:rPr>
              <m:sty m:val="p"/>
            </m:rPr>
            <w:rPr>
              <w:rFonts w:ascii="Cambria Math"/>
              <w:szCs w:val="28"/>
            </w:rPr>
            <m:t>=</m:t>
          </m:r>
          <m:sSub>
            <m:sSubPr>
              <m:ctrlPr>
                <w:rPr>
                  <w:rFonts w:ascii="Cambria Math" w:hAnsi="Cambria Math"/>
                  <w:szCs w:val="28"/>
                  <w:vertAlign w:val="subscript"/>
                  <w:lang w:val="en-US"/>
                </w:rPr>
              </m:ctrlPr>
            </m:sSubPr>
            <m:e>
              <m:r>
                <m:rPr>
                  <m:sty m:val="p"/>
                </m:rPr>
                <w:rPr>
                  <w:szCs w:val="28"/>
                </w:rPr>
                <m:t>ЗК</m:t>
              </m:r>
            </m:e>
            <m:sub>
              <m:r>
                <m:rPr>
                  <m:sty m:val="p"/>
                </m:rPr>
                <w:rPr>
                  <w:rFonts w:ascii="Cambria Math"/>
                  <w:szCs w:val="28"/>
                  <w:vertAlign w:val="subscript"/>
                  <w:lang w:val="en-US"/>
                </w:rPr>
                <m:t>n</m:t>
              </m:r>
            </m:sub>
          </m:sSub>
          <m:r>
            <m:rPr>
              <m:sty m:val="p"/>
            </m:rPr>
            <w:rPr>
              <w:rFonts w:ascii="Cambria Math"/>
              <w:szCs w:val="28"/>
            </w:rPr>
            <m:t xml:space="preserve"> </m:t>
          </m:r>
          <m:r>
            <w:rPr>
              <w:rFonts w:ascii="Cambria Math" w:hAnsi="Cambria Math"/>
              <w:szCs w:val="28"/>
            </w:rPr>
            <m:t>*</m:t>
          </m:r>
          <m:f>
            <m:fPr>
              <m:ctrlPr>
                <w:rPr>
                  <w:rFonts w:ascii="Cambria Math" w:hAnsi="Cambria Math"/>
                  <w:i/>
                  <w:szCs w:val="28"/>
                </w:rPr>
              </m:ctrlPr>
            </m:fPr>
            <m:num>
              <m:r>
                <m:rPr>
                  <m:sty m:val="p"/>
                </m:rPr>
                <w:rPr>
                  <w:rFonts w:ascii="Cambria Math"/>
                  <w:szCs w:val="28"/>
                </w:rPr>
                <m:t xml:space="preserve"> </m:t>
              </m:r>
              <m:sSub>
                <m:sSubPr>
                  <m:ctrlPr>
                    <w:rPr>
                      <w:rFonts w:ascii="Cambria Math" w:hAnsi="Cambria Math"/>
                      <w:szCs w:val="28"/>
                      <w:vertAlign w:val="subscript"/>
                    </w:rPr>
                  </m:ctrlPr>
                </m:sSubPr>
                <m:e>
                  <m:r>
                    <m:rPr>
                      <m:sty m:val="p"/>
                    </m:rPr>
                    <w:rPr>
                      <w:rFonts w:ascii="Cambria Math"/>
                      <w:szCs w:val="28"/>
                    </w:rPr>
                    <m:t xml:space="preserve"> (</m:t>
                  </m:r>
                  <m:r>
                    <m:rPr>
                      <m:sty m:val="p"/>
                    </m:rPr>
                    <w:rPr>
                      <w:szCs w:val="28"/>
                    </w:rPr>
                    <m:t>С</m:t>
                  </m:r>
                </m:e>
                <m:sub>
                  <m:r>
                    <m:rPr>
                      <m:sty m:val="p"/>
                    </m:rPr>
                    <w:rPr>
                      <w:rFonts w:ascii="Cambria Math"/>
                      <w:szCs w:val="28"/>
                      <w:vertAlign w:val="subscript"/>
                      <w:lang w:val="en-US"/>
                    </w:rPr>
                    <m:t>max</m:t>
                  </m:r>
                </m:sub>
              </m:sSub>
              <m:d>
                <m:dPr>
                  <m:ctrlPr>
                    <w:rPr>
                      <w:rFonts w:ascii="Cambria Math" w:hAnsi="Cambria Math"/>
                      <w:szCs w:val="28"/>
                    </w:rPr>
                  </m:ctrlPr>
                </m:dPr>
                <m:e>
                  <m:sSub>
                    <m:sSubPr>
                      <m:ctrlPr>
                        <w:rPr>
                          <w:rFonts w:ascii="Cambria Math" w:hAnsi="Cambria Math"/>
                          <w:szCs w:val="28"/>
                        </w:rPr>
                      </m:ctrlPr>
                    </m:sSubPr>
                    <m:e>
                      <m:r>
                        <m:rPr>
                          <m:sty m:val="p"/>
                        </m:rPr>
                        <w:rPr>
                          <w:szCs w:val="28"/>
                        </w:rPr>
                        <m:t>К</m:t>
                      </m:r>
                    </m:e>
                    <m:sub>
                      <m:r>
                        <m:rPr>
                          <m:sty m:val="p"/>
                        </m:rPr>
                        <w:rPr>
                          <w:rFonts w:ascii="Cambria Math"/>
                          <w:szCs w:val="28"/>
                          <w:lang w:val="en-US"/>
                        </w:rPr>
                        <m:t>n</m:t>
                      </m:r>
                    </m:sub>
                  </m:sSub>
                </m:e>
              </m:d>
              <m:r>
                <m:rPr>
                  <m:sty m:val="p"/>
                </m:rPr>
                <w:rPr>
                  <w:rFonts w:ascii="Cambria Math"/>
                  <w:szCs w:val="28"/>
                </w:rPr>
                <m:t xml:space="preserve"> </m:t>
              </m:r>
              <m:r>
                <m:rPr>
                  <m:sty m:val="p"/>
                </m:rPr>
                <w:rPr>
                  <w:szCs w:val="28"/>
                </w:rPr>
                <m:t>-</m:t>
              </m:r>
              <m:r>
                <m:rPr>
                  <m:sty m:val="p"/>
                </m:rPr>
                <w:rPr>
                  <w:rFonts w:ascii="Cambria Math"/>
                  <w:szCs w:val="28"/>
                </w:rPr>
                <m:t xml:space="preserve">  </m:t>
              </m:r>
              <m:sSub>
                <m:sSubPr>
                  <m:ctrlPr>
                    <w:rPr>
                      <w:rFonts w:ascii="Cambria Math" w:hAnsi="Cambria Math"/>
                      <w:szCs w:val="28"/>
                    </w:rPr>
                  </m:ctrlPr>
                </m:sSubPr>
                <m:e>
                  <m:r>
                    <m:rPr>
                      <m:sty m:val="p"/>
                    </m:rPr>
                    <w:rPr>
                      <w:szCs w:val="28"/>
                    </w:rPr>
                    <m:t>С</m:t>
                  </m:r>
                </m:e>
                <m:sub>
                  <m:r>
                    <m:rPr>
                      <m:sty m:val="p"/>
                    </m:rPr>
                    <w:rPr>
                      <w:rFonts w:ascii="Cambria Math"/>
                      <w:szCs w:val="28"/>
                      <w:vertAlign w:val="subscript"/>
                      <w:lang w:val="en-US"/>
                    </w:rPr>
                    <m:t>i</m:t>
                  </m:r>
                </m:sub>
              </m:sSub>
              <m:r>
                <m:rPr>
                  <m:sty m:val="p"/>
                </m:rPr>
                <w:rPr>
                  <w:rFonts w:ascii="Cambria Math"/>
                  <w:szCs w:val="28"/>
                </w:rPr>
                <m:t>)</m:t>
              </m:r>
            </m:num>
            <m:den>
              <m:sSub>
                <m:sSubPr>
                  <m:ctrlPr>
                    <w:rPr>
                      <w:rFonts w:ascii="Cambria Math" w:hAnsi="Cambria Math"/>
                      <w:szCs w:val="28"/>
                    </w:rPr>
                  </m:ctrlPr>
                </m:sSubPr>
                <m:e>
                  <m:r>
                    <m:rPr>
                      <m:sty m:val="p"/>
                    </m:rPr>
                    <w:rPr>
                      <w:rFonts w:ascii="Cambria Math"/>
                      <w:szCs w:val="28"/>
                    </w:rPr>
                    <m:t>(</m:t>
                  </m:r>
                  <m:r>
                    <m:rPr>
                      <m:sty m:val="p"/>
                    </m:rPr>
                    <w:rPr>
                      <w:szCs w:val="28"/>
                    </w:rPr>
                    <m:t>С</m:t>
                  </m:r>
                </m:e>
                <m:sub>
                  <m:r>
                    <m:rPr>
                      <m:sty m:val="p"/>
                    </m:rPr>
                    <w:rPr>
                      <w:rFonts w:ascii="Cambria Math"/>
                      <w:szCs w:val="28"/>
                      <w:vertAlign w:val="subscript"/>
                      <w:lang w:val="en-US"/>
                    </w:rPr>
                    <m:t>max</m:t>
                  </m:r>
                </m:sub>
              </m:sSub>
              <m:d>
                <m:dPr>
                  <m:ctrlPr>
                    <w:rPr>
                      <w:rFonts w:ascii="Cambria Math" w:hAnsi="Cambria Math"/>
                      <w:szCs w:val="28"/>
                      <w:lang w:val="en-US"/>
                    </w:rPr>
                  </m:ctrlPr>
                </m:dPr>
                <m:e>
                  <m:sSub>
                    <m:sSubPr>
                      <m:ctrlPr>
                        <w:rPr>
                          <w:rFonts w:ascii="Cambria Math" w:hAnsi="Cambria Math"/>
                          <w:szCs w:val="28"/>
                          <w:vertAlign w:val="subscript"/>
                          <w:lang w:val="en-US"/>
                        </w:rPr>
                      </m:ctrlPr>
                    </m:sSubPr>
                    <m:e>
                      <m:r>
                        <m:rPr>
                          <m:sty m:val="p"/>
                        </m:rPr>
                        <w:rPr>
                          <w:szCs w:val="28"/>
                        </w:rPr>
                        <m:t>К</m:t>
                      </m:r>
                    </m:e>
                    <m:sub>
                      <m:r>
                        <m:rPr>
                          <m:sty m:val="p"/>
                        </m:rPr>
                        <w:rPr>
                          <w:rFonts w:ascii="Cambria Math"/>
                          <w:szCs w:val="28"/>
                          <w:vertAlign w:val="subscript"/>
                          <w:lang w:val="en-US"/>
                        </w:rPr>
                        <m:t>n</m:t>
                      </m:r>
                    </m:sub>
                  </m:sSub>
                </m:e>
              </m:d>
              <m:r>
                <m:rPr>
                  <m:sty m:val="p"/>
                </m:rPr>
                <w:rPr>
                  <w:szCs w:val="28"/>
                </w:rPr>
                <m:t>–</m:t>
              </m:r>
              <m:r>
                <m:rPr>
                  <m:sty m:val="p"/>
                </m:rPr>
                <w:rPr>
                  <w:rFonts w:ascii="Cambria Math"/>
                  <w:szCs w:val="28"/>
                </w:rPr>
                <m:t xml:space="preserve"> </m:t>
              </m:r>
              <m:sSub>
                <m:sSubPr>
                  <m:ctrlPr>
                    <w:rPr>
                      <w:rFonts w:ascii="Cambria Math" w:hAnsi="Cambria Math"/>
                      <w:szCs w:val="28"/>
                    </w:rPr>
                  </m:ctrlPr>
                </m:sSubPr>
                <m:e>
                  <m:r>
                    <m:rPr>
                      <m:sty m:val="p"/>
                    </m:rPr>
                    <w:rPr>
                      <w:szCs w:val="28"/>
                    </w:rPr>
                    <m:t>С</m:t>
                  </m:r>
                </m:e>
                <m:sub>
                  <m:r>
                    <m:rPr>
                      <m:sty m:val="p"/>
                    </m:rPr>
                    <w:rPr>
                      <w:rFonts w:ascii="Cambria Math"/>
                      <w:szCs w:val="28"/>
                      <w:vertAlign w:val="subscript"/>
                      <w:lang w:val="en-US"/>
                    </w:rPr>
                    <m:t>min</m:t>
                  </m:r>
                </m:sub>
              </m:sSub>
              <m:d>
                <m:dPr>
                  <m:ctrlPr>
                    <w:rPr>
                      <w:rFonts w:ascii="Cambria Math" w:hAnsi="Cambria Math"/>
                      <w:szCs w:val="28"/>
                      <w:lang w:val="en-US"/>
                    </w:rPr>
                  </m:ctrlPr>
                </m:dPr>
                <m:e>
                  <m:sSub>
                    <m:sSubPr>
                      <m:ctrlPr>
                        <w:rPr>
                          <w:rFonts w:ascii="Cambria Math" w:hAnsi="Cambria Math"/>
                          <w:szCs w:val="28"/>
                          <w:vertAlign w:val="subscript"/>
                          <w:lang w:val="en-US"/>
                        </w:rPr>
                      </m:ctrlPr>
                    </m:sSubPr>
                    <m:e>
                      <m:r>
                        <m:rPr>
                          <m:sty m:val="p"/>
                        </m:rPr>
                        <w:rPr>
                          <w:szCs w:val="28"/>
                        </w:rPr>
                        <m:t>К</m:t>
                      </m:r>
                    </m:e>
                    <m:sub>
                      <m:r>
                        <m:rPr>
                          <m:sty m:val="p"/>
                        </m:rPr>
                        <w:rPr>
                          <w:rFonts w:ascii="Cambria Math"/>
                          <w:szCs w:val="28"/>
                          <w:vertAlign w:val="subscript"/>
                          <w:lang w:val="en-US"/>
                        </w:rPr>
                        <m:t>n</m:t>
                      </m:r>
                    </m:sub>
                  </m:sSub>
                  <m:r>
                    <m:rPr>
                      <m:sty m:val="p"/>
                    </m:rPr>
                    <w:rPr>
                      <w:rFonts w:ascii="Cambria Math"/>
                      <w:szCs w:val="28"/>
                      <w:vertAlign w:val="subscript"/>
                    </w:rPr>
                    <m:t>)</m:t>
                  </m:r>
                </m:e>
              </m:d>
            </m:den>
          </m:f>
          <m:r>
            <w:rPr>
              <w:rFonts w:ascii="Cambria Math"/>
              <w:szCs w:val="28"/>
            </w:rPr>
            <m:t xml:space="preserve"> </m:t>
          </m:r>
          <m:r>
            <w:rPr>
              <w:rFonts w:ascii="Cambria Math" w:hAnsi="Cambria Math"/>
              <w:szCs w:val="28"/>
            </w:rPr>
            <m:t>*</m:t>
          </m:r>
          <m:r>
            <w:rPr>
              <w:rFonts w:ascii="Cambria Math"/>
              <w:szCs w:val="28"/>
            </w:rPr>
            <m:t>100,</m:t>
          </m:r>
        </m:oMath>
      </m:oMathPara>
    </w:p>
    <w:p w:rsidR="00A427CE" w:rsidRPr="00A04FD6" w:rsidRDefault="00A427CE" w:rsidP="00A04FD6">
      <w:r w:rsidRPr="00A04FD6">
        <w:t xml:space="preserve">где: </w:t>
      </w:r>
    </w:p>
    <w:p w:rsidR="00A427CE" w:rsidRPr="00A04FD6" w:rsidRDefault="00A427CE" w:rsidP="00A04FD6">
      <w:r w:rsidRPr="00A04FD6">
        <w:t>В(Кn) – итоговая величина критерия конкурса;</w:t>
      </w:r>
    </w:p>
    <w:p w:rsidR="00A427CE" w:rsidRPr="00A04FD6" w:rsidRDefault="00A427CE" w:rsidP="00A04FD6">
      <w:r w:rsidRPr="00A04FD6">
        <w:t>ЗКn – значимость критерия конкурса;</w:t>
      </w:r>
    </w:p>
    <w:p w:rsidR="00A427CE" w:rsidRPr="00A04FD6" w:rsidRDefault="00A427CE" w:rsidP="00A04FD6">
      <w:r w:rsidRPr="00A04FD6">
        <w:t xml:space="preserve">Сi – значение, содержащееся в конкурсном предложении; </w:t>
      </w:r>
    </w:p>
    <w:p w:rsidR="00A427CE" w:rsidRPr="00A04FD6" w:rsidRDefault="00A427CE" w:rsidP="00A04FD6">
      <w:r w:rsidRPr="00A04FD6">
        <w:t>Сmax(Кn)  –  наибольшие из значений, содержащихся во всех конкурсных</w:t>
      </w:r>
    </w:p>
    <w:p w:rsidR="00A427CE" w:rsidRPr="00A04FD6" w:rsidRDefault="00A427CE" w:rsidP="00A04FD6">
      <w:r w:rsidRPr="00A04FD6">
        <w:t>предложениях;</w:t>
      </w:r>
    </w:p>
    <w:p w:rsidR="00A427CE" w:rsidRPr="00A04FD6" w:rsidRDefault="00A427CE" w:rsidP="00A04FD6">
      <w:r w:rsidRPr="00A04FD6">
        <w:t>Сmin(Кn)  –  наименьшее из значений, содержащихся во всех конкурсных</w:t>
      </w:r>
    </w:p>
    <w:p w:rsidR="00A427CE" w:rsidRPr="00A04FD6" w:rsidRDefault="00A427CE" w:rsidP="00A04FD6">
      <w:r w:rsidRPr="00A04FD6">
        <w:t>предложениях условий.</w:t>
      </w:r>
    </w:p>
    <w:p w:rsidR="00A427CE" w:rsidRDefault="00B47E6B" w:rsidP="00A04FD6">
      <w:r>
        <w:t>2)</w:t>
      </w:r>
      <w:r w:rsidR="00A427CE" w:rsidRPr="00A04FD6">
        <w:t xml:space="preserve"> Оценка конкурсных предложений в соответствии критериями конкурса: «Размер обеспечения исполнения концессионером обязательств по концессионному соглашению (в процентах от объема финансирования расходов на модернизацию движимых объектов концессионного соглашения и реконструкцию недвижимого объекта соглашения), %» и «Размер концессионной платы, руб.» производится по формуле:</w:t>
      </w:r>
    </w:p>
    <w:p w:rsidR="00F75011" w:rsidRDefault="00F75011" w:rsidP="00A04FD6"/>
    <w:p w:rsidR="00F75011" w:rsidRPr="00A04FD6" w:rsidRDefault="00F75011" w:rsidP="00A04FD6"/>
    <w:p w:rsidR="00F75011" w:rsidRPr="00583A29" w:rsidRDefault="00FF11A8" w:rsidP="00F75011">
      <w:pPr>
        <w:rPr>
          <w:szCs w:val="28"/>
          <w:lang w:val="en-US"/>
        </w:rPr>
      </w:pPr>
      <m:oMathPara>
        <m:oMath>
          <m:r>
            <m:rPr>
              <m:sty m:val="p"/>
            </m:rPr>
            <w:rPr>
              <w:rFonts w:ascii="Cambria Math"/>
              <w:szCs w:val="28"/>
            </w:rPr>
            <m:t>В</m:t>
          </m:r>
          <m:r>
            <m:rPr>
              <m:sty m:val="p"/>
            </m:rPr>
            <w:rPr>
              <w:rFonts w:ascii="Cambria Math"/>
              <w:szCs w:val="28"/>
            </w:rPr>
            <m:t>(</m:t>
          </m:r>
          <m:sSub>
            <m:sSubPr>
              <m:ctrlPr>
                <w:rPr>
                  <w:rFonts w:ascii="Cambria Math" w:hAnsi="Cambria Math"/>
                  <w:szCs w:val="28"/>
                </w:rPr>
              </m:ctrlPr>
            </m:sSubPr>
            <m:e>
              <m:r>
                <m:rPr>
                  <m:sty m:val="p"/>
                </m:rPr>
                <w:rPr>
                  <w:rFonts w:ascii="Cambria Math"/>
                  <w:szCs w:val="28"/>
                </w:rPr>
                <m:t>К</m:t>
              </m:r>
            </m:e>
            <m:sub>
              <m:r>
                <m:rPr>
                  <m:sty m:val="p"/>
                </m:rPr>
                <w:rPr>
                  <w:rFonts w:ascii="Cambria Math"/>
                  <w:szCs w:val="28"/>
                  <w:vertAlign w:val="subscript"/>
                  <w:lang w:val="en-US"/>
                </w:rPr>
                <m:t>m</m:t>
              </m:r>
            </m:sub>
          </m:sSub>
          <m:r>
            <m:rPr>
              <m:sty m:val="p"/>
            </m:rPr>
            <w:rPr>
              <w:rFonts w:ascii="Cambria Math"/>
              <w:szCs w:val="28"/>
            </w:rPr>
            <m:t>)=</m:t>
          </m:r>
          <m:sSub>
            <m:sSubPr>
              <m:ctrlPr>
                <w:rPr>
                  <w:rFonts w:ascii="Cambria Math" w:hAnsi="Cambria Math"/>
                  <w:szCs w:val="28"/>
                  <w:vertAlign w:val="subscript"/>
                  <w:lang w:val="en-US"/>
                </w:rPr>
              </m:ctrlPr>
            </m:sSubPr>
            <m:e>
              <m:r>
                <m:rPr>
                  <m:sty m:val="p"/>
                </m:rPr>
                <w:rPr>
                  <w:rFonts w:ascii="Cambria Math"/>
                  <w:szCs w:val="28"/>
                </w:rPr>
                <m:t>ЗК</m:t>
              </m:r>
            </m:e>
            <m:sub>
              <m:r>
                <m:rPr>
                  <m:sty m:val="p"/>
                </m:rPr>
                <w:rPr>
                  <w:rFonts w:ascii="Cambria Math"/>
                  <w:szCs w:val="28"/>
                  <w:vertAlign w:val="subscript"/>
                  <w:lang w:val="en-US"/>
                </w:rPr>
                <m:t>m</m:t>
              </m:r>
            </m:sub>
          </m:sSub>
          <m:r>
            <w:rPr>
              <w:rFonts w:hAnsi="Cambria Math"/>
              <w:szCs w:val="28"/>
            </w:rPr>
            <m:t>*</m:t>
          </m:r>
          <m:f>
            <m:fPr>
              <m:ctrlPr>
                <w:rPr>
                  <w:rFonts w:ascii="Cambria Math" w:hAnsi="Cambria Math"/>
                  <w:i/>
                  <w:szCs w:val="28"/>
                </w:rPr>
              </m:ctrlPr>
            </m:fPr>
            <m:num>
              <m:sSub>
                <m:sSubPr>
                  <m:ctrlPr>
                    <w:rPr>
                      <w:rFonts w:ascii="Cambria Math" w:hAnsi="Cambria Math"/>
                      <w:szCs w:val="28"/>
                      <w:vertAlign w:val="subscript"/>
                    </w:rPr>
                  </m:ctrlPr>
                </m:sSubPr>
                <m:e>
                  <m:r>
                    <m:rPr>
                      <m:sty m:val="p"/>
                    </m:rPr>
                    <w:rPr>
                      <w:rFonts w:ascii="Cambria Math"/>
                      <w:szCs w:val="28"/>
                    </w:rPr>
                    <m:t>С</m:t>
                  </m:r>
                </m:e>
                <m:sub>
                  <m:r>
                    <m:rPr>
                      <m:sty m:val="p"/>
                    </m:rPr>
                    <w:rPr>
                      <w:rFonts w:ascii="Cambria Math"/>
                      <w:szCs w:val="28"/>
                      <w:vertAlign w:val="subscript"/>
                    </w:rPr>
                    <m:t>i</m:t>
                  </m:r>
                </m:sub>
              </m:sSub>
            </m:num>
            <m:den>
              <m:sSub>
                <m:sSubPr>
                  <m:ctrlPr>
                    <w:rPr>
                      <w:rFonts w:ascii="Cambria Math" w:hAnsi="Cambria Math"/>
                      <w:szCs w:val="28"/>
                    </w:rPr>
                  </m:ctrlPr>
                </m:sSubPr>
                <m:e>
                  <m:r>
                    <m:rPr>
                      <m:sty m:val="p"/>
                    </m:rPr>
                    <w:rPr>
                      <w:rFonts w:ascii="Cambria Math"/>
                      <w:szCs w:val="28"/>
                    </w:rPr>
                    <m:t>С</m:t>
                  </m:r>
                </m:e>
                <m:sub>
                  <m:r>
                    <m:rPr>
                      <m:sty m:val="p"/>
                    </m:rPr>
                    <w:rPr>
                      <w:rFonts w:ascii="Cambria Math"/>
                      <w:szCs w:val="28"/>
                      <w:vertAlign w:val="subscript"/>
                    </w:rPr>
                    <m:t>max</m:t>
                  </m:r>
                </m:sub>
              </m:sSub>
              <m:r>
                <m:rPr>
                  <m:sty m:val="p"/>
                </m:rPr>
                <w:rPr>
                  <w:rFonts w:ascii="Cambria Math"/>
                  <w:szCs w:val="28"/>
                </w:rPr>
                <m:t>(</m:t>
              </m:r>
              <m:sSub>
                <m:sSubPr>
                  <m:ctrlPr>
                    <w:rPr>
                      <w:rFonts w:ascii="Cambria Math" w:hAnsi="Cambria Math"/>
                      <w:szCs w:val="28"/>
                    </w:rPr>
                  </m:ctrlPr>
                </m:sSubPr>
                <m:e>
                  <m:r>
                    <m:rPr>
                      <m:sty m:val="p"/>
                    </m:rPr>
                    <w:rPr>
                      <w:rFonts w:ascii="Cambria Math"/>
                      <w:szCs w:val="28"/>
                    </w:rPr>
                    <m:t>К</m:t>
                  </m:r>
                </m:e>
                <m:sub>
                  <m:r>
                    <m:rPr>
                      <m:sty m:val="p"/>
                    </m:rPr>
                    <w:rPr>
                      <w:rFonts w:ascii="Cambria Math"/>
                      <w:szCs w:val="28"/>
                      <w:vertAlign w:val="subscript"/>
                      <w:lang w:val="en-US"/>
                    </w:rPr>
                    <m:t>n</m:t>
                  </m:r>
                </m:sub>
              </m:sSub>
              <m:r>
                <m:rPr>
                  <m:sty m:val="p"/>
                </m:rPr>
                <w:rPr>
                  <w:rFonts w:ascii="Cambria Math"/>
                  <w:szCs w:val="28"/>
                </w:rPr>
                <m:t>)</m:t>
              </m:r>
            </m:den>
          </m:f>
          <m:r>
            <w:rPr>
              <w:rFonts w:ascii="Cambria Math" w:hAnsi="Cambria Math"/>
              <w:szCs w:val="28"/>
            </w:rPr>
            <m:t>*</m:t>
          </m:r>
          <m:r>
            <w:rPr>
              <w:rFonts w:ascii="Cambria Math"/>
              <w:szCs w:val="28"/>
            </w:rPr>
            <m:t>100</m:t>
          </m:r>
        </m:oMath>
      </m:oMathPara>
    </w:p>
    <w:p w:rsidR="00A427CE" w:rsidRDefault="00A427CE" w:rsidP="00A04FD6"/>
    <w:p w:rsidR="00F75011" w:rsidRPr="00A04FD6" w:rsidRDefault="00F75011" w:rsidP="00A04FD6"/>
    <w:p w:rsidR="00A427CE" w:rsidRPr="00A04FD6" w:rsidRDefault="00A427CE" w:rsidP="00A04FD6">
      <w:r w:rsidRPr="00A04FD6">
        <w:t>В(Кm)  –  итоговая величина критерия конкурса;</w:t>
      </w:r>
    </w:p>
    <w:p w:rsidR="00A427CE" w:rsidRPr="00A04FD6" w:rsidRDefault="00A427CE" w:rsidP="00A04FD6">
      <w:r w:rsidRPr="00A04FD6">
        <w:t>Сmax(Кm) – наибольшее из значений, содержащихся во всех конкурсных предложениях условий;</w:t>
      </w:r>
    </w:p>
    <w:p w:rsidR="00A427CE" w:rsidRPr="00A04FD6" w:rsidRDefault="00A427CE" w:rsidP="00A04FD6">
      <w:r w:rsidRPr="00A04FD6">
        <w:t>Сi – значение, содержащееся в конкурсном предложении;</w:t>
      </w:r>
    </w:p>
    <w:p w:rsidR="00A427CE" w:rsidRPr="00A04FD6" w:rsidRDefault="00A427CE" w:rsidP="00A04FD6">
      <w:r w:rsidRPr="00A04FD6">
        <w:t>ЗКm – значимость критерия конкурса.</w:t>
      </w:r>
    </w:p>
    <w:p w:rsidR="00A427CE" w:rsidRPr="00A04FD6" w:rsidRDefault="00B47E6B" w:rsidP="00A04FD6">
      <w:r>
        <w:t>3)</w:t>
      </w:r>
      <w:r w:rsidR="00A427CE" w:rsidRPr="00A04FD6">
        <w:t xml:space="preserve"> Для определения порядкового номера заявки рассчитанные (присвоенные) по каждому критерию (сумме показателей критерия) значения суммируются.</w:t>
      </w:r>
    </w:p>
    <w:p w:rsidR="00A427CE" w:rsidRPr="00A04FD6" w:rsidRDefault="00A427CE" w:rsidP="00A04FD6">
      <w:r>
        <w:t xml:space="preserve">6. </w:t>
      </w:r>
      <w:r w:rsidRPr="00A04FD6">
        <w:t>Порядок, место и срок представления конкурсной документации.</w:t>
      </w:r>
    </w:p>
    <w:p w:rsidR="00A427CE" w:rsidRPr="00A04FD6" w:rsidRDefault="00A427CE" w:rsidP="00A04FD6">
      <w:r w:rsidRPr="00A04FD6">
        <w:t>Конкурсная документация представляется с даты опубликования в газете "День города. Нижний Новгород " и размещения на официальном сайте Российской Федерации в информационно-телекоммуникационной сети Интернет для размещ</w:t>
      </w:r>
      <w:r w:rsidRPr="00A04FD6">
        <w:t>е</w:t>
      </w:r>
      <w:r w:rsidRPr="00A04FD6">
        <w:t>ния информации о проведении торгов – www.torgi.gov.ru и на официальном сайт концедента  – www.нижнийновгород.рф сообщения о проведении конкурса</w:t>
      </w:r>
    </w:p>
    <w:p w:rsidR="00A427CE" w:rsidRPr="00A04FD6" w:rsidRDefault="00A427CE" w:rsidP="00A04FD6">
      <w:r w:rsidRPr="00A04FD6">
        <w:t xml:space="preserve">Конкурсная документация предоставляется в письменной форме на основании поданного в письменной форме заявления любого заинтересованного лица в течение 5 (пяти) рабочих дней со дня получения соответствующего заявления, но не позднее 10 (десяти) рабочих дней до дня окончания представления Заявок. </w:t>
      </w:r>
    </w:p>
    <w:p w:rsidR="00A427CE" w:rsidRPr="00A04FD6" w:rsidRDefault="00A427CE" w:rsidP="00A04FD6">
      <w:r w:rsidRPr="00A04FD6">
        <w:t>Заявитель вправе обратиться в Конкурсную комиссию за разъяснениями п</w:t>
      </w:r>
      <w:r w:rsidRPr="00A04FD6">
        <w:t>о</w:t>
      </w:r>
      <w:r w:rsidRPr="00A04FD6">
        <w:t>ложений Конкурсной документации, оформив запрос письменно по адресу: 603005, Российская Федерация, Нижегородская область, г. Нижний Новгород, ул. Б.Покровская, д.15.</w:t>
      </w:r>
    </w:p>
    <w:p w:rsidR="00A427CE" w:rsidRPr="00A04FD6" w:rsidRDefault="00A427CE" w:rsidP="00A04FD6">
      <w:r w:rsidRPr="00A04FD6">
        <w:t>Конкурсная комиссия обязана предоставлять в письменной форме разъясн</w:t>
      </w:r>
      <w:r w:rsidRPr="00A04FD6">
        <w:t>е</w:t>
      </w:r>
      <w:r w:rsidRPr="00A04FD6">
        <w:t>ния положений Конкурсной документации по запросу Заявителя, если такой запрос поступил в Конкурсную комиссию не позднее чем за 10 (десять) рабочих дней до дня истечения срока представления Заявок.</w:t>
      </w:r>
    </w:p>
    <w:p w:rsidR="00A427CE" w:rsidRPr="00A04FD6" w:rsidRDefault="00A427CE" w:rsidP="00A04FD6">
      <w:r w:rsidRPr="00A04FD6">
        <w:t>Разъяснения положений Конкурсной документации направляются Конкурсной комиссией, за подписью председателя Конкурсной комиссии, либо его заместителя, каждому Заявителю не позднее, чем за 5 (пять) рабочих дней до дня истечения срока представления Заявок.</w:t>
      </w:r>
    </w:p>
    <w:p w:rsidR="00A427CE" w:rsidRPr="00A04FD6" w:rsidRDefault="00A427CE" w:rsidP="00A04FD6">
      <w:r w:rsidRPr="00A04FD6">
        <w:t>Разъяснения положений Конкурсной документации с приложением содерж</w:t>
      </w:r>
      <w:r w:rsidRPr="00A04FD6">
        <w:t>а</w:t>
      </w:r>
      <w:r w:rsidRPr="00A04FD6">
        <w:t>ния запроса без указания Заявителя, от которого поступил запрос, одновременно с направлением Заявителям размещаются на Официальных сайтах.</w:t>
      </w:r>
    </w:p>
    <w:p w:rsidR="00A427CE" w:rsidRPr="00A04FD6" w:rsidRDefault="00A427CE" w:rsidP="00A04FD6">
      <w:r>
        <w:t xml:space="preserve">7. </w:t>
      </w:r>
      <w:r w:rsidRPr="00A04FD6">
        <w:t>Размер платы, взимаемой концедентом за предоставление конкурсной д</w:t>
      </w:r>
      <w:r w:rsidRPr="00A04FD6">
        <w:t>о</w:t>
      </w:r>
      <w:r w:rsidRPr="00A04FD6">
        <w:t xml:space="preserve">кументации, порядок и сроки ее внесения, если такая плата установлена. </w:t>
      </w:r>
    </w:p>
    <w:p w:rsidR="00A427CE" w:rsidRPr="00A04FD6" w:rsidRDefault="00A427CE" w:rsidP="00A04FD6">
      <w:r w:rsidRPr="00A04FD6">
        <w:t>Конкурсная документация предоставляется в письменной форме без взимания платы.</w:t>
      </w:r>
    </w:p>
    <w:p w:rsidR="00A427CE" w:rsidRPr="00A04FD6" w:rsidRDefault="00A427CE" w:rsidP="00A04FD6">
      <w:r w:rsidRPr="00A04FD6">
        <w:t>Конкурсная документация доступна для ознакомления на Официальных са</w:t>
      </w:r>
      <w:r w:rsidRPr="00A04FD6">
        <w:t>й</w:t>
      </w:r>
      <w:r w:rsidRPr="00A04FD6">
        <w:t>тах без взимания платы.</w:t>
      </w:r>
    </w:p>
    <w:p w:rsidR="00A427CE" w:rsidRPr="00A04FD6" w:rsidRDefault="00A427CE" w:rsidP="00A04FD6">
      <w:r>
        <w:t xml:space="preserve">8. </w:t>
      </w:r>
      <w:r w:rsidRPr="00A04FD6">
        <w:t>Место нахождения, почтовый адрес, номера телефонов конкурсной коми</w:t>
      </w:r>
      <w:r w:rsidRPr="00A04FD6">
        <w:t>с</w:t>
      </w:r>
      <w:r w:rsidRPr="00A04FD6">
        <w:t>сии и иная аналогичная информация о ней.</w:t>
      </w:r>
    </w:p>
    <w:p w:rsidR="00A427CE" w:rsidRPr="00A04FD6" w:rsidRDefault="00A427CE" w:rsidP="00A04FD6">
      <w:r w:rsidRPr="00A04FD6">
        <w:t>603005, Российская Федерация, Нижегородская область, г. Нижний Новгород, ул. Б.Покровская, д.15.</w:t>
      </w:r>
    </w:p>
    <w:p w:rsidR="00A427CE" w:rsidRPr="00A04FD6" w:rsidRDefault="00A427CE" w:rsidP="00A04FD6">
      <w:r w:rsidRPr="00A04FD6">
        <w:t>Телефон: (831) 439-05-89.</w:t>
      </w:r>
    </w:p>
    <w:p w:rsidR="00A427CE" w:rsidRPr="00A04FD6" w:rsidRDefault="00A427CE" w:rsidP="00A04FD6">
      <w:r>
        <w:lastRenderedPageBreak/>
        <w:t xml:space="preserve">9. </w:t>
      </w:r>
      <w:r w:rsidRPr="00A04FD6">
        <w:t xml:space="preserve">Порядок, место и срок предоставления заявок на участие в конкурсе. </w:t>
      </w:r>
    </w:p>
    <w:p w:rsidR="00A427CE" w:rsidRPr="00A04FD6" w:rsidRDefault="00A427CE" w:rsidP="00A04FD6">
      <w:r w:rsidRPr="00A04FD6">
        <w:t xml:space="preserve">Заявки на участие в Конкурсе принимаются по рабочим дням с </w:t>
      </w:r>
      <w:r>
        <w:t>13</w:t>
      </w:r>
      <w:r w:rsidRPr="00A04FD6">
        <w:t xml:space="preserve"> ноября 2017 года (с 9.00 до 12.00 и с 13.00 до 17.00) по адресу: город Нижний Новгород, ул.Б.Покровская, д.15, каб. 209.</w:t>
      </w:r>
    </w:p>
    <w:p w:rsidR="00A427CE" w:rsidRPr="00A04FD6" w:rsidRDefault="00A427CE" w:rsidP="00A04FD6">
      <w:r w:rsidRPr="00A04FD6">
        <w:t xml:space="preserve">Заявки подаются в запечатанном конверте с пометкой: «Заявка на участие в конкурсе на право заключения концессионного соглашения о реконструкции здания ангара электродепо «Пролетарское» для обслуживания и ремонта вагонов метро и модернизации подвижного состава метрополитена». </w:t>
      </w:r>
    </w:p>
    <w:p w:rsidR="00A427CE" w:rsidRPr="00A04FD6" w:rsidRDefault="00A427CE" w:rsidP="00A04FD6">
      <w:r w:rsidRPr="00A04FD6">
        <w:t>Последний день приема Заявок: 2</w:t>
      </w:r>
      <w:r>
        <w:t>2</w:t>
      </w:r>
      <w:r w:rsidRPr="00A04FD6">
        <w:t xml:space="preserve"> декабря 2017 года (с 9.00 до 12.00).</w:t>
      </w:r>
    </w:p>
    <w:p w:rsidR="00A427CE" w:rsidRPr="00A04FD6" w:rsidRDefault="00A427CE" w:rsidP="00A04FD6">
      <w:r>
        <w:t xml:space="preserve">9.1. </w:t>
      </w:r>
      <w:r w:rsidRPr="00A04FD6">
        <w:t>Размер задатка, порядок и сроки его внесения, реквизиты счетов, на кот</w:t>
      </w:r>
      <w:r w:rsidRPr="00A04FD6">
        <w:t>о</w:t>
      </w:r>
      <w:r w:rsidRPr="00A04FD6">
        <w:t>рые вносится задаток.</w:t>
      </w:r>
    </w:p>
    <w:p w:rsidR="00A427CE" w:rsidRPr="00A04FD6" w:rsidRDefault="00A427CE" w:rsidP="00A04FD6">
      <w:r w:rsidRPr="00A04FD6">
        <w:t xml:space="preserve">Каждый Заявитель в целях обеспечения своих обязательств по заключению Концессионного соглашения должен осуществить внесение Задатка в размере 80 000 (восемьдесят тысяч) рублей. </w:t>
      </w:r>
    </w:p>
    <w:p w:rsidR="00A427CE" w:rsidRPr="00A04FD6" w:rsidRDefault="00A427CE" w:rsidP="00A04FD6">
      <w:r w:rsidRPr="00A04FD6">
        <w:t xml:space="preserve">Задаток уплачивается Заявителем на счет по следующим реквизитам: </w:t>
      </w:r>
    </w:p>
    <w:p w:rsidR="00A427CE" w:rsidRPr="00A04FD6" w:rsidRDefault="00A427CE" w:rsidP="00A04FD6">
      <w:r w:rsidRPr="00A04FD6">
        <w:t>Получатель: Департамент финансов администрации города Нижнего Новгор</w:t>
      </w:r>
      <w:r w:rsidRPr="00A04FD6">
        <w:t>о</w:t>
      </w:r>
      <w:r w:rsidRPr="00A04FD6">
        <w:t>да (Комитет по управлению городским имуществом и земельными ресурсами адм</w:t>
      </w:r>
      <w:r w:rsidRPr="00A04FD6">
        <w:t>и</w:t>
      </w:r>
      <w:r w:rsidRPr="00A04FD6">
        <w:t>нистрации города Нижнего Новгорода);</w:t>
      </w:r>
    </w:p>
    <w:p w:rsidR="00A427CE" w:rsidRPr="00A04FD6" w:rsidRDefault="00A427CE" w:rsidP="00A04FD6">
      <w:r w:rsidRPr="00A04FD6">
        <w:t xml:space="preserve">ИНН: 5253000265; </w:t>
      </w:r>
    </w:p>
    <w:p w:rsidR="00A427CE" w:rsidRPr="00A04FD6" w:rsidRDefault="00A427CE" w:rsidP="00A04FD6">
      <w:r w:rsidRPr="00A04FD6">
        <w:t>КПП: 526001001;</w:t>
      </w:r>
    </w:p>
    <w:p w:rsidR="00A427CE" w:rsidRPr="00A04FD6" w:rsidRDefault="00A427CE" w:rsidP="00A04FD6">
      <w:r w:rsidRPr="00A04FD6">
        <w:t>Р/счет: 40302810922025000002;</w:t>
      </w:r>
    </w:p>
    <w:p w:rsidR="00A427CE" w:rsidRPr="00A04FD6" w:rsidRDefault="00A427CE" w:rsidP="00A04FD6">
      <w:r w:rsidRPr="00A04FD6">
        <w:t>Банк: Волго-Вятское ГУ Банка России г. Нижний Новгород;</w:t>
      </w:r>
    </w:p>
    <w:p w:rsidR="00A427CE" w:rsidRPr="00A04FD6" w:rsidRDefault="00A427CE" w:rsidP="00A04FD6">
      <w:r w:rsidRPr="00A04FD6">
        <w:t>БИК: 042202001;</w:t>
      </w:r>
    </w:p>
    <w:p w:rsidR="00A427CE" w:rsidRPr="00A04FD6" w:rsidRDefault="00A427CE" w:rsidP="00A04FD6">
      <w:r w:rsidRPr="00A04FD6">
        <w:t xml:space="preserve">Назначение платежа: «(05143660026) Задаток по обеспечению исполнения обязательств по заключению Концессионного соглашения о реконструкции здания ангара электродепо «Пролетарское» для обслуживания и ремонта вагонов метро и модернизации подвижного состава метрополитена». </w:t>
      </w:r>
    </w:p>
    <w:p w:rsidR="00A427CE" w:rsidRPr="00A04FD6" w:rsidRDefault="00A427CE" w:rsidP="00A04FD6">
      <w:r w:rsidRPr="00A04FD6">
        <w:t>Форма внесения Задатка-безналичная.</w:t>
      </w:r>
    </w:p>
    <w:p w:rsidR="00A427CE" w:rsidRPr="00A04FD6" w:rsidRDefault="00A427CE" w:rsidP="00A04FD6">
      <w:r w:rsidRPr="00A04FD6">
        <w:t>Форма возврата Задатка-безналичная.</w:t>
      </w:r>
    </w:p>
    <w:p w:rsidR="00A427CE" w:rsidRPr="00A04FD6" w:rsidRDefault="00A427CE" w:rsidP="00A04FD6">
      <w:r w:rsidRPr="00A04FD6">
        <w:t>Внесение Задатка третьими лицами не допускается.</w:t>
      </w:r>
    </w:p>
    <w:p w:rsidR="00A427CE" w:rsidRPr="00A04FD6" w:rsidRDefault="00A427CE" w:rsidP="00A04FD6">
      <w:r>
        <w:t>Срок поступления Задатка: до 21</w:t>
      </w:r>
      <w:r w:rsidRPr="00A04FD6">
        <w:t xml:space="preserve"> декабря 2017 года (включительно).</w:t>
      </w:r>
    </w:p>
    <w:p w:rsidR="00A427CE" w:rsidRPr="00A04FD6" w:rsidRDefault="00A427CE" w:rsidP="00A04FD6">
      <w:r>
        <w:t>10.</w:t>
      </w:r>
      <w:r w:rsidRPr="00A04FD6">
        <w:t xml:space="preserve"> Порядок, место и срок представления конкурсных предложений (даты и время начала и истечения этого срока).</w:t>
      </w:r>
    </w:p>
    <w:p w:rsidR="00A427CE" w:rsidRPr="00A04FD6" w:rsidRDefault="00A427CE" w:rsidP="00A04FD6">
      <w:r w:rsidRPr="00A04FD6">
        <w:t>Конкурсные предложения</w:t>
      </w:r>
      <w:r w:rsidR="006624B1">
        <w:t xml:space="preserve"> принимаются по рабочим дням с 13</w:t>
      </w:r>
      <w:r w:rsidRPr="00A04FD6">
        <w:t xml:space="preserve"> ноября 2017 г</w:t>
      </w:r>
      <w:r w:rsidRPr="00A04FD6">
        <w:t>о</w:t>
      </w:r>
      <w:r w:rsidRPr="00A04FD6">
        <w:t>да (с 9.00 до 12.00 и с 13.00 до 17.00) по адресу: город Нижний Новгород, ул. Б.Покровская, д.15 каб. 209.</w:t>
      </w:r>
    </w:p>
    <w:p w:rsidR="00A427CE" w:rsidRPr="00A04FD6" w:rsidRDefault="00A427CE" w:rsidP="00A04FD6">
      <w:r w:rsidRPr="00A04FD6">
        <w:t xml:space="preserve">Последний день </w:t>
      </w:r>
      <w:r>
        <w:t>приема Конкурсных предложений 27</w:t>
      </w:r>
      <w:r w:rsidRPr="00A04FD6">
        <w:t xml:space="preserve"> декабря 2017 года (с 9.00 до 12.00).</w:t>
      </w:r>
    </w:p>
    <w:p w:rsidR="00A427CE" w:rsidRPr="00A04FD6" w:rsidRDefault="00A427CE" w:rsidP="00A04FD6">
      <w:r w:rsidRPr="00A04FD6">
        <w:t>Конкурсные предложения подаются в запечатанном конверте с пометкой: «Конкурсное предложение участника конкурса на право заключения концессионн</w:t>
      </w:r>
      <w:r w:rsidRPr="00A04FD6">
        <w:t>о</w:t>
      </w:r>
      <w:r w:rsidRPr="00A04FD6">
        <w:t>го соглашения о реконструкции здания ангара электродепо «Пролетарское» для о</w:t>
      </w:r>
      <w:r w:rsidRPr="00A04FD6">
        <w:t>б</w:t>
      </w:r>
      <w:r w:rsidRPr="00A04FD6">
        <w:t>служивания и ремонта вагонов метро и модернизации подвижного состава метроп</w:t>
      </w:r>
      <w:r w:rsidRPr="00A04FD6">
        <w:t>о</w:t>
      </w:r>
      <w:r w:rsidRPr="00A04FD6">
        <w:t>литена»</w:t>
      </w:r>
    </w:p>
    <w:p w:rsidR="00A427CE" w:rsidRPr="00A04FD6" w:rsidRDefault="00A427CE" w:rsidP="00A04FD6">
      <w:r w:rsidRPr="00A04FD6">
        <w:t>Участник Конкурса вправе представить конкурсное предложение на заседании конкурсной комиссии в момент вскрытия конвертов с конкурсными предложени</w:t>
      </w:r>
      <w:r w:rsidRPr="00A04FD6">
        <w:t>я</w:t>
      </w:r>
      <w:r w:rsidRPr="00A04FD6">
        <w:t>ми, который является моментом истечения срока представления конкурсных пре</w:t>
      </w:r>
      <w:r w:rsidRPr="00A04FD6">
        <w:t>д</w:t>
      </w:r>
      <w:r w:rsidRPr="00A04FD6">
        <w:t xml:space="preserve">ложений. </w:t>
      </w:r>
    </w:p>
    <w:p w:rsidR="00A427CE" w:rsidRPr="00A04FD6" w:rsidRDefault="00A427CE" w:rsidP="00A04FD6">
      <w:r>
        <w:t>11.</w:t>
      </w:r>
      <w:r w:rsidRPr="00A04FD6">
        <w:t xml:space="preserve"> Место, дата и время вскрытия конвертов с заявками на участие в конкурсе. </w:t>
      </w:r>
    </w:p>
    <w:p w:rsidR="00A427CE" w:rsidRPr="00A04FD6" w:rsidRDefault="00A427CE" w:rsidP="00A04FD6">
      <w:r w:rsidRPr="00A04FD6">
        <w:lastRenderedPageBreak/>
        <w:t>Конверты с заявками вскрываются на заседании конкурсной комиссии по а</w:t>
      </w:r>
      <w:r w:rsidRPr="00A04FD6">
        <w:t>д</w:t>
      </w:r>
      <w:r w:rsidRPr="00A04FD6">
        <w:t>ресу: г.Нижний Новгород, ул. Б.Покровская, д.15, каб. 302.</w:t>
      </w:r>
    </w:p>
    <w:p w:rsidR="00A427CE" w:rsidRPr="00A04FD6" w:rsidRDefault="00A427CE" w:rsidP="00A04FD6">
      <w:r w:rsidRPr="00A04FD6">
        <w:t>Дата вскрытия конвертов с заявками: 2</w:t>
      </w:r>
      <w:r>
        <w:t>2</w:t>
      </w:r>
      <w:r w:rsidRPr="00A04FD6">
        <w:t xml:space="preserve"> декабря 2017 года в 14.00. </w:t>
      </w:r>
    </w:p>
    <w:p w:rsidR="00A427CE" w:rsidRPr="00A04FD6" w:rsidRDefault="00A427CE" w:rsidP="00A04FD6">
      <w:r>
        <w:t xml:space="preserve">12. </w:t>
      </w:r>
      <w:r w:rsidRPr="00A04FD6">
        <w:t>Место, дата и время вскрытия конвертов с конкурсными предложениями.</w:t>
      </w:r>
    </w:p>
    <w:p w:rsidR="00A427CE" w:rsidRPr="00A04FD6" w:rsidRDefault="00A427CE" w:rsidP="00A04FD6">
      <w:r w:rsidRPr="00A04FD6">
        <w:t>Конверты с Конкурсными предложениями вскрываются на заседании Ко</w:t>
      </w:r>
      <w:r w:rsidRPr="00A04FD6">
        <w:t>н</w:t>
      </w:r>
      <w:r w:rsidRPr="00A04FD6">
        <w:t>курсной комиссии по адресу: город Нижний Новгород, ул. Б.Покровская, д.15, каб.302.</w:t>
      </w:r>
    </w:p>
    <w:p w:rsidR="00A427CE" w:rsidRPr="00A04FD6" w:rsidRDefault="00A427CE" w:rsidP="00A04FD6">
      <w:r w:rsidRPr="00A04FD6">
        <w:t>Дата вскрытия конвертов с Конкурсными предложениями: 2</w:t>
      </w:r>
      <w:r>
        <w:t>7</w:t>
      </w:r>
      <w:r w:rsidRPr="00A04FD6">
        <w:t xml:space="preserve"> декабря 2017 года в 14.00. </w:t>
      </w:r>
    </w:p>
    <w:p w:rsidR="00A427CE" w:rsidRPr="00A04FD6" w:rsidRDefault="00A427CE" w:rsidP="00A04FD6">
      <w:r>
        <w:t xml:space="preserve">13. </w:t>
      </w:r>
      <w:r w:rsidRPr="00A04FD6">
        <w:t xml:space="preserve">Порядок определения победителя Конкурса. </w:t>
      </w:r>
    </w:p>
    <w:p w:rsidR="00A427CE" w:rsidRPr="00A04FD6" w:rsidRDefault="00A427CE" w:rsidP="00A04FD6">
      <w:r w:rsidRPr="00A04FD6">
        <w:t>Оценка и сопоставление конкурсных предложений проводятся путем сравн</w:t>
      </w:r>
      <w:r w:rsidRPr="00A04FD6">
        <w:t>е</w:t>
      </w:r>
      <w:r w:rsidRPr="00A04FD6">
        <w:t>ния значений критериев оценки конкурсных предложений согласно критериям ко</w:t>
      </w:r>
      <w:r w:rsidRPr="00A04FD6">
        <w:t>н</w:t>
      </w:r>
      <w:r w:rsidRPr="00A04FD6">
        <w:t xml:space="preserve">курса. </w:t>
      </w:r>
    </w:p>
    <w:p w:rsidR="00A427CE" w:rsidRPr="00A04FD6" w:rsidRDefault="00A427CE" w:rsidP="00A04FD6">
      <w:r w:rsidRPr="00A04FD6">
        <w:t>Первый номер присваивается конкурсному предложению с наибольшим о</w:t>
      </w:r>
      <w:r w:rsidRPr="00A04FD6">
        <w:t>б</w:t>
      </w:r>
      <w:r w:rsidRPr="00A04FD6">
        <w:t xml:space="preserve">щим значением. Прочим заявкам на участие в конкурсе присваиваются порядковые номера по степени убывания их общих значений. </w:t>
      </w:r>
    </w:p>
    <w:p w:rsidR="00A427CE" w:rsidRPr="00A04FD6" w:rsidRDefault="00A427CE" w:rsidP="00A04FD6">
      <w:r w:rsidRPr="00A04FD6">
        <w:t>В случае если два и более конкурсных предложения на участие в конкурсе п</w:t>
      </w:r>
      <w:r w:rsidRPr="00A04FD6">
        <w:t>о</w:t>
      </w:r>
      <w:r w:rsidRPr="00A04FD6">
        <w:t>лучили одинаковое общее значение, меньший порядковый номер присваивается конкурсному предложению, которое поступило ранее других конкурсных предл</w:t>
      </w:r>
      <w:r w:rsidRPr="00A04FD6">
        <w:t>о</w:t>
      </w:r>
      <w:r w:rsidRPr="00A04FD6">
        <w:t xml:space="preserve">жений. </w:t>
      </w:r>
    </w:p>
    <w:p w:rsidR="00A427CE" w:rsidRPr="00A04FD6" w:rsidRDefault="00A427CE" w:rsidP="00A04FD6">
      <w:r w:rsidRPr="00A04FD6">
        <w:t>Победителем конкурса признается участник конкурса конкурсному предлож</w:t>
      </w:r>
      <w:r w:rsidRPr="00A04FD6">
        <w:t>е</w:t>
      </w:r>
      <w:r w:rsidRPr="00A04FD6">
        <w:t>нию которого присвоен первый номер.</w:t>
      </w:r>
    </w:p>
    <w:p w:rsidR="00A427CE" w:rsidRPr="00A04FD6" w:rsidRDefault="00A427CE" w:rsidP="00A04FD6">
      <w:r>
        <w:t>14.</w:t>
      </w:r>
      <w:r w:rsidRPr="00A04FD6">
        <w:t xml:space="preserve"> Срок подписания членами конкурсной комиссии протокола о результатах проведения Конкурса. </w:t>
      </w:r>
    </w:p>
    <w:p w:rsidR="00A427CE" w:rsidRPr="00A04FD6" w:rsidRDefault="00A427CE" w:rsidP="00A04FD6">
      <w:r w:rsidRPr="00A04FD6">
        <w:t xml:space="preserve">Протокол о результатах проведения конкурса подписывается в день вскрытия конвертов с конкурсными предложениями. </w:t>
      </w:r>
    </w:p>
    <w:p w:rsidR="00A427CE" w:rsidRPr="00A04FD6" w:rsidRDefault="00A427CE" w:rsidP="00A04FD6">
      <w:r>
        <w:t>15.</w:t>
      </w:r>
      <w:r w:rsidRPr="00A04FD6">
        <w:t xml:space="preserve"> Срок подписания Концессионного соглашения. </w:t>
      </w:r>
    </w:p>
    <w:p w:rsidR="00A427CE" w:rsidRPr="00A04FD6" w:rsidRDefault="00A427CE" w:rsidP="00A04FD6">
      <w:r w:rsidRPr="00A04FD6">
        <w:t>Концессионное соглашение с победителем конкурса должно быть подписано в течение 15 (пятнадцати) рабочих дней со дня подписания протокола о результатах проведения Конкурса.</w:t>
      </w:r>
    </w:p>
    <w:p w:rsidR="00A427CE" w:rsidRPr="00A04FD6" w:rsidRDefault="00A427CE" w:rsidP="00A04FD6">
      <w:r w:rsidRPr="00A04FD6">
        <w:t xml:space="preserve">Концессионное соглашение, заключаемое с лицами, указанными в </w:t>
      </w:r>
      <w:hyperlink r:id="rId18" w:history="1">
        <w:r w:rsidRPr="00A04FD6">
          <w:t>частях 2</w:t>
        </w:r>
      </w:hyperlink>
      <w:r w:rsidRPr="00A04FD6">
        <w:t xml:space="preserve">, </w:t>
      </w:r>
      <w:hyperlink r:id="rId19" w:history="1">
        <w:r w:rsidRPr="00A04FD6">
          <w:t>3 статьи 36</w:t>
        </w:r>
      </w:hyperlink>
      <w:r w:rsidRPr="00A04FD6">
        <w:t xml:space="preserve"> Федерального закона от 21 июля 2005 года № 115-ФЗ "О концессионных соглашениях", должно быть подписано в течение 15 (пятнадцати) рабочих дней со дня направления такому лицу проекта концессионного соглашения.</w:t>
      </w:r>
    </w:p>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Default="00A427CE" w:rsidP="00A04FD6"/>
    <w:p w:rsidR="00A427CE" w:rsidRDefault="00A427CE" w:rsidP="00A04FD6"/>
    <w:p w:rsidR="00A427CE" w:rsidRDefault="00A427CE" w:rsidP="00A04FD6"/>
    <w:p w:rsidR="00A427CE" w:rsidRDefault="00A427CE" w:rsidP="00A04FD6"/>
    <w:p w:rsidR="00A427CE" w:rsidRDefault="00A427CE" w:rsidP="00A04FD6"/>
    <w:p w:rsidR="00A427CE" w:rsidRDefault="00A427CE" w:rsidP="00A04FD6"/>
    <w:p w:rsidR="00A427CE" w:rsidRDefault="00A427CE" w:rsidP="00A04FD6"/>
    <w:p w:rsidR="00A427CE" w:rsidRDefault="00A427CE" w:rsidP="002B6931">
      <w:pPr>
        <w:ind w:firstLine="0"/>
      </w:pPr>
    </w:p>
    <w:p w:rsidR="00A427CE" w:rsidRDefault="00A427CE" w:rsidP="00A04FD6"/>
    <w:p w:rsidR="006624B1" w:rsidRDefault="006624B1" w:rsidP="000E530F">
      <w:pPr>
        <w:ind w:firstLine="4820"/>
      </w:pPr>
    </w:p>
    <w:p w:rsidR="006624B1" w:rsidRDefault="006624B1" w:rsidP="000E530F">
      <w:pPr>
        <w:ind w:firstLine="4820"/>
      </w:pPr>
    </w:p>
    <w:p w:rsidR="006624B1" w:rsidRDefault="006624B1" w:rsidP="000E530F">
      <w:pPr>
        <w:ind w:firstLine="4820"/>
      </w:pPr>
    </w:p>
    <w:p w:rsidR="006624B1" w:rsidRDefault="006624B1" w:rsidP="000E530F">
      <w:pPr>
        <w:ind w:firstLine="4820"/>
      </w:pPr>
    </w:p>
    <w:p w:rsidR="00A427CE" w:rsidRPr="00A04FD6" w:rsidRDefault="00A427CE" w:rsidP="000E530F">
      <w:pPr>
        <w:ind w:firstLine="4820"/>
      </w:pPr>
      <w:r w:rsidRPr="00A04FD6">
        <w:t>ПРИЛОЖЕНИЕ № 6</w:t>
      </w:r>
    </w:p>
    <w:p w:rsidR="00A427CE" w:rsidRDefault="00A427CE" w:rsidP="000E530F">
      <w:pPr>
        <w:ind w:firstLine="4820"/>
      </w:pPr>
      <w:r w:rsidRPr="00A04FD6">
        <w:t xml:space="preserve">к конкурсной документации </w:t>
      </w:r>
    </w:p>
    <w:p w:rsidR="00A427CE" w:rsidRDefault="00A427CE" w:rsidP="000E530F">
      <w:pPr>
        <w:ind w:firstLine="4820"/>
      </w:pPr>
      <w:r w:rsidRPr="00A04FD6">
        <w:t xml:space="preserve">открытого конкурса на право </w:t>
      </w:r>
    </w:p>
    <w:p w:rsidR="00A427CE" w:rsidRDefault="00A427CE" w:rsidP="000E530F">
      <w:pPr>
        <w:ind w:firstLine="4820"/>
      </w:pPr>
      <w:r w:rsidRPr="00A04FD6">
        <w:t xml:space="preserve">заключения концессионного </w:t>
      </w:r>
    </w:p>
    <w:p w:rsidR="00A427CE" w:rsidRDefault="00A427CE" w:rsidP="000E530F">
      <w:pPr>
        <w:ind w:firstLine="4820"/>
      </w:pPr>
      <w:r w:rsidRPr="00A04FD6">
        <w:t xml:space="preserve">соглашения о реконструкции </w:t>
      </w:r>
    </w:p>
    <w:p w:rsidR="00A427CE" w:rsidRDefault="00A427CE" w:rsidP="000E530F">
      <w:pPr>
        <w:ind w:firstLine="4820"/>
      </w:pPr>
      <w:r w:rsidRPr="00A04FD6">
        <w:t xml:space="preserve">здания ангара электродепо </w:t>
      </w:r>
    </w:p>
    <w:p w:rsidR="00A427CE" w:rsidRDefault="00A427CE" w:rsidP="000E530F">
      <w:pPr>
        <w:ind w:firstLine="4820"/>
      </w:pPr>
      <w:r w:rsidRPr="00A04FD6">
        <w:t>«Пролетарское» для обслуживания</w:t>
      </w:r>
    </w:p>
    <w:p w:rsidR="00A427CE" w:rsidRDefault="00A427CE" w:rsidP="000E530F">
      <w:pPr>
        <w:ind w:firstLine="4820"/>
      </w:pPr>
      <w:r w:rsidRPr="00A04FD6">
        <w:t>и ремонта вагонов метро и модернизации</w:t>
      </w:r>
    </w:p>
    <w:p w:rsidR="00A427CE" w:rsidRPr="00A04FD6" w:rsidRDefault="00A427CE" w:rsidP="000E530F">
      <w:pPr>
        <w:ind w:firstLine="4820"/>
      </w:pPr>
      <w:r w:rsidRPr="00A04FD6">
        <w:t>подвижного состава метрополитена</w:t>
      </w:r>
    </w:p>
    <w:p w:rsidR="00A427CE" w:rsidRPr="00A04FD6" w:rsidRDefault="00A427CE" w:rsidP="00A04FD6"/>
    <w:p w:rsidR="00A427CE" w:rsidRPr="000E530F" w:rsidRDefault="00A427CE" w:rsidP="000E530F">
      <w:pPr>
        <w:ind w:firstLine="5670"/>
        <w:rPr>
          <w:sz w:val="22"/>
          <w:szCs w:val="22"/>
        </w:rPr>
      </w:pPr>
      <w:r w:rsidRPr="000E530F">
        <w:rPr>
          <w:sz w:val="22"/>
          <w:szCs w:val="22"/>
        </w:rPr>
        <w:t>Примерная форма заявки</w:t>
      </w:r>
    </w:p>
    <w:p w:rsidR="00A427CE" w:rsidRPr="000E530F" w:rsidRDefault="00A427CE" w:rsidP="000E530F">
      <w:pPr>
        <w:ind w:firstLine="5812"/>
        <w:rPr>
          <w:sz w:val="22"/>
          <w:szCs w:val="22"/>
        </w:rPr>
      </w:pPr>
      <w:r w:rsidRPr="000E530F">
        <w:rPr>
          <w:sz w:val="22"/>
          <w:szCs w:val="22"/>
        </w:rPr>
        <w:t>на участие в конкурсе</w:t>
      </w:r>
    </w:p>
    <w:p w:rsidR="00A427CE" w:rsidRPr="00A04FD6" w:rsidRDefault="00A427CE" w:rsidP="00A04FD6"/>
    <w:p w:rsidR="00A427CE" w:rsidRDefault="00A427CE" w:rsidP="000E530F">
      <w:pPr>
        <w:ind w:firstLine="5670"/>
        <w:rPr>
          <w:sz w:val="20"/>
        </w:rPr>
      </w:pPr>
      <w:r w:rsidRPr="000E530F">
        <w:rPr>
          <w:sz w:val="20"/>
        </w:rPr>
        <w:t>В конкурсную комиссию по проведению</w:t>
      </w:r>
    </w:p>
    <w:p w:rsidR="00A427CE" w:rsidRDefault="00A427CE" w:rsidP="000E530F">
      <w:pPr>
        <w:ind w:firstLine="5670"/>
        <w:rPr>
          <w:sz w:val="20"/>
        </w:rPr>
      </w:pPr>
      <w:r w:rsidRPr="000E530F">
        <w:rPr>
          <w:sz w:val="20"/>
        </w:rPr>
        <w:t xml:space="preserve">открытого конкурса на право заключения </w:t>
      </w:r>
    </w:p>
    <w:p w:rsidR="00A427CE" w:rsidRDefault="00A427CE" w:rsidP="000E530F">
      <w:pPr>
        <w:ind w:firstLine="5670"/>
        <w:rPr>
          <w:sz w:val="20"/>
        </w:rPr>
      </w:pPr>
      <w:r w:rsidRPr="000E530F">
        <w:rPr>
          <w:sz w:val="20"/>
        </w:rPr>
        <w:t xml:space="preserve">концессионного соглашения о реконструкции </w:t>
      </w:r>
    </w:p>
    <w:p w:rsidR="00A427CE" w:rsidRDefault="00A427CE" w:rsidP="000E530F">
      <w:pPr>
        <w:ind w:firstLine="5670"/>
        <w:rPr>
          <w:sz w:val="20"/>
        </w:rPr>
      </w:pPr>
      <w:r w:rsidRPr="000E530F">
        <w:rPr>
          <w:sz w:val="20"/>
        </w:rPr>
        <w:t>здания ангара электродепо «Пролетарское»</w:t>
      </w:r>
    </w:p>
    <w:p w:rsidR="00A427CE" w:rsidRDefault="00A427CE" w:rsidP="000E530F">
      <w:pPr>
        <w:ind w:firstLine="5670"/>
        <w:rPr>
          <w:sz w:val="20"/>
        </w:rPr>
      </w:pPr>
      <w:r w:rsidRPr="000E530F">
        <w:rPr>
          <w:sz w:val="20"/>
        </w:rPr>
        <w:t xml:space="preserve"> для обслуживания и ремонта вагонов метро и </w:t>
      </w:r>
    </w:p>
    <w:p w:rsidR="00A427CE" w:rsidRDefault="00A427CE" w:rsidP="000E530F">
      <w:pPr>
        <w:ind w:firstLine="5670"/>
        <w:rPr>
          <w:sz w:val="20"/>
        </w:rPr>
      </w:pPr>
      <w:r w:rsidRPr="000E530F">
        <w:rPr>
          <w:sz w:val="20"/>
        </w:rPr>
        <w:t>модернизации подвижного состава метрополитена</w:t>
      </w:r>
    </w:p>
    <w:p w:rsidR="00A427CE" w:rsidRPr="000E530F" w:rsidRDefault="00A427CE" w:rsidP="000E530F">
      <w:pPr>
        <w:ind w:firstLine="5670"/>
        <w:rPr>
          <w:sz w:val="20"/>
        </w:rPr>
      </w:pPr>
    </w:p>
    <w:p w:rsidR="00A427CE" w:rsidRPr="00A04FD6" w:rsidRDefault="00A427CE" w:rsidP="00A04FD6">
      <w:r w:rsidRPr="00A04FD6">
        <w:t>Настоящим ____________________________</w:t>
      </w:r>
      <w:r>
        <w:t>___________________________</w:t>
      </w:r>
      <w:r w:rsidRPr="00A04FD6">
        <w:t>_</w:t>
      </w:r>
    </w:p>
    <w:p w:rsidR="00A427CE" w:rsidRPr="000E530F" w:rsidRDefault="00A427CE" w:rsidP="000E530F">
      <w:pPr>
        <w:jc w:val="center"/>
        <w:rPr>
          <w:sz w:val="24"/>
          <w:szCs w:val="24"/>
        </w:rPr>
      </w:pPr>
      <w:r w:rsidRPr="000E530F">
        <w:rPr>
          <w:sz w:val="24"/>
          <w:szCs w:val="24"/>
        </w:rPr>
        <w:lastRenderedPageBreak/>
        <w:t>(наименование заявителя)</w:t>
      </w:r>
    </w:p>
    <w:p w:rsidR="00A427CE" w:rsidRPr="00A04FD6" w:rsidRDefault="00A427CE" w:rsidP="00A04FD6">
      <w:r w:rsidRPr="00A04FD6">
        <w:t>представляет  заявку  на  участие  в  открытом конкурсе на право заключения концессионного   соглашения о реконструкции здания ангара электродепо «Прол</w:t>
      </w:r>
      <w:r w:rsidRPr="00A04FD6">
        <w:t>е</w:t>
      </w:r>
      <w:r w:rsidRPr="00A04FD6">
        <w:t>тарское» для обслуживания и ремонта вагонов метро и модернизации подвижного состава метрополитена.</w:t>
      </w:r>
    </w:p>
    <w:p w:rsidR="00A427CE" w:rsidRPr="00A04FD6" w:rsidRDefault="00A427CE" w:rsidP="00A04FD6">
      <w:r w:rsidRPr="00A04FD6">
        <w:t>Настоящим подтверждает обязательное исполнение условий конкурсной д</w:t>
      </w:r>
      <w:r w:rsidRPr="00A04FD6">
        <w:t>о</w:t>
      </w:r>
      <w:r w:rsidRPr="00A04FD6">
        <w:t>кументации открытого конкурса на право заключения концессионного соглашения о реконструкции здания ангара электродепо «Пролетарское» для обслуживания и р</w:t>
      </w:r>
      <w:r w:rsidRPr="00A04FD6">
        <w:t>е</w:t>
      </w:r>
      <w:r w:rsidRPr="00A04FD6">
        <w:t>монта вагонов метро и модернизации подвижного состава метрополитена.</w:t>
      </w:r>
    </w:p>
    <w:p w:rsidR="00A427CE" w:rsidRPr="00A04FD6" w:rsidRDefault="00A427CE" w:rsidP="00A04FD6">
      <w:r w:rsidRPr="00A04FD6">
        <w:t>Настоящим подтверждает:_______________________</w:t>
      </w:r>
      <w:r>
        <w:t>_________________</w:t>
      </w:r>
      <w:r w:rsidRPr="00A04FD6">
        <w:t>___</w:t>
      </w:r>
    </w:p>
    <w:p w:rsidR="00A427CE" w:rsidRPr="000E530F" w:rsidRDefault="00A427CE" w:rsidP="000E530F">
      <w:pPr>
        <w:jc w:val="center"/>
        <w:rPr>
          <w:sz w:val="24"/>
          <w:szCs w:val="24"/>
        </w:rPr>
      </w:pPr>
      <w:r>
        <w:rPr>
          <w:sz w:val="24"/>
          <w:szCs w:val="24"/>
        </w:rPr>
        <w:t xml:space="preserve">                                             </w:t>
      </w:r>
      <w:r w:rsidRPr="000E530F">
        <w:rPr>
          <w:sz w:val="24"/>
          <w:szCs w:val="24"/>
        </w:rPr>
        <w:t>(наименование заявителя)</w:t>
      </w:r>
    </w:p>
    <w:p w:rsidR="00A427CE" w:rsidRPr="00A04FD6" w:rsidRDefault="00A427CE" w:rsidP="00A04FD6">
      <w:r w:rsidRPr="00A04FD6">
        <w:t>достоверность и полноту всей информации, содержащейся в документах и м</w:t>
      </w:r>
      <w:r w:rsidRPr="00A04FD6">
        <w:t>а</w:t>
      </w:r>
      <w:r w:rsidRPr="00A04FD6">
        <w:t>териалах, представляемых в составе настоящей заявки на участие в открытом ко</w:t>
      </w:r>
      <w:r w:rsidRPr="00A04FD6">
        <w:t>н</w:t>
      </w:r>
      <w:r w:rsidRPr="00A04FD6">
        <w:t>курсе на право заключения концессионного соглашения о реконструкции здания а</w:t>
      </w:r>
      <w:r w:rsidRPr="00A04FD6">
        <w:t>н</w:t>
      </w:r>
      <w:r w:rsidRPr="00A04FD6">
        <w:t>гара электродепо «Пролетарское» для обслуживания и ремонта вагонов метро и м</w:t>
      </w:r>
      <w:r w:rsidRPr="00A04FD6">
        <w:t>о</w:t>
      </w:r>
      <w:r w:rsidRPr="00A04FD6">
        <w:t>дернизации подвижного состава метрополитена;</w:t>
      </w:r>
    </w:p>
    <w:p w:rsidR="00A427CE" w:rsidRPr="00A04FD6" w:rsidRDefault="00A427CE" w:rsidP="00A04FD6">
      <w:r w:rsidRPr="00A04FD6">
        <w:t>отсутствие процедур ликвидации или банкротства в отношении заявителя в настоящее время или когда-либо в течение последних 3-х (трех) лет, предшеств</w:t>
      </w:r>
      <w:r w:rsidRPr="00A04FD6">
        <w:t>о</w:t>
      </w:r>
      <w:r w:rsidRPr="00A04FD6">
        <w:t>вавших объявлению конкурса;</w:t>
      </w:r>
    </w:p>
    <w:p w:rsidR="00A427CE" w:rsidRPr="00A04FD6" w:rsidRDefault="00A427CE" w:rsidP="00A04FD6">
      <w:r w:rsidRPr="00A04FD6">
        <w:t>отсутствие задолженности по налогам, сборам и иным обязательным плат</w:t>
      </w:r>
      <w:r w:rsidRPr="00A04FD6">
        <w:t>е</w:t>
      </w:r>
      <w:r w:rsidRPr="00A04FD6">
        <w:t>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A427CE" w:rsidRPr="00A04FD6" w:rsidRDefault="00A427CE" w:rsidP="00A04FD6">
      <w:r w:rsidRPr="00A04FD6">
        <w:t>отсутствие просроченной задолженности по возврату в соответствующий бюджет бюджетной системы Российской Федерации субсидий, бюджетных инв</w:t>
      </w:r>
      <w:r w:rsidRPr="00A04FD6">
        <w:t>е</w:t>
      </w:r>
      <w:r w:rsidRPr="00A04FD6">
        <w:t>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A427CE" w:rsidRPr="00A04FD6" w:rsidRDefault="00A427CE" w:rsidP="00A04FD6">
      <w:r w:rsidRPr="00A04FD6">
        <w:t>отсутствие запрета в отношении заявителя на участие в конкурсе и исполн</w:t>
      </w:r>
      <w:r w:rsidRPr="00A04FD6">
        <w:t>е</w:t>
      </w:r>
      <w:r w:rsidRPr="00A04FD6">
        <w:t>ние обязательств концессионера в силу закона, договора или судебного акта.</w:t>
      </w:r>
    </w:p>
    <w:p w:rsidR="00A427CE" w:rsidRPr="00A04FD6" w:rsidRDefault="00A427CE" w:rsidP="00A04FD6">
      <w:r w:rsidRPr="00A04FD6">
        <w:t>В составе заявки прилагаются следующие документы (документы, определе</w:t>
      </w:r>
      <w:r w:rsidRPr="00A04FD6">
        <w:t>н</w:t>
      </w:r>
      <w:r w:rsidRPr="00A04FD6">
        <w:t xml:space="preserve">ные в соответствии с </w:t>
      </w:r>
      <w:hyperlink r:id="rId20" w:history="1">
        <w:r w:rsidRPr="00A04FD6">
          <w:t>разделом 6</w:t>
        </w:r>
      </w:hyperlink>
      <w:r w:rsidRPr="00A04FD6">
        <w:t xml:space="preserve"> настоящей конкурсной документации):</w:t>
      </w:r>
    </w:p>
    <w:p w:rsidR="00A427CE" w:rsidRDefault="00A427CE" w:rsidP="00A04FD6"/>
    <w:p w:rsidR="00A427CE" w:rsidRDefault="00A427CE" w:rsidP="00A04FD6"/>
    <w:p w:rsidR="00A427CE" w:rsidRPr="00A04FD6" w:rsidRDefault="00A427CE" w:rsidP="00A04FD6"/>
    <w:p w:rsidR="00A427CE" w:rsidRPr="00A04FD6" w:rsidRDefault="00A427CE" w:rsidP="00A04FD6">
      <w:r w:rsidRPr="00A04FD6">
        <w:t>________________________________                               ____________________</w:t>
      </w:r>
    </w:p>
    <w:p w:rsidR="00A427CE" w:rsidRPr="000E530F" w:rsidRDefault="00A427CE" w:rsidP="000E530F">
      <w:pPr>
        <w:ind w:firstLine="0"/>
        <w:rPr>
          <w:sz w:val="20"/>
        </w:rPr>
      </w:pPr>
      <w:r>
        <w:rPr>
          <w:sz w:val="20"/>
        </w:rPr>
        <w:t xml:space="preserve">      </w:t>
      </w:r>
      <w:r w:rsidRPr="000E530F">
        <w:rPr>
          <w:sz w:val="20"/>
        </w:rPr>
        <w:t>(Заявитель; Ф.И.О. и должность представителя заявителя)</w:t>
      </w:r>
      <w:r w:rsidRPr="00A04FD6">
        <w:t xml:space="preserve">                   </w:t>
      </w:r>
      <w:r>
        <w:t xml:space="preserve">       </w:t>
      </w:r>
      <w:r w:rsidRPr="00A04FD6">
        <w:t xml:space="preserve">      </w:t>
      </w:r>
      <w:r w:rsidRPr="000E530F">
        <w:rPr>
          <w:sz w:val="20"/>
        </w:rPr>
        <w:t>(Подпись; печать(при наличии)</w:t>
      </w:r>
    </w:p>
    <w:p w:rsidR="00A427CE" w:rsidRPr="000E530F" w:rsidRDefault="00A427CE" w:rsidP="00A04FD6">
      <w:pPr>
        <w:rPr>
          <w:sz w:val="20"/>
        </w:rPr>
      </w:pPr>
    </w:p>
    <w:p w:rsidR="00A427CE" w:rsidRPr="000E530F" w:rsidRDefault="00A427CE" w:rsidP="00A04FD6">
      <w:pPr>
        <w:rPr>
          <w:sz w:val="20"/>
        </w:rPr>
      </w:pPr>
    </w:p>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Default="00A427CE" w:rsidP="00A04FD6">
      <w:r w:rsidRPr="00A04FD6">
        <w:t xml:space="preserve">                           </w:t>
      </w:r>
    </w:p>
    <w:p w:rsidR="00A427CE" w:rsidRDefault="00A427CE" w:rsidP="00A04FD6"/>
    <w:p w:rsidR="00A427CE" w:rsidRDefault="00A427CE" w:rsidP="00A04FD6"/>
    <w:p w:rsidR="00A427CE" w:rsidRDefault="00A427CE" w:rsidP="00A04FD6"/>
    <w:p w:rsidR="00A427CE" w:rsidRDefault="00A427CE" w:rsidP="00A04FD6"/>
    <w:p w:rsidR="00A427CE" w:rsidRDefault="00A427CE" w:rsidP="00A04FD6"/>
    <w:p w:rsidR="00A427CE" w:rsidRDefault="00A427CE" w:rsidP="00A04FD6"/>
    <w:p w:rsidR="00A427CE" w:rsidRDefault="00A427CE" w:rsidP="00A04FD6"/>
    <w:p w:rsidR="00A427CE" w:rsidRDefault="00A427CE" w:rsidP="00A04FD6"/>
    <w:p w:rsidR="00A427CE" w:rsidRDefault="00A427CE" w:rsidP="00A04FD6"/>
    <w:p w:rsidR="00A427CE" w:rsidRDefault="00A427CE" w:rsidP="00A04FD6"/>
    <w:p w:rsidR="00A427CE" w:rsidRDefault="00A427CE" w:rsidP="00A04FD6"/>
    <w:p w:rsidR="00A427CE" w:rsidRDefault="00A427CE" w:rsidP="00A04FD6"/>
    <w:p w:rsidR="00A427CE" w:rsidRDefault="00A427CE" w:rsidP="00A04FD6"/>
    <w:p w:rsidR="00A427CE" w:rsidRPr="00A04FD6" w:rsidRDefault="00A427CE" w:rsidP="000E530F">
      <w:pPr>
        <w:ind w:firstLine="5103"/>
      </w:pPr>
      <w:r w:rsidRPr="00A04FD6">
        <w:t>ПРИЛОЖЕНИЕ № 7</w:t>
      </w:r>
    </w:p>
    <w:p w:rsidR="00A427CE" w:rsidRDefault="00A427CE" w:rsidP="000E530F">
      <w:pPr>
        <w:ind w:firstLine="5103"/>
      </w:pPr>
      <w:r w:rsidRPr="00A04FD6">
        <w:t xml:space="preserve">к конкурсной документации </w:t>
      </w:r>
    </w:p>
    <w:p w:rsidR="00A427CE" w:rsidRDefault="00A427CE" w:rsidP="000E530F">
      <w:pPr>
        <w:ind w:firstLine="5103"/>
      </w:pPr>
      <w:r w:rsidRPr="00A04FD6">
        <w:t xml:space="preserve">открытого конкурса на право </w:t>
      </w:r>
    </w:p>
    <w:p w:rsidR="00A427CE" w:rsidRDefault="00A427CE" w:rsidP="000E530F">
      <w:pPr>
        <w:ind w:firstLine="5103"/>
      </w:pPr>
      <w:r w:rsidRPr="00A04FD6">
        <w:t xml:space="preserve">заключения концессионного соглашения </w:t>
      </w:r>
    </w:p>
    <w:p w:rsidR="00A427CE" w:rsidRDefault="00A427CE" w:rsidP="000E530F">
      <w:pPr>
        <w:ind w:firstLine="5103"/>
      </w:pPr>
      <w:r w:rsidRPr="00A04FD6">
        <w:t xml:space="preserve">о реконструкции здания ангара </w:t>
      </w:r>
    </w:p>
    <w:p w:rsidR="00A427CE" w:rsidRDefault="00A427CE" w:rsidP="000E530F">
      <w:pPr>
        <w:ind w:firstLine="5103"/>
      </w:pPr>
      <w:r w:rsidRPr="00A04FD6">
        <w:t xml:space="preserve">электродепо «Пролетарское» </w:t>
      </w:r>
    </w:p>
    <w:p w:rsidR="00A427CE" w:rsidRDefault="00A427CE" w:rsidP="000E530F">
      <w:pPr>
        <w:ind w:firstLine="5103"/>
      </w:pPr>
      <w:r w:rsidRPr="00A04FD6">
        <w:t xml:space="preserve">для обслуживания и ремонта вагонов </w:t>
      </w:r>
    </w:p>
    <w:p w:rsidR="00A427CE" w:rsidRDefault="00A427CE" w:rsidP="000E530F">
      <w:pPr>
        <w:ind w:firstLine="5103"/>
      </w:pPr>
      <w:r w:rsidRPr="00A04FD6">
        <w:t xml:space="preserve">метро и модернизации подвижного </w:t>
      </w:r>
    </w:p>
    <w:p w:rsidR="00A427CE" w:rsidRPr="00A04FD6" w:rsidRDefault="00A427CE" w:rsidP="000E530F">
      <w:pPr>
        <w:ind w:firstLine="5103"/>
      </w:pPr>
      <w:r w:rsidRPr="00A04FD6">
        <w:t>состава метрополитена</w:t>
      </w:r>
    </w:p>
    <w:p w:rsidR="00A427CE" w:rsidRDefault="00A427CE" w:rsidP="00A04FD6"/>
    <w:p w:rsidR="00A427CE" w:rsidRPr="00A04FD6" w:rsidRDefault="00A427CE" w:rsidP="00A04FD6"/>
    <w:p w:rsidR="00A427CE" w:rsidRPr="00A04FD6" w:rsidRDefault="00A427CE" w:rsidP="000E530F">
      <w:pPr>
        <w:ind w:firstLine="0"/>
        <w:jc w:val="center"/>
      </w:pPr>
      <w:r w:rsidRPr="00A04FD6">
        <w:t>Форма Уведомления</w:t>
      </w:r>
    </w:p>
    <w:p w:rsidR="00A427CE" w:rsidRPr="00A04FD6" w:rsidRDefault="00A427CE" w:rsidP="000E530F">
      <w:pPr>
        <w:ind w:firstLine="0"/>
        <w:jc w:val="center"/>
      </w:pPr>
      <w:r w:rsidRPr="00A04FD6">
        <w:t>о допуске к участию в конкурсе с предложением</w:t>
      </w:r>
    </w:p>
    <w:p w:rsidR="00A427CE" w:rsidRPr="00A04FD6" w:rsidRDefault="00A427CE" w:rsidP="000E530F">
      <w:pPr>
        <w:ind w:firstLine="0"/>
        <w:jc w:val="center"/>
      </w:pPr>
      <w:r w:rsidRPr="00A04FD6">
        <w:t>представить конкурсное предложение на участие в конкурсе</w:t>
      </w:r>
    </w:p>
    <w:p w:rsidR="00A427CE" w:rsidRPr="00A04FD6" w:rsidRDefault="00A427CE" w:rsidP="00A04FD6"/>
    <w:p w:rsidR="00A427CE" w:rsidRPr="00A04FD6" w:rsidRDefault="00A427CE" w:rsidP="00A04FD6">
      <w:r w:rsidRPr="00A04FD6">
        <w:t>"   " ____________ 20   года                                        №</w:t>
      </w:r>
    </w:p>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r w:rsidRPr="00A04FD6">
        <w:t>_____________________________________________________________</w:t>
      </w:r>
    </w:p>
    <w:p w:rsidR="00A427CE" w:rsidRPr="00A04FD6" w:rsidRDefault="00A427CE" w:rsidP="00A04FD6">
      <w:r w:rsidRPr="00A04FD6">
        <w:tab/>
        <w:t>(наименование участника конкурса)</w:t>
      </w:r>
    </w:p>
    <w:p w:rsidR="00A427CE" w:rsidRPr="00A04FD6" w:rsidRDefault="00A427CE" w:rsidP="00A04FD6"/>
    <w:p w:rsidR="00A427CE" w:rsidRPr="00A04FD6" w:rsidRDefault="00A427CE" w:rsidP="00A04FD6">
      <w:r w:rsidRPr="00A04FD6">
        <w:lastRenderedPageBreak/>
        <w:t>Настоящим конкурсная комиссия по проведению открытого конкурса на пр</w:t>
      </w:r>
      <w:r w:rsidRPr="00A04FD6">
        <w:t>а</w:t>
      </w:r>
      <w:r w:rsidRPr="00A04FD6">
        <w:t>во заключения концессионного соглашения о реконструкции здания ангара электр</w:t>
      </w:r>
      <w:r w:rsidRPr="00A04FD6">
        <w:t>о</w:t>
      </w:r>
      <w:r w:rsidRPr="00A04FD6">
        <w:t>депо «Пролетарское» для обслуживания и ремонта вагонов метро и модернизации подвижного состава метрополитена (далее - Конкурс) уведомляет Вас о том, что указанной конкурсной комиссией принято решение о допуске к участию в Конкурсе в соответствии с Протоколом проведения предварительного отбора участников ко</w:t>
      </w:r>
      <w:r w:rsidRPr="00A04FD6">
        <w:t>н</w:t>
      </w:r>
      <w:r w:rsidRPr="00A04FD6">
        <w:t>курса от "___" ___________ 20____ года № _____, и предлагает Вам представить конкурсное предложение на участие в Конкурсе в срок и в порядке, которые опр</w:t>
      </w:r>
      <w:r w:rsidRPr="00A04FD6">
        <w:t>е</w:t>
      </w:r>
      <w:r w:rsidRPr="00A04FD6">
        <w:t>делены в конкурсной документации.</w:t>
      </w:r>
    </w:p>
    <w:p w:rsidR="00A427CE" w:rsidRPr="00A04FD6" w:rsidRDefault="00A427CE" w:rsidP="00A04FD6"/>
    <w:p w:rsidR="00A427CE" w:rsidRPr="00A04FD6" w:rsidRDefault="00A427CE" w:rsidP="00A04FD6">
      <w:r w:rsidRPr="00A04FD6">
        <w:t>Председатель конкурсной комиссии ______________________________</w:t>
      </w:r>
    </w:p>
    <w:p w:rsidR="00A427CE" w:rsidRPr="000E530F" w:rsidRDefault="00A427CE" w:rsidP="000E530F">
      <w:pPr>
        <w:jc w:val="center"/>
        <w:rPr>
          <w:sz w:val="24"/>
          <w:szCs w:val="24"/>
        </w:rPr>
      </w:pPr>
      <w:r>
        <w:rPr>
          <w:sz w:val="24"/>
          <w:szCs w:val="24"/>
        </w:rPr>
        <w:t xml:space="preserve">                                                          </w:t>
      </w:r>
      <w:r w:rsidRPr="000E530F">
        <w:rPr>
          <w:sz w:val="24"/>
          <w:szCs w:val="24"/>
        </w:rPr>
        <w:t>(подпись/расшифровка подписи)</w:t>
      </w:r>
    </w:p>
    <w:p w:rsidR="00A427CE" w:rsidRPr="000E530F" w:rsidRDefault="00A427CE" w:rsidP="00A04FD6">
      <w:pPr>
        <w:rPr>
          <w:sz w:val="24"/>
          <w:szCs w:val="24"/>
        </w:rPr>
      </w:pPr>
    </w:p>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0E530F">
      <w:pPr>
        <w:ind w:firstLine="5387"/>
      </w:pPr>
      <w:r w:rsidRPr="00A04FD6">
        <w:t>ПРИЛОЖЕНИЕ № 8</w:t>
      </w:r>
    </w:p>
    <w:p w:rsidR="00A427CE" w:rsidRDefault="00A427CE" w:rsidP="000E530F">
      <w:pPr>
        <w:ind w:firstLine="5387"/>
      </w:pPr>
      <w:r w:rsidRPr="00A04FD6">
        <w:t xml:space="preserve">к конкурсной документации </w:t>
      </w:r>
    </w:p>
    <w:p w:rsidR="00A427CE" w:rsidRDefault="00A427CE" w:rsidP="000E530F">
      <w:pPr>
        <w:ind w:firstLine="5387"/>
      </w:pPr>
      <w:r w:rsidRPr="00A04FD6">
        <w:t xml:space="preserve">открытого конкурса на право </w:t>
      </w:r>
    </w:p>
    <w:p w:rsidR="00A427CE" w:rsidRDefault="00A427CE" w:rsidP="000E530F">
      <w:pPr>
        <w:ind w:firstLine="5387"/>
      </w:pPr>
      <w:r w:rsidRPr="00A04FD6">
        <w:t xml:space="preserve">заключения концессионного </w:t>
      </w:r>
    </w:p>
    <w:p w:rsidR="00A427CE" w:rsidRDefault="00A427CE" w:rsidP="000E530F">
      <w:pPr>
        <w:ind w:firstLine="5387"/>
      </w:pPr>
      <w:r w:rsidRPr="00A04FD6">
        <w:t xml:space="preserve">соглашения о реконструкции </w:t>
      </w:r>
    </w:p>
    <w:p w:rsidR="00A427CE" w:rsidRDefault="00A427CE" w:rsidP="000E530F">
      <w:pPr>
        <w:ind w:firstLine="5387"/>
      </w:pPr>
      <w:r w:rsidRPr="00A04FD6">
        <w:t xml:space="preserve">здания ангара электродепо </w:t>
      </w:r>
    </w:p>
    <w:p w:rsidR="00A427CE" w:rsidRDefault="00A427CE" w:rsidP="000E530F">
      <w:pPr>
        <w:ind w:firstLine="5387"/>
      </w:pPr>
      <w:r w:rsidRPr="00A04FD6">
        <w:t xml:space="preserve">«Пролетарское» для обслуживания и </w:t>
      </w:r>
    </w:p>
    <w:p w:rsidR="00A427CE" w:rsidRDefault="00A427CE" w:rsidP="000E530F">
      <w:pPr>
        <w:ind w:firstLine="5387"/>
      </w:pPr>
      <w:r w:rsidRPr="00A04FD6">
        <w:t xml:space="preserve">ремонта вагонов метро и модернизации </w:t>
      </w:r>
    </w:p>
    <w:p w:rsidR="00A427CE" w:rsidRPr="00A04FD6" w:rsidRDefault="00A427CE" w:rsidP="000E530F">
      <w:pPr>
        <w:ind w:firstLine="5387"/>
      </w:pPr>
      <w:r w:rsidRPr="00A04FD6">
        <w:t>подвижного состава метрополитена</w:t>
      </w:r>
    </w:p>
    <w:p w:rsidR="00A427CE" w:rsidRPr="00A04FD6" w:rsidRDefault="00A427CE" w:rsidP="00A04FD6"/>
    <w:p w:rsidR="00A427CE" w:rsidRPr="00A04FD6" w:rsidRDefault="00A427CE" w:rsidP="00A04FD6"/>
    <w:p w:rsidR="00A427CE" w:rsidRPr="00A04FD6" w:rsidRDefault="00A427CE" w:rsidP="000E530F">
      <w:pPr>
        <w:ind w:firstLine="0"/>
        <w:jc w:val="center"/>
      </w:pPr>
      <w:r w:rsidRPr="00A04FD6">
        <w:t>Форма Уведомления</w:t>
      </w:r>
    </w:p>
    <w:p w:rsidR="00A427CE" w:rsidRPr="00A04FD6" w:rsidRDefault="00A427CE" w:rsidP="000E530F">
      <w:pPr>
        <w:ind w:firstLine="0"/>
        <w:jc w:val="center"/>
      </w:pPr>
      <w:r w:rsidRPr="00A04FD6">
        <w:t>об отказе в допуске к участию в конкурсе</w:t>
      </w:r>
    </w:p>
    <w:p w:rsidR="00A427CE" w:rsidRPr="00A04FD6" w:rsidRDefault="00A427CE" w:rsidP="000E530F">
      <w:pPr>
        <w:ind w:firstLine="0"/>
        <w:jc w:val="center"/>
      </w:pPr>
    </w:p>
    <w:p w:rsidR="00A427CE" w:rsidRPr="00A04FD6" w:rsidRDefault="00A427CE" w:rsidP="00A04FD6">
      <w:r w:rsidRPr="00A04FD6">
        <w:t>"_________" 20____ года                                    № ______________</w:t>
      </w:r>
    </w:p>
    <w:p w:rsidR="00A427CE" w:rsidRPr="00A04FD6" w:rsidRDefault="00A427CE" w:rsidP="00A04FD6"/>
    <w:p w:rsidR="00A427CE" w:rsidRPr="00A04FD6" w:rsidRDefault="00A427CE" w:rsidP="00A04FD6">
      <w:r w:rsidRPr="00A04FD6">
        <w:t xml:space="preserve">    _____________________________________________________________</w:t>
      </w:r>
    </w:p>
    <w:p w:rsidR="00A427CE" w:rsidRPr="00A04FD6" w:rsidRDefault="00A427CE" w:rsidP="00A04FD6">
      <w:r w:rsidRPr="00A04FD6">
        <w:tab/>
        <w:t>(наименование участника конкурса)</w:t>
      </w:r>
    </w:p>
    <w:p w:rsidR="00A427CE" w:rsidRPr="00A04FD6" w:rsidRDefault="00A427CE" w:rsidP="00A04FD6"/>
    <w:p w:rsidR="00A427CE" w:rsidRPr="00A04FD6" w:rsidRDefault="00A427CE" w:rsidP="00A04FD6">
      <w:r w:rsidRPr="00A04FD6">
        <w:t xml:space="preserve">    Настоящим  конкурсная  комиссия  по  проведению  открытого  конкурса на право заключения концессионного соглашения о реконструкции здания ангара эле</w:t>
      </w:r>
      <w:r w:rsidRPr="00A04FD6">
        <w:t>к</w:t>
      </w:r>
      <w:r w:rsidRPr="00A04FD6">
        <w:t>тродепо «Пролетарское» для обслуживания и ремонта вагонов метро и модерниз</w:t>
      </w:r>
      <w:r w:rsidRPr="00A04FD6">
        <w:t>а</w:t>
      </w:r>
      <w:r w:rsidRPr="00A04FD6">
        <w:t xml:space="preserve">ции подвижного состава метрополитена  (далее - Конкурс) уведомляет Вас о том, что указанной конкурсной комиссией  принято  решение  об отказе в допуске Вас к </w:t>
      </w:r>
      <w:r w:rsidRPr="00A04FD6">
        <w:lastRenderedPageBreak/>
        <w:t>участию в Конкурсе в соответствии  с  Протоколом  проведения  предварительного отбора участников Конкурса от "_____" ___________ 20    года №      .</w:t>
      </w:r>
    </w:p>
    <w:p w:rsidR="00A427CE" w:rsidRPr="00A04FD6" w:rsidRDefault="00A427CE" w:rsidP="00A04FD6"/>
    <w:p w:rsidR="00A427CE" w:rsidRPr="00A04FD6" w:rsidRDefault="00A427CE" w:rsidP="00A04FD6">
      <w:r w:rsidRPr="00A04FD6">
        <w:t>Приложение: копия протокола проведения предварительного отбора участн</w:t>
      </w:r>
      <w:r w:rsidRPr="00A04FD6">
        <w:t>и</w:t>
      </w:r>
      <w:r w:rsidRPr="00A04FD6">
        <w:t>ков Конкурса от "____" _______ 20__ года № ___  на ___ л. в __ экз.</w:t>
      </w:r>
    </w:p>
    <w:p w:rsidR="00A427CE" w:rsidRDefault="00A427CE" w:rsidP="00A04FD6"/>
    <w:p w:rsidR="00A427CE" w:rsidRPr="00A04FD6" w:rsidRDefault="00A427CE" w:rsidP="00A04FD6"/>
    <w:p w:rsidR="00A427CE" w:rsidRPr="00A04FD6" w:rsidRDefault="00A427CE" w:rsidP="00A04FD6">
      <w:r w:rsidRPr="00A04FD6">
        <w:t>Председатель конкурсной комиссии ______________________________</w:t>
      </w:r>
    </w:p>
    <w:p w:rsidR="00A427CE" w:rsidRPr="000E530F" w:rsidRDefault="00A427CE" w:rsidP="00A04FD6">
      <w:pPr>
        <w:rPr>
          <w:sz w:val="24"/>
          <w:szCs w:val="24"/>
        </w:rPr>
      </w:pPr>
      <w:r w:rsidRPr="00A04FD6">
        <w:tab/>
        <w:t xml:space="preserve">                       </w:t>
      </w:r>
      <w:r>
        <w:t xml:space="preserve">                               </w:t>
      </w:r>
      <w:r w:rsidRPr="000E530F">
        <w:rPr>
          <w:sz w:val="24"/>
          <w:szCs w:val="24"/>
        </w:rPr>
        <w:t>(подпись/расшифровка подписи)</w:t>
      </w:r>
    </w:p>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0E530F">
      <w:pPr>
        <w:ind w:firstLine="5103"/>
      </w:pPr>
      <w:r w:rsidRPr="00A04FD6">
        <w:t>ПРИЛОЖЕНИЕ № 9</w:t>
      </w:r>
    </w:p>
    <w:p w:rsidR="00A427CE" w:rsidRDefault="00A427CE" w:rsidP="000E530F">
      <w:pPr>
        <w:ind w:firstLine="5103"/>
      </w:pPr>
      <w:r w:rsidRPr="00A04FD6">
        <w:t xml:space="preserve">к конкурсной документации </w:t>
      </w:r>
    </w:p>
    <w:p w:rsidR="00A427CE" w:rsidRDefault="00A427CE" w:rsidP="000E530F">
      <w:pPr>
        <w:ind w:firstLine="5103"/>
      </w:pPr>
      <w:r w:rsidRPr="00A04FD6">
        <w:t xml:space="preserve">открытого конкурса на право </w:t>
      </w:r>
    </w:p>
    <w:p w:rsidR="00A427CE" w:rsidRDefault="00A427CE" w:rsidP="000E530F">
      <w:pPr>
        <w:ind w:firstLine="5103"/>
      </w:pPr>
      <w:r w:rsidRPr="00A04FD6">
        <w:t xml:space="preserve">заключения концессионного </w:t>
      </w:r>
    </w:p>
    <w:p w:rsidR="00A427CE" w:rsidRDefault="00A427CE" w:rsidP="000E530F">
      <w:pPr>
        <w:ind w:firstLine="5103"/>
      </w:pPr>
      <w:r w:rsidRPr="00A04FD6">
        <w:t xml:space="preserve">соглашения о реконструкции </w:t>
      </w:r>
    </w:p>
    <w:p w:rsidR="00A427CE" w:rsidRDefault="00A427CE" w:rsidP="000E530F">
      <w:pPr>
        <w:ind w:firstLine="5103"/>
      </w:pPr>
      <w:r w:rsidRPr="00A04FD6">
        <w:t xml:space="preserve">здания ангара электродепо </w:t>
      </w:r>
    </w:p>
    <w:p w:rsidR="00A427CE" w:rsidRDefault="00A427CE" w:rsidP="000E530F">
      <w:pPr>
        <w:ind w:firstLine="5103"/>
      </w:pPr>
      <w:r w:rsidRPr="00A04FD6">
        <w:t xml:space="preserve">«Пролетарское» для обслуживания и </w:t>
      </w:r>
    </w:p>
    <w:p w:rsidR="00A427CE" w:rsidRDefault="00A427CE" w:rsidP="000E530F">
      <w:pPr>
        <w:ind w:firstLine="5103"/>
      </w:pPr>
      <w:r w:rsidRPr="00A04FD6">
        <w:t xml:space="preserve">ремонта вагонов метро и модернизации </w:t>
      </w:r>
    </w:p>
    <w:p w:rsidR="00A427CE" w:rsidRPr="00A04FD6" w:rsidRDefault="00A427CE" w:rsidP="000E530F">
      <w:pPr>
        <w:ind w:firstLine="5103"/>
      </w:pPr>
      <w:r w:rsidRPr="00A04FD6">
        <w:t>подвижного состава метрополитена</w:t>
      </w:r>
    </w:p>
    <w:p w:rsidR="00A427CE" w:rsidRPr="00A04FD6" w:rsidRDefault="00A427CE" w:rsidP="00A04FD6"/>
    <w:p w:rsidR="00A427CE" w:rsidRPr="00A04FD6" w:rsidRDefault="00A427CE" w:rsidP="00A04FD6"/>
    <w:p w:rsidR="00A427CE" w:rsidRPr="00A04FD6" w:rsidRDefault="00A427CE" w:rsidP="000E530F">
      <w:pPr>
        <w:ind w:firstLine="0"/>
        <w:jc w:val="center"/>
      </w:pPr>
      <w:r w:rsidRPr="00A04FD6">
        <w:t>Форма Уведомления</w:t>
      </w:r>
    </w:p>
    <w:p w:rsidR="00A427CE" w:rsidRPr="00A04FD6" w:rsidRDefault="00A427CE" w:rsidP="000E530F">
      <w:pPr>
        <w:ind w:firstLine="0"/>
        <w:jc w:val="center"/>
      </w:pPr>
      <w:r w:rsidRPr="00A04FD6">
        <w:t>участников конкурса о результатах проведения конкурса</w:t>
      </w:r>
    </w:p>
    <w:p w:rsidR="00A427CE" w:rsidRPr="00A04FD6" w:rsidRDefault="00A427CE" w:rsidP="000E530F">
      <w:pPr>
        <w:ind w:firstLine="0"/>
        <w:jc w:val="center"/>
      </w:pPr>
    </w:p>
    <w:p w:rsidR="00A427CE" w:rsidRPr="00A04FD6" w:rsidRDefault="00A427CE" w:rsidP="000E530F">
      <w:pPr>
        <w:ind w:firstLine="567"/>
      </w:pPr>
      <w:r w:rsidRPr="00A04FD6">
        <w:t xml:space="preserve">"__________" 20    года           </w:t>
      </w:r>
      <w:r>
        <w:t xml:space="preserve">                       </w:t>
      </w:r>
      <w:r w:rsidRPr="00A04FD6">
        <w:t xml:space="preserve">                                № __________</w:t>
      </w:r>
    </w:p>
    <w:p w:rsidR="00A427CE" w:rsidRPr="00A04FD6" w:rsidRDefault="00A427CE" w:rsidP="00A04FD6"/>
    <w:p w:rsidR="00A427CE" w:rsidRPr="00A04FD6" w:rsidRDefault="00A427CE" w:rsidP="00A04FD6">
      <w:r w:rsidRPr="00A04FD6">
        <w:t>_________________________________________________________________</w:t>
      </w:r>
    </w:p>
    <w:p w:rsidR="00A427CE" w:rsidRPr="000E530F" w:rsidRDefault="00A427CE" w:rsidP="000E530F">
      <w:pPr>
        <w:jc w:val="center"/>
        <w:rPr>
          <w:sz w:val="24"/>
          <w:szCs w:val="24"/>
        </w:rPr>
      </w:pPr>
      <w:r w:rsidRPr="000E530F">
        <w:rPr>
          <w:sz w:val="24"/>
          <w:szCs w:val="24"/>
        </w:rPr>
        <w:t>(наименование участника конкурса)</w:t>
      </w:r>
    </w:p>
    <w:p w:rsidR="00A427CE" w:rsidRPr="00A04FD6" w:rsidRDefault="00A427CE" w:rsidP="00A04FD6"/>
    <w:p w:rsidR="00A427CE" w:rsidRPr="00A04FD6" w:rsidRDefault="00A427CE" w:rsidP="00A04FD6">
      <w:r w:rsidRPr="00A04FD6">
        <w:t>Настоящим конкурсная комиссия по проведению открытого конкурса на пр</w:t>
      </w:r>
      <w:r w:rsidRPr="00A04FD6">
        <w:t>а</w:t>
      </w:r>
      <w:r w:rsidRPr="00A04FD6">
        <w:t>во заключения концессионного соглашения о реконструкции здания ангара электр</w:t>
      </w:r>
      <w:r w:rsidRPr="00A04FD6">
        <w:t>о</w:t>
      </w:r>
      <w:r w:rsidRPr="00A04FD6">
        <w:t>депо «Пролетарское» для обслуживания и ремонта вагонов метро и модернизации подвижного состава метрополитена (далее - Конкурс) уведомляет Вас о результатах проведения Конкурса (выписка из Протокола о результатах проведения Конкурса от "___" ____________ 20__ года № _____).</w:t>
      </w:r>
    </w:p>
    <w:p w:rsidR="00A427CE" w:rsidRPr="00A04FD6" w:rsidRDefault="00A427CE" w:rsidP="00A04FD6"/>
    <w:p w:rsidR="00A427CE" w:rsidRPr="00A04FD6" w:rsidRDefault="00A427CE" w:rsidP="00A04FD6">
      <w:r w:rsidRPr="00A04FD6">
        <w:lastRenderedPageBreak/>
        <w:t>Приложение: выписка из Протокола о результатах проведения Конкурса от "___" ____________ 20__ года № _____ - на ___ л в ___ экз.</w:t>
      </w:r>
    </w:p>
    <w:p w:rsidR="00A427CE" w:rsidRDefault="00A427CE" w:rsidP="00A04FD6"/>
    <w:p w:rsidR="00A427CE" w:rsidRPr="00A04FD6" w:rsidRDefault="00A427CE" w:rsidP="00A04FD6"/>
    <w:p w:rsidR="00A427CE" w:rsidRPr="00A04FD6" w:rsidRDefault="00A427CE" w:rsidP="00A04FD6">
      <w:r w:rsidRPr="00A04FD6">
        <w:t>Председатель конкурсной комиссии ______________________________</w:t>
      </w:r>
    </w:p>
    <w:p w:rsidR="00A427CE" w:rsidRPr="000E530F" w:rsidRDefault="00A427CE" w:rsidP="00A04FD6">
      <w:pPr>
        <w:rPr>
          <w:sz w:val="24"/>
          <w:szCs w:val="24"/>
        </w:rPr>
      </w:pPr>
      <w:r w:rsidRPr="00A04FD6">
        <w:tab/>
      </w:r>
      <w:r w:rsidRPr="000E530F">
        <w:rPr>
          <w:sz w:val="24"/>
          <w:szCs w:val="24"/>
        </w:rPr>
        <w:t xml:space="preserve">                                                                </w:t>
      </w:r>
      <w:r>
        <w:rPr>
          <w:sz w:val="24"/>
          <w:szCs w:val="24"/>
        </w:rPr>
        <w:t xml:space="preserve"> </w:t>
      </w:r>
      <w:r w:rsidRPr="000E530F">
        <w:rPr>
          <w:sz w:val="24"/>
          <w:szCs w:val="24"/>
        </w:rPr>
        <w:t>(подпись/расшифровка подписи)</w:t>
      </w:r>
    </w:p>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DE1A09">
      <w:pPr>
        <w:ind w:firstLine="5387"/>
      </w:pPr>
      <w:r w:rsidRPr="00A04FD6">
        <w:t>ПРИЛОЖЕНИЕ № 10</w:t>
      </w:r>
    </w:p>
    <w:p w:rsidR="00A427CE" w:rsidRDefault="00A427CE" w:rsidP="00DE1A09">
      <w:pPr>
        <w:ind w:firstLine="5387"/>
      </w:pPr>
      <w:r w:rsidRPr="00A04FD6">
        <w:t xml:space="preserve">к конкурсной документации </w:t>
      </w:r>
    </w:p>
    <w:p w:rsidR="00A427CE" w:rsidRDefault="00A427CE" w:rsidP="00DE1A09">
      <w:pPr>
        <w:ind w:firstLine="5387"/>
      </w:pPr>
      <w:r w:rsidRPr="00A04FD6">
        <w:t xml:space="preserve">открытого конкурса на право </w:t>
      </w:r>
    </w:p>
    <w:p w:rsidR="00A427CE" w:rsidRDefault="00A427CE" w:rsidP="00DE1A09">
      <w:pPr>
        <w:ind w:firstLine="5387"/>
      </w:pPr>
      <w:r w:rsidRPr="00A04FD6">
        <w:t xml:space="preserve">заключения концессионного </w:t>
      </w:r>
    </w:p>
    <w:p w:rsidR="00A427CE" w:rsidRDefault="00A427CE" w:rsidP="00DE1A09">
      <w:pPr>
        <w:ind w:firstLine="5387"/>
      </w:pPr>
      <w:r w:rsidRPr="00A04FD6">
        <w:t xml:space="preserve">соглашения о реконструкции </w:t>
      </w:r>
    </w:p>
    <w:p w:rsidR="00A427CE" w:rsidRDefault="00A427CE" w:rsidP="00DE1A09">
      <w:pPr>
        <w:ind w:firstLine="5387"/>
      </w:pPr>
      <w:r w:rsidRPr="00A04FD6">
        <w:t xml:space="preserve">здания ангара электродепо </w:t>
      </w:r>
    </w:p>
    <w:p w:rsidR="00A427CE" w:rsidRDefault="00A427CE" w:rsidP="00DE1A09">
      <w:pPr>
        <w:ind w:firstLine="5387"/>
      </w:pPr>
      <w:r w:rsidRPr="00A04FD6">
        <w:t xml:space="preserve">«Пролетарское» для обслуживания и </w:t>
      </w:r>
    </w:p>
    <w:p w:rsidR="00A427CE" w:rsidRDefault="00A427CE" w:rsidP="00DE1A09">
      <w:pPr>
        <w:ind w:firstLine="5387"/>
      </w:pPr>
      <w:r w:rsidRPr="00A04FD6">
        <w:t xml:space="preserve">ремонта вагонов метро и модернизации </w:t>
      </w:r>
    </w:p>
    <w:p w:rsidR="00A427CE" w:rsidRPr="00A04FD6" w:rsidRDefault="00A427CE" w:rsidP="00DE1A09">
      <w:pPr>
        <w:ind w:firstLine="5387"/>
      </w:pPr>
      <w:r w:rsidRPr="00A04FD6">
        <w:t>подвижного состава метрополитена</w:t>
      </w:r>
    </w:p>
    <w:p w:rsidR="00A427CE" w:rsidRPr="00A04FD6" w:rsidRDefault="00A427CE" w:rsidP="00A04FD6"/>
    <w:p w:rsidR="00A427CE" w:rsidRPr="00A04FD6" w:rsidRDefault="00A427CE" w:rsidP="00A04FD6"/>
    <w:p w:rsidR="00A427CE" w:rsidRPr="00A04FD6" w:rsidRDefault="00A427CE" w:rsidP="00DE1A09">
      <w:pPr>
        <w:ind w:firstLine="0"/>
        <w:jc w:val="center"/>
      </w:pPr>
      <w:r w:rsidRPr="00A04FD6">
        <w:t>ГРАФИК</w:t>
      </w:r>
    </w:p>
    <w:p w:rsidR="00A427CE" w:rsidRPr="00A04FD6" w:rsidRDefault="00A427CE" w:rsidP="00DE1A09">
      <w:pPr>
        <w:ind w:firstLine="0"/>
        <w:jc w:val="center"/>
      </w:pPr>
      <w:r w:rsidRPr="00A04FD6">
        <w:t>передачи движимых объектов Соглашения</w:t>
      </w:r>
    </w:p>
    <w:p w:rsidR="00A427CE" w:rsidRPr="00A04FD6" w:rsidRDefault="00A427CE" w:rsidP="00A04FD6"/>
    <w:p w:rsidR="00A427CE" w:rsidRPr="00A04FD6" w:rsidRDefault="00A427CE" w:rsidP="00A04FD6">
      <w:r w:rsidRPr="00A04FD6">
        <w:t>Сроки передачи вагонов от Концедента к Концессионеру:</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7"/>
        <w:gridCol w:w="3183"/>
        <w:gridCol w:w="3367"/>
      </w:tblGrid>
      <w:tr w:rsidR="00A427CE" w:rsidRPr="00A04FD6" w:rsidTr="00A04FD6">
        <w:tc>
          <w:tcPr>
            <w:tcW w:w="3197" w:type="dxa"/>
          </w:tcPr>
          <w:p w:rsidR="00A427CE" w:rsidRPr="00A04FD6" w:rsidRDefault="00A427CE" w:rsidP="00DE1A09">
            <w:pPr>
              <w:pStyle w:val="HeadDoc"/>
              <w:jc w:val="center"/>
            </w:pPr>
            <w:r w:rsidRPr="00A04FD6">
              <w:t>№ партии</w:t>
            </w:r>
          </w:p>
        </w:tc>
        <w:tc>
          <w:tcPr>
            <w:tcW w:w="3183" w:type="dxa"/>
          </w:tcPr>
          <w:p w:rsidR="00A427CE" w:rsidRPr="00A04FD6" w:rsidRDefault="00A427CE" w:rsidP="00DE1A09">
            <w:pPr>
              <w:pStyle w:val="HeadDoc"/>
              <w:jc w:val="center"/>
            </w:pPr>
            <w:r w:rsidRPr="00A04FD6">
              <w:t>№ вагонов</w:t>
            </w:r>
          </w:p>
        </w:tc>
        <w:tc>
          <w:tcPr>
            <w:tcW w:w="3367" w:type="dxa"/>
          </w:tcPr>
          <w:p w:rsidR="00A427CE" w:rsidRPr="00A04FD6" w:rsidRDefault="00A427CE" w:rsidP="00DE1A09">
            <w:pPr>
              <w:pStyle w:val="HeadDoc"/>
              <w:jc w:val="center"/>
            </w:pPr>
            <w:r w:rsidRPr="00A04FD6">
              <w:t>Срок передачи</w:t>
            </w:r>
          </w:p>
        </w:tc>
      </w:tr>
      <w:tr w:rsidR="00A427CE" w:rsidRPr="00A04FD6" w:rsidTr="00A04FD6">
        <w:tc>
          <w:tcPr>
            <w:tcW w:w="3197" w:type="dxa"/>
          </w:tcPr>
          <w:p w:rsidR="00A427CE" w:rsidRPr="00A04FD6" w:rsidRDefault="00A427CE" w:rsidP="00DE1A09">
            <w:pPr>
              <w:pStyle w:val="HeadDoc"/>
              <w:jc w:val="center"/>
            </w:pPr>
            <w:r w:rsidRPr="00A04FD6">
              <w:t>1 (12 вагонов)</w:t>
            </w:r>
          </w:p>
        </w:tc>
        <w:tc>
          <w:tcPr>
            <w:tcW w:w="3183" w:type="dxa"/>
          </w:tcPr>
          <w:p w:rsidR="00A427CE" w:rsidRPr="00A04FD6" w:rsidRDefault="00A427CE" w:rsidP="00DE1A09">
            <w:pPr>
              <w:pStyle w:val="HeadDoc"/>
            </w:pPr>
            <w:r w:rsidRPr="00A04FD6">
              <w:t>0041, 7829, 7819, 8656, 8661, 7835, 7833, 8655, 8660, 7822, 7806, 8658.</w:t>
            </w:r>
          </w:p>
        </w:tc>
        <w:tc>
          <w:tcPr>
            <w:tcW w:w="3367" w:type="dxa"/>
          </w:tcPr>
          <w:p w:rsidR="00A427CE" w:rsidRPr="00A04FD6" w:rsidRDefault="00A427CE" w:rsidP="00DE1A09">
            <w:pPr>
              <w:pStyle w:val="HeadDoc"/>
            </w:pPr>
            <w:r w:rsidRPr="00A04FD6">
              <w:t>Не позднее 4 (четырех) дней со дня заключения концессионного соглаш</w:t>
            </w:r>
            <w:r w:rsidRPr="00A04FD6">
              <w:t>е</w:t>
            </w:r>
            <w:r w:rsidRPr="00A04FD6">
              <w:t>ния.</w:t>
            </w:r>
          </w:p>
        </w:tc>
      </w:tr>
      <w:tr w:rsidR="00A427CE" w:rsidRPr="00A04FD6" w:rsidTr="00A04FD6">
        <w:tc>
          <w:tcPr>
            <w:tcW w:w="3197" w:type="dxa"/>
          </w:tcPr>
          <w:p w:rsidR="00A427CE" w:rsidRPr="00A04FD6" w:rsidRDefault="00A427CE" w:rsidP="00DE1A09">
            <w:pPr>
              <w:pStyle w:val="HeadDoc"/>
              <w:jc w:val="center"/>
            </w:pPr>
            <w:r w:rsidRPr="00A04FD6">
              <w:t>2 (12 вагонов)</w:t>
            </w:r>
          </w:p>
        </w:tc>
        <w:tc>
          <w:tcPr>
            <w:tcW w:w="3183" w:type="dxa"/>
          </w:tcPr>
          <w:p w:rsidR="00A427CE" w:rsidRPr="00A04FD6" w:rsidRDefault="00A427CE" w:rsidP="00DE1A09">
            <w:pPr>
              <w:pStyle w:val="HeadDoc"/>
            </w:pPr>
            <w:r w:rsidRPr="00A04FD6">
              <w:t>8647, 7818, 7831, 8669, 8651, 7820, 7821, 8663, 8662, 7812, 9881, 0043.</w:t>
            </w:r>
          </w:p>
        </w:tc>
        <w:tc>
          <w:tcPr>
            <w:tcW w:w="3367" w:type="dxa"/>
          </w:tcPr>
          <w:p w:rsidR="00A427CE" w:rsidRPr="00A04FD6" w:rsidRDefault="00A427CE" w:rsidP="00DE1A09">
            <w:pPr>
              <w:pStyle w:val="HeadDoc"/>
            </w:pPr>
            <w:r w:rsidRPr="00A04FD6">
              <w:t>Не позднее 16 (шестн</w:t>
            </w:r>
            <w:r w:rsidRPr="00A04FD6">
              <w:t>а</w:t>
            </w:r>
            <w:r w:rsidRPr="00A04FD6">
              <w:t>дцати) дней со дня з</w:t>
            </w:r>
            <w:r w:rsidRPr="00A04FD6">
              <w:t>а</w:t>
            </w:r>
            <w:r w:rsidRPr="00A04FD6">
              <w:t>ключения концессионн</w:t>
            </w:r>
            <w:r w:rsidRPr="00A04FD6">
              <w:t>о</w:t>
            </w:r>
            <w:r w:rsidRPr="00A04FD6">
              <w:t>го соглашения.</w:t>
            </w:r>
          </w:p>
        </w:tc>
      </w:tr>
      <w:tr w:rsidR="00A427CE" w:rsidRPr="00A04FD6" w:rsidTr="00A04FD6">
        <w:tc>
          <w:tcPr>
            <w:tcW w:w="3197" w:type="dxa"/>
          </w:tcPr>
          <w:p w:rsidR="00A427CE" w:rsidRPr="00A04FD6" w:rsidRDefault="00A427CE" w:rsidP="00DE1A09">
            <w:pPr>
              <w:pStyle w:val="HeadDoc"/>
              <w:jc w:val="center"/>
            </w:pPr>
            <w:r w:rsidRPr="00A04FD6">
              <w:t>3 (10 вагонов)</w:t>
            </w:r>
          </w:p>
        </w:tc>
        <w:tc>
          <w:tcPr>
            <w:tcW w:w="3183" w:type="dxa"/>
          </w:tcPr>
          <w:p w:rsidR="00A427CE" w:rsidRPr="00A04FD6" w:rsidRDefault="00A427CE" w:rsidP="00DE1A09">
            <w:pPr>
              <w:pStyle w:val="HeadDoc"/>
            </w:pPr>
            <w:r w:rsidRPr="00A04FD6">
              <w:t>8822, 8092, 7824, 8819, 8820, 8825, 9878, 9882, 7827, 8821.</w:t>
            </w:r>
          </w:p>
        </w:tc>
        <w:tc>
          <w:tcPr>
            <w:tcW w:w="3367" w:type="dxa"/>
          </w:tcPr>
          <w:p w:rsidR="00A427CE" w:rsidRPr="00A04FD6" w:rsidRDefault="00A427CE" w:rsidP="00DE1A09">
            <w:pPr>
              <w:pStyle w:val="HeadDoc"/>
            </w:pPr>
            <w:r w:rsidRPr="00A04FD6">
              <w:t>Не позднее 46 (сорока шести) дней со дня з</w:t>
            </w:r>
            <w:r w:rsidRPr="00A04FD6">
              <w:t>а</w:t>
            </w:r>
            <w:r w:rsidRPr="00A04FD6">
              <w:t>ключения концессионн</w:t>
            </w:r>
            <w:r w:rsidRPr="00A04FD6">
              <w:t>о</w:t>
            </w:r>
            <w:r w:rsidRPr="00A04FD6">
              <w:t xml:space="preserve">го соглашения. </w:t>
            </w:r>
          </w:p>
        </w:tc>
      </w:tr>
    </w:tbl>
    <w:p w:rsidR="00A427CE" w:rsidRPr="00A04FD6" w:rsidRDefault="00A427CE" w:rsidP="00DE1A09">
      <w:pPr>
        <w:pStyle w:val="HeadDoc"/>
      </w:pPr>
    </w:p>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Pr="00A04FD6" w:rsidRDefault="00A427CE" w:rsidP="00A04FD6"/>
    <w:p w:rsidR="00A427CE" w:rsidRDefault="00A427CE" w:rsidP="00A04FD6"/>
    <w:p w:rsidR="00A427CE" w:rsidRDefault="00A427CE" w:rsidP="005176C1">
      <w:pPr>
        <w:sectPr w:rsidR="00A427CE" w:rsidSect="002B6931">
          <w:pgSz w:w="11907" w:h="16834" w:code="9"/>
          <w:pgMar w:top="284" w:right="567" w:bottom="0" w:left="1134" w:header="289" w:footer="289" w:gutter="0"/>
          <w:cols w:space="720"/>
          <w:titlePg/>
          <w:docGrid w:linePitch="381"/>
        </w:sectPr>
      </w:pPr>
    </w:p>
    <w:p w:rsidR="00A427CE" w:rsidRDefault="00A427CE" w:rsidP="00663C4E">
      <w:pPr>
        <w:ind w:left="7938" w:firstLine="0"/>
        <w:rPr>
          <w:szCs w:val="28"/>
        </w:rPr>
      </w:pPr>
      <w:r>
        <w:rPr>
          <w:szCs w:val="28"/>
        </w:rPr>
        <w:lastRenderedPageBreak/>
        <w:t>104</w:t>
      </w:r>
    </w:p>
    <w:p w:rsidR="00A427CE" w:rsidRDefault="00A427CE" w:rsidP="00663C4E">
      <w:pPr>
        <w:ind w:left="10773" w:firstLine="0"/>
        <w:rPr>
          <w:szCs w:val="28"/>
        </w:rPr>
      </w:pPr>
      <w:r w:rsidRPr="002B4770">
        <w:rPr>
          <w:szCs w:val="28"/>
        </w:rPr>
        <w:t>Приложение</w:t>
      </w:r>
      <w:r>
        <w:rPr>
          <w:szCs w:val="28"/>
        </w:rPr>
        <w:t xml:space="preserve"> № 4 </w:t>
      </w:r>
    </w:p>
    <w:p w:rsidR="00A427CE" w:rsidRDefault="00A427CE" w:rsidP="00663C4E">
      <w:pPr>
        <w:ind w:left="10773" w:firstLine="0"/>
        <w:rPr>
          <w:szCs w:val="28"/>
        </w:rPr>
      </w:pPr>
      <w:r w:rsidRPr="002B4770">
        <w:rPr>
          <w:szCs w:val="28"/>
        </w:rPr>
        <w:t xml:space="preserve">к постановлению администрации </w:t>
      </w:r>
    </w:p>
    <w:p w:rsidR="00A427CE" w:rsidRDefault="00A427CE" w:rsidP="00663C4E">
      <w:pPr>
        <w:ind w:left="10773" w:firstLine="0"/>
        <w:rPr>
          <w:szCs w:val="28"/>
        </w:rPr>
      </w:pPr>
      <w:r w:rsidRPr="002B4770">
        <w:rPr>
          <w:szCs w:val="28"/>
        </w:rPr>
        <w:t xml:space="preserve">города </w:t>
      </w:r>
    </w:p>
    <w:p w:rsidR="00A427CE" w:rsidRPr="002B4770" w:rsidRDefault="00A427CE" w:rsidP="00663C4E">
      <w:pPr>
        <w:ind w:left="10773" w:firstLine="0"/>
        <w:rPr>
          <w:szCs w:val="28"/>
        </w:rPr>
      </w:pPr>
      <w:r w:rsidRPr="002B4770">
        <w:rPr>
          <w:szCs w:val="28"/>
        </w:rPr>
        <w:t xml:space="preserve">от </w:t>
      </w:r>
      <w:r>
        <w:rPr>
          <w:szCs w:val="28"/>
        </w:rPr>
        <w:t xml:space="preserve">_________ </w:t>
      </w:r>
      <w:r w:rsidRPr="002B4770">
        <w:rPr>
          <w:szCs w:val="28"/>
        </w:rPr>
        <w:t>№</w:t>
      </w:r>
      <w:r>
        <w:rPr>
          <w:szCs w:val="28"/>
        </w:rPr>
        <w:t xml:space="preserve"> __________</w:t>
      </w:r>
    </w:p>
    <w:p w:rsidR="00A427CE" w:rsidRDefault="00A427CE" w:rsidP="005176C1">
      <w:pPr>
        <w:pStyle w:val="ConsPlusNormal"/>
        <w:jc w:val="center"/>
      </w:pPr>
    </w:p>
    <w:p w:rsidR="00A427CE" w:rsidRDefault="00A427CE" w:rsidP="00663C4E">
      <w:pPr>
        <w:pStyle w:val="ConsPlusNormal"/>
        <w:jc w:val="center"/>
      </w:pPr>
      <w:r>
        <w:t>ПРЕДЕЛЬНЫЙ ОБЪЕМ СРЕДСТВ</w:t>
      </w:r>
    </w:p>
    <w:tbl>
      <w:tblPr>
        <w:tblpPr w:leftFromText="180" w:rightFromText="180" w:vertAnchor="text" w:horzAnchor="margin" w:tblpX="408" w:tblpY="1146"/>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39"/>
        <w:gridCol w:w="1560"/>
        <w:gridCol w:w="1150"/>
        <w:gridCol w:w="1117"/>
        <w:gridCol w:w="992"/>
        <w:gridCol w:w="1134"/>
        <w:gridCol w:w="1134"/>
        <w:gridCol w:w="1134"/>
        <w:gridCol w:w="992"/>
        <w:gridCol w:w="1233"/>
        <w:gridCol w:w="1886"/>
      </w:tblGrid>
      <w:tr w:rsidR="00A427CE" w:rsidRPr="002B4770" w:rsidTr="00663C4E">
        <w:trPr>
          <w:trHeight w:val="1020"/>
        </w:trPr>
        <w:tc>
          <w:tcPr>
            <w:tcW w:w="3039" w:type="dxa"/>
            <w:vMerge w:val="restart"/>
          </w:tcPr>
          <w:p w:rsidR="00A427CE" w:rsidRPr="00663C4E" w:rsidRDefault="00A427CE" w:rsidP="00663C4E">
            <w:pPr>
              <w:pStyle w:val="ConsPlusNormal"/>
              <w:jc w:val="center"/>
              <w:rPr>
                <w:sz w:val="20"/>
              </w:rPr>
            </w:pPr>
            <w:r w:rsidRPr="00663C4E">
              <w:rPr>
                <w:sz w:val="20"/>
              </w:rPr>
              <w:t>Объект концессионного соглаш</w:t>
            </w:r>
            <w:r w:rsidRPr="00663C4E">
              <w:rPr>
                <w:sz w:val="20"/>
              </w:rPr>
              <w:t>е</w:t>
            </w:r>
            <w:r w:rsidRPr="00663C4E">
              <w:rPr>
                <w:sz w:val="20"/>
              </w:rPr>
              <w:t>ния</w:t>
            </w:r>
          </w:p>
        </w:tc>
        <w:tc>
          <w:tcPr>
            <w:tcW w:w="1560" w:type="dxa"/>
            <w:vMerge w:val="restart"/>
          </w:tcPr>
          <w:p w:rsidR="00A427CE" w:rsidRPr="00663C4E" w:rsidRDefault="00A427CE" w:rsidP="00663C4E">
            <w:pPr>
              <w:pStyle w:val="ConsPlusNormal"/>
              <w:jc w:val="center"/>
              <w:rPr>
                <w:sz w:val="20"/>
              </w:rPr>
            </w:pPr>
            <w:r w:rsidRPr="00663C4E">
              <w:rPr>
                <w:sz w:val="20"/>
              </w:rPr>
              <w:t>Этапы реализ</w:t>
            </w:r>
            <w:r w:rsidRPr="00663C4E">
              <w:rPr>
                <w:sz w:val="20"/>
              </w:rPr>
              <w:t>а</w:t>
            </w:r>
            <w:r w:rsidRPr="00663C4E">
              <w:rPr>
                <w:sz w:val="20"/>
              </w:rPr>
              <w:t>ции концесс</w:t>
            </w:r>
            <w:r w:rsidRPr="00663C4E">
              <w:rPr>
                <w:sz w:val="20"/>
              </w:rPr>
              <w:t>и</w:t>
            </w:r>
            <w:r w:rsidRPr="00663C4E">
              <w:rPr>
                <w:sz w:val="20"/>
              </w:rPr>
              <w:t>онного согл</w:t>
            </w:r>
            <w:r w:rsidRPr="00663C4E">
              <w:rPr>
                <w:sz w:val="20"/>
              </w:rPr>
              <w:t>а</w:t>
            </w:r>
            <w:r w:rsidRPr="00663C4E">
              <w:rPr>
                <w:sz w:val="20"/>
              </w:rPr>
              <w:t>шения</w:t>
            </w:r>
          </w:p>
        </w:tc>
        <w:tc>
          <w:tcPr>
            <w:tcW w:w="1150" w:type="dxa"/>
            <w:vMerge w:val="restart"/>
          </w:tcPr>
          <w:p w:rsidR="00A427CE" w:rsidRPr="00663C4E" w:rsidRDefault="00A427CE" w:rsidP="00663C4E">
            <w:pPr>
              <w:pStyle w:val="ConsPlusNormal"/>
              <w:jc w:val="center"/>
              <w:rPr>
                <w:sz w:val="20"/>
              </w:rPr>
            </w:pPr>
            <w:r w:rsidRPr="00663C4E">
              <w:rPr>
                <w:sz w:val="20"/>
              </w:rPr>
              <w:t>Предел</w:t>
            </w:r>
            <w:r w:rsidRPr="00663C4E">
              <w:rPr>
                <w:sz w:val="20"/>
              </w:rPr>
              <w:t>ь</w:t>
            </w:r>
            <w:r w:rsidRPr="00663C4E">
              <w:rPr>
                <w:sz w:val="20"/>
              </w:rPr>
              <w:t>ный срок реализации</w:t>
            </w:r>
          </w:p>
        </w:tc>
        <w:tc>
          <w:tcPr>
            <w:tcW w:w="7736" w:type="dxa"/>
            <w:gridSpan w:val="7"/>
          </w:tcPr>
          <w:p w:rsidR="00A427CE" w:rsidRPr="00663C4E" w:rsidRDefault="00A427CE" w:rsidP="00663C4E">
            <w:pPr>
              <w:pStyle w:val="ConsPlusNormal"/>
              <w:jc w:val="center"/>
              <w:rPr>
                <w:sz w:val="20"/>
              </w:rPr>
            </w:pPr>
            <w:r w:rsidRPr="00663C4E">
              <w:rPr>
                <w:sz w:val="20"/>
              </w:rPr>
              <w:t>Предельный объем средств на реализацию концессионного соглашения с разбивкой по годам (руб.)</w:t>
            </w:r>
          </w:p>
        </w:tc>
        <w:tc>
          <w:tcPr>
            <w:tcW w:w="1886" w:type="dxa"/>
            <w:vMerge w:val="restart"/>
          </w:tcPr>
          <w:p w:rsidR="00A427CE" w:rsidRPr="00663C4E" w:rsidRDefault="00A427CE" w:rsidP="00663C4E">
            <w:pPr>
              <w:pStyle w:val="ConsPlusNormal"/>
              <w:tabs>
                <w:tab w:val="left" w:pos="1594"/>
              </w:tabs>
              <w:jc w:val="center"/>
              <w:rPr>
                <w:sz w:val="20"/>
              </w:rPr>
            </w:pPr>
            <w:r w:rsidRPr="00663C4E">
              <w:rPr>
                <w:sz w:val="20"/>
              </w:rPr>
              <w:t>Главный распор</w:t>
            </w:r>
            <w:r w:rsidRPr="00663C4E">
              <w:rPr>
                <w:sz w:val="20"/>
              </w:rPr>
              <w:t>я</w:t>
            </w:r>
            <w:r w:rsidRPr="00663C4E">
              <w:rPr>
                <w:sz w:val="20"/>
              </w:rPr>
              <w:t>дитель средств г</w:t>
            </w:r>
            <w:r w:rsidRPr="00663C4E">
              <w:rPr>
                <w:sz w:val="20"/>
              </w:rPr>
              <w:t>о</w:t>
            </w:r>
            <w:r w:rsidRPr="00663C4E">
              <w:rPr>
                <w:sz w:val="20"/>
              </w:rPr>
              <w:t>родского бюджета</w:t>
            </w:r>
          </w:p>
        </w:tc>
      </w:tr>
      <w:tr w:rsidR="00A427CE" w:rsidRPr="002B4770" w:rsidTr="00663C4E">
        <w:trPr>
          <w:trHeight w:val="145"/>
        </w:trPr>
        <w:tc>
          <w:tcPr>
            <w:tcW w:w="3039" w:type="dxa"/>
            <w:vMerge/>
          </w:tcPr>
          <w:p w:rsidR="00A427CE" w:rsidRPr="00663C4E" w:rsidRDefault="00A427CE" w:rsidP="00663C4E">
            <w:pPr>
              <w:rPr>
                <w:sz w:val="20"/>
              </w:rPr>
            </w:pPr>
          </w:p>
        </w:tc>
        <w:tc>
          <w:tcPr>
            <w:tcW w:w="1560" w:type="dxa"/>
            <w:vMerge/>
          </w:tcPr>
          <w:p w:rsidR="00A427CE" w:rsidRPr="00663C4E" w:rsidRDefault="00A427CE" w:rsidP="00663C4E">
            <w:pPr>
              <w:rPr>
                <w:sz w:val="20"/>
              </w:rPr>
            </w:pPr>
          </w:p>
        </w:tc>
        <w:tc>
          <w:tcPr>
            <w:tcW w:w="1150" w:type="dxa"/>
            <w:vMerge/>
          </w:tcPr>
          <w:p w:rsidR="00A427CE" w:rsidRPr="00663C4E" w:rsidRDefault="00A427CE" w:rsidP="00663C4E">
            <w:pPr>
              <w:rPr>
                <w:sz w:val="20"/>
              </w:rPr>
            </w:pPr>
          </w:p>
        </w:tc>
        <w:tc>
          <w:tcPr>
            <w:tcW w:w="1117" w:type="dxa"/>
          </w:tcPr>
          <w:p w:rsidR="00A427CE" w:rsidRPr="00663C4E" w:rsidRDefault="00A427CE" w:rsidP="00663C4E">
            <w:pPr>
              <w:pStyle w:val="ConsPlusNormal"/>
              <w:spacing w:line="276" w:lineRule="auto"/>
              <w:jc w:val="center"/>
              <w:rPr>
                <w:sz w:val="20"/>
                <w:lang w:eastAsia="en-US"/>
              </w:rPr>
            </w:pPr>
            <w:r w:rsidRPr="00663C4E">
              <w:rPr>
                <w:sz w:val="20"/>
                <w:lang w:eastAsia="en-US"/>
              </w:rPr>
              <w:t>Всего, в том числе:</w:t>
            </w:r>
          </w:p>
        </w:tc>
        <w:tc>
          <w:tcPr>
            <w:tcW w:w="992" w:type="dxa"/>
          </w:tcPr>
          <w:p w:rsidR="00A427CE" w:rsidRPr="00663C4E" w:rsidRDefault="00A427CE" w:rsidP="00663C4E">
            <w:pPr>
              <w:pStyle w:val="ConsPlusNormal"/>
              <w:spacing w:line="276" w:lineRule="auto"/>
              <w:jc w:val="center"/>
              <w:rPr>
                <w:sz w:val="20"/>
                <w:lang w:val="en-US" w:eastAsia="en-US"/>
              </w:rPr>
            </w:pPr>
            <w:r w:rsidRPr="00663C4E">
              <w:rPr>
                <w:sz w:val="20"/>
                <w:lang w:val="en-US" w:eastAsia="en-US"/>
              </w:rPr>
              <w:t>2018</w:t>
            </w:r>
          </w:p>
        </w:tc>
        <w:tc>
          <w:tcPr>
            <w:tcW w:w="1134" w:type="dxa"/>
          </w:tcPr>
          <w:p w:rsidR="00A427CE" w:rsidRPr="00663C4E" w:rsidRDefault="00A427CE" w:rsidP="00663C4E">
            <w:pPr>
              <w:pStyle w:val="ConsPlusNormal"/>
              <w:spacing w:line="276" w:lineRule="auto"/>
              <w:jc w:val="center"/>
              <w:rPr>
                <w:sz w:val="20"/>
                <w:lang w:val="en-US" w:eastAsia="en-US"/>
              </w:rPr>
            </w:pPr>
            <w:r w:rsidRPr="00663C4E">
              <w:rPr>
                <w:sz w:val="20"/>
                <w:lang w:val="en-US" w:eastAsia="en-US"/>
              </w:rPr>
              <w:t>2019</w:t>
            </w:r>
          </w:p>
        </w:tc>
        <w:tc>
          <w:tcPr>
            <w:tcW w:w="1134" w:type="dxa"/>
          </w:tcPr>
          <w:p w:rsidR="00A427CE" w:rsidRPr="00663C4E" w:rsidRDefault="00A427CE" w:rsidP="00663C4E">
            <w:pPr>
              <w:pStyle w:val="ConsPlusNormal"/>
              <w:spacing w:line="276" w:lineRule="auto"/>
              <w:jc w:val="center"/>
              <w:rPr>
                <w:sz w:val="20"/>
                <w:lang w:val="en-US" w:eastAsia="en-US"/>
              </w:rPr>
            </w:pPr>
            <w:r w:rsidRPr="00663C4E">
              <w:rPr>
                <w:sz w:val="20"/>
                <w:lang w:val="en-US" w:eastAsia="en-US"/>
              </w:rPr>
              <w:t>2020</w:t>
            </w:r>
          </w:p>
        </w:tc>
        <w:tc>
          <w:tcPr>
            <w:tcW w:w="1134" w:type="dxa"/>
          </w:tcPr>
          <w:p w:rsidR="00A427CE" w:rsidRPr="00663C4E" w:rsidRDefault="00A427CE" w:rsidP="00663C4E">
            <w:pPr>
              <w:pStyle w:val="ConsPlusNormal"/>
              <w:spacing w:line="276" w:lineRule="auto"/>
              <w:jc w:val="center"/>
              <w:rPr>
                <w:sz w:val="20"/>
                <w:lang w:val="en-US" w:eastAsia="en-US"/>
              </w:rPr>
            </w:pPr>
            <w:r w:rsidRPr="00663C4E">
              <w:rPr>
                <w:sz w:val="20"/>
                <w:lang w:val="en-US" w:eastAsia="en-US"/>
              </w:rPr>
              <w:t>2021</w:t>
            </w:r>
          </w:p>
        </w:tc>
        <w:tc>
          <w:tcPr>
            <w:tcW w:w="992" w:type="dxa"/>
          </w:tcPr>
          <w:p w:rsidR="00A427CE" w:rsidRPr="00663C4E" w:rsidRDefault="00A427CE" w:rsidP="00663C4E">
            <w:pPr>
              <w:pStyle w:val="ConsPlusNormal"/>
              <w:spacing w:line="276" w:lineRule="auto"/>
              <w:jc w:val="center"/>
              <w:rPr>
                <w:sz w:val="20"/>
                <w:lang w:val="en-US" w:eastAsia="en-US"/>
              </w:rPr>
            </w:pPr>
            <w:r w:rsidRPr="00663C4E">
              <w:rPr>
                <w:sz w:val="20"/>
                <w:lang w:val="en-US" w:eastAsia="en-US"/>
              </w:rPr>
              <w:t>2022</w:t>
            </w:r>
          </w:p>
        </w:tc>
        <w:tc>
          <w:tcPr>
            <w:tcW w:w="1233" w:type="dxa"/>
          </w:tcPr>
          <w:p w:rsidR="00A427CE" w:rsidRPr="00663C4E" w:rsidRDefault="00A427CE" w:rsidP="00663C4E">
            <w:pPr>
              <w:spacing w:line="360" w:lineRule="auto"/>
              <w:ind w:firstLine="0"/>
              <w:jc w:val="center"/>
              <w:rPr>
                <w:sz w:val="20"/>
                <w:lang w:val="en-US" w:eastAsia="en-US"/>
              </w:rPr>
            </w:pPr>
            <w:r w:rsidRPr="00663C4E">
              <w:rPr>
                <w:sz w:val="20"/>
                <w:lang w:val="en-US" w:eastAsia="en-US"/>
              </w:rPr>
              <w:t>2023</w:t>
            </w:r>
          </w:p>
        </w:tc>
        <w:tc>
          <w:tcPr>
            <w:tcW w:w="1886" w:type="dxa"/>
            <w:vMerge/>
          </w:tcPr>
          <w:p w:rsidR="00A427CE" w:rsidRPr="00663C4E" w:rsidRDefault="00A427CE" w:rsidP="00663C4E">
            <w:pPr>
              <w:rPr>
                <w:sz w:val="20"/>
              </w:rPr>
            </w:pPr>
          </w:p>
        </w:tc>
      </w:tr>
      <w:tr w:rsidR="00A427CE" w:rsidRPr="00512E7C" w:rsidTr="00663C4E">
        <w:trPr>
          <w:cantSplit/>
          <w:trHeight w:val="1134"/>
        </w:trPr>
        <w:tc>
          <w:tcPr>
            <w:tcW w:w="3039" w:type="dxa"/>
          </w:tcPr>
          <w:p w:rsidR="00A427CE" w:rsidRPr="00663C4E" w:rsidRDefault="00A427CE" w:rsidP="00663C4E">
            <w:pPr>
              <w:pStyle w:val="ConsPlusNormal"/>
              <w:rPr>
                <w:sz w:val="20"/>
              </w:rPr>
            </w:pPr>
            <w:r w:rsidRPr="00663C4E">
              <w:rPr>
                <w:sz w:val="20"/>
              </w:rPr>
              <w:t>Движимое имущество: рельсовый (железнодорожный) подвижной состав (34 вагона)</w:t>
            </w:r>
          </w:p>
          <w:p w:rsidR="00A427CE" w:rsidRPr="00663C4E" w:rsidRDefault="00A427CE" w:rsidP="00663C4E">
            <w:pPr>
              <w:pStyle w:val="ConsPlusNormal"/>
              <w:rPr>
                <w:sz w:val="20"/>
              </w:rPr>
            </w:pPr>
          </w:p>
        </w:tc>
        <w:tc>
          <w:tcPr>
            <w:tcW w:w="1560" w:type="dxa"/>
          </w:tcPr>
          <w:p w:rsidR="00A427CE" w:rsidRPr="00663C4E" w:rsidRDefault="00A427CE" w:rsidP="00663C4E">
            <w:pPr>
              <w:pStyle w:val="ConsPlusNonformat"/>
              <w:jc w:val="both"/>
            </w:pPr>
            <w:r w:rsidRPr="00663C4E">
              <w:rPr>
                <w:rFonts w:ascii="Times New Roman" w:hAnsi="Times New Roman"/>
              </w:rPr>
              <w:t>1 этап: модерн</w:t>
            </w:r>
            <w:r w:rsidRPr="00663C4E">
              <w:rPr>
                <w:rFonts w:ascii="Times New Roman" w:hAnsi="Times New Roman"/>
              </w:rPr>
              <w:t>и</w:t>
            </w:r>
            <w:r w:rsidRPr="00663C4E">
              <w:rPr>
                <w:rFonts w:ascii="Times New Roman" w:hAnsi="Times New Roman"/>
              </w:rPr>
              <w:t>зация</w:t>
            </w:r>
            <w:r w:rsidRPr="00663C4E">
              <w:rPr>
                <w:rFonts w:ascii="Times New Roman" w:hAnsi="Times New Roman" w:cs="Times New Roman"/>
              </w:rPr>
              <w:t xml:space="preserve"> объектов движимого имущества, я</w:t>
            </w:r>
            <w:r w:rsidRPr="00663C4E">
              <w:rPr>
                <w:rFonts w:ascii="Times New Roman" w:hAnsi="Times New Roman" w:cs="Times New Roman"/>
              </w:rPr>
              <w:t>в</w:t>
            </w:r>
            <w:r w:rsidRPr="00663C4E">
              <w:rPr>
                <w:rFonts w:ascii="Times New Roman" w:hAnsi="Times New Roman" w:cs="Times New Roman"/>
              </w:rPr>
              <w:t>ляющихся об</w:t>
            </w:r>
            <w:r w:rsidRPr="00663C4E">
              <w:rPr>
                <w:rFonts w:ascii="Times New Roman" w:hAnsi="Times New Roman" w:cs="Times New Roman"/>
              </w:rPr>
              <w:t>ъ</w:t>
            </w:r>
            <w:r w:rsidRPr="00663C4E">
              <w:rPr>
                <w:rFonts w:ascii="Times New Roman" w:hAnsi="Times New Roman" w:cs="Times New Roman"/>
              </w:rPr>
              <w:t>ектом соглаш</w:t>
            </w:r>
            <w:r w:rsidRPr="00663C4E">
              <w:rPr>
                <w:rFonts w:ascii="Times New Roman" w:hAnsi="Times New Roman" w:cs="Times New Roman"/>
              </w:rPr>
              <w:t>е</w:t>
            </w:r>
            <w:r w:rsidRPr="00663C4E">
              <w:rPr>
                <w:rFonts w:ascii="Times New Roman" w:hAnsi="Times New Roman" w:cs="Times New Roman"/>
              </w:rPr>
              <w:t>ния</w:t>
            </w:r>
          </w:p>
        </w:tc>
        <w:tc>
          <w:tcPr>
            <w:tcW w:w="1150" w:type="dxa"/>
          </w:tcPr>
          <w:p w:rsidR="00A427CE" w:rsidRPr="00663C4E" w:rsidRDefault="00A427CE" w:rsidP="00663C4E">
            <w:pPr>
              <w:pStyle w:val="ConsPlusNormal"/>
              <w:spacing w:line="276" w:lineRule="auto"/>
              <w:jc w:val="center"/>
              <w:rPr>
                <w:sz w:val="20"/>
                <w:lang w:eastAsia="en-US"/>
              </w:rPr>
            </w:pPr>
            <w:r w:rsidRPr="00663C4E">
              <w:rPr>
                <w:sz w:val="20"/>
                <w:lang w:eastAsia="en-US"/>
              </w:rPr>
              <w:t>2018 год</w:t>
            </w:r>
          </w:p>
        </w:tc>
        <w:tc>
          <w:tcPr>
            <w:tcW w:w="1117" w:type="dxa"/>
            <w:textDirection w:val="btLr"/>
            <w:vAlign w:val="center"/>
          </w:tcPr>
          <w:p w:rsidR="00A427CE" w:rsidRPr="00663C4E" w:rsidRDefault="00A427CE" w:rsidP="00663C4E">
            <w:pPr>
              <w:pStyle w:val="ConsPlusNormal"/>
              <w:spacing w:line="276" w:lineRule="auto"/>
              <w:ind w:left="113" w:right="113"/>
              <w:jc w:val="center"/>
              <w:rPr>
                <w:sz w:val="20"/>
                <w:lang w:eastAsia="en-US"/>
              </w:rPr>
            </w:pPr>
            <w:r w:rsidRPr="00663C4E">
              <w:rPr>
                <w:sz w:val="20"/>
                <w:lang w:eastAsia="en-US"/>
              </w:rPr>
              <w:t>1 236 870 32,00</w:t>
            </w:r>
          </w:p>
        </w:tc>
        <w:tc>
          <w:tcPr>
            <w:tcW w:w="992" w:type="dxa"/>
            <w:textDirection w:val="btLr"/>
            <w:vAlign w:val="center"/>
          </w:tcPr>
          <w:p w:rsidR="00A427CE" w:rsidRPr="00663C4E" w:rsidRDefault="00A427CE" w:rsidP="00663C4E">
            <w:pPr>
              <w:widowControl w:val="0"/>
              <w:autoSpaceDE w:val="0"/>
              <w:autoSpaceDN w:val="0"/>
              <w:spacing w:line="360" w:lineRule="auto"/>
              <w:ind w:left="113" w:right="113" w:firstLine="0"/>
              <w:jc w:val="center"/>
              <w:rPr>
                <w:sz w:val="20"/>
                <w:lang w:eastAsia="en-US"/>
              </w:rPr>
            </w:pPr>
            <w:r w:rsidRPr="00663C4E">
              <w:rPr>
                <w:sz w:val="20"/>
                <w:lang w:eastAsia="en-US"/>
              </w:rPr>
              <w:t>206 145 105,00</w:t>
            </w:r>
          </w:p>
        </w:tc>
        <w:tc>
          <w:tcPr>
            <w:tcW w:w="1134" w:type="dxa"/>
            <w:textDirection w:val="btLr"/>
            <w:vAlign w:val="center"/>
          </w:tcPr>
          <w:p w:rsidR="00A427CE" w:rsidRPr="00663C4E" w:rsidRDefault="00A427CE" w:rsidP="00663C4E">
            <w:pPr>
              <w:widowControl w:val="0"/>
              <w:autoSpaceDE w:val="0"/>
              <w:autoSpaceDN w:val="0"/>
              <w:spacing w:line="360" w:lineRule="auto"/>
              <w:ind w:left="113" w:right="113" w:firstLine="0"/>
              <w:jc w:val="center"/>
              <w:rPr>
                <w:sz w:val="20"/>
                <w:lang w:eastAsia="en-US"/>
              </w:rPr>
            </w:pPr>
            <w:r w:rsidRPr="00663C4E">
              <w:rPr>
                <w:sz w:val="20"/>
                <w:lang w:eastAsia="en-US"/>
              </w:rPr>
              <w:t>206 145 105,00</w:t>
            </w:r>
          </w:p>
        </w:tc>
        <w:tc>
          <w:tcPr>
            <w:tcW w:w="1134" w:type="dxa"/>
            <w:textDirection w:val="btLr"/>
            <w:vAlign w:val="center"/>
          </w:tcPr>
          <w:p w:rsidR="00A427CE" w:rsidRPr="00663C4E" w:rsidRDefault="00A427CE" w:rsidP="00663C4E">
            <w:pPr>
              <w:widowControl w:val="0"/>
              <w:autoSpaceDE w:val="0"/>
              <w:autoSpaceDN w:val="0"/>
              <w:spacing w:line="360" w:lineRule="auto"/>
              <w:ind w:left="113" w:right="113" w:firstLine="0"/>
              <w:jc w:val="center"/>
              <w:rPr>
                <w:sz w:val="20"/>
                <w:lang w:eastAsia="en-US"/>
              </w:rPr>
            </w:pPr>
            <w:r w:rsidRPr="00663C4E">
              <w:rPr>
                <w:sz w:val="20"/>
                <w:lang w:eastAsia="en-US"/>
              </w:rPr>
              <w:t>206 145 105,00</w:t>
            </w:r>
          </w:p>
        </w:tc>
        <w:tc>
          <w:tcPr>
            <w:tcW w:w="1134" w:type="dxa"/>
            <w:textDirection w:val="btLr"/>
            <w:vAlign w:val="center"/>
          </w:tcPr>
          <w:p w:rsidR="00A427CE" w:rsidRPr="00663C4E" w:rsidRDefault="00A427CE" w:rsidP="00663C4E">
            <w:pPr>
              <w:widowControl w:val="0"/>
              <w:autoSpaceDE w:val="0"/>
              <w:autoSpaceDN w:val="0"/>
              <w:spacing w:line="360" w:lineRule="auto"/>
              <w:ind w:left="113" w:right="113" w:firstLine="0"/>
              <w:jc w:val="center"/>
              <w:rPr>
                <w:sz w:val="20"/>
                <w:lang w:eastAsia="en-US"/>
              </w:rPr>
            </w:pPr>
            <w:r w:rsidRPr="00663C4E">
              <w:rPr>
                <w:sz w:val="20"/>
                <w:lang w:eastAsia="en-US"/>
              </w:rPr>
              <w:t>206 145 105,00</w:t>
            </w:r>
          </w:p>
        </w:tc>
        <w:tc>
          <w:tcPr>
            <w:tcW w:w="992" w:type="dxa"/>
            <w:textDirection w:val="btLr"/>
            <w:vAlign w:val="center"/>
          </w:tcPr>
          <w:p w:rsidR="00A427CE" w:rsidRPr="00663C4E" w:rsidRDefault="00A427CE" w:rsidP="00663C4E">
            <w:pPr>
              <w:widowControl w:val="0"/>
              <w:autoSpaceDE w:val="0"/>
              <w:autoSpaceDN w:val="0"/>
              <w:spacing w:line="360" w:lineRule="auto"/>
              <w:ind w:left="113" w:right="113" w:firstLine="0"/>
              <w:jc w:val="center"/>
              <w:rPr>
                <w:sz w:val="20"/>
                <w:lang w:eastAsia="en-US"/>
              </w:rPr>
            </w:pPr>
            <w:r w:rsidRPr="00663C4E">
              <w:rPr>
                <w:sz w:val="20"/>
                <w:lang w:eastAsia="en-US"/>
              </w:rPr>
              <w:t>206 145 105,00</w:t>
            </w:r>
          </w:p>
        </w:tc>
        <w:tc>
          <w:tcPr>
            <w:tcW w:w="1233" w:type="dxa"/>
            <w:textDirection w:val="btLr"/>
            <w:vAlign w:val="center"/>
          </w:tcPr>
          <w:p w:rsidR="00A427CE" w:rsidRPr="00663C4E" w:rsidRDefault="00A427CE" w:rsidP="00663C4E">
            <w:pPr>
              <w:widowControl w:val="0"/>
              <w:autoSpaceDE w:val="0"/>
              <w:autoSpaceDN w:val="0"/>
              <w:spacing w:line="360" w:lineRule="auto"/>
              <w:ind w:left="113" w:right="113" w:firstLine="0"/>
              <w:jc w:val="center"/>
              <w:rPr>
                <w:sz w:val="20"/>
                <w:lang w:eastAsia="en-US"/>
              </w:rPr>
            </w:pPr>
            <w:r w:rsidRPr="00663C4E">
              <w:rPr>
                <w:sz w:val="20"/>
                <w:lang w:eastAsia="en-US"/>
              </w:rPr>
              <w:t>206 145 107,00</w:t>
            </w:r>
          </w:p>
        </w:tc>
        <w:tc>
          <w:tcPr>
            <w:tcW w:w="1886" w:type="dxa"/>
          </w:tcPr>
          <w:p w:rsidR="00A427CE" w:rsidRPr="00663C4E" w:rsidRDefault="00A427CE" w:rsidP="00663C4E">
            <w:pPr>
              <w:pStyle w:val="ConsPlusNormal"/>
              <w:jc w:val="center"/>
              <w:rPr>
                <w:sz w:val="20"/>
              </w:rPr>
            </w:pPr>
            <w:r w:rsidRPr="00663C4E">
              <w:rPr>
                <w:sz w:val="20"/>
              </w:rPr>
              <w:t>Департамент тран</w:t>
            </w:r>
            <w:r w:rsidRPr="00663C4E">
              <w:rPr>
                <w:sz w:val="20"/>
              </w:rPr>
              <w:t>с</w:t>
            </w:r>
            <w:r w:rsidRPr="00663C4E">
              <w:rPr>
                <w:sz w:val="20"/>
              </w:rPr>
              <w:t>порта и связи адм</w:t>
            </w:r>
            <w:r w:rsidRPr="00663C4E">
              <w:rPr>
                <w:sz w:val="20"/>
              </w:rPr>
              <w:t>и</w:t>
            </w:r>
            <w:r w:rsidRPr="00663C4E">
              <w:rPr>
                <w:sz w:val="20"/>
              </w:rPr>
              <w:t>нистрации города Нижнего Новгорода</w:t>
            </w:r>
          </w:p>
        </w:tc>
      </w:tr>
      <w:tr w:rsidR="00A427CE" w:rsidRPr="002B4770" w:rsidTr="00663C4E">
        <w:trPr>
          <w:trHeight w:val="330"/>
        </w:trPr>
        <w:tc>
          <w:tcPr>
            <w:tcW w:w="3039" w:type="dxa"/>
          </w:tcPr>
          <w:p w:rsidR="00A427CE" w:rsidRPr="00663C4E" w:rsidRDefault="00A427CE" w:rsidP="00663C4E">
            <w:pPr>
              <w:pStyle w:val="ConsPlusNormal"/>
              <w:rPr>
                <w:sz w:val="20"/>
              </w:rPr>
            </w:pPr>
            <w:r w:rsidRPr="00663C4E">
              <w:rPr>
                <w:sz w:val="20"/>
              </w:rPr>
              <w:t>Недвижимое имущество: неж</w:t>
            </w:r>
            <w:r w:rsidRPr="00663C4E">
              <w:rPr>
                <w:sz w:val="20"/>
              </w:rPr>
              <w:t>и</w:t>
            </w:r>
            <w:r w:rsidRPr="00663C4E">
              <w:rPr>
                <w:sz w:val="20"/>
              </w:rPr>
              <w:t xml:space="preserve">лое отдельностоящее здание (склад-ангар) </w:t>
            </w:r>
            <w:r w:rsidRPr="00663C4E">
              <w:rPr>
                <w:spacing w:val="-6"/>
                <w:sz w:val="20"/>
              </w:rPr>
              <w:t xml:space="preserve">общей площадью </w:t>
            </w:r>
            <w:r w:rsidRPr="00663C4E">
              <w:rPr>
                <w:sz w:val="20"/>
              </w:rPr>
              <w:t xml:space="preserve">1001,90 кв.м, кадастровый номер 52:18:0050303:45, </w:t>
            </w:r>
            <w:r w:rsidRPr="00663C4E">
              <w:rPr>
                <w:spacing w:val="-6"/>
                <w:sz w:val="20"/>
              </w:rPr>
              <w:t>находящееся по адресу: город Нижний Новгород, Ленинский район, проспект Ленина, 84А, литер: Д</w:t>
            </w:r>
          </w:p>
        </w:tc>
        <w:tc>
          <w:tcPr>
            <w:tcW w:w="1560" w:type="dxa"/>
          </w:tcPr>
          <w:p w:rsidR="00A427CE" w:rsidRPr="00663C4E" w:rsidRDefault="00A427CE" w:rsidP="00663C4E">
            <w:pPr>
              <w:pStyle w:val="ConsPlusNormal"/>
              <w:rPr>
                <w:sz w:val="20"/>
              </w:rPr>
            </w:pPr>
            <w:r w:rsidRPr="00663C4E">
              <w:rPr>
                <w:sz w:val="20"/>
              </w:rPr>
              <w:t>2 этап: проект</w:t>
            </w:r>
            <w:r w:rsidRPr="00663C4E">
              <w:rPr>
                <w:sz w:val="20"/>
              </w:rPr>
              <w:t>и</w:t>
            </w:r>
            <w:r w:rsidRPr="00663C4E">
              <w:rPr>
                <w:sz w:val="20"/>
              </w:rPr>
              <w:t>рование и р</w:t>
            </w:r>
            <w:r w:rsidRPr="00663C4E">
              <w:rPr>
                <w:sz w:val="20"/>
              </w:rPr>
              <w:t>е</w:t>
            </w:r>
            <w:r w:rsidRPr="00663C4E">
              <w:rPr>
                <w:sz w:val="20"/>
              </w:rPr>
              <w:t>конструкция недвижимого объекта</w:t>
            </w:r>
          </w:p>
        </w:tc>
        <w:tc>
          <w:tcPr>
            <w:tcW w:w="1150" w:type="dxa"/>
          </w:tcPr>
          <w:p w:rsidR="00A427CE" w:rsidRPr="00663C4E" w:rsidRDefault="00A427CE" w:rsidP="00663C4E">
            <w:pPr>
              <w:pStyle w:val="ConsPlusNormal"/>
              <w:spacing w:line="276" w:lineRule="auto"/>
              <w:rPr>
                <w:sz w:val="20"/>
                <w:lang w:eastAsia="en-US"/>
              </w:rPr>
            </w:pPr>
            <w:r w:rsidRPr="00663C4E">
              <w:rPr>
                <w:sz w:val="20"/>
                <w:lang w:eastAsia="en-US"/>
              </w:rPr>
              <w:t>2018-2019 годы</w:t>
            </w:r>
          </w:p>
        </w:tc>
        <w:tc>
          <w:tcPr>
            <w:tcW w:w="1117" w:type="dxa"/>
          </w:tcPr>
          <w:p w:rsidR="00A427CE" w:rsidRPr="00663C4E" w:rsidRDefault="00A427CE" w:rsidP="00663C4E">
            <w:pPr>
              <w:pStyle w:val="ConsPlusNormal"/>
              <w:jc w:val="center"/>
              <w:rPr>
                <w:sz w:val="20"/>
              </w:rPr>
            </w:pPr>
            <w:r w:rsidRPr="00663C4E">
              <w:rPr>
                <w:sz w:val="20"/>
              </w:rPr>
              <w:t>0</w:t>
            </w:r>
          </w:p>
        </w:tc>
        <w:tc>
          <w:tcPr>
            <w:tcW w:w="992" w:type="dxa"/>
          </w:tcPr>
          <w:p w:rsidR="00A427CE" w:rsidRPr="00663C4E" w:rsidRDefault="00A427CE" w:rsidP="00663C4E">
            <w:pPr>
              <w:pStyle w:val="ConsPlusNormal"/>
              <w:jc w:val="center"/>
              <w:rPr>
                <w:sz w:val="20"/>
              </w:rPr>
            </w:pPr>
            <w:r w:rsidRPr="00663C4E">
              <w:rPr>
                <w:sz w:val="20"/>
              </w:rPr>
              <w:t>0</w:t>
            </w:r>
          </w:p>
        </w:tc>
        <w:tc>
          <w:tcPr>
            <w:tcW w:w="1134" w:type="dxa"/>
          </w:tcPr>
          <w:p w:rsidR="00A427CE" w:rsidRPr="00663C4E" w:rsidRDefault="00A427CE" w:rsidP="00663C4E">
            <w:pPr>
              <w:pStyle w:val="ConsPlusNormal"/>
              <w:jc w:val="center"/>
              <w:rPr>
                <w:sz w:val="20"/>
              </w:rPr>
            </w:pPr>
            <w:r w:rsidRPr="00663C4E">
              <w:rPr>
                <w:sz w:val="20"/>
              </w:rPr>
              <w:t>0</w:t>
            </w:r>
          </w:p>
        </w:tc>
        <w:tc>
          <w:tcPr>
            <w:tcW w:w="1134" w:type="dxa"/>
          </w:tcPr>
          <w:p w:rsidR="00A427CE" w:rsidRPr="00663C4E" w:rsidRDefault="00A427CE" w:rsidP="00663C4E">
            <w:pPr>
              <w:pStyle w:val="ConsPlusNormal"/>
              <w:jc w:val="center"/>
              <w:rPr>
                <w:sz w:val="20"/>
              </w:rPr>
            </w:pPr>
            <w:r w:rsidRPr="00663C4E">
              <w:rPr>
                <w:sz w:val="20"/>
              </w:rPr>
              <w:t>0</w:t>
            </w:r>
          </w:p>
        </w:tc>
        <w:tc>
          <w:tcPr>
            <w:tcW w:w="1134" w:type="dxa"/>
          </w:tcPr>
          <w:p w:rsidR="00A427CE" w:rsidRPr="00663C4E" w:rsidRDefault="00A427CE" w:rsidP="00663C4E">
            <w:pPr>
              <w:pStyle w:val="ConsPlusNormal"/>
              <w:jc w:val="center"/>
              <w:rPr>
                <w:sz w:val="20"/>
              </w:rPr>
            </w:pPr>
            <w:r w:rsidRPr="00663C4E">
              <w:rPr>
                <w:sz w:val="20"/>
              </w:rPr>
              <w:t>0</w:t>
            </w:r>
          </w:p>
        </w:tc>
        <w:tc>
          <w:tcPr>
            <w:tcW w:w="992" w:type="dxa"/>
          </w:tcPr>
          <w:p w:rsidR="00A427CE" w:rsidRPr="00663C4E" w:rsidRDefault="00A427CE" w:rsidP="00663C4E">
            <w:pPr>
              <w:pStyle w:val="ConsPlusNormal"/>
              <w:jc w:val="center"/>
              <w:rPr>
                <w:sz w:val="20"/>
              </w:rPr>
            </w:pPr>
            <w:r w:rsidRPr="00663C4E">
              <w:rPr>
                <w:sz w:val="20"/>
              </w:rPr>
              <w:t>0</w:t>
            </w:r>
          </w:p>
        </w:tc>
        <w:tc>
          <w:tcPr>
            <w:tcW w:w="1233" w:type="dxa"/>
          </w:tcPr>
          <w:p w:rsidR="00A427CE" w:rsidRPr="00663C4E" w:rsidRDefault="00A427CE" w:rsidP="00663C4E">
            <w:pPr>
              <w:pStyle w:val="ConsPlusNormal"/>
              <w:jc w:val="center"/>
              <w:rPr>
                <w:sz w:val="20"/>
              </w:rPr>
            </w:pPr>
            <w:r w:rsidRPr="00663C4E">
              <w:rPr>
                <w:sz w:val="20"/>
              </w:rPr>
              <w:t>0</w:t>
            </w:r>
          </w:p>
        </w:tc>
        <w:tc>
          <w:tcPr>
            <w:tcW w:w="1886" w:type="dxa"/>
          </w:tcPr>
          <w:p w:rsidR="00A427CE" w:rsidRPr="00663C4E" w:rsidRDefault="00A427CE" w:rsidP="00663C4E">
            <w:pPr>
              <w:pStyle w:val="ConsPlusNormal"/>
              <w:jc w:val="center"/>
              <w:rPr>
                <w:b/>
                <w:sz w:val="20"/>
              </w:rPr>
            </w:pPr>
            <w:r w:rsidRPr="00663C4E">
              <w:rPr>
                <w:b/>
                <w:sz w:val="20"/>
              </w:rPr>
              <w:t>-</w:t>
            </w:r>
          </w:p>
        </w:tc>
      </w:tr>
    </w:tbl>
    <w:p w:rsidR="00A427CE" w:rsidRDefault="00A427CE" w:rsidP="00663C4E">
      <w:pPr>
        <w:pStyle w:val="ConsPlusNormal"/>
        <w:jc w:val="center"/>
      </w:pPr>
      <w:r>
        <w:t xml:space="preserve">городского бюджета на реализацию Концессионного соглашения о реконструкции здания ангара  электродепо «Пролетарское» для обслуживания и ремонта вагонов метро и </w:t>
      </w:r>
      <w:r>
        <w:rPr>
          <w:color w:val="000000"/>
          <w:spacing w:val="-6"/>
          <w:szCs w:val="28"/>
        </w:rPr>
        <w:t>капитально-восстановительного ремонта (модернизации)</w:t>
      </w:r>
      <w:r>
        <w:t xml:space="preserve"> подвижного состава </w:t>
      </w:r>
    </w:p>
    <w:p w:rsidR="00A427CE" w:rsidRDefault="00A427CE" w:rsidP="00663C4E">
      <w:pPr>
        <w:pStyle w:val="ConsPlusNormal"/>
        <w:jc w:val="center"/>
      </w:pPr>
      <w:r>
        <w:t>метрополитена</w:t>
      </w:r>
    </w:p>
    <w:p w:rsidR="00A427CE" w:rsidRDefault="00A427CE" w:rsidP="005176C1"/>
    <w:p w:rsidR="00A427CE" w:rsidRDefault="00A427CE" w:rsidP="005176C1"/>
    <w:p w:rsidR="00A427CE" w:rsidRDefault="00A427CE" w:rsidP="005176C1"/>
    <w:sectPr w:rsidR="00A427CE" w:rsidSect="005176C1">
      <w:pgSz w:w="16834" w:h="11907" w:orient="landscape" w:code="9"/>
      <w:pgMar w:top="567" w:right="567" w:bottom="567" w:left="567" w:header="289" w:footer="289"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497" w:rsidRDefault="00803497">
      <w:r>
        <w:separator/>
      </w:r>
    </w:p>
  </w:endnote>
  <w:endnote w:type="continuationSeparator" w:id="0">
    <w:p w:rsidR="00803497" w:rsidRDefault="008034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notTrueType/>
    <w:pitch w:val="fixed"/>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PetersburgCTT">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497" w:rsidRDefault="00803497">
      <w:r>
        <w:separator/>
      </w:r>
    </w:p>
  </w:footnote>
  <w:footnote w:type="continuationSeparator" w:id="0">
    <w:p w:rsidR="00803497" w:rsidRDefault="008034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E6B" w:rsidRDefault="00672DA4">
    <w:pPr>
      <w:pStyle w:val="af"/>
      <w:framePr w:wrap="around" w:vAnchor="text" w:hAnchor="margin" w:xAlign="center" w:y="1"/>
      <w:rPr>
        <w:rStyle w:val="af1"/>
      </w:rPr>
    </w:pPr>
    <w:r>
      <w:rPr>
        <w:rStyle w:val="af1"/>
      </w:rPr>
      <w:fldChar w:fldCharType="begin"/>
    </w:r>
    <w:r w:rsidR="00B47E6B">
      <w:rPr>
        <w:rStyle w:val="af1"/>
      </w:rPr>
      <w:instrText xml:space="preserve">PAGE  </w:instrText>
    </w:r>
    <w:r>
      <w:rPr>
        <w:rStyle w:val="af1"/>
      </w:rPr>
      <w:fldChar w:fldCharType="end"/>
    </w:r>
  </w:p>
  <w:p w:rsidR="00B47E6B" w:rsidRDefault="00B47E6B">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E6B" w:rsidRDefault="00672DA4" w:rsidP="006A3827">
    <w:pPr>
      <w:pStyle w:val="af"/>
      <w:tabs>
        <w:tab w:val="clear" w:pos="4677"/>
        <w:tab w:val="center" w:pos="4111"/>
      </w:tabs>
      <w:ind w:hanging="142"/>
      <w:jc w:val="center"/>
    </w:pPr>
    <w:fldSimple w:instr="PAGE   \* MERGEFORMAT">
      <w:r w:rsidR="00CC6FE6">
        <w:rPr>
          <w:noProof/>
        </w:rPr>
        <w:t>2</w:t>
      </w:r>
    </w:fldSimple>
  </w:p>
  <w:p w:rsidR="00B47E6B" w:rsidRDefault="00B47E6B" w:rsidP="006A3827">
    <w:pPr>
      <w:pStyle w:val="af"/>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305CAA6C"/>
    <w:lvl w:ilvl="0">
      <w:start w:val="1"/>
      <w:numFmt w:val="decimal"/>
      <w:pStyle w:val="2"/>
      <w:lvlText w:val="%1."/>
      <w:lvlJc w:val="left"/>
      <w:pPr>
        <w:tabs>
          <w:tab w:val="num" w:pos="643"/>
        </w:tabs>
        <w:ind w:left="643" w:hanging="360"/>
      </w:pPr>
      <w:rPr>
        <w:rFonts w:cs="Times New Roman"/>
      </w:rPr>
    </w:lvl>
  </w:abstractNum>
  <w:abstractNum w:abstractNumId="1">
    <w:nsid w:val="FFFFFF80"/>
    <w:multiLevelType w:val="singleLevel"/>
    <w:tmpl w:val="71D8D86C"/>
    <w:lvl w:ilvl="0">
      <w:start w:val="1"/>
      <w:numFmt w:val="bullet"/>
      <w:pStyle w:val="a"/>
      <w:lvlText w:val=""/>
      <w:lvlJc w:val="left"/>
      <w:pPr>
        <w:tabs>
          <w:tab w:val="num" w:pos="1492"/>
        </w:tabs>
        <w:ind w:left="1492" w:hanging="360"/>
      </w:pPr>
      <w:rPr>
        <w:rFonts w:ascii="Symbol" w:hAnsi="Symbol" w:hint="default"/>
      </w:rPr>
    </w:lvl>
  </w:abstractNum>
  <w:abstractNum w:abstractNumId="2">
    <w:nsid w:val="FFFFFF81"/>
    <w:multiLevelType w:val="singleLevel"/>
    <w:tmpl w:val="1012D5BA"/>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BF6284C6"/>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AF608548"/>
    <w:lvl w:ilvl="0">
      <w:start w:val="1"/>
      <w:numFmt w:val="bullet"/>
      <w:lvlText w:val=""/>
      <w:lvlJc w:val="left"/>
      <w:pPr>
        <w:tabs>
          <w:tab w:val="num" w:pos="643"/>
        </w:tabs>
        <w:ind w:left="643" w:hanging="360"/>
      </w:pPr>
      <w:rPr>
        <w:rFonts w:ascii="Symbol" w:hAnsi="Symbol" w:hint="default"/>
      </w:rPr>
    </w:lvl>
  </w:abstractNum>
  <w:abstractNum w:abstractNumId="5">
    <w:nsid w:val="FFFFFF89"/>
    <w:multiLevelType w:val="singleLevel"/>
    <w:tmpl w:val="7E6ECA5C"/>
    <w:lvl w:ilvl="0">
      <w:start w:val="1"/>
      <w:numFmt w:val="bullet"/>
      <w:lvlText w:val=""/>
      <w:lvlJc w:val="left"/>
      <w:pPr>
        <w:tabs>
          <w:tab w:val="num" w:pos="360"/>
        </w:tabs>
        <w:ind w:left="360" w:hanging="360"/>
      </w:pPr>
      <w:rPr>
        <w:rFonts w:ascii="Symbol" w:hAnsi="Symbol" w:hint="default"/>
      </w:rPr>
    </w:lvl>
  </w:abstractNum>
  <w:abstractNum w:abstractNumId="6">
    <w:nsid w:val="00000006"/>
    <w:multiLevelType w:val="multilevel"/>
    <w:tmpl w:val="00000006"/>
    <w:name w:val="WW8Num16"/>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val="0"/>
      </w:rPr>
    </w:lvl>
    <w:lvl w:ilvl="2">
      <w:start w:val="1"/>
      <w:numFmt w:val="decimal"/>
      <w:lvlText w:val="%1.%2.%3."/>
      <w:lvlJc w:val="left"/>
      <w:pPr>
        <w:tabs>
          <w:tab w:val="num" w:pos="0"/>
        </w:tabs>
        <w:ind w:left="1224" w:hanging="504"/>
      </w:pPr>
      <w:rPr>
        <w:rFonts w:cs="Times New Roman"/>
        <w:b w:val="0"/>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7">
    <w:nsid w:val="02E666FB"/>
    <w:multiLevelType w:val="multilevel"/>
    <w:tmpl w:val="663EC5F8"/>
    <w:lvl w:ilvl="0">
      <w:start w:val="1"/>
      <w:numFmt w:val="decimal"/>
      <w:pStyle w:val="11"/>
      <w:lvlText w:val="%1."/>
      <w:lvlJc w:val="left"/>
      <w:pPr>
        <w:tabs>
          <w:tab w:val="num" w:pos="624"/>
        </w:tabs>
        <w:ind w:left="624" w:hanging="624"/>
      </w:pPr>
      <w:rPr>
        <w:rFonts w:ascii="Times New Roman" w:hAnsi="Times New Roman" w:cs="Times New Roman" w:hint="default"/>
        <w:b/>
        <w:i w:val="0"/>
        <w:outline w:val="0"/>
        <w:shadow w:val="0"/>
        <w:emboss w:val="0"/>
        <w:imprint w:val="0"/>
        <w:color w:val="000000"/>
        <w:w w:val="100"/>
        <w:sz w:val="24"/>
        <w:szCs w:val="24"/>
      </w:rPr>
    </w:lvl>
    <w:lvl w:ilvl="1">
      <w:start w:val="1"/>
      <w:numFmt w:val="decimal"/>
      <w:lvlText w:val="%1.%2."/>
      <w:lvlJc w:val="left"/>
      <w:pPr>
        <w:tabs>
          <w:tab w:val="num" w:pos="1306"/>
        </w:tabs>
        <w:ind w:left="1306" w:hanging="454"/>
      </w:pPr>
      <w:rPr>
        <w:rFonts w:ascii="Times New Roman" w:hAnsi="Times New Roman" w:cs="Times New Roman" w:hint="default"/>
        <w:b w:val="0"/>
        <w:i w:val="0"/>
        <w:color w:val="000000"/>
        <w:sz w:val="24"/>
      </w:rPr>
    </w:lvl>
    <w:lvl w:ilvl="2">
      <w:start w:val="1"/>
      <w:numFmt w:val="decimal"/>
      <w:pStyle w:val="21"/>
      <w:lvlText w:val="%1.%2.%3."/>
      <w:lvlJc w:val="left"/>
      <w:pPr>
        <w:tabs>
          <w:tab w:val="num" w:pos="1260"/>
        </w:tabs>
        <w:ind w:left="710" w:hanging="170"/>
      </w:pPr>
      <w:rPr>
        <w:rFonts w:ascii="Times New Roman" w:hAnsi="Times New Roman" w:cs="Times New Roman" w:hint="default"/>
        <w:b w:val="0"/>
        <w:i w:val="0"/>
        <w:sz w:val="24"/>
      </w:rPr>
    </w:lvl>
    <w:lvl w:ilvl="3">
      <w:start w:val="2"/>
      <w:numFmt w:val="none"/>
      <w:lvlText w:val="9.2.2."/>
      <w:lvlJc w:val="left"/>
      <w:pPr>
        <w:tabs>
          <w:tab w:val="num" w:pos="700"/>
        </w:tabs>
        <w:ind w:left="700" w:hanging="360"/>
      </w:pPr>
      <w:rPr>
        <w:rFonts w:ascii="Times New Roman" w:hAnsi="Times New Roman" w:cs="Times New Roman" w:hint="default"/>
        <w:b/>
        <w:i w:val="0"/>
        <w:outline w:val="0"/>
        <w:shadow w:val="0"/>
        <w:emboss w:val="0"/>
        <w:imprint w:val="0"/>
        <w:color w:val="auto"/>
        <w:w w:val="150"/>
        <w:sz w:val="24"/>
      </w:rPr>
    </w:lvl>
    <w:lvl w:ilvl="4">
      <w:start w:val="1"/>
      <w:numFmt w:val="decimal"/>
      <w:lvlText w:val="%1.%2.%3.%4.%5."/>
      <w:lvlJc w:val="left"/>
      <w:pPr>
        <w:tabs>
          <w:tab w:val="num" w:pos="964"/>
        </w:tabs>
        <w:ind w:left="737" w:hanging="283"/>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5760"/>
        </w:tabs>
        <w:ind w:left="3240" w:hanging="1080"/>
      </w:pPr>
      <w:rPr>
        <w:rFonts w:ascii="Times New Roman" w:hAnsi="Times New Roman" w:cs="Times New Roman" w:hint="default"/>
      </w:rPr>
    </w:lvl>
    <w:lvl w:ilvl="7">
      <w:start w:val="1"/>
      <w:numFmt w:val="decimal"/>
      <w:lvlText w:val="%1.%2.%3.%4.%5.%6.%7.%8."/>
      <w:lvlJc w:val="left"/>
      <w:pPr>
        <w:tabs>
          <w:tab w:val="num" w:pos="6480"/>
        </w:tabs>
        <w:ind w:left="3744" w:hanging="1224"/>
      </w:pPr>
      <w:rPr>
        <w:rFonts w:ascii="Times New Roman" w:hAnsi="Times New Roman" w:cs="Times New Roman" w:hint="default"/>
      </w:rPr>
    </w:lvl>
    <w:lvl w:ilvl="8">
      <w:start w:val="1"/>
      <w:numFmt w:val="decimal"/>
      <w:lvlText w:val="%1.%2.%3.%4.%5.%6.%7.%8.%9."/>
      <w:lvlJc w:val="left"/>
      <w:pPr>
        <w:tabs>
          <w:tab w:val="num" w:pos="7200"/>
        </w:tabs>
        <w:ind w:left="4320" w:hanging="1440"/>
      </w:pPr>
      <w:rPr>
        <w:rFonts w:ascii="Times New Roman" w:hAnsi="Times New Roman" w:cs="Times New Roman" w:hint="default"/>
      </w:rPr>
    </w:lvl>
  </w:abstractNum>
  <w:abstractNum w:abstractNumId="8">
    <w:nsid w:val="030504BC"/>
    <w:multiLevelType w:val="multilevel"/>
    <w:tmpl w:val="3CC495A0"/>
    <w:name w:val="тт метро22222"/>
    <w:lvl w:ilvl="0">
      <w:start w:val="2"/>
      <w:numFmt w:val="decimal"/>
      <w:pStyle w:val="FWRecital"/>
      <w:lvlText w:val="%1"/>
      <w:lvlJc w:val="left"/>
      <w:pPr>
        <w:tabs>
          <w:tab w:val="num" w:pos="720"/>
        </w:tabs>
        <w:ind w:firstLine="720"/>
      </w:pPr>
      <w:rPr>
        <w:rFonts w:ascii="Times New Roman" w:hAnsi="Times New Roman" w:cs="Times New Roman" w:hint="default"/>
        <w:b/>
        <w:i w:val="0"/>
        <w:spacing w:val="0"/>
        <w:w w:val="100"/>
        <w:position w:val="0"/>
        <w:sz w:val="28"/>
        <w:szCs w:val="28"/>
      </w:rPr>
    </w:lvl>
    <w:lvl w:ilvl="1">
      <w:start w:val="1"/>
      <w:numFmt w:val="decimal"/>
      <w:lvlRestart w:val="0"/>
      <w:lvlText w:val="%1.%2"/>
      <w:lvlJc w:val="left"/>
      <w:pPr>
        <w:tabs>
          <w:tab w:val="num" w:pos="720"/>
        </w:tabs>
        <w:ind w:firstLine="720"/>
      </w:pPr>
      <w:rPr>
        <w:rFonts w:ascii="Times New Roman" w:hAnsi="Times New Roman" w:cs="Times New Roman" w:hint="default"/>
        <w:b/>
        <w:i w:val="0"/>
        <w:spacing w:val="0"/>
        <w:w w:val="100"/>
        <w:position w:val="0"/>
        <w:sz w:val="28"/>
        <w:szCs w:val="28"/>
      </w:rPr>
    </w:lvl>
    <w:lvl w:ilvl="2">
      <w:start w:val="1"/>
      <w:numFmt w:val="decimal"/>
      <w:lvlText w:val="%1.%2.%3"/>
      <w:lvlJc w:val="left"/>
      <w:pPr>
        <w:tabs>
          <w:tab w:val="num" w:pos="1440"/>
        </w:tabs>
        <w:ind w:firstLine="720"/>
      </w:pPr>
      <w:rPr>
        <w:rFonts w:ascii="Times New Roman" w:hAnsi="Times New Roman" w:cs="Times New Roman" w:hint="default"/>
        <w:b w:val="0"/>
      </w:rPr>
    </w:lvl>
    <w:lvl w:ilvl="3">
      <w:start w:val="2"/>
      <w:numFmt w:val="decimal"/>
      <w:lvlRestart w:val="0"/>
      <w:lvlText w:val="2.1.%4"/>
      <w:lvlJc w:val="left"/>
      <w:pPr>
        <w:tabs>
          <w:tab w:val="num" w:pos="720"/>
        </w:tabs>
        <w:ind w:firstLine="720"/>
      </w:pPr>
      <w:rPr>
        <w:rFonts w:ascii="Times New Roman" w:hAnsi="Times New Roman" w:cs="Times New Roman" w:hint="default"/>
        <w:b w:val="0"/>
      </w:rPr>
    </w:lvl>
    <w:lvl w:ilvl="4">
      <w:start w:val="1"/>
      <w:numFmt w:val="decimal"/>
      <w:lvlText w:val="%1.%2.%3.%4%5"/>
      <w:lvlJc w:val="left"/>
      <w:pPr>
        <w:tabs>
          <w:tab w:val="num" w:pos="1440"/>
        </w:tabs>
        <w:ind w:firstLine="720"/>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9">
    <w:nsid w:val="0FB55065"/>
    <w:multiLevelType w:val="hybridMultilevel"/>
    <w:tmpl w:val="A4D8801E"/>
    <w:lvl w:ilvl="0" w:tplc="143C8E98">
      <w:start w:val="1"/>
      <w:numFmt w:val="decimal"/>
      <w:pStyle w:val="20"/>
      <w:lvlText w:val="%1."/>
      <w:lvlJc w:val="left"/>
      <w:pPr>
        <w:tabs>
          <w:tab w:val="num" w:pos="1300"/>
        </w:tabs>
        <w:ind w:left="1300" w:hanging="900"/>
      </w:pPr>
      <w:rPr>
        <w:rFonts w:cs="Times New Roman" w:hint="default"/>
      </w:rPr>
    </w:lvl>
    <w:lvl w:ilvl="1" w:tplc="E6828A20">
      <w:numFmt w:val="none"/>
      <w:lvlText w:val=""/>
      <w:lvlJc w:val="left"/>
      <w:pPr>
        <w:tabs>
          <w:tab w:val="num" w:pos="360"/>
        </w:tabs>
      </w:pPr>
      <w:rPr>
        <w:rFonts w:cs="Times New Roman"/>
      </w:rPr>
    </w:lvl>
    <w:lvl w:ilvl="2" w:tplc="8FAA1662">
      <w:numFmt w:val="none"/>
      <w:lvlText w:val=""/>
      <w:lvlJc w:val="left"/>
      <w:pPr>
        <w:tabs>
          <w:tab w:val="num" w:pos="360"/>
        </w:tabs>
      </w:pPr>
      <w:rPr>
        <w:rFonts w:cs="Times New Roman"/>
      </w:rPr>
    </w:lvl>
    <w:lvl w:ilvl="3" w:tplc="F030F0D8">
      <w:numFmt w:val="none"/>
      <w:lvlText w:val=""/>
      <w:lvlJc w:val="left"/>
      <w:pPr>
        <w:tabs>
          <w:tab w:val="num" w:pos="360"/>
        </w:tabs>
      </w:pPr>
      <w:rPr>
        <w:rFonts w:cs="Times New Roman"/>
      </w:rPr>
    </w:lvl>
    <w:lvl w:ilvl="4" w:tplc="4802DEE2">
      <w:numFmt w:val="none"/>
      <w:lvlText w:val=""/>
      <w:lvlJc w:val="left"/>
      <w:pPr>
        <w:tabs>
          <w:tab w:val="num" w:pos="360"/>
        </w:tabs>
      </w:pPr>
      <w:rPr>
        <w:rFonts w:cs="Times New Roman"/>
      </w:rPr>
    </w:lvl>
    <w:lvl w:ilvl="5" w:tplc="1DB29754">
      <w:numFmt w:val="none"/>
      <w:lvlText w:val=""/>
      <w:lvlJc w:val="left"/>
      <w:pPr>
        <w:tabs>
          <w:tab w:val="num" w:pos="360"/>
        </w:tabs>
      </w:pPr>
      <w:rPr>
        <w:rFonts w:cs="Times New Roman"/>
      </w:rPr>
    </w:lvl>
    <w:lvl w:ilvl="6" w:tplc="044C2AB6">
      <w:numFmt w:val="none"/>
      <w:lvlText w:val=""/>
      <w:lvlJc w:val="left"/>
      <w:pPr>
        <w:tabs>
          <w:tab w:val="num" w:pos="360"/>
        </w:tabs>
      </w:pPr>
      <w:rPr>
        <w:rFonts w:cs="Times New Roman"/>
      </w:rPr>
    </w:lvl>
    <w:lvl w:ilvl="7" w:tplc="12D6FD28">
      <w:numFmt w:val="none"/>
      <w:lvlText w:val=""/>
      <w:lvlJc w:val="left"/>
      <w:pPr>
        <w:tabs>
          <w:tab w:val="num" w:pos="360"/>
        </w:tabs>
      </w:pPr>
      <w:rPr>
        <w:rFonts w:cs="Times New Roman"/>
      </w:rPr>
    </w:lvl>
    <w:lvl w:ilvl="8" w:tplc="AB661B42">
      <w:numFmt w:val="none"/>
      <w:lvlText w:val=""/>
      <w:lvlJc w:val="left"/>
      <w:pPr>
        <w:tabs>
          <w:tab w:val="num" w:pos="360"/>
        </w:tabs>
      </w:pPr>
      <w:rPr>
        <w:rFonts w:cs="Times New Roman"/>
      </w:rPr>
    </w:lvl>
  </w:abstractNum>
  <w:abstractNum w:abstractNumId="10">
    <w:nsid w:val="14553912"/>
    <w:multiLevelType w:val="multilevel"/>
    <w:tmpl w:val="2B549000"/>
    <w:lvl w:ilvl="0">
      <w:start w:val="1"/>
      <w:numFmt w:val="decimal"/>
      <w:lvlText w:val="%1."/>
      <w:lvlJc w:val="left"/>
      <w:pPr>
        <w:ind w:left="720" w:hanging="360"/>
      </w:pPr>
      <w:rPr>
        <w:rFonts w:cs="Times New Roman"/>
      </w:rPr>
    </w:lvl>
    <w:lvl w:ilvl="1">
      <w:start w:val="3"/>
      <w:numFmt w:val="decimal"/>
      <w:isLgl/>
      <w:lvlText w:val="%1.%2."/>
      <w:lvlJc w:val="left"/>
      <w:pPr>
        <w:ind w:left="1003" w:hanging="540"/>
      </w:pPr>
      <w:rPr>
        <w:rFonts w:cs="Times New Roman"/>
      </w:rPr>
    </w:lvl>
    <w:lvl w:ilvl="2">
      <w:start w:val="6"/>
      <w:numFmt w:val="decimal"/>
      <w:isLgl/>
      <w:lvlText w:val="%1.%2.%3."/>
      <w:lvlJc w:val="left"/>
      <w:pPr>
        <w:ind w:left="1286" w:hanging="720"/>
      </w:pPr>
      <w:rPr>
        <w:rFonts w:cs="Times New Roman"/>
      </w:rPr>
    </w:lvl>
    <w:lvl w:ilvl="3">
      <w:start w:val="1"/>
      <w:numFmt w:val="decimal"/>
      <w:isLgl/>
      <w:lvlText w:val="%1.%2.%3.%4."/>
      <w:lvlJc w:val="left"/>
      <w:pPr>
        <w:ind w:left="1389" w:hanging="720"/>
      </w:pPr>
      <w:rPr>
        <w:rFonts w:cs="Times New Roman"/>
      </w:rPr>
    </w:lvl>
    <w:lvl w:ilvl="4">
      <w:start w:val="1"/>
      <w:numFmt w:val="decimal"/>
      <w:isLgl/>
      <w:lvlText w:val="%1.%2.%3.%4.%5."/>
      <w:lvlJc w:val="left"/>
      <w:pPr>
        <w:ind w:left="1852" w:hanging="1080"/>
      </w:pPr>
      <w:rPr>
        <w:rFonts w:cs="Times New Roman"/>
      </w:rPr>
    </w:lvl>
    <w:lvl w:ilvl="5">
      <w:start w:val="1"/>
      <w:numFmt w:val="decimal"/>
      <w:isLgl/>
      <w:lvlText w:val="%1.%2.%3.%4.%5.%6."/>
      <w:lvlJc w:val="left"/>
      <w:pPr>
        <w:ind w:left="1955" w:hanging="1080"/>
      </w:pPr>
      <w:rPr>
        <w:rFonts w:cs="Times New Roman"/>
      </w:rPr>
    </w:lvl>
    <w:lvl w:ilvl="6">
      <w:start w:val="1"/>
      <w:numFmt w:val="decimal"/>
      <w:isLgl/>
      <w:lvlText w:val="%1.%2.%3.%4.%5.%6.%7."/>
      <w:lvlJc w:val="left"/>
      <w:pPr>
        <w:ind w:left="2418" w:hanging="1440"/>
      </w:pPr>
      <w:rPr>
        <w:rFonts w:cs="Times New Roman"/>
      </w:rPr>
    </w:lvl>
    <w:lvl w:ilvl="7">
      <w:start w:val="1"/>
      <w:numFmt w:val="decimal"/>
      <w:isLgl/>
      <w:lvlText w:val="%1.%2.%3.%4.%5.%6.%7.%8."/>
      <w:lvlJc w:val="left"/>
      <w:pPr>
        <w:ind w:left="2521" w:hanging="1440"/>
      </w:pPr>
      <w:rPr>
        <w:rFonts w:cs="Times New Roman"/>
      </w:rPr>
    </w:lvl>
    <w:lvl w:ilvl="8">
      <w:start w:val="1"/>
      <w:numFmt w:val="decimal"/>
      <w:isLgl/>
      <w:lvlText w:val="%1.%2.%3.%4.%5.%6.%7.%8.%9."/>
      <w:lvlJc w:val="left"/>
      <w:pPr>
        <w:ind w:left="2984" w:hanging="1800"/>
      </w:pPr>
      <w:rPr>
        <w:rFonts w:cs="Times New Roman"/>
      </w:rPr>
    </w:lvl>
  </w:abstractNum>
  <w:abstractNum w:abstractNumId="11">
    <w:nsid w:val="16502052"/>
    <w:multiLevelType w:val="hybridMultilevel"/>
    <w:tmpl w:val="4A423FEC"/>
    <w:lvl w:ilvl="0" w:tplc="95D220CE">
      <w:start w:val="1"/>
      <w:numFmt w:val="bullet"/>
      <w:pStyle w:val="5"/>
      <w:lvlText w:val=""/>
      <w:lvlJc w:val="left"/>
      <w:pPr>
        <w:tabs>
          <w:tab w:val="num" w:pos="720"/>
        </w:tabs>
        <w:ind w:left="720" w:hanging="360"/>
      </w:pPr>
      <w:rPr>
        <w:rFonts w:ascii="Symbol" w:hAnsi="Symbol" w:hint="default"/>
      </w:rPr>
    </w:lvl>
    <w:lvl w:ilvl="1" w:tplc="EA0C7362" w:tentative="1">
      <w:start w:val="1"/>
      <w:numFmt w:val="bullet"/>
      <w:lvlText w:val="o"/>
      <w:lvlJc w:val="left"/>
      <w:pPr>
        <w:tabs>
          <w:tab w:val="num" w:pos="1440"/>
        </w:tabs>
        <w:ind w:left="1440" w:hanging="360"/>
      </w:pPr>
      <w:rPr>
        <w:rFonts w:ascii="Courier New" w:hAnsi="Courier New" w:hint="default"/>
      </w:rPr>
    </w:lvl>
    <w:lvl w:ilvl="2" w:tplc="D700B908" w:tentative="1">
      <w:start w:val="1"/>
      <w:numFmt w:val="bullet"/>
      <w:lvlText w:val=""/>
      <w:lvlJc w:val="left"/>
      <w:pPr>
        <w:tabs>
          <w:tab w:val="num" w:pos="2160"/>
        </w:tabs>
        <w:ind w:left="2160" w:hanging="360"/>
      </w:pPr>
      <w:rPr>
        <w:rFonts w:ascii="Wingdings" w:hAnsi="Wingdings" w:hint="default"/>
      </w:rPr>
    </w:lvl>
    <w:lvl w:ilvl="3" w:tplc="FCD65574" w:tentative="1">
      <w:start w:val="1"/>
      <w:numFmt w:val="bullet"/>
      <w:lvlText w:val=""/>
      <w:lvlJc w:val="left"/>
      <w:pPr>
        <w:tabs>
          <w:tab w:val="num" w:pos="2880"/>
        </w:tabs>
        <w:ind w:left="2880" w:hanging="360"/>
      </w:pPr>
      <w:rPr>
        <w:rFonts w:ascii="Symbol" w:hAnsi="Symbol" w:hint="default"/>
      </w:rPr>
    </w:lvl>
    <w:lvl w:ilvl="4" w:tplc="A4AA9084" w:tentative="1">
      <w:start w:val="1"/>
      <w:numFmt w:val="bullet"/>
      <w:lvlText w:val="o"/>
      <w:lvlJc w:val="left"/>
      <w:pPr>
        <w:tabs>
          <w:tab w:val="num" w:pos="3600"/>
        </w:tabs>
        <w:ind w:left="3600" w:hanging="360"/>
      </w:pPr>
      <w:rPr>
        <w:rFonts w:ascii="Courier New" w:hAnsi="Courier New" w:hint="default"/>
      </w:rPr>
    </w:lvl>
    <w:lvl w:ilvl="5" w:tplc="B246AB92" w:tentative="1">
      <w:start w:val="1"/>
      <w:numFmt w:val="bullet"/>
      <w:lvlText w:val=""/>
      <w:lvlJc w:val="left"/>
      <w:pPr>
        <w:tabs>
          <w:tab w:val="num" w:pos="4320"/>
        </w:tabs>
        <w:ind w:left="4320" w:hanging="360"/>
      </w:pPr>
      <w:rPr>
        <w:rFonts w:ascii="Wingdings" w:hAnsi="Wingdings" w:hint="default"/>
      </w:rPr>
    </w:lvl>
    <w:lvl w:ilvl="6" w:tplc="85E0503E" w:tentative="1">
      <w:start w:val="1"/>
      <w:numFmt w:val="bullet"/>
      <w:lvlText w:val=""/>
      <w:lvlJc w:val="left"/>
      <w:pPr>
        <w:tabs>
          <w:tab w:val="num" w:pos="5040"/>
        </w:tabs>
        <w:ind w:left="5040" w:hanging="360"/>
      </w:pPr>
      <w:rPr>
        <w:rFonts w:ascii="Symbol" w:hAnsi="Symbol" w:hint="default"/>
      </w:rPr>
    </w:lvl>
    <w:lvl w:ilvl="7" w:tplc="D1D6B0D4" w:tentative="1">
      <w:start w:val="1"/>
      <w:numFmt w:val="bullet"/>
      <w:lvlText w:val="o"/>
      <w:lvlJc w:val="left"/>
      <w:pPr>
        <w:tabs>
          <w:tab w:val="num" w:pos="5760"/>
        </w:tabs>
        <w:ind w:left="5760" w:hanging="360"/>
      </w:pPr>
      <w:rPr>
        <w:rFonts w:ascii="Courier New" w:hAnsi="Courier New" w:hint="default"/>
      </w:rPr>
    </w:lvl>
    <w:lvl w:ilvl="8" w:tplc="6CD45F56" w:tentative="1">
      <w:start w:val="1"/>
      <w:numFmt w:val="bullet"/>
      <w:lvlText w:val=""/>
      <w:lvlJc w:val="left"/>
      <w:pPr>
        <w:tabs>
          <w:tab w:val="num" w:pos="6480"/>
        </w:tabs>
        <w:ind w:left="6480" w:hanging="360"/>
      </w:pPr>
      <w:rPr>
        <w:rFonts w:ascii="Wingdings" w:hAnsi="Wingdings" w:hint="default"/>
      </w:rPr>
    </w:lvl>
  </w:abstractNum>
  <w:abstractNum w:abstractNumId="12">
    <w:nsid w:val="1D2C535F"/>
    <w:multiLevelType w:val="hybridMultilevel"/>
    <w:tmpl w:val="6F1275B2"/>
    <w:lvl w:ilvl="0" w:tplc="59928796">
      <w:start w:val="1"/>
      <w:numFmt w:val="bullet"/>
      <w:pStyle w:val="FWBodyL1"/>
      <w:lvlText w:val=""/>
      <w:lvlJc w:val="left"/>
      <w:pPr>
        <w:tabs>
          <w:tab w:val="num" w:pos="1004"/>
        </w:tabs>
        <w:ind w:left="1004" w:hanging="360"/>
      </w:pPr>
      <w:rPr>
        <w:rFonts w:ascii="Symbol" w:hAnsi="Symbol" w:hint="default"/>
      </w:rPr>
    </w:lvl>
    <w:lvl w:ilvl="1" w:tplc="04190003">
      <w:start w:val="1"/>
      <w:numFmt w:val="bullet"/>
      <w:pStyle w:val="55"/>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pStyle w:val="55"/>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13">
    <w:nsid w:val="1EFA26CC"/>
    <w:multiLevelType w:val="hybridMultilevel"/>
    <w:tmpl w:val="D470716C"/>
    <w:lvl w:ilvl="0" w:tplc="6BDA267A">
      <w:start w:val="1"/>
      <w:numFmt w:val="decimal"/>
      <w:lvlText w:val="(%1)"/>
      <w:lvlJc w:val="left"/>
      <w:pPr>
        <w:tabs>
          <w:tab w:val="num" w:pos="720"/>
        </w:tabs>
        <w:ind w:left="720" w:hanging="720"/>
      </w:pPr>
      <w:rPr>
        <w:rFonts w:cs="Times New Roman" w:hint="default"/>
      </w:rPr>
    </w:lvl>
    <w:lvl w:ilvl="1" w:tplc="5828574A">
      <w:start w:val="1"/>
      <w:numFmt w:val="lowerLetter"/>
      <w:lvlText w:val="%2."/>
      <w:lvlJc w:val="left"/>
      <w:pPr>
        <w:tabs>
          <w:tab w:val="num" w:pos="1440"/>
        </w:tabs>
        <w:ind w:left="1440" w:hanging="360"/>
      </w:pPr>
      <w:rPr>
        <w:rFonts w:cs="Times New Roman"/>
      </w:rPr>
    </w:lvl>
    <w:lvl w:ilvl="2" w:tplc="4E44ECF0">
      <w:start w:val="1"/>
      <w:numFmt w:val="lowerRoman"/>
      <w:lvlText w:val="%3."/>
      <w:lvlJc w:val="right"/>
      <w:pPr>
        <w:tabs>
          <w:tab w:val="num" w:pos="2160"/>
        </w:tabs>
        <w:ind w:left="2160" w:hanging="180"/>
      </w:pPr>
      <w:rPr>
        <w:rFonts w:cs="Times New Roman"/>
      </w:rPr>
    </w:lvl>
    <w:lvl w:ilvl="3" w:tplc="69BCC9D8" w:tentative="1">
      <w:start w:val="1"/>
      <w:numFmt w:val="decimal"/>
      <w:lvlText w:val="%4."/>
      <w:lvlJc w:val="left"/>
      <w:pPr>
        <w:tabs>
          <w:tab w:val="num" w:pos="2880"/>
        </w:tabs>
        <w:ind w:left="2880" w:hanging="360"/>
      </w:pPr>
      <w:rPr>
        <w:rFonts w:cs="Times New Roman"/>
      </w:rPr>
    </w:lvl>
    <w:lvl w:ilvl="4" w:tplc="18829C82" w:tentative="1">
      <w:start w:val="1"/>
      <w:numFmt w:val="lowerLetter"/>
      <w:lvlText w:val="%5."/>
      <w:lvlJc w:val="left"/>
      <w:pPr>
        <w:tabs>
          <w:tab w:val="num" w:pos="3600"/>
        </w:tabs>
        <w:ind w:left="3600" w:hanging="360"/>
      </w:pPr>
      <w:rPr>
        <w:rFonts w:cs="Times New Roman"/>
      </w:rPr>
    </w:lvl>
    <w:lvl w:ilvl="5" w:tplc="8C7A9852" w:tentative="1">
      <w:start w:val="1"/>
      <w:numFmt w:val="lowerRoman"/>
      <w:lvlText w:val="%6."/>
      <w:lvlJc w:val="right"/>
      <w:pPr>
        <w:tabs>
          <w:tab w:val="num" w:pos="4320"/>
        </w:tabs>
        <w:ind w:left="4320" w:hanging="180"/>
      </w:pPr>
      <w:rPr>
        <w:rFonts w:cs="Times New Roman"/>
      </w:rPr>
    </w:lvl>
    <w:lvl w:ilvl="6" w:tplc="EEA25840" w:tentative="1">
      <w:start w:val="1"/>
      <w:numFmt w:val="decimal"/>
      <w:lvlText w:val="%7."/>
      <w:lvlJc w:val="left"/>
      <w:pPr>
        <w:tabs>
          <w:tab w:val="num" w:pos="5040"/>
        </w:tabs>
        <w:ind w:left="5040" w:hanging="360"/>
      </w:pPr>
      <w:rPr>
        <w:rFonts w:cs="Times New Roman"/>
      </w:rPr>
    </w:lvl>
    <w:lvl w:ilvl="7" w:tplc="0B285CDE" w:tentative="1">
      <w:start w:val="1"/>
      <w:numFmt w:val="lowerLetter"/>
      <w:pStyle w:val="FWBL8"/>
      <w:lvlText w:val="%8."/>
      <w:lvlJc w:val="left"/>
      <w:pPr>
        <w:tabs>
          <w:tab w:val="num" w:pos="5760"/>
        </w:tabs>
        <w:ind w:left="5760" w:hanging="360"/>
      </w:pPr>
      <w:rPr>
        <w:rFonts w:cs="Times New Roman"/>
      </w:rPr>
    </w:lvl>
    <w:lvl w:ilvl="8" w:tplc="404873B2" w:tentative="1">
      <w:start w:val="1"/>
      <w:numFmt w:val="lowerRoman"/>
      <w:lvlText w:val="%9."/>
      <w:lvlJc w:val="right"/>
      <w:pPr>
        <w:tabs>
          <w:tab w:val="num" w:pos="6480"/>
        </w:tabs>
        <w:ind w:left="6480" w:hanging="180"/>
      </w:pPr>
      <w:rPr>
        <w:rFonts w:cs="Times New Roman"/>
      </w:rPr>
    </w:lvl>
  </w:abstractNum>
  <w:abstractNum w:abstractNumId="14">
    <w:nsid w:val="23D13FA3"/>
    <w:multiLevelType w:val="multilevel"/>
    <w:tmpl w:val="BA303AC6"/>
    <w:lvl w:ilvl="0">
      <w:start w:val="1"/>
      <w:numFmt w:val="decimal"/>
      <w:pStyle w:val="FWSL9"/>
      <w:suff w:val="nothing"/>
      <w:lvlText w:val="Schedule %1"/>
      <w:lvlJc w:val="left"/>
      <w:pPr>
        <w:tabs>
          <w:tab w:val="num" w:pos="0"/>
        </w:tabs>
      </w:pPr>
      <w:rPr>
        <w:rFonts w:ascii="Times New Roman" w:hAnsi="Times New Roman" w:cs="Times New Roman"/>
        <w:b/>
        <w:i w:val="0"/>
        <w:caps/>
        <w:smallCaps w:val="0"/>
        <w:color w:val="auto"/>
        <w:u w:val="none"/>
      </w:rPr>
    </w:lvl>
    <w:lvl w:ilvl="1">
      <w:start w:val="1"/>
      <w:numFmt w:val="upperLetter"/>
      <w:suff w:val="space"/>
      <w:lvlText w:val="Part %2"/>
      <w:lvlJc w:val="left"/>
      <w:pPr>
        <w:tabs>
          <w:tab w:val="num" w:pos="720"/>
        </w:tabs>
      </w:pPr>
      <w:rPr>
        <w:rFonts w:ascii="Times New Roman" w:hAnsi="Times New Roman" w:cs="Times New Roman"/>
        <w:b/>
        <w:i w:val="0"/>
        <w:caps w:val="0"/>
        <w:color w:val="auto"/>
        <w:u w:val="none"/>
      </w:rPr>
    </w:lvl>
    <w:lvl w:ilvl="2">
      <w:start w:val="1"/>
      <w:numFmt w:val="decimal"/>
      <w:lvlText w:val="%3."/>
      <w:lvlJc w:val="left"/>
      <w:pPr>
        <w:tabs>
          <w:tab w:val="num" w:pos="720"/>
        </w:tabs>
      </w:pPr>
      <w:rPr>
        <w:rFonts w:ascii="Times New Roman" w:hAnsi="Times New Roman" w:cs="Times New Roman"/>
        <w:b/>
        <w:i w:val="0"/>
        <w:caps w:val="0"/>
        <w:color w:val="auto"/>
        <w:u w:val="none"/>
      </w:rPr>
    </w:lvl>
    <w:lvl w:ilvl="3">
      <w:start w:val="1"/>
      <w:numFmt w:val="decimal"/>
      <w:lvlText w:val="%4."/>
      <w:lvlJc w:val="left"/>
      <w:pPr>
        <w:tabs>
          <w:tab w:val="num" w:pos="720"/>
        </w:tabs>
      </w:pPr>
      <w:rPr>
        <w:rFonts w:ascii="Times New Roman" w:hAnsi="Times New Roman" w:cs="Times New Roman"/>
        <w:b w:val="0"/>
        <w:i w:val="0"/>
        <w:caps w:val="0"/>
        <w:color w:val="auto"/>
        <w:u w:val="none"/>
      </w:rPr>
    </w:lvl>
    <w:lvl w:ilvl="4">
      <w:start w:val="1"/>
      <w:numFmt w:val="decimal"/>
      <w:lvlText w:val="%3.%5"/>
      <w:lvlJc w:val="left"/>
      <w:pPr>
        <w:tabs>
          <w:tab w:val="num" w:pos="720"/>
        </w:tabs>
      </w:pPr>
      <w:rPr>
        <w:rFonts w:ascii="Times New Roman" w:hAnsi="Times New Roman" w:cs="Times New Roman"/>
        <w:b w:val="0"/>
        <w:i w:val="0"/>
        <w:caps w:val="0"/>
        <w:color w:val="auto"/>
        <w:u w:val="none"/>
      </w:rPr>
    </w:lvl>
    <w:lvl w:ilvl="5">
      <w:start w:val="1"/>
      <w:numFmt w:val="lowerLetter"/>
      <w:lvlText w:val="(%6)"/>
      <w:lvlJc w:val="left"/>
      <w:pPr>
        <w:tabs>
          <w:tab w:val="num" w:pos="720"/>
        </w:tabs>
        <w:ind w:left="720" w:hanging="720"/>
      </w:pPr>
      <w:rPr>
        <w:rFonts w:ascii="Times New Roman" w:hAnsi="Times New Roman" w:cs="Times New Roman"/>
        <w:b w:val="0"/>
        <w:i w:val="0"/>
        <w:caps w:val="0"/>
        <w:color w:val="auto"/>
        <w:u w:val="none"/>
      </w:rPr>
    </w:lvl>
    <w:lvl w:ilvl="6">
      <w:start w:val="1"/>
      <w:numFmt w:val="lowerRoman"/>
      <w:lvlText w:val="(%7)"/>
      <w:lvlJc w:val="right"/>
      <w:pPr>
        <w:tabs>
          <w:tab w:val="num" w:pos="1440"/>
        </w:tabs>
        <w:ind w:left="1440" w:hanging="216"/>
      </w:pPr>
      <w:rPr>
        <w:rFonts w:ascii="Times New Roman" w:hAnsi="Times New Roman" w:cs="Times New Roman"/>
        <w:b w:val="0"/>
        <w:i w:val="0"/>
        <w:caps w:val="0"/>
        <w:color w:val="auto"/>
        <w:u w:val="none"/>
      </w:rPr>
    </w:lvl>
    <w:lvl w:ilvl="7">
      <w:start w:val="1"/>
      <w:numFmt w:val="upperLetter"/>
      <w:lvlText w:val="(%8)"/>
      <w:lvlJc w:val="left"/>
      <w:pPr>
        <w:tabs>
          <w:tab w:val="num" w:pos="2160"/>
        </w:tabs>
        <w:ind w:left="2160" w:hanging="720"/>
      </w:pPr>
      <w:rPr>
        <w:rFonts w:ascii="Times New Roman" w:hAnsi="Times New Roman" w:cs="Times New Roman"/>
        <w:b w:val="0"/>
        <w:i w:val="0"/>
        <w:caps w:val="0"/>
        <w:color w:val="auto"/>
        <w:u w:val="none"/>
      </w:rPr>
    </w:lvl>
    <w:lvl w:ilvl="8">
      <w:start w:val="1"/>
      <w:numFmt w:val="upperRoman"/>
      <w:lvlText w:val="(%9)"/>
      <w:lvlJc w:val="right"/>
      <w:pPr>
        <w:tabs>
          <w:tab w:val="num" w:pos="2880"/>
        </w:tabs>
        <w:ind w:left="2880" w:hanging="216"/>
      </w:pPr>
      <w:rPr>
        <w:rFonts w:ascii="Times New Roman" w:hAnsi="Times New Roman" w:cs="Times New Roman"/>
        <w:b w:val="0"/>
        <w:i w:val="0"/>
        <w:caps w:val="0"/>
        <w:color w:val="auto"/>
        <w:u w:val="none"/>
      </w:rPr>
    </w:lvl>
  </w:abstractNum>
  <w:abstractNum w:abstractNumId="15">
    <w:nsid w:val="2F5F7C52"/>
    <w:multiLevelType w:val="hybridMultilevel"/>
    <w:tmpl w:val="8C0C4678"/>
    <w:lvl w:ilvl="0" w:tplc="AB9E6320">
      <w:start w:val="1"/>
      <w:numFmt w:val="bullet"/>
      <w:pStyle w:val="stwibulletlistCharCharCharChar"/>
      <w:lvlText w:val=""/>
      <w:lvlJc w:val="left"/>
      <w:pPr>
        <w:tabs>
          <w:tab w:val="num" w:pos="567"/>
        </w:tabs>
        <w:ind w:left="567" w:hanging="567"/>
      </w:pPr>
      <w:rPr>
        <w:rFonts w:ascii="Symbol" w:hAnsi="Symbol" w:hint="default"/>
      </w:rPr>
    </w:lvl>
    <w:lvl w:ilvl="1" w:tplc="04190019">
      <w:start w:val="1"/>
      <w:numFmt w:val="bullet"/>
      <w:lvlText w:val=""/>
      <w:lvlJc w:val="left"/>
      <w:pPr>
        <w:tabs>
          <w:tab w:val="num" w:pos="1440"/>
        </w:tabs>
        <w:ind w:left="1440" w:hanging="360"/>
      </w:pPr>
      <w:rPr>
        <w:rFonts w:ascii="Symbol" w:eastAsia="SimHei" w:hAnsi="Symbol" w:hint="default"/>
        <w:color w:val="auto"/>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397F6CD6"/>
    <w:multiLevelType w:val="multilevel"/>
    <w:tmpl w:val="27205904"/>
    <w:lvl w:ilvl="0">
      <w:start w:val="2"/>
      <w:numFmt w:val="decimal"/>
      <w:lvlText w:val="%1."/>
      <w:lvlJc w:val="left"/>
      <w:pPr>
        <w:ind w:left="450" w:hanging="450"/>
      </w:pPr>
      <w:rPr>
        <w:rFonts w:cs="Times New Roman"/>
      </w:rPr>
    </w:lvl>
    <w:lvl w:ilvl="1">
      <w:start w:val="1"/>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17">
    <w:nsid w:val="3B9D40F6"/>
    <w:multiLevelType w:val="hybridMultilevel"/>
    <w:tmpl w:val="F51AA040"/>
    <w:lvl w:ilvl="0" w:tplc="37BA3AE8">
      <w:start w:val="1"/>
      <w:numFmt w:val="upperRoman"/>
      <w:pStyle w:val="a0"/>
      <w:lvlText w:val="%1."/>
      <w:lvlJc w:val="right"/>
      <w:pPr>
        <w:ind w:left="5520" w:hanging="360"/>
      </w:pPr>
      <w:rPr>
        <w:rFonts w:cs="Times New Roman"/>
        <w:b/>
      </w:rPr>
    </w:lvl>
    <w:lvl w:ilvl="1" w:tplc="2ECA435E">
      <w:start w:val="1"/>
      <w:numFmt w:val="lowerLetter"/>
      <w:lvlText w:val="%2."/>
      <w:lvlJc w:val="left"/>
      <w:pPr>
        <w:ind w:left="1980" w:hanging="360"/>
      </w:pPr>
      <w:rPr>
        <w:rFonts w:cs="Times New Roman"/>
      </w:rPr>
    </w:lvl>
    <w:lvl w:ilvl="2" w:tplc="FD8C98CA">
      <w:start w:val="33"/>
      <w:numFmt w:val="decimal"/>
      <w:lvlText w:val="%3."/>
      <w:lvlJc w:val="left"/>
      <w:pPr>
        <w:tabs>
          <w:tab w:val="num" w:pos="2880"/>
        </w:tabs>
        <w:ind w:left="2880" w:hanging="360"/>
      </w:pPr>
      <w:rPr>
        <w:rFonts w:cs="Times New Roman" w:hint="default"/>
        <w:b/>
        <w:i w:val="0"/>
      </w:rPr>
    </w:lvl>
    <w:lvl w:ilvl="3" w:tplc="E9A27EF4">
      <w:start w:val="1"/>
      <w:numFmt w:val="decimal"/>
      <w:lvlText w:val="%4."/>
      <w:lvlJc w:val="left"/>
      <w:pPr>
        <w:ind w:left="3420" w:hanging="360"/>
      </w:pPr>
      <w:rPr>
        <w:rFonts w:cs="Times New Roman"/>
      </w:rPr>
    </w:lvl>
    <w:lvl w:ilvl="4" w:tplc="E4BEF700">
      <w:start w:val="1"/>
      <w:numFmt w:val="lowerLetter"/>
      <w:lvlText w:val="%5."/>
      <w:lvlJc w:val="left"/>
      <w:pPr>
        <w:ind w:left="4140" w:hanging="360"/>
      </w:pPr>
      <w:rPr>
        <w:rFonts w:cs="Times New Roman"/>
      </w:rPr>
    </w:lvl>
    <w:lvl w:ilvl="5" w:tplc="5C1C16EA">
      <w:start w:val="1"/>
      <w:numFmt w:val="lowerRoman"/>
      <w:lvlText w:val="%6."/>
      <w:lvlJc w:val="right"/>
      <w:pPr>
        <w:ind w:left="4860" w:hanging="180"/>
      </w:pPr>
      <w:rPr>
        <w:rFonts w:cs="Times New Roman"/>
      </w:rPr>
    </w:lvl>
    <w:lvl w:ilvl="6" w:tplc="7772BF50">
      <w:start w:val="1"/>
      <w:numFmt w:val="decimal"/>
      <w:lvlText w:val="%7."/>
      <w:lvlJc w:val="left"/>
      <w:pPr>
        <w:ind w:left="5580" w:hanging="360"/>
      </w:pPr>
      <w:rPr>
        <w:rFonts w:cs="Times New Roman"/>
      </w:rPr>
    </w:lvl>
    <w:lvl w:ilvl="7" w:tplc="FF70EF2A">
      <w:start w:val="1"/>
      <w:numFmt w:val="lowerLetter"/>
      <w:lvlText w:val="%8."/>
      <w:lvlJc w:val="left"/>
      <w:pPr>
        <w:ind w:left="6300" w:hanging="360"/>
      </w:pPr>
      <w:rPr>
        <w:rFonts w:cs="Times New Roman"/>
      </w:rPr>
    </w:lvl>
    <w:lvl w:ilvl="8" w:tplc="C4628026">
      <w:start w:val="1"/>
      <w:numFmt w:val="lowerRoman"/>
      <w:lvlText w:val="%9."/>
      <w:lvlJc w:val="right"/>
      <w:pPr>
        <w:ind w:left="7020" w:hanging="180"/>
      </w:pPr>
      <w:rPr>
        <w:rFonts w:cs="Times New Roman"/>
      </w:rPr>
    </w:lvl>
  </w:abstractNum>
  <w:abstractNum w:abstractNumId="18">
    <w:nsid w:val="607D68B2"/>
    <w:multiLevelType w:val="multilevel"/>
    <w:tmpl w:val="D2B04846"/>
    <w:lvl w:ilvl="0">
      <w:start w:val="1"/>
      <w:numFmt w:val="decimal"/>
      <w:pStyle w:val="FWSL1"/>
      <w:lvlText w:val="%1."/>
      <w:lvlJc w:val="left"/>
      <w:pPr>
        <w:tabs>
          <w:tab w:val="num" w:pos="360"/>
        </w:tabs>
        <w:ind w:firstLine="720"/>
      </w:pPr>
      <w:rPr>
        <w:rFonts w:ascii="Times New Roman" w:hAnsi="Times New Roman" w:cs="Times New Roman" w:hint="default"/>
        <w:b/>
        <w:i w:val="0"/>
        <w:sz w:val="28"/>
        <w:szCs w:val="28"/>
      </w:rPr>
    </w:lvl>
    <w:lvl w:ilvl="1">
      <w:start w:val="1"/>
      <w:numFmt w:val="decimal"/>
      <w:pStyle w:val="a1"/>
      <w:lvlText w:val="%1.%2"/>
      <w:lvlJc w:val="left"/>
      <w:pPr>
        <w:tabs>
          <w:tab w:val="num" w:pos="792"/>
        </w:tabs>
        <w:ind w:firstLine="720"/>
      </w:pPr>
      <w:rPr>
        <w:rFonts w:ascii="Times New Roman" w:hAnsi="Times New Roman" w:cs="Times New Roman" w:hint="default"/>
      </w:rPr>
    </w:lvl>
    <w:lvl w:ilvl="2">
      <w:start w:val="1"/>
      <w:numFmt w:val="decimal"/>
      <w:lvlText w:val="%1.%2.%3"/>
      <w:lvlJc w:val="left"/>
      <w:pPr>
        <w:tabs>
          <w:tab w:val="num" w:pos="794"/>
        </w:tabs>
        <w:ind w:firstLine="720"/>
      </w:pPr>
      <w:rPr>
        <w:rFonts w:ascii="Times New Roman" w:hAnsi="Times New Roman" w:cs="Times New Roman" w:hint="default"/>
        <w:b w:val="0"/>
      </w:rPr>
    </w:lvl>
    <w:lvl w:ilvl="3">
      <w:start w:val="1"/>
      <w:numFmt w:val="decimal"/>
      <w:lvlText w:val="%1.%2.%3.%4."/>
      <w:lvlJc w:val="left"/>
      <w:pPr>
        <w:tabs>
          <w:tab w:val="num" w:pos="2150"/>
        </w:tabs>
        <w:ind w:left="-10" w:firstLine="720"/>
      </w:pPr>
      <w:rPr>
        <w:rFonts w:ascii="Times New Roman" w:hAnsi="Times New Roman" w:cs="Times New Roman" w:hint="default"/>
        <w:b w:val="0"/>
      </w:rPr>
    </w:lvl>
    <w:lvl w:ilvl="4">
      <w:start w:val="1"/>
      <w:numFmt w:val="decimal"/>
      <w:lvlText w:val="%1.%2.%3.%4.%5."/>
      <w:lvlJc w:val="left"/>
      <w:pPr>
        <w:tabs>
          <w:tab w:val="num" w:pos="2520"/>
        </w:tabs>
        <w:ind w:firstLine="720"/>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19">
    <w:nsid w:val="66743AF6"/>
    <w:multiLevelType w:val="hybridMultilevel"/>
    <w:tmpl w:val="4B567A1A"/>
    <w:lvl w:ilvl="0" w:tplc="E6AE5AEA">
      <w:start w:val="1"/>
      <w:numFmt w:val="decimal"/>
      <w:lvlText w:val="%1."/>
      <w:lvlJc w:val="left"/>
      <w:pPr>
        <w:ind w:left="720" w:hanging="360"/>
      </w:pPr>
      <w:rPr>
        <w:rFonts w:cs="Times New Roman"/>
      </w:rPr>
    </w:lvl>
    <w:lvl w:ilvl="1" w:tplc="47E0EE8A">
      <w:start w:val="1"/>
      <w:numFmt w:val="decimal"/>
      <w:lvlText w:val="%2."/>
      <w:lvlJc w:val="left"/>
      <w:pPr>
        <w:tabs>
          <w:tab w:val="num" w:pos="1440"/>
        </w:tabs>
        <w:ind w:left="1440" w:hanging="360"/>
      </w:pPr>
      <w:rPr>
        <w:rFonts w:cs="Times New Roman"/>
      </w:rPr>
    </w:lvl>
    <w:lvl w:ilvl="2" w:tplc="BE80BF40">
      <w:start w:val="1"/>
      <w:numFmt w:val="decimal"/>
      <w:lvlText w:val="%3."/>
      <w:lvlJc w:val="left"/>
      <w:pPr>
        <w:tabs>
          <w:tab w:val="num" w:pos="2160"/>
        </w:tabs>
        <w:ind w:left="2160" w:hanging="360"/>
      </w:pPr>
      <w:rPr>
        <w:rFonts w:cs="Times New Roman"/>
      </w:rPr>
    </w:lvl>
    <w:lvl w:ilvl="3" w:tplc="92EE2306">
      <w:start w:val="1"/>
      <w:numFmt w:val="decimal"/>
      <w:lvlText w:val="%4."/>
      <w:lvlJc w:val="left"/>
      <w:pPr>
        <w:tabs>
          <w:tab w:val="num" w:pos="2880"/>
        </w:tabs>
        <w:ind w:left="2880" w:hanging="360"/>
      </w:pPr>
      <w:rPr>
        <w:rFonts w:cs="Times New Roman"/>
      </w:rPr>
    </w:lvl>
    <w:lvl w:ilvl="4" w:tplc="152A515A">
      <w:start w:val="1"/>
      <w:numFmt w:val="decimal"/>
      <w:lvlText w:val="%5."/>
      <w:lvlJc w:val="left"/>
      <w:pPr>
        <w:tabs>
          <w:tab w:val="num" w:pos="3600"/>
        </w:tabs>
        <w:ind w:left="3600" w:hanging="360"/>
      </w:pPr>
      <w:rPr>
        <w:rFonts w:cs="Times New Roman"/>
      </w:rPr>
    </w:lvl>
    <w:lvl w:ilvl="5" w:tplc="751E75CC">
      <w:start w:val="1"/>
      <w:numFmt w:val="decimal"/>
      <w:lvlText w:val="%6."/>
      <w:lvlJc w:val="left"/>
      <w:pPr>
        <w:tabs>
          <w:tab w:val="num" w:pos="4320"/>
        </w:tabs>
        <w:ind w:left="4320" w:hanging="360"/>
      </w:pPr>
      <w:rPr>
        <w:rFonts w:cs="Times New Roman"/>
      </w:rPr>
    </w:lvl>
    <w:lvl w:ilvl="6" w:tplc="A5DEA92C">
      <w:start w:val="1"/>
      <w:numFmt w:val="decimal"/>
      <w:lvlText w:val="%7."/>
      <w:lvlJc w:val="left"/>
      <w:pPr>
        <w:tabs>
          <w:tab w:val="num" w:pos="5040"/>
        </w:tabs>
        <w:ind w:left="5040" w:hanging="360"/>
      </w:pPr>
      <w:rPr>
        <w:rFonts w:cs="Times New Roman"/>
      </w:rPr>
    </w:lvl>
    <w:lvl w:ilvl="7" w:tplc="96F0FF02">
      <w:start w:val="1"/>
      <w:numFmt w:val="decimal"/>
      <w:lvlText w:val="%8."/>
      <w:lvlJc w:val="left"/>
      <w:pPr>
        <w:tabs>
          <w:tab w:val="num" w:pos="5760"/>
        </w:tabs>
        <w:ind w:left="5760" w:hanging="360"/>
      </w:pPr>
      <w:rPr>
        <w:rFonts w:cs="Times New Roman"/>
      </w:rPr>
    </w:lvl>
    <w:lvl w:ilvl="8" w:tplc="B83AFCD2">
      <w:start w:val="1"/>
      <w:numFmt w:val="decimal"/>
      <w:lvlText w:val="%9."/>
      <w:lvlJc w:val="left"/>
      <w:pPr>
        <w:tabs>
          <w:tab w:val="num" w:pos="6480"/>
        </w:tabs>
        <w:ind w:left="6480" w:hanging="360"/>
      </w:pPr>
      <w:rPr>
        <w:rFonts w:cs="Times New Roman"/>
      </w:rPr>
    </w:lvl>
  </w:abstractNum>
  <w:abstractNum w:abstractNumId="20">
    <w:nsid w:val="6B1D1232"/>
    <w:multiLevelType w:val="multilevel"/>
    <w:tmpl w:val="B9CEB628"/>
    <w:lvl w:ilvl="0">
      <w:start w:val="1"/>
      <w:numFmt w:val="decimal"/>
      <w:pStyle w:val="Level1"/>
      <w:lvlText w:val="%1"/>
      <w:lvlJc w:val="left"/>
      <w:pPr>
        <w:tabs>
          <w:tab w:val="num" w:pos="680"/>
        </w:tabs>
        <w:ind w:left="680" w:hanging="680"/>
      </w:pPr>
      <w:rPr>
        <w:rFonts w:cs="Times New Roman" w:hint="default"/>
        <w:b/>
        <w:i w:val="0"/>
        <w:sz w:val="22"/>
      </w:rPr>
    </w:lvl>
    <w:lvl w:ilvl="1">
      <w:start w:val="1"/>
      <w:numFmt w:val="decimal"/>
      <w:pStyle w:val="Level2"/>
      <w:lvlText w:val="%1.%2"/>
      <w:lvlJc w:val="left"/>
      <w:pPr>
        <w:tabs>
          <w:tab w:val="num" w:pos="680"/>
        </w:tabs>
        <w:ind w:left="680" w:hanging="680"/>
      </w:pPr>
      <w:rPr>
        <w:rFonts w:cs="Times New Roman" w:hint="default"/>
        <w:b/>
        <w:i w:val="0"/>
        <w:sz w:val="21"/>
      </w:rPr>
    </w:lvl>
    <w:lvl w:ilvl="2">
      <w:start w:val="1"/>
      <w:numFmt w:val="decimal"/>
      <w:pStyle w:val="Level3"/>
      <w:lvlText w:val="%1.%2.%3"/>
      <w:lvlJc w:val="left"/>
      <w:pPr>
        <w:tabs>
          <w:tab w:val="num" w:pos="681"/>
        </w:tabs>
        <w:ind w:left="681" w:hanging="681"/>
      </w:pPr>
      <w:rPr>
        <w:rFonts w:cs="Times New Roman" w:hint="default"/>
        <w:b/>
        <w:i w:val="0"/>
        <w:sz w:val="17"/>
      </w:rPr>
    </w:lvl>
    <w:lvl w:ilvl="3">
      <w:start w:val="1"/>
      <w:numFmt w:val="bullet"/>
      <w:pStyle w:val="Level4"/>
      <w:lvlText w:val=""/>
      <w:lvlJc w:val="left"/>
      <w:pPr>
        <w:tabs>
          <w:tab w:val="num" w:pos="2041"/>
        </w:tabs>
        <w:ind w:left="2041" w:hanging="680"/>
      </w:pPr>
      <w:rPr>
        <w:rFonts w:ascii="Symbol" w:hAnsi="Symbol" w:hint="default"/>
        <w:b w:val="0"/>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21">
    <w:nsid w:val="6B317CEA"/>
    <w:multiLevelType w:val="multilevel"/>
    <w:tmpl w:val="5E4273C4"/>
    <w:lvl w:ilvl="0">
      <w:start w:val="1"/>
      <w:numFmt w:val="decimal"/>
      <w:pStyle w:val="a2"/>
      <w:lvlText w:val="%1."/>
      <w:lvlJc w:val="left"/>
      <w:pPr>
        <w:ind w:left="360" w:hanging="360"/>
      </w:pPr>
      <w:rPr>
        <w:rFonts w:cs="Times New Roman"/>
        <w:b/>
        <w:i w:val="0"/>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6CAC44EB"/>
    <w:multiLevelType w:val="singleLevel"/>
    <w:tmpl w:val="0419000F"/>
    <w:name w:val="zzmpDACEE||DACEE|3|3|1|1|0|33||1|0|32||1|0|32||1|0|32||1|0|32||mpNA||mpNA||mpNA||mpNA||"/>
    <w:lvl w:ilvl="0">
      <w:start w:val="1"/>
      <w:numFmt w:val="decimal"/>
      <w:lvlText w:val="%1."/>
      <w:lvlJc w:val="left"/>
      <w:pPr>
        <w:tabs>
          <w:tab w:val="num" w:pos="360"/>
        </w:tabs>
        <w:ind w:left="360" w:hanging="360"/>
      </w:pPr>
      <w:rPr>
        <w:rFonts w:cs="Times New Roman" w:hint="default"/>
      </w:rPr>
    </w:lvl>
  </w:abstractNum>
  <w:abstractNum w:abstractNumId="23">
    <w:nsid w:val="6D2C00D3"/>
    <w:multiLevelType w:val="multilevel"/>
    <w:tmpl w:val="ABFA3E36"/>
    <w:styleLink w:val="RTFNum2"/>
    <w:lvl w:ilvl="0">
      <w:start w:val="1"/>
      <w:numFmt w:val="none"/>
      <w:lvlText w:val="·%1"/>
      <w:lvlJc w:val="left"/>
      <w:pPr>
        <w:ind w:left="360" w:hanging="360"/>
      </w:pPr>
      <w:rPr>
        <w:rFonts w:ascii="Symbol" w:hAnsi="Symbol"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
    <w:nsid w:val="73A839E7"/>
    <w:multiLevelType w:val="hybridMultilevel"/>
    <w:tmpl w:val="49D4BBFC"/>
    <w:lvl w:ilvl="0" w:tplc="65447E66">
      <w:start w:val="1"/>
      <w:numFmt w:val="bullet"/>
      <w:pStyle w:val="FWParties"/>
      <w:lvlText w:val=""/>
      <w:lvlJc w:val="left"/>
      <w:pPr>
        <w:tabs>
          <w:tab w:val="num" w:pos="1400"/>
        </w:tabs>
        <w:ind w:left="1400" w:hanging="360"/>
      </w:pPr>
      <w:rPr>
        <w:rFonts w:ascii="Symbol" w:hAnsi="Symbol" w:hint="default"/>
      </w:rPr>
    </w:lvl>
    <w:lvl w:ilvl="1" w:tplc="8B42DD60" w:tentative="1">
      <w:start w:val="1"/>
      <w:numFmt w:val="bullet"/>
      <w:lvlText w:val="o"/>
      <w:lvlJc w:val="left"/>
      <w:pPr>
        <w:tabs>
          <w:tab w:val="num" w:pos="2120"/>
        </w:tabs>
        <w:ind w:left="2120" w:hanging="360"/>
      </w:pPr>
      <w:rPr>
        <w:rFonts w:ascii="Courier New" w:hAnsi="Courier New" w:hint="default"/>
      </w:rPr>
    </w:lvl>
    <w:lvl w:ilvl="2" w:tplc="52C83610" w:tentative="1">
      <w:start w:val="1"/>
      <w:numFmt w:val="bullet"/>
      <w:lvlText w:val=""/>
      <w:lvlJc w:val="left"/>
      <w:pPr>
        <w:tabs>
          <w:tab w:val="num" w:pos="2840"/>
        </w:tabs>
        <w:ind w:left="2840" w:hanging="360"/>
      </w:pPr>
      <w:rPr>
        <w:rFonts w:ascii="Wingdings" w:hAnsi="Wingdings" w:hint="default"/>
      </w:rPr>
    </w:lvl>
    <w:lvl w:ilvl="3" w:tplc="8D5A2D0C">
      <w:start w:val="1"/>
      <w:numFmt w:val="bullet"/>
      <w:lvlText w:val=""/>
      <w:lvlJc w:val="left"/>
      <w:pPr>
        <w:tabs>
          <w:tab w:val="num" w:pos="3560"/>
        </w:tabs>
        <w:ind w:left="3560" w:hanging="360"/>
      </w:pPr>
      <w:rPr>
        <w:rFonts w:ascii="Symbol" w:hAnsi="Symbol" w:hint="default"/>
      </w:rPr>
    </w:lvl>
    <w:lvl w:ilvl="4" w:tplc="B2EA34D2" w:tentative="1">
      <w:start w:val="1"/>
      <w:numFmt w:val="bullet"/>
      <w:lvlText w:val="o"/>
      <w:lvlJc w:val="left"/>
      <w:pPr>
        <w:tabs>
          <w:tab w:val="num" w:pos="4280"/>
        </w:tabs>
        <w:ind w:left="4280" w:hanging="360"/>
      </w:pPr>
      <w:rPr>
        <w:rFonts w:ascii="Courier New" w:hAnsi="Courier New" w:hint="default"/>
      </w:rPr>
    </w:lvl>
    <w:lvl w:ilvl="5" w:tplc="C60443D0" w:tentative="1">
      <w:start w:val="1"/>
      <w:numFmt w:val="bullet"/>
      <w:lvlText w:val=""/>
      <w:lvlJc w:val="left"/>
      <w:pPr>
        <w:tabs>
          <w:tab w:val="num" w:pos="5000"/>
        </w:tabs>
        <w:ind w:left="5000" w:hanging="360"/>
      </w:pPr>
      <w:rPr>
        <w:rFonts w:ascii="Wingdings" w:hAnsi="Wingdings" w:hint="default"/>
      </w:rPr>
    </w:lvl>
    <w:lvl w:ilvl="6" w:tplc="D2CA15B2" w:tentative="1">
      <w:start w:val="1"/>
      <w:numFmt w:val="bullet"/>
      <w:lvlText w:val=""/>
      <w:lvlJc w:val="left"/>
      <w:pPr>
        <w:tabs>
          <w:tab w:val="num" w:pos="5720"/>
        </w:tabs>
        <w:ind w:left="5720" w:hanging="360"/>
      </w:pPr>
      <w:rPr>
        <w:rFonts w:ascii="Symbol" w:hAnsi="Symbol" w:hint="default"/>
      </w:rPr>
    </w:lvl>
    <w:lvl w:ilvl="7" w:tplc="CD083BD2" w:tentative="1">
      <w:start w:val="1"/>
      <w:numFmt w:val="bullet"/>
      <w:lvlText w:val="o"/>
      <w:lvlJc w:val="left"/>
      <w:pPr>
        <w:tabs>
          <w:tab w:val="num" w:pos="6440"/>
        </w:tabs>
        <w:ind w:left="6440" w:hanging="360"/>
      </w:pPr>
      <w:rPr>
        <w:rFonts w:ascii="Courier New" w:hAnsi="Courier New" w:hint="default"/>
      </w:rPr>
    </w:lvl>
    <w:lvl w:ilvl="8" w:tplc="5D528C98" w:tentative="1">
      <w:start w:val="1"/>
      <w:numFmt w:val="bullet"/>
      <w:lvlText w:val=""/>
      <w:lvlJc w:val="left"/>
      <w:pPr>
        <w:tabs>
          <w:tab w:val="num" w:pos="7160"/>
        </w:tabs>
        <w:ind w:left="7160" w:hanging="360"/>
      </w:pPr>
      <w:rPr>
        <w:rFonts w:ascii="Wingdings" w:hAnsi="Wingdings" w:hint="default"/>
      </w:rPr>
    </w:lvl>
  </w:abstractNum>
  <w:abstractNum w:abstractNumId="25">
    <w:nsid w:val="7BC33F9F"/>
    <w:multiLevelType w:val="hybridMultilevel"/>
    <w:tmpl w:val="B6600E3E"/>
    <w:lvl w:ilvl="0" w:tplc="4BDA5AE6">
      <w:start w:val="1"/>
      <w:numFmt w:val="upperLetter"/>
      <w:lvlText w:val="(%1)"/>
      <w:lvlJc w:val="left"/>
      <w:pPr>
        <w:tabs>
          <w:tab w:val="num" w:pos="360"/>
        </w:tabs>
      </w:pPr>
      <w:rPr>
        <w:rFonts w:cs="Times New Roman" w:hint="default"/>
      </w:rPr>
    </w:lvl>
    <w:lvl w:ilvl="1" w:tplc="7B644502">
      <w:start w:val="1"/>
      <w:numFmt w:val="lowerLetter"/>
      <w:lvlText w:val="%2."/>
      <w:lvlJc w:val="left"/>
      <w:pPr>
        <w:tabs>
          <w:tab w:val="num" w:pos="1440"/>
        </w:tabs>
        <w:ind w:left="1440" w:hanging="360"/>
      </w:pPr>
      <w:rPr>
        <w:rFonts w:cs="Times New Roman"/>
      </w:rPr>
    </w:lvl>
    <w:lvl w:ilvl="2" w:tplc="CAA00C80" w:tentative="1">
      <w:start w:val="1"/>
      <w:numFmt w:val="lowerRoman"/>
      <w:lvlText w:val="%3."/>
      <w:lvlJc w:val="right"/>
      <w:pPr>
        <w:tabs>
          <w:tab w:val="num" w:pos="2160"/>
        </w:tabs>
        <w:ind w:left="2160" w:hanging="180"/>
      </w:pPr>
      <w:rPr>
        <w:rFonts w:cs="Times New Roman"/>
      </w:rPr>
    </w:lvl>
    <w:lvl w:ilvl="3" w:tplc="C8BC740C" w:tentative="1">
      <w:start w:val="1"/>
      <w:numFmt w:val="decimal"/>
      <w:lvlText w:val="%4."/>
      <w:lvlJc w:val="left"/>
      <w:pPr>
        <w:tabs>
          <w:tab w:val="num" w:pos="2880"/>
        </w:tabs>
        <w:ind w:left="2880" w:hanging="360"/>
      </w:pPr>
      <w:rPr>
        <w:rFonts w:cs="Times New Roman"/>
      </w:rPr>
    </w:lvl>
    <w:lvl w:ilvl="4" w:tplc="547EF75C" w:tentative="1">
      <w:start w:val="1"/>
      <w:numFmt w:val="lowerLetter"/>
      <w:lvlText w:val="%5."/>
      <w:lvlJc w:val="left"/>
      <w:pPr>
        <w:tabs>
          <w:tab w:val="num" w:pos="3600"/>
        </w:tabs>
        <w:ind w:left="3600" w:hanging="360"/>
      </w:pPr>
      <w:rPr>
        <w:rFonts w:cs="Times New Roman"/>
      </w:rPr>
    </w:lvl>
    <w:lvl w:ilvl="5" w:tplc="49A00110" w:tentative="1">
      <w:start w:val="1"/>
      <w:numFmt w:val="lowerRoman"/>
      <w:lvlText w:val="%6."/>
      <w:lvlJc w:val="right"/>
      <w:pPr>
        <w:tabs>
          <w:tab w:val="num" w:pos="4320"/>
        </w:tabs>
        <w:ind w:left="4320" w:hanging="180"/>
      </w:pPr>
      <w:rPr>
        <w:rFonts w:cs="Times New Roman"/>
      </w:rPr>
    </w:lvl>
    <w:lvl w:ilvl="6" w:tplc="1D72256A" w:tentative="1">
      <w:start w:val="1"/>
      <w:numFmt w:val="decimal"/>
      <w:lvlText w:val="%7."/>
      <w:lvlJc w:val="left"/>
      <w:pPr>
        <w:tabs>
          <w:tab w:val="num" w:pos="5040"/>
        </w:tabs>
        <w:ind w:left="5040" w:hanging="360"/>
      </w:pPr>
      <w:rPr>
        <w:rFonts w:cs="Times New Roman"/>
      </w:rPr>
    </w:lvl>
    <w:lvl w:ilvl="7" w:tplc="962EE130" w:tentative="1">
      <w:start w:val="1"/>
      <w:numFmt w:val="lowerLetter"/>
      <w:pStyle w:val="a3"/>
      <w:lvlText w:val="%8."/>
      <w:lvlJc w:val="left"/>
      <w:pPr>
        <w:tabs>
          <w:tab w:val="num" w:pos="5760"/>
        </w:tabs>
        <w:ind w:left="5760" w:hanging="360"/>
      </w:pPr>
      <w:rPr>
        <w:rFonts w:cs="Times New Roman"/>
      </w:rPr>
    </w:lvl>
    <w:lvl w:ilvl="8" w:tplc="74C2CC7E" w:tentative="1">
      <w:start w:val="1"/>
      <w:numFmt w:val="lowerRoman"/>
      <w:lvlText w:val="%9."/>
      <w:lvlJc w:val="right"/>
      <w:pPr>
        <w:tabs>
          <w:tab w:val="num" w:pos="6480"/>
        </w:tabs>
        <w:ind w:left="6480" w:hanging="180"/>
      </w:pPr>
      <w:rPr>
        <w:rFonts w:cs="Times New Roman"/>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5"/>
  </w:num>
  <w:num w:numId="8">
    <w:abstractNumId w:val="4"/>
  </w:num>
  <w:num w:numId="9">
    <w:abstractNumId w:val="3"/>
  </w:num>
  <w:num w:numId="10">
    <w:abstractNumId w:val="2"/>
  </w:num>
  <w:num w:numId="11">
    <w:abstractNumId w:val="1"/>
  </w:num>
  <w:num w:numId="12">
    <w:abstractNumId w:val="0"/>
  </w:num>
  <w:num w:numId="13">
    <w:abstractNumId w:val="21"/>
  </w:num>
  <w:num w:numId="14">
    <w:abstractNumId w:val="20"/>
  </w:num>
  <w:num w:numId="15">
    <w:abstractNumId w:val="17"/>
  </w:num>
  <w:num w:numId="16">
    <w:abstractNumId w:val="19"/>
  </w:num>
  <w:num w:numId="17">
    <w:abstractNumId w:val="5"/>
  </w:num>
  <w:num w:numId="18">
    <w:abstractNumId w:val="4"/>
  </w:num>
  <w:num w:numId="19">
    <w:abstractNumId w:val="3"/>
  </w:num>
  <w:num w:numId="20">
    <w:abstractNumId w:val="2"/>
  </w:num>
  <w:num w:numId="21">
    <w:abstractNumId w:val="11"/>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7"/>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5"/>
  </w:num>
  <w:num w:numId="29">
    <w:abstractNumId w:val="14"/>
  </w:num>
  <w:num w:numId="30">
    <w:abstractNumId w:val="9"/>
  </w:num>
  <w:num w:numId="31">
    <w:abstractNumId w:val="23"/>
  </w:num>
  <w:num w:numId="3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3F01"/>
  <w:defaultTabStop w:val="720"/>
  <w:autoHyphenation/>
  <w:hyphenationZone w:val="357"/>
  <w:doNotHyphenateCaps/>
  <w:drawingGridHorizontalSpacing w:val="14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B55E2B"/>
    <w:rsid w:val="00020A7B"/>
    <w:rsid w:val="00041663"/>
    <w:rsid w:val="00075BF2"/>
    <w:rsid w:val="00080D05"/>
    <w:rsid w:val="00093B09"/>
    <w:rsid w:val="000C3E18"/>
    <w:rsid w:val="000D7B75"/>
    <w:rsid w:val="000E530F"/>
    <w:rsid w:val="000F2FC3"/>
    <w:rsid w:val="001152DF"/>
    <w:rsid w:val="00137BA1"/>
    <w:rsid w:val="00156A6C"/>
    <w:rsid w:val="001778C0"/>
    <w:rsid w:val="001902DA"/>
    <w:rsid w:val="001907B5"/>
    <w:rsid w:val="001921D4"/>
    <w:rsid w:val="001C149F"/>
    <w:rsid w:val="001E63B7"/>
    <w:rsid w:val="001F126F"/>
    <w:rsid w:val="00200B6A"/>
    <w:rsid w:val="00220F9A"/>
    <w:rsid w:val="00237238"/>
    <w:rsid w:val="00243D1E"/>
    <w:rsid w:val="00287CAA"/>
    <w:rsid w:val="002B4770"/>
    <w:rsid w:val="002B6931"/>
    <w:rsid w:val="00334424"/>
    <w:rsid w:val="00341286"/>
    <w:rsid w:val="003544B4"/>
    <w:rsid w:val="00354881"/>
    <w:rsid w:val="00367B47"/>
    <w:rsid w:val="003772B9"/>
    <w:rsid w:val="003823B0"/>
    <w:rsid w:val="00392A63"/>
    <w:rsid w:val="003B0338"/>
    <w:rsid w:val="003D0805"/>
    <w:rsid w:val="003D78C0"/>
    <w:rsid w:val="004C587E"/>
    <w:rsid w:val="004D712E"/>
    <w:rsid w:val="005009E4"/>
    <w:rsid w:val="0050118C"/>
    <w:rsid w:val="00512E7C"/>
    <w:rsid w:val="005176C1"/>
    <w:rsid w:val="005257ED"/>
    <w:rsid w:val="00557B45"/>
    <w:rsid w:val="005622F7"/>
    <w:rsid w:val="00571998"/>
    <w:rsid w:val="0058425C"/>
    <w:rsid w:val="005A670B"/>
    <w:rsid w:val="005C2FED"/>
    <w:rsid w:val="005D658E"/>
    <w:rsid w:val="005F1AD5"/>
    <w:rsid w:val="005F485E"/>
    <w:rsid w:val="0060702B"/>
    <w:rsid w:val="00616CDA"/>
    <w:rsid w:val="006566EC"/>
    <w:rsid w:val="006624B1"/>
    <w:rsid w:val="00663C4E"/>
    <w:rsid w:val="00672DA4"/>
    <w:rsid w:val="006744C0"/>
    <w:rsid w:val="006A3827"/>
    <w:rsid w:val="006D0C3D"/>
    <w:rsid w:val="00702BE5"/>
    <w:rsid w:val="007143C3"/>
    <w:rsid w:val="00720809"/>
    <w:rsid w:val="00730210"/>
    <w:rsid w:val="00786EF8"/>
    <w:rsid w:val="007943A2"/>
    <w:rsid w:val="007954DB"/>
    <w:rsid w:val="007A5787"/>
    <w:rsid w:val="007D6077"/>
    <w:rsid w:val="007E1F75"/>
    <w:rsid w:val="007E281B"/>
    <w:rsid w:val="00803497"/>
    <w:rsid w:val="008823E4"/>
    <w:rsid w:val="00895D72"/>
    <w:rsid w:val="008A610A"/>
    <w:rsid w:val="008B5469"/>
    <w:rsid w:val="008B5A04"/>
    <w:rsid w:val="008B7B07"/>
    <w:rsid w:val="008C2E25"/>
    <w:rsid w:val="0091532F"/>
    <w:rsid w:val="00920897"/>
    <w:rsid w:val="009649AE"/>
    <w:rsid w:val="00985959"/>
    <w:rsid w:val="00986EEA"/>
    <w:rsid w:val="009F70AF"/>
    <w:rsid w:val="00A02ACC"/>
    <w:rsid w:val="00A04FD6"/>
    <w:rsid w:val="00A14C7D"/>
    <w:rsid w:val="00A37A77"/>
    <w:rsid w:val="00A4154A"/>
    <w:rsid w:val="00A42720"/>
    <w:rsid w:val="00A427CE"/>
    <w:rsid w:val="00AA1A67"/>
    <w:rsid w:val="00AB018C"/>
    <w:rsid w:val="00AB49D7"/>
    <w:rsid w:val="00AC0179"/>
    <w:rsid w:val="00B1323A"/>
    <w:rsid w:val="00B37500"/>
    <w:rsid w:val="00B47E6B"/>
    <w:rsid w:val="00B55E2B"/>
    <w:rsid w:val="00B705D3"/>
    <w:rsid w:val="00B876FC"/>
    <w:rsid w:val="00B975CC"/>
    <w:rsid w:val="00C11071"/>
    <w:rsid w:val="00C25052"/>
    <w:rsid w:val="00C577CD"/>
    <w:rsid w:val="00C678D4"/>
    <w:rsid w:val="00C8596F"/>
    <w:rsid w:val="00CB2F47"/>
    <w:rsid w:val="00CB362A"/>
    <w:rsid w:val="00CB570A"/>
    <w:rsid w:val="00CC443E"/>
    <w:rsid w:val="00CC6FE6"/>
    <w:rsid w:val="00CD4ECB"/>
    <w:rsid w:val="00D0484E"/>
    <w:rsid w:val="00D1100F"/>
    <w:rsid w:val="00D700C7"/>
    <w:rsid w:val="00D80A4E"/>
    <w:rsid w:val="00D82DDC"/>
    <w:rsid w:val="00DE1A09"/>
    <w:rsid w:val="00E4287A"/>
    <w:rsid w:val="00E47276"/>
    <w:rsid w:val="00E578DC"/>
    <w:rsid w:val="00E779CB"/>
    <w:rsid w:val="00EA4516"/>
    <w:rsid w:val="00EB0253"/>
    <w:rsid w:val="00EB14CB"/>
    <w:rsid w:val="00EB4138"/>
    <w:rsid w:val="00EB74BE"/>
    <w:rsid w:val="00EC40B9"/>
    <w:rsid w:val="00EC6535"/>
    <w:rsid w:val="00EF546D"/>
    <w:rsid w:val="00F12045"/>
    <w:rsid w:val="00F15E68"/>
    <w:rsid w:val="00F17AB2"/>
    <w:rsid w:val="00F323EA"/>
    <w:rsid w:val="00F4667E"/>
    <w:rsid w:val="00F50ADE"/>
    <w:rsid w:val="00F75011"/>
    <w:rsid w:val="00F778F1"/>
    <w:rsid w:val="00F808D0"/>
    <w:rsid w:val="00F84D7B"/>
    <w:rsid w:val="00F96D66"/>
    <w:rsid w:val="00FB24EC"/>
    <w:rsid w:val="00FB6443"/>
    <w:rsid w:val="00FD31ED"/>
    <w:rsid w:val="00FE0DE4"/>
    <w:rsid w:val="00FF11A8"/>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semiHidden="1" w:uiPriority="39" w:unhideWhenUsed="1"/>
    <w:lsdException w:name="toc 2" w:locked="1" w:semiHidden="1" w:uiPriority="39" w:unhideWhenUsed="1"/>
    <w:lsdException w:name="toc 3" w:locked="1" w:semiHidden="1" w:uiPriority="39" w:unhideWhenUsed="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lsdException w:name="annotation reference" w:uiPriority="0"/>
    <w:lsdException w:name="line number" w:uiPriority="0"/>
    <w:lsdException w:name="page number" w:uiPriority="0"/>
    <w:lsdException w:name="endnote reference" w:locked="1" w:semiHidden="1" w:unhideWhenUsed="1"/>
    <w:lsdException w:name="endnote text" w:uiPriority="0"/>
    <w:lsdException w:name="table of authorities" w:locked="1" w:semiHidden="1" w:unhideWhenUsed="1"/>
    <w:lsdException w:name="macro" w:locked="1" w:semiHidden="1" w:unhideWhenUsed="1"/>
    <w:lsdException w:name="toa heading" w:uiPriority="0"/>
    <w:lsdException w:name="List" w:uiPriority="0"/>
    <w:lsdException w:name="List Bullet" w:uiPriority="0"/>
    <w:lsdException w:name="List Number" w:locked="1" w:semiHidden="1" w:unhideWhenUsed="1"/>
    <w:lsdException w:name="List 2" w:uiPriority="0"/>
    <w:lsdException w:name="List 3" w:uiPriority="0"/>
    <w:lsdException w:name="List 4" w:locked="1" w:semiHidden="1" w:unhideWhenUsed="1"/>
    <w:lsdException w:name="List 5" w:locked="1" w:semiHidden="1" w:unhideWhenUsed="1"/>
    <w:lsdException w:name="List Bullet 2" w:locked="1" w:semiHidden="1" w:unhideWhenUsed="1"/>
    <w:lsdException w:name="List Bullet 3" w:uiPriority="0"/>
    <w:lsdException w:name="List Bullet 4" w:uiPriority="0"/>
    <w:lsdException w:name="List Bullet 5" w:uiPriority="0"/>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uiPriority="0"/>
    <w:lsdException w:name="List Continue" w:uiPriority="0"/>
    <w:lsdException w:name="List Continue 2" w:uiPriority="0"/>
    <w:lsdException w:name="List Continue 3" w:uiPriority="0"/>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uiPriority="0"/>
    <w:lsdException w:name="Note Heading" w:locked="1"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uiPriority="22" w:qFormat="1"/>
    <w:lsdException w:name="Emphasis" w:locked="1" w:uiPriority="20" w:qFormat="1"/>
    <w:lsdException w:name="Document Map" w:uiPriority="0"/>
    <w:lsdException w:name="Plain Text" w:locked="1" w:semiHidden="1" w:unhideWhenUsed="1"/>
    <w:lsdException w:name="E-mail Signature" w:locked="1" w:semiHidden="1" w:unhideWhenUsed="1"/>
    <w:lsdException w:name="HTML Top of Form" w:uiPriority="0"/>
    <w:lsdException w:name="HTML Bottom of Form" w:uiPriority="0"/>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uiPriority="0"/>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uiPriority="0"/>
    <w:lsdException w:name="No List" w:uiPriority="0"/>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4">
    <w:name w:val="Normal"/>
    <w:qFormat/>
    <w:rsid w:val="00895D72"/>
    <w:pPr>
      <w:ind w:firstLine="720"/>
      <w:jc w:val="both"/>
    </w:pPr>
    <w:rPr>
      <w:sz w:val="28"/>
    </w:rPr>
  </w:style>
  <w:style w:type="paragraph" w:styleId="1">
    <w:name w:val="heading 1"/>
    <w:aliases w:val="Глава"/>
    <w:basedOn w:val="a4"/>
    <w:next w:val="a4"/>
    <w:link w:val="10"/>
    <w:uiPriority w:val="99"/>
    <w:qFormat/>
    <w:rsid w:val="00895D72"/>
    <w:pPr>
      <w:keepNext/>
      <w:ind w:firstLine="426"/>
      <w:outlineLvl w:val="0"/>
    </w:pPr>
  </w:style>
  <w:style w:type="paragraph" w:styleId="22">
    <w:name w:val="heading 2"/>
    <w:basedOn w:val="a4"/>
    <w:next w:val="a4"/>
    <w:link w:val="23"/>
    <w:uiPriority w:val="99"/>
    <w:qFormat/>
    <w:rsid w:val="00895D72"/>
    <w:pPr>
      <w:keepNext/>
      <w:outlineLvl w:val="1"/>
    </w:pPr>
  </w:style>
  <w:style w:type="paragraph" w:styleId="3">
    <w:name w:val="heading 3"/>
    <w:basedOn w:val="a4"/>
    <w:next w:val="a4"/>
    <w:link w:val="30"/>
    <w:uiPriority w:val="99"/>
    <w:qFormat/>
    <w:rsid w:val="00895D72"/>
    <w:pPr>
      <w:keepNext/>
      <w:outlineLvl w:val="2"/>
    </w:pPr>
  </w:style>
  <w:style w:type="paragraph" w:styleId="4">
    <w:name w:val="heading 4"/>
    <w:basedOn w:val="a4"/>
    <w:next w:val="a4"/>
    <w:link w:val="40"/>
    <w:uiPriority w:val="99"/>
    <w:qFormat/>
    <w:rsid w:val="00895D72"/>
    <w:pPr>
      <w:keepNext/>
      <w:ind w:firstLine="851"/>
      <w:outlineLvl w:val="3"/>
    </w:pPr>
  </w:style>
  <w:style w:type="paragraph" w:styleId="50">
    <w:name w:val="heading 5"/>
    <w:basedOn w:val="a4"/>
    <w:next w:val="a4"/>
    <w:link w:val="51"/>
    <w:uiPriority w:val="99"/>
    <w:qFormat/>
    <w:rsid w:val="00895D72"/>
    <w:pPr>
      <w:keepNext/>
      <w:outlineLvl w:val="4"/>
    </w:pPr>
    <w:rPr>
      <w:sz w:val="24"/>
    </w:rPr>
  </w:style>
  <w:style w:type="paragraph" w:styleId="6">
    <w:name w:val="heading 6"/>
    <w:basedOn w:val="a4"/>
    <w:next w:val="a4"/>
    <w:link w:val="60"/>
    <w:uiPriority w:val="99"/>
    <w:qFormat/>
    <w:rsid w:val="00895D72"/>
    <w:pPr>
      <w:keepNext/>
      <w:jc w:val="center"/>
      <w:outlineLvl w:val="5"/>
    </w:pPr>
    <w:rPr>
      <w:b/>
      <w:sz w:val="44"/>
    </w:rPr>
  </w:style>
  <w:style w:type="paragraph" w:styleId="7">
    <w:name w:val="heading 7"/>
    <w:basedOn w:val="a4"/>
    <w:next w:val="a4"/>
    <w:link w:val="70"/>
    <w:uiPriority w:val="99"/>
    <w:qFormat/>
    <w:rsid w:val="00093B09"/>
    <w:pPr>
      <w:spacing w:before="240" w:after="60"/>
      <w:ind w:firstLine="0"/>
      <w:jc w:val="left"/>
      <w:outlineLvl w:val="6"/>
    </w:pPr>
    <w:rPr>
      <w:sz w:val="24"/>
      <w:szCs w:val="24"/>
      <w:lang w:val="en-US" w:eastAsia="en-US"/>
    </w:rPr>
  </w:style>
  <w:style w:type="paragraph" w:styleId="8">
    <w:name w:val="heading 8"/>
    <w:basedOn w:val="a4"/>
    <w:next w:val="a4"/>
    <w:link w:val="80"/>
    <w:uiPriority w:val="99"/>
    <w:qFormat/>
    <w:rsid w:val="00093B09"/>
    <w:pPr>
      <w:spacing w:before="240" w:after="60"/>
      <w:ind w:firstLine="0"/>
      <w:jc w:val="left"/>
      <w:outlineLvl w:val="7"/>
    </w:pPr>
    <w:rPr>
      <w:i/>
      <w:iCs/>
      <w:sz w:val="24"/>
      <w:szCs w:val="24"/>
      <w:lang w:val="en-US" w:eastAsia="en-US"/>
    </w:rPr>
  </w:style>
  <w:style w:type="paragraph" w:styleId="9">
    <w:name w:val="heading 9"/>
    <w:basedOn w:val="a4"/>
    <w:next w:val="a4"/>
    <w:link w:val="90"/>
    <w:uiPriority w:val="99"/>
    <w:qFormat/>
    <w:rsid w:val="00093B09"/>
    <w:pPr>
      <w:spacing w:before="240" w:after="60"/>
      <w:ind w:firstLine="0"/>
      <w:jc w:val="left"/>
      <w:outlineLvl w:val="8"/>
    </w:pPr>
    <w:rPr>
      <w:rFonts w:ascii="Arial" w:hAnsi="Arial"/>
      <w:sz w:val="22"/>
      <w:szCs w:val="22"/>
      <w:lang w:val="en-US" w:eastAsia="en-US"/>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Heading1Char">
    <w:name w:val="Heading 1 Char"/>
    <w:aliases w:val="Глава Char"/>
    <w:basedOn w:val="a5"/>
    <w:link w:val="1"/>
    <w:uiPriority w:val="99"/>
    <w:locked/>
    <w:rsid w:val="00093B09"/>
    <w:rPr>
      <w:b/>
      <w:sz w:val="28"/>
    </w:rPr>
  </w:style>
  <w:style w:type="character" w:customStyle="1" w:styleId="Heading2Char">
    <w:name w:val="Heading 2 Char"/>
    <w:basedOn w:val="a5"/>
    <w:link w:val="22"/>
    <w:uiPriority w:val="99"/>
    <w:locked/>
    <w:rsid w:val="00093B09"/>
    <w:rPr>
      <w:rFonts w:ascii="Arial" w:hAnsi="Arial"/>
      <w:b/>
      <w:i/>
      <w:sz w:val="28"/>
      <w:lang w:val="ru-RU" w:eastAsia="ru-RU"/>
    </w:rPr>
  </w:style>
  <w:style w:type="character" w:customStyle="1" w:styleId="Heading3Char">
    <w:name w:val="Heading 3 Char"/>
    <w:basedOn w:val="a5"/>
    <w:link w:val="3"/>
    <w:uiPriority w:val="99"/>
    <w:locked/>
    <w:rsid w:val="00093B09"/>
    <w:rPr>
      <w:sz w:val="28"/>
      <w:lang w:val="en-US" w:eastAsia="ru-RU"/>
    </w:rPr>
  </w:style>
  <w:style w:type="character" w:customStyle="1" w:styleId="Heading4Char">
    <w:name w:val="Heading 4 Char"/>
    <w:basedOn w:val="a5"/>
    <w:link w:val="4"/>
    <w:uiPriority w:val="99"/>
    <w:locked/>
    <w:rsid w:val="00093B09"/>
    <w:rPr>
      <w:b/>
      <w:sz w:val="28"/>
      <w:lang w:val="ru-RU" w:eastAsia="ru-RU"/>
    </w:rPr>
  </w:style>
  <w:style w:type="character" w:customStyle="1" w:styleId="Heading5Char">
    <w:name w:val="Heading 5 Char"/>
    <w:basedOn w:val="a5"/>
    <w:link w:val="50"/>
    <w:uiPriority w:val="99"/>
    <w:locked/>
    <w:rsid w:val="00093B09"/>
    <w:rPr>
      <w:b/>
      <w:sz w:val="24"/>
      <w:lang w:val="ru-RU" w:eastAsia="ru-RU"/>
    </w:rPr>
  </w:style>
  <w:style w:type="character" w:customStyle="1" w:styleId="Heading6Char">
    <w:name w:val="Heading 6 Char"/>
    <w:basedOn w:val="a5"/>
    <w:link w:val="6"/>
    <w:uiPriority w:val="99"/>
    <w:locked/>
    <w:rsid w:val="00093B09"/>
    <w:rPr>
      <w:rFonts w:ascii="Cambria" w:hAnsi="Cambria"/>
      <w:caps/>
      <w:color w:val="943634"/>
      <w:spacing w:val="10"/>
      <w:lang w:val="ru-RU" w:eastAsia="ru-RU"/>
    </w:rPr>
  </w:style>
  <w:style w:type="character" w:customStyle="1" w:styleId="Heading7Char">
    <w:name w:val="Heading 7 Char"/>
    <w:basedOn w:val="a5"/>
    <w:link w:val="7"/>
    <w:uiPriority w:val="99"/>
    <w:locked/>
    <w:rsid w:val="00093B09"/>
    <w:rPr>
      <w:rFonts w:ascii="Cambria" w:hAnsi="Cambria"/>
      <w:i/>
      <w:caps/>
      <w:color w:val="943634"/>
      <w:spacing w:val="10"/>
      <w:lang w:val="ru-RU" w:eastAsia="ru-RU"/>
    </w:rPr>
  </w:style>
  <w:style w:type="character" w:customStyle="1" w:styleId="Heading8Char">
    <w:name w:val="Heading 8 Char"/>
    <w:basedOn w:val="a5"/>
    <w:link w:val="8"/>
    <w:uiPriority w:val="99"/>
    <w:locked/>
    <w:rsid w:val="00093B09"/>
    <w:rPr>
      <w:rFonts w:ascii="Cambria" w:hAnsi="Cambria"/>
      <w:caps/>
      <w:spacing w:val="10"/>
      <w:lang w:val="ru-RU" w:eastAsia="ru-RU"/>
    </w:rPr>
  </w:style>
  <w:style w:type="character" w:customStyle="1" w:styleId="Heading9Char">
    <w:name w:val="Heading 9 Char"/>
    <w:basedOn w:val="a5"/>
    <w:link w:val="9"/>
    <w:uiPriority w:val="99"/>
    <w:locked/>
    <w:rsid w:val="00093B09"/>
    <w:rPr>
      <w:rFonts w:ascii="Cambria" w:hAnsi="Cambria"/>
      <w:i/>
      <w:caps/>
      <w:spacing w:val="10"/>
      <w:lang w:val="ru-RU" w:eastAsia="ru-RU"/>
    </w:rPr>
  </w:style>
  <w:style w:type="paragraph" w:styleId="a8">
    <w:name w:val="Body Text"/>
    <w:aliases w:val="Основной текст Знак1 Знак1,Основной текст Знак Знак Знак1,Основной текст Знак1 Знак Знак,Основной текст Знак Знак Знак Знак,Основной текст Знак Знак1,Основной текст Знак Знак1 Знак,Знак8 Знак,Знак1,body text Знак Знак,Concepto,bt,b"/>
    <w:basedOn w:val="a4"/>
    <w:link w:val="24"/>
    <w:uiPriority w:val="99"/>
    <w:rsid w:val="00895D72"/>
  </w:style>
  <w:style w:type="character" w:customStyle="1" w:styleId="BodyTextChar">
    <w:name w:val="Body Text Char"/>
    <w:aliases w:val="Основной текст Знак1 Знак1 Char,Основной текст Знак Знак Знак1 Char,Основной текст Знак1 Знак Знак Char,Основной текст Знак Знак Знак Знак Char,Основной текст Знак Знак1 Char,Основной текст Знак Знак1 Знак Char,Знак8 Знак Char,Знак1 Char"/>
    <w:basedOn w:val="a5"/>
    <w:link w:val="a8"/>
    <w:uiPriority w:val="99"/>
    <w:semiHidden/>
    <w:rsid w:val="007E3342"/>
    <w:rPr>
      <w:sz w:val="28"/>
      <w:szCs w:val="20"/>
    </w:rPr>
  </w:style>
  <w:style w:type="paragraph" w:styleId="a9">
    <w:name w:val="Body Text Indent"/>
    <w:basedOn w:val="a4"/>
    <w:link w:val="12"/>
    <w:uiPriority w:val="99"/>
    <w:rsid w:val="00895D72"/>
    <w:pPr>
      <w:ind w:firstLine="567"/>
    </w:pPr>
  </w:style>
  <w:style w:type="character" w:customStyle="1" w:styleId="BodyTextIndentChar">
    <w:name w:val="Body Text Indent Char"/>
    <w:basedOn w:val="a5"/>
    <w:link w:val="a9"/>
    <w:uiPriority w:val="99"/>
    <w:locked/>
    <w:rsid w:val="00093B09"/>
    <w:rPr>
      <w:spacing w:val="0"/>
      <w:sz w:val="24"/>
      <w:lang w:val="ru-RU"/>
    </w:rPr>
  </w:style>
  <w:style w:type="paragraph" w:styleId="25">
    <w:name w:val="Body Text Indent 2"/>
    <w:basedOn w:val="a4"/>
    <w:link w:val="26"/>
    <w:uiPriority w:val="99"/>
    <w:rsid w:val="00895D72"/>
    <w:pPr>
      <w:ind w:firstLine="851"/>
    </w:pPr>
  </w:style>
  <w:style w:type="character" w:customStyle="1" w:styleId="BodyTextIndent2Char">
    <w:name w:val="Body Text Indent 2 Char"/>
    <w:basedOn w:val="a5"/>
    <w:link w:val="25"/>
    <w:uiPriority w:val="99"/>
    <w:locked/>
    <w:rsid w:val="00093B09"/>
    <w:rPr>
      <w:lang w:val="ru-RU" w:eastAsia="ru-RU"/>
    </w:rPr>
  </w:style>
  <w:style w:type="paragraph" w:styleId="31">
    <w:name w:val="Body Text Indent 3"/>
    <w:basedOn w:val="a4"/>
    <w:link w:val="32"/>
    <w:uiPriority w:val="99"/>
    <w:rsid w:val="00895D72"/>
    <w:pPr>
      <w:ind w:firstLine="851"/>
    </w:pPr>
    <w:rPr>
      <w:lang w:val="en-US"/>
    </w:rPr>
  </w:style>
  <w:style w:type="character" w:customStyle="1" w:styleId="BodyTextIndent3Char">
    <w:name w:val="Body Text Indent 3 Char"/>
    <w:basedOn w:val="a5"/>
    <w:link w:val="31"/>
    <w:uiPriority w:val="99"/>
    <w:locked/>
    <w:rsid w:val="00093B09"/>
    <w:rPr>
      <w:rFonts w:ascii="Cambria" w:hAnsi="Cambria"/>
      <w:sz w:val="16"/>
      <w:lang w:val="ru-RU" w:eastAsia="ru-RU"/>
    </w:rPr>
  </w:style>
  <w:style w:type="paragraph" w:styleId="aa">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a4"/>
    <w:next w:val="a4"/>
    <w:link w:val="ab"/>
    <w:uiPriority w:val="99"/>
    <w:qFormat/>
    <w:rsid w:val="00895D72"/>
    <w:pPr>
      <w:jc w:val="center"/>
    </w:pPr>
    <w:rPr>
      <w:b/>
      <w:sz w:val="32"/>
    </w:rPr>
  </w:style>
  <w:style w:type="paragraph" w:styleId="ac">
    <w:name w:val="Block Text"/>
    <w:basedOn w:val="a4"/>
    <w:uiPriority w:val="99"/>
    <w:rsid w:val="00895D72"/>
    <w:pPr>
      <w:tabs>
        <w:tab w:val="left" w:pos="0"/>
        <w:tab w:val="left" w:pos="5245"/>
      </w:tabs>
      <w:ind w:left="142" w:right="3967"/>
    </w:pPr>
  </w:style>
  <w:style w:type="paragraph" w:styleId="ad">
    <w:name w:val="Balloon Text"/>
    <w:basedOn w:val="a4"/>
    <w:link w:val="ae"/>
    <w:uiPriority w:val="99"/>
    <w:rsid w:val="00895D72"/>
    <w:rPr>
      <w:rFonts w:ascii="Tahoma" w:hAnsi="Tahoma" w:cs="Tahoma"/>
      <w:sz w:val="16"/>
      <w:szCs w:val="16"/>
    </w:rPr>
  </w:style>
  <w:style w:type="character" w:customStyle="1" w:styleId="BalloonTextChar">
    <w:name w:val="Balloon Text Char"/>
    <w:basedOn w:val="a5"/>
    <w:link w:val="ad"/>
    <w:uiPriority w:val="99"/>
    <w:locked/>
    <w:rsid w:val="00093B09"/>
    <w:rPr>
      <w:rFonts w:ascii="Tahoma" w:hAnsi="Tahoma"/>
      <w:sz w:val="16"/>
      <w:lang w:val="ru-RU" w:eastAsia="ru-RU"/>
    </w:rPr>
  </w:style>
  <w:style w:type="paragraph" w:customStyle="1" w:styleId="HeadDoc">
    <w:name w:val="HeadDoc"/>
    <w:link w:val="HeadDoc0"/>
    <w:uiPriority w:val="99"/>
    <w:rsid w:val="00895D72"/>
    <w:pPr>
      <w:keepLines/>
      <w:overflowPunct w:val="0"/>
      <w:autoSpaceDE w:val="0"/>
      <w:autoSpaceDN w:val="0"/>
      <w:adjustRightInd w:val="0"/>
      <w:jc w:val="both"/>
      <w:textAlignment w:val="baseline"/>
    </w:pPr>
    <w:rPr>
      <w:sz w:val="28"/>
    </w:rPr>
  </w:style>
  <w:style w:type="character" w:customStyle="1" w:styleId="Datenum">
    <w:name w:val="Date_num"/>
    <w:basedOn w:val="a5"/>
    <w:uiPriority w:val="99"/>
    <w:rsid w:val="00895D72"/>
    <w:rPr>
      <w:rFonts w:cs="Times New Roman"/>
    </w:rPr>
  </w:style>
  <w:style w:type="paragraph" w:styleId="af">
    <w:name w:val="header"/>
    <w:basedOn w:val="a4"/>
    <w:link w:val="af0"/>
    <w:uiPriority w:val="99"/>
    <w:rsid w:val="00895D72"/>
    <w:pPr>
      <w:tabs>
        <w:tab w:val="center" w:pos="4677"/>
        <w:tab w:val="right" w:pos="9355"/>
      </w:tabs>
    </w:pPr>
  </w:style>
  <w:style w:type="character" w:customStyle="1" w:styleId="HeaderChar">
    <w:name w:val="Header Char"/>
    <w:basedOn w:val="a5"/>
    <w:link w:val="af"/>
    <w:uiPriority w:val="99"/>
    <w:locked/>
    <w:rsid w:val="00093B09"/>
    <w:rPr>
      <w:sz w:val="24"/>
      <w:lang w:val="ru-RU" w:eastAsia="ar-SA" w:bidi="ar-SA"/>
    </w:rPr>
  </w:style>
  <w:style w:type="character" w:styleId="af1">
    <w:name w:val="page number"/>
    <w:basedOn w:val="a5"/>
    <w:uiPriority w:val="99"/>
    <w:rsid w:val="00895D72"/>
    <w:rPr>
      <w:rFonts w:cs="Times New Roman"/>
    </w:rPr>
  </w:style>
  <w:style w:type="paragraph" w:styleId="af2">
    <w:name w:val="footer"/>
    <w:aliases w:val="Знак Знак"/>
    <w:basedOn w:val="a4"/>
    <w:link w:val="af3"/>
    <w:uiPriority w:val="99"/>
    <w:rsid w:val="00895D72"/>
    <w:pPr>
      <w:tabs>
        <w:tab w:val="center" w:pos="4677"/>
        <w:tab w:val="right" w:pos="9355"/>
      </w:tabs>
    </w:pPr>
  </w:style>
  <w:style w:type="character" w:customStyle="1" w:styleId="FooterChar">
    <w:name w:val="Footer Char"/>
    <w:aliases w:val="Знак Знак Char"/>
    <w:basedOn w:val="a5"/>
    <w:link w:val="af2"/>
    <w:uiPriority w:val="99"/>
    <w:locked/>
    <w:rsid w:val="00093B09"/>
    <w:rPr>
      <w:lang w:val="ru-RU" w:eastAsia="ru-RU"/>
    </w:rPr>
  </w:style>
  <w:style w:type="character" w:customStyle="1" w:styleId="HeadDoc0">
    <w:name w:val="HeadDoc Знак"/>
    <w:basedOn w:val="a5"/>
    <w:link w:val="HeadDoc"/>
    <w:uiPriority w:val="99"/>
    <w:locked/>
    <w:rsid w:val="00080D05"/>
    <w:rPr>
      <w:sz w:val="28"/>
      <w:lang w:val="ru-RU" w:eastAsia="ru-RU" w:bidi="ar-SA"/>
    </w:rPr>
  </w:style>
  <w:style w:type="table" w:styleId="af4">
    <w:name w:val="Table Grid"/>
    <w:basedOn w:val="a6"/>
    <w:uiPriority w:val="99"/>
    <w:rsid w:val="00080D05"/>
    <w:pPr>
      <w:overflowPunct w:val="0"/>
      <w:autoSpaceDE w:val="0"/>
      <w:autoSpaceDN w:val="0"/>
      <w:adjustRightInd w:val="0"/>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t-datenum">
    <w:name w:val="pt-datenum"/>
    <w:basedOn w:val="a5"/>
    <w:uiPriority w:val="99"/>
    <w:rsid w:val="00080D05"/>
    <w:rPr>
      <w:rFonts w:cs="Times New Roman"/>
    </w:rPr>
  </w:style>
  <w:style w:type="character" w:customStyle="1" w:styleId="pt-a0-000013">
    <w:name w:val="pt-a0-000013"/>
    <w:basedOn w:val="a5"/>
    <w:uiPriority w:val="99"/>
    <w:rsid w:val="00080D05"/>
    <w:rPr>
      <w:rFonts w:cs="Times New Roman"/>
    </w:rPr>
  </w:style>
  <w:style w:type="character" w:customStyle="1" w:styleId="af0">
    <w:name w:val="Верхний колонтитул Знак"/>
    <w:basedOn w:val="a5"/>
    <w:link w:val="af"/>
    <w:uiPriority w:val="99"/>
    <w:locked/>
    <w:rsid w:val="006A3827"/>
    <w:rPr>
      <w:rFonts w:cs="Times New Roman"/>
      <w:sz w:val="28"/>
    </w:rPr>
  </w:style>
  <w:style w:type="character" w:styleId="af5">
    <w:name w:val="Placeholder Text"/>
    <w:basedOn w:val="a5"/>
    <w:uiPriority w:val="99"/>
    <w:semiHidden/>
    <w:rsid w:val="008823E4"/>
    <w:rPr>
      <w:rFonts w:cs="Times New Roman"/>
      <w:color w:val="808080"/>
    </w:rPr>
  </w:style>
  <w:style w:type="paragraph" w:customStyle="1" w:styleId="af6">
    <w:name w:val="Стиль"/>
    <w:uiPriority w:val="99"/>
    <w:rsid w:val="008823E4"/>
    <w:pPr>
      <w:widowControl w:val="0"/>
      <w:overflowPunct w:val="0"/>
      <w:autoSpaceDE w:val="0"/>
      <w:autoSpaceDN w:val="0"/>
      <w:adjustRightInd w:val="0"/>
      <w:textAlignment w:val="baseline"/>
    </w:pPr>
  </w:style>
  <w:style w:type="paragraph" w:styleId="af7">
    <w:name w:val="List Paragraph"/>
    <w:basedOn w:val="a4"/>
    <w:link w:val="af8"/>
    <w:uiPriority w:val="99"/>
    <w:qFormat/>
    <w:rsid w:val="00F778F1"/>
    <w:pPr>
      <w:spacing w:after="200" w:line="276" w:lineRule="auto"/>
      <w:ind w:left="720" w:firstLine="0"/>
      <w:contextualSpacing/>
      <w:jc w:val="left"/>
    </w:pPr>
    <w:rPr>
      <w:rFonts w:ascii="Calibri" w:hAnsi="Calibri"/>
      <w:sz w:val="22"/>
      <w:lang w:eastAsia="en-US"/>
    </w:rPr>
  </w:style>
  <w:style w:type="paragraph" w:customStyle="1" w:styleId="ConsPlusNormal">
    <w:name w:val="ConsPlusNormal"/>
    <w:uiPriority w:val="99"/>
    <w:rsid w:val="00F778F1"/>
    <w:pPr>
      <w:widowControl w:val="0"/>
      <w:autoSpaceDE w:val="0"/>
      <w:autoSpaceDN w:val="0"/>
    </w:pPr>
    <w:rPr>
      <w:sz w:val="28"/>
    </w:rPr>
  </w:style>
  <w:style w:type="paragraph" w:customStyle="1" w:styleId="ConsPlusNonformat">
    <w:name w:val="ConsPlusNonformat"/>
    <w:uiPriority w:val="99"/>
    <w:rsid w:val="00F778F1"/>
    <w:pPr>
      <w:widowControl w:val="0"/>
      <w:autoSpaceDE w:val="0"/>
      <w:autoSpaceDN w:val="0"/>
      <w:adjustRightInd w:val="0"/>
    </w:pPr>
    <w:rPr>
      <w:rFonts w:ascii="Courier New" w:hAnsi="Courier New" w:cs="Courier New"/>
    </w:rPr>
  </w:style>
  <w:style w:type="paragraph" w:customStyle="1" w:styleId="af9">
    <w:name w:val="Содержимое таблицы"/>
    <w:basedOn w:val="a4"/>
    <w:uiPriority w:val="99"/>
    <w:rsid w:val="00F778F1"/>
    <w:pPr>
      <w:suppressLineNumbers/>
      <w:ind w:firstLine="0"/>
      <w:jc w:val="left"/>
    </w:pPr>
    <w:rPr>
      <w:sz w:val="24"/>
      <w:szCs w:val="24"/>
      <w:lang w:eastAsia="ar-SA"/>
    </w:rPr>
  </w:style>
  <w:style w:type="paragraph" w:customStyle="1" w:styleId="13">
    <w:name w:val="Абзац списка1"/>
    <w:basedOn w:val="a4"/>
    <w:link w:val="ListParagraphChar1"/>
    <w:uiPriority w:val="99"/>
    <w:rsid w:val="00F778F1"/>
    <w:pPr>
      <w:ind w:left="720" w:firstLine="0"/>
      <w:jc w:val="right"/>
    </w:pPr>
    <w:rPr>
      <w:sz w:val="24"/>
      <w:lang w:eastAsia="en-US"/>
    </w:rPr>
  </w:style>
  <w:style w:type="character" w:customStyle="1" w:styleId="afa">
    <w:name w:val="Основной текст_"/>
    <w:basedOn w:val="a5"/>
    <w:link w:val="14"/>
    <w:uiPriority w:val="99"/>
    <w:locked/>
    <w:rsid w:val="00F778F1"/>
    <w:rPr>
      <w:rFonts w:ascii="Microsoft Sans Serif" w:eastAsia="Times New Roman" w:hAnsi="Microsoft Sans Serif" w:cs="Microsoft Sans Serif"/>
      <w:spacing w:val="-10"/>
      <w:shd w:val="clear" w:color="auto" w:fill="FFFFFF"/>
    </w:rPr>
  </w:style>
  <w:style w:type="paragraph" w:customStyle="1" w:styleId="14">
    <w:name w:val="Основной текст1"/>
    <w:basedOn w:val="a4"/>
    <w:link w:val="afa"/>
    <w:uiPriority w:val="99"/>
    <w:rsid w:val="00F778F1"/>
    <w:pPr>
      <w:widowControl w:val="0"/>
      <w:shd w:val="clear" w:color="auto" w:fill="FFFFFF"/>
      <w:spacing w:line="365" w:lineRule="exact"/>
      <w:ind w:firstLine="0"/>
    </w:pPr>
    <w:rPr>
      <w:rFonts w:ascii="Microsoft Sans Serif" w:hAnsi="Microsoft Sans Serif" w:cs="Microsoft Sans Serif"/>
      <w:spacing w:val="-10"/>
      <w:sz w:val="20"/>
    </w:rPr>
  </w:style>
  <w:style w:type="paragraph" w:customStyle="1" w:styleId="online-stick">
    <w:name w:val="online-stick"/>
    <w:basedOn w:val="a4"/>
    <w:uiPriority w:val="99"/>
    <w:rsid w:val="00F778F1"/>
    <w:pPr>
      <w:spacing w:before="100" w:beforeAutospacing="1" w:after="100" w:afterAutospacing="1"/>
      <w:ind w:firstLine="0"/>
      <w:jc w:val="left"/>
    </w:pPr>
    <w:rPr>
      <w:sz w:val="24"/>
      <w:szCs w:val="24"/>
    </w:rPr>
  </w:style>
  <w:style w:type="character" w:customStyle="1" w:styleId="29pt">
    <w:name w:val="Основной текст (2) + 9 pt"/>
    <w:basedOn w:val="a5"/>
    <w:uiPriority w:val="99"/>
    <w:rsid w:val="00F778F1"/>
    <w:rPr>
      <w:rFonts w:ascii="Times New Roman" w:hAnsi="Times New Roman" w:cs="Times New Roman"/>
      <w:color w:val="000000"/>
      <w:spacing w:val="0"/>
      <w:w w:val="100"/>
      <w:position w:val="0"/>
      <w:sz w:val="18"/>
      <w:szCs w:val="18"/>
      <w:shd w:val="clear" w:color="auto" w:fill="FFFFFF"/>
      <w:lang w:val="ru-RU" w:eastAsia="ru-RU"/>
    </w:rPr>
  </w:style>
  <w:style w:type="character" w:customStyle="1" w:styleId="TimesNewRoman">
    <w:name w:val="Основной текст + Times New Roman"/>
    <w:aliases w:val="11 pt"/>
    <w:basedOn w:val="afa"/>
    <w:uiPriority w:val="99"/>
    <w:rsid w:val="00F778F1"/>
    <w:rPr>
      <w:rFonts w:ascii="Times New Roman" w:hAnsi="Times New Roman" w:cs="Times New Roman"/>
      <w:b/>
      <w:bCs/>
      <w:color w:val="000000"/>
      <w:spacing w:val="0"/>
      <w:w w:val="100"/>
      <w:position w:val="0"/>
      <w:sz w:val="19"/>
      <w:szCs w:val="19"/>
      <w:u w:val="none"/>
      <w:effect w:val="none"/>
      <w:lang w:val="ru-RU" w:eastAsia="ru-RU"/>
    </w:rPr>
  </w:style>
  <w:style w:type="table" w:customStyle="1" w:styleId="15">
    <w:name w:val="Сетка таблицы1"/>
    <w:uiPriority w:val="99"/>
    <w:rsid w:val="00F778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Hyperlink"/>
    <w:basedOn w:val="a5"/>
    <w:uiPriority w:val="99"/>
    <w:rsid w:val="00F778F1"/>
    <w:rPr>
      <w:rFonts w:cs="Times New Roman"/>
      <w:color w:val="0000FF"/>
      <w:u w:val="single"/>
    </w:rPr>
  </w:style>
  <w:style w:type="paragraph" w:customStyle="1" w:styleId="a2">
    <w:name w:val="Текст ТД"/>
    <w:basedOn w:val="a4"/>
    <w:link w:val="afc"/>
    <w:uiPriority w:val="99"/>
    <w:rsid w:val="00093B09"/>
    <w:pPr>
      <w:numPr>
        <w:numId w:val="13"/>
      </w:numPr>
      <w:autoSpaceDE w:val="0"/>
      <w:autoSpaceDN w:val="0"/>
      <w:adjustRightInd w:val="0"/>
      <w:spacing w:after="200"/>
    </w:pPr>
    <w:rPr>
      <w:sz w:val="24"/>
      <w:lang w:eastAsia="en-US"/>
    </w:rPr>
  </w:style>
  <w:style w:type="character" w:customStyle="1" w:styleId="afc">
    <w:name w:val="Текст ТД Знак"/>
    <w:link w:val="a2"/>
    <w:uiPriority w:val="99"/>
    <w:locked/>
    <w:rsid w:val="00093B09"/>
    <w:rPr>
      <w:sz w:val="24"/>
      <w:szCs w:val="20"/>
      <w:lang w:eastAsia="en-US"/>
    </w:rPr>
  </w:style>
  <w:style w:type="paragraph" w:customStyle="1" w:styleId="Level1">
    <w:name w:val="Level 1"/>
    <w:basedOn w:val="a4"/>
    <w:next w:val="a4"/>
    <w:uiPriority w:val="99"/>
    <w:rsid w:val="00093B09"/>
    <w:pPr>
      <w:keepNext/>
      <w:numPr>
        <w:numId w:val="14"/>
      </w:numPr>
      <w:spacing w:before="280" w:after="140" w:line="290" w:lineRule="auto"/>
      <w:outlineLvl w:val="0"/>
    </w:pPr>
    <w:rPr>
      <w:rFonts w:ascii="Arial" w:hAnsi="Arial"/>
      <w:b/>
      <w:bCs/>
      <w:kern w:val="20"/>
      <w:sz w:val="22"/>
      <w:szCs w:val="32"/>
      <w:lang w:val="en-GB" w:eastAsia="en-US"/>
    </w:rPr>
  </w:style>
  <w:style w:type="paragraph" w:customStyle="1" w:styleId="Level2">
    <w:name w:val="Level 2"/>
    <w:basedOn w:val="a4"/>
    <w:next w:val="a4"/>
    <w:uiPriority w:val="99"/>
    <w:rsid w:val="00093B09"/>
    <w:pPr>
      <w:keepNext/>
      <w:numPr>
        <w:ilvl w:val="1"/>
        <w:numId w:val="14"/>
      </w:numPr>
      <w:spacing w:before="280" w:after="60" w:line="290" w:lineRule="auto"/>
      <w:outlineLvl w:val="1"/>
    </w:pPr>
    <w:rPr>
      <w:rFonts w:ascii="Arial" w:hAnsi="Arial"/>
      <w:b/>
      <w:bCs/>
      <w:kern w:val="20"/>
      <w:sz w:val="21"/>
      <w:szCs w:val="31"/>
      <w:lang w:val="en-GB" w:eastAsia="en-US"/>
    </w:rPr>
  </w:style>
  <w:style w:type="paragraph" w:customStyle="1" w:styleId="Level3">
    <w:name w:val="Level 3"/>
    <w:basedOn w:val="a4"/>
    <w:uiPriority w:val="99"/>
    <w:rsid w:val="00093B09"/>
    <w:pPr>
      <w:numPr>
        <w:ilvl w:val="2"/>
        <w:numId w:val="14"/>
      </w:numPr>
      <w:spacing w:after="140" w:line="290" w:lineRule="auto"/>
    </w:pPr>
    <w:rPr>
      <w:rFonts w:ascii="Arial" w:hAnsi="Arial"/>
      <w:kern w:val="20"/>
      <w:sz w:val="20"/>
      <w:szCs w:val="28"/>
      <w:lang w:val="en-GB" w:eastAsia="en-US"/>
    </w:rPr>
  </w:style>
  <w:style w:type="paragraph" w:customStyle="1" w:styleId="Level4">
    <w:name w:val="Level 4"/>
    <w:basedOn w:val="a4"/>
    <w:uiPriority w:val="99"/>
    <w:rsid w:val="00093B09"/>
    <w:pPr>
      <w:numPr>
        <w:ilvl w:val="3"/>
        <w:numId w:val="14"/>
      </w:numPr>
      <w:spacing w:after="140" w:line="290" w:lineRule="auto"/>
    </w:pPr>
    <w:rPr>
      <w:rFonts w:ascii="Arial" w:hAnsi="Arial"/>
      <w:kern w:val="20"/>
      <w:sz w:val="20"/>
      <w:szCs w:val="24"/>
      <w:lang w:val="en-GB" w:eastAsia="en-US"/>
    </w:rPr>
  </w:style>
  <w:style w:type="paragraph" w:customStyle="1" w:styleId="Level5">
    <w:name w:val="Level 5"/>
    <w:basedOn w:val="a4"/>
    <w:uiPriority w:val="99"/>
    <w:rsid w:val="00093B09"/>
    <w:pPr>
      <w:numPr>
        <w:ilvl w:val="4"/>
        <w:numId w:val="14"/>
      </w:numPr>
      <w:spacing w:after="140" w:line="290" w:lineRule="auto"/>
    </w:pPr>
    <w:rPr>
      <w:rFonts w:ascii="Arial" w:hAnsi="Arial"/>
      <w:kern w:val="20"/>
      <w:sz w:val="20"/>
      <w:szCs w:val="24"/>
      <w:lang w:val="en-GB" w:eastAsia="en-US"/>
    </w:rPr>
  </w:style>
  <w:style w:type="paragraph" w:customStyle="1" w:styleId="Level6">
    <w:name w:val="Level 6"/>
    <w:basedOn w:val="a4"/>
    <w:uiPriority w:val="99"/>
    <w:rsid w:val="00093B09"/>
    <w:pPr>
      <w:numPr>
        <w:ilvl w:val="5"/>
        <w:numId w:val="14"/>
      </w:numPr>
      <w:spacing w:after="140" w:line="290" w:lineRule="auto"/>
    </w:pPr>
    <w:rPr>
      <w:rFonts w:ascii="Arial" w:hAnsi="Arial"/>
      <w:kern w:val="20"/>
      <w:sz w:val="20"/>
      <w:szCs w:val="24"/>
      <w:lang w:val="en-GB" w:eastAsia="en-US"/>
    </w:rPr>
  </w:style>
  <w:style w:type="paragraph" w:customStyle="1" w:styleId="Level7">
    <w:name w:val="Level 7"/>
    <w:basedOn w:val="a4"/>
    <w:uiPriority w:val="99"/>
    <w:rsid w:val="00093B09"/>
    <w:pPr>
      <w:numPr>
        <w:ilvl w:val="6"/>
        <w:numId w:val="14"/>
      </w:numPr>
      <w:spacing w:after="140" w:line="290" w:lineRule="auto"/>
      <w:outlineLvl w:val="6"/>
    </w:pPr>
    <w:rPr>
      <w:rFonts w:ascii="Arial" w:hAnsi="Arial"/>
      <w:kern w:val="20"/>
      <w:sz w:val="20"/>
      <w:szCs w:val="24"/>
      <w:lang w:val="en-GB" w:eastAsia="en-US"/>
    </w:rPr>
  </w:style>
  <w:style w:type="paragraph" w:customStyle="1" w:styleId="Level8">
    <w:name w:val="Level 8"/>
    <w:basedOn w:val="a4"/>
    <w:uiPriority w:val="99"/>
    <w:rsid w:val="00093B09"/>
    <w:pPr>
      <w:numPr>
        <w:ilvl w:val="7"/>
        <w:numId w:val="14"/>
      </w:numPr>
      <w:spacing w:after="140" w:line="290" w:lineRule="auto"/>
      <w:outlineLvl w:val="7"/>
    </w:pPr>
    <w:rPr>
      <w:rFonts w:ascii="Arial" w:hAnsi="Arial"/>
      <w:kern w:val="20"/>
      <w:sz w:val="20"/>
      <w:szCs w:val="24"/>
      <w:lang w:val="en-GB" w:eastAsia="en-US"/>
    </w:rPr>
  </w:style>
  <w:style w:type="paragraph" w:customStyle="1" w:styleId="Level9">
    <w:name w:val="Level 9"/>
    <w:basedOn w:val="a4"/>
    <w:uiPriority w:val="99"/>
    <w:rsid w:val="00093B09"/>
    <w:pPr>
      <w:numPr>
        <w:ilvl w:val="8"/>
        <w:numId w:val="14"/>
      </w:numPr>
      <w:spacing w:after="140" w:line="290" w:lineRule="auto"/>
      <w:outlineLvl w:val="8"/>
    </w:pPr>
    <w:rPr>
      <w:rFonts w:ascii="Arial" w:hAnsi="Arial"/>
      <w:kern w:val="20"/>
      <w:sz w:val="20"/>
      <w:szCs w:val="24"/>
      <w:lang w:val="en-GB" w:eastAsia="en-US"/>
    </w:rPr>
  </w:style>
  <w:style w:type="paragraph" w:customStyle="1" w:styleId="Body1">
    <w:name w:val="Body 1"/>
    <w:basedOn w:val="a4"/>
    <w:uiPriority w:val="99"/>
    <w:rsid w:val="00093B09"/>
    <w:pPr>
      <w:spacing w:after="140" w:line="290" w:lineRule="auto"/>
      <w:ind w:left="680" w:firstLine="0"/>
    </w:pPr>
    <w:rPr>
      <w:rFonts w:ascii="Arial" w:hAnsi="Arial"/>
      <w:kern w:val="20"/>
      <w:sz w:val="20"/>
      <w:szCs w:val="24"/>
      <w:lang w:val="en-GB" w:eastAsia="en-US"/>
    </w:rPr>
  </w:style>
  <w:style w:type="paragraph" w:customStyle="1" w:styleId="Default">
    <w:name w:val="Default"/>
    <w:uiPriority w:val="99"/>
    <w:rsid w:val="00093B09"/>
    <w:pPr>
      <w:autoSpaceDE w:val="0"/>
      <w:autoSpaceDN w:val="0"/>
      <w:adjustRightInd w:val="0"/>
    </w:pPr>
    <w:rPr>
      <w:color w:val="000000"/>
      <w:sz w:val="24"/>
      <w:szCs w:val="24"/>
    </w:rPr>
  </w:style>
  <w:style w:type="paragraph" w:customStyle="1" w:styleId="a0">
    <w:name w:val="Раздел ТД"/>
    <w:basedOn w:val="a4"/>
    <w:link w:val="afd"/>
    <w:uiPriority w:val="99"/>
    <w:rsid w:val="00093B09"/>
    <w:pPr>
      <w:numPr>
        <w:numId w:val="15"/>
      </w:numPr>
      <w:autoSpaceDE w:val="0"/>
      <w:autoSpaceDN w:val="0"/>
      <w:adjustRightInd w:val="0"/>
      <w:spacing w:before="240" w:line="360" w:lineRule="auto"/>
      <w:ind w:left="360"/>
      <w:jc w:val="center"/>
    </w:pPr>
    <w:rPr>
      <w:b/>
      <w:sz w:val="24"/>
      <w:lang w:eastAsia="en-US"/>
    </w:rPr>
  </w:style>
  <w:style w:type="character" w:customStyle="1" w:styleId="afd">
    <w:name w:val="Раздел ТД Знак"/>
    <w:link w:val="a0"/>
    <w:uiPriority w:val="99"/>
    <w:locked/>
    <w:rsid w:val="00093B09"/>
    <w:rPr>
      <w:b/>
      <w:sz w:val="24"/>
      <w:szCs w:val="20"/>
      <w:lang w:eastAsia="en-US"/>
    </w:rPr>
  </w:style>
  <w:style w:type="character" w:customStyle="1" w:styleId="27">
    <w:name w:val="Основной текст (2)_"/>
    <w:link w:val="28"/>
    <w:uiPriority w:val="99"/>
    <w:locked/>
    <w:rsid w:val="00093B09"/>
    <w:rPr>
      <w:sz w:val="26"/>
      <w:shd w:val="clear" w:color="auto" w:fill="FFFFFF"/>
    </w:rPr>
  </w:style>
  <w:style w:type="paragraph" w:customStyle="1" w:styleId="28">
    <w:name w:val="Основной текст (2)"/>
    <w:basedOn w:val="a4"/>
    <w:link w:val="27"/>
    <w:uiPriority w:val="99"/>
    <w:rsid w:val="00093B09"/>
    <w:pPr>
      <w:widowControl w:val="0"/>
      <w:shd w:val="clear" w:color="auto" w:fill="FFFFFF"/>
      <w:spacing w:after="240" w:line="299" w:lineRule="exact"/>
      <w:ind w:firstLine="0"/>
    </w:pPr>
    <w:rPr>
      <w:sz w:val="26"/>
    </w:rPr>
  </w:style>
  <w:style w:type="character" w:customStyle="1" w:styleId="TimesNewRoman2">
    <w:name w:val="Основной текст + Times New Roman2"/>
    <w:aliases w:val="11 pt1"/>
    <w:uiPriority w:val="99"/>
    <w:rsid w:val="00093B09"/>
    <w:rPr>
      <w:rFonts w:ascii="Times New Roman" w:hAnsi="Times New Roman"/>
      <w:color w:val="000000"/>
      <w:spacing w:val="-10"/>
      <w:w w:val="100"/>
      <w:position w:val="0"/>
      <w:sz w:val="22"/>
      <w:shd w:val="clear" w:color="auto" w:fill="FFFFFF"/>
      <w:lang w:val="ru-RU" w:eastAsia="ru-RU"/>
    </w:rPr>
  </w:style>
  <w:style w:type="character" w:customStyle="1" w:styleId="TimesNewRoman1">
    <w:name w:val="Основной текст + Times New Roman1"/>
    <w:aliases w:val="9,5 pt,Полужирный,Интервал 0 pt"/>
    <w:uiPriority w:val="99"/>
    <w:rsid w:val="00093B09"/>
    <w:rPr>
      <w:rFonts w:ascii="Times New Roman" w:hAnsi="Times New Roman"/>
      <w:b/>
      <w:color w:val="000000"/>
      <w:spacing w:val="0"/>
      <w:w w:val="100"/>
      <w:position w:val="0"/>
      <w:sz w:val="19"/>
      <w:u w:val="none"/>
      <w:shd w:val="clear" w:color="auto" w:fill="FFFFFF"/>
      <w:lang w:val="ru-RU" w:eastAsia="ru-RU"/>
    </w:rPr>
  </w:style>
  <w:style w:type="character" w:customStyle="1" w:styleId="70">
    <w:name w:val="Заголовок 7 Знак"/>
    <w:basedOn w:val="a5"/>
    <w:link w:val="7"/>
    <w:uiPriority w:val="99"/>
    <w:locked/>
    <w:rsid w:val="00093B09"/>
    <w:rPr>
      <w:rFonts w:cs="Times New Roman"/>
      <w:sz w:val="24"/>
      <w:szCs w:val="24"/>
      <w:lang w:val="en-US" w:eastAsia="en-US"/>
    </w:rPr>
  </w:style>
  <w:style w:type="character" w:customStyle="1" w:styleId="80">
    <w:name w:val="Заголовок 8 Знак"/>
    <w:basedOn w:val="a5"/>
    <w:link w:val="8"/>
    <w:uiPriority w:val="99"/>
    <w:locked/>
    <w:rsid w:val="00093B09"/>
    <w:rPr>
      <w:rFonts w:cs="Times New Roman"/>
      <w:i/>
      <w:iCs/>
      <w:sz w:val="24"/>
      <w:szCs w:val="24"/>
      <w:lang w:val="en-US" w:eastAsia="en-US"/>
    </w:rPr>
  </w:style>
  <w:style w:type="character" w:customStyle="1" w:styleId="90">
    <w:name w:val="Заголовок 9 Знак"/>
    <w:basedOn w:val="a5"/>
    <w:link w:val="9"/>
    <w:uiPriority w:val="99"/>
    <w:locked/>
    <w:rsid w:val="00093B09"/>
    <w:rPr>
      <w:rFonts w:ascii="Arial" w:hAnsi="Arial" w:cs="Times New Roman"/>
      <w:sz w:val="22"/>
      <w:szCs w:val="22"/>
      <w:lang w:val="en-US" w:eastAsia="en-US"/>
    </w:rPr>
  </w:style>
  <w:style w:type="character" w:customStyle="1" w:styleId="10">
    <w:name w:val="Заголовок 1 Знак"/>
    <w:aliases w:val="Глава Знак"/>
    <w:basedOn w:val="a5"/>
    <w:link w:val="1"/>
    <w:uiPriority w:val="99"/>
    <w:locked/>
    <w:rsid w:val="00093B09"/>
    <w:rPr>
      <w:rFonts w:cs="Times New Roman"/>
      <w:sz w:val="28"/>
    </w:rPr>
  </w:style>
  <w:style w:type="character" w:customStyle="1" w:styleId="23">
    <w:name w:val="Заголовок 2 Знак"/>
    <w:basedOn w:val="a5"/>
    <w:link w:val="22"/>
    <w:uiPriority w:val="99"/>
    <w:locked/>
    <w:rsid w:val="00093B09"/>
    <w:rPr>
      <w:rFonts w:cs="Times New Roman"/>
      <w:sz w:val="28"/>
    </w:rPr>
  </w:style>
  <w:style w:type="character" w:customStyle="1" w:styleId="30">
    <w:name w:val="Заголовок 3 Знак"/>
    <w:basedOn w:val="a5"/>
    <w:link w:val="3"/>
    <w:uiPriority w:val="99"/>
    <w:locked/>
    <w:rsid w:val="00093B09"/>
    <w:rPr>
      <w:rFonts w:cs="Times New Roman"/>
      <w:sz w:val="28"/>
    </w:rPr>
  </w:style>
  <w:style w:type="character" w:customStyle="1" w:styleId="40">
    <w:name w:val="Заголовок 4 Знак"/>
    <w:basedOn w:val="a5"/>
    <w:link w:val="4"/>
    <w:uiPriority w:val="99"/>
    <w:locked/>
    <w:rsid w:val="00093B09"/>
    <w:rPr>
      <w:rFonts w:cs="Times New Roman"/>
      <w:sz w:val="28"/>
    </w:rPr>
  </w:style>
  <w:style w:type="character" w:customStyle="1" w:styleId="51">
    <w:name w:val="Заголовок 5 Знак"/>
    <w:basedOn w:val="a5"/>
    <w:link w:val="50"/>
    <w:uiPriority w:val="99"/>
    <w:locked/>
    <w:rsid w:val="00093B09"/>
    <w:rPr>
      <w:rFonts w:cs="Times New Roman"/>
      <w:sz w:val="24"/>
    </w:rPr>
  </w:style>
  <w:style w:type="character" w:customStyle="1" w:styleId="60">
    <w:name w:val="Заголовок 6 Знак"/>
    <w:basedOn w:val="a5"/>
    <w:link w:val="6"/>
    <w:uiPriority w:val="99"/>
    <w:locked/>
    <w:rsid w:val="00093B09"/>
    <w:rPr>
      <w:rFonts w:cs="Times New Roman"/>
      <w:b/>
      <w:sz w:val="44"/>
    </w:rPr>
  </w:style>
  <w:style w:type="character" w:customStyle="1" w:styleId="blk">
    <w:name w:val="blk"/>
    <w:basedOn w:val="a5"/>
    <w:uiPriority w:val="99"/>
    <w:rsid w:val="00093B09"/>
    <w:rPr>
      <w:rFonts w:cs="Times New Roman"/>
    </w:rPr>
  </w:style>
  <w:style w:type="paragraph" w:styleId="afe">
    <w:name w:val="Document Map"/>
    <w:basedOn w:val="a4"/>
    <w:link w:val="aff"/>
    <w:uiPriority w:val="99"/>
    <w:rsid w:val="00093B09"/>
    <w:pPr>
      <w:ind w:firstLine="0"/>
      <w:jc w:val="left"/>
    </w:pPr>
    <w:rPr>
      <w:rFonts w:ascii="Tahoma" w:hAnsi="Tahoma" w:cs="Tahoma"/>
      <w:sz w:val="16"/>
      <w:szCs w:val="16"/>
      <w:lang w:eastAsia="en-US"/>
    </w:rPr>
  </w:style>
  <w:style w:type="character" w:customStyle="1" w:styleId="DocumentMapChar">
    <w:name w:val="Document Map Char"/>
    <w:basedOn w:val="a5"/>
    <w:link w:val="afe"/>
    <w:uiPriority w:val="99"/>
    <w:locked/>
    <w:rsid w:val="00093B09"/>
    <w:rPr>
      <w:rFonts w:ascii="Tahoma" w:hAnsi="Tahoma"/>
      <w:lang w:val="ru-RU" w:eastAsia="ru-RU"/>
    </w:rPr>
  </w:style>
  <w:style w:type="character" w:customStyle="1" w:styleId="aff">
    <w:name w:val="Схема документа Знак"/>
    <w:basedOn w:val="a5"/>
    <w:link w:val="afe"/>
    <w:uiPriority w:val="99"/>
    <w:locked/>
    <w:rsid w:val="00093B09"/>
    <w:rPr>
      <w:rFonts w:ascii="Tahoma" w:eastAsia="Times New Roman" w:hAnsi="Tahoma" w:cs="Tahoma"/>
      <w:sz w:val="16"/>
      <w:szCs w:val="16"/>
      <w:lang w:eastAsia="en-US"/>
    </w:rPr>
  </w:style>
  <w:style w:type="character" w:customStyle="1" w:styleId="41">
    <w:name w:val="Основной текст (4)"/>
    <w:uiPriority w:val="99"/>
    <w:rsid w:val="00093B09"/>
    <w:rPr>
      <w:rFonts w:ascii="Times New Roman" w:hAnsi="Times New Roman"/>
      <w:b/>
      <w:color w:val="000000"/>
      <w:spacing w:val="0"/>
      <w:w w:val="100"/>
      <w:position w:val="0"/>
      <w:sz w:val="22"/>
      <w:u w:val="none"/>
      <w:effect w:val="none"/>
      <w:lang w:val="ru-RU" w:eastAsia="ru-RU"/>
    </w:rPr>
  </w:style>
  <w:style w:type="character" w:customStyle="1" w:styleId="313pt">
    <w:name w:val="Основной текст (3) + 13 pt"/>
    <w:uiPriority w:val="99"/>
    <w:rsid w:val="00093B09"/>
    <w:rPr>
      <w:rFonts w:ascii="Times New Roman" w:hAnsi="Times New Roman"/>
      <w:b/>
      <w:color w:val="000000"/>
      <w:spacing w:val="0"/>
      <w:w w:val="100"/>
      <w:position w:val="0"/>
      <w:sz w:val="26"/>
      <w:shd w:val="clear" w:color="auto" w:fill="FFFFFF"/>
      <w:lang w:val="ru-RU" w:eastAsia="ru-RU"/>
    </w:rPr>
  </w:style>
  <w:style w:type="paragraph" w:customStyle="1" w:styleId="44">
    <w:name w:val="Основной текст44"/>
    <w:basedOn w:val="a4"/>
    <w:uiPriority w:val="99"/>
    <w:rsid w:val="00093B09"/>
    <w:pPr>
      <w:widowControl w:val="0"/>
      <w:shd w:val="clear" w:color="auto" w:fill="FFFFFF"/>
      <w:spacing w:before="240" w:line="288" w:lineRule="exact"/>
      <w:ind w:hanging="440"/>
    </w:pPr>
    <w:rPr>
      <w:sz w:val="20"/>
    </w:rPr>
  </w:style>
  <w:style w:type="character" w:customStyle="1" w:styleId="12pt">
    <w:name w:val="Основной текст + 12 pt"/>
    <w:aliases w:val="Полужирный3,Заголовок №3 (5) + 22 pt,Не курсив,Основной текст (35) + Полужирный"/>
    <w:uiPriority w:val="99"/>
    <w:rsid w:val="00093B09"/>
    <w:rPr>
      <w:rFonts w:ascii="Times New Roman" w:hAnsi="Times New Roman"/>
      <w:b/>
      <w:color w:val="000000"/>
      <w:spacing w:val="0"/>
      <w:w w:val="100"/>
      <w:position w:val="0"/>
      <w:sz w:val="24"/>
      <w:shd w:val="clear" w:color="auto" w:fill="FFFFFF"/>
      <w:lang w:val="ru-RU" w:eastAsia="ru-RU"/>
    </w:rPr>
  </w:style>
  <w:style w:type="character" w:customStyle="1" w:styleId="18pt">
    <w:name w:val="Основной текст + 18 pt"/>
    <w:uiPriority w:val="99"/>
    <w:rsid w:val="00093B09"/>
    <w:rPr>
      <w:rFonts w:ascii="Times New Roman" w:hAnsi="Times New Roman"/>
      <w:color w:val="000000"/>
      <w:spacing w:val="0"/>
      <w:w w:val="100"/>
      <w:position w:val="0"/>
      <w:sz w:val="36"/>
      <w:shd w:val="clear" w:color="auto" w:fill="FFFFFF"/>
      <w:lang w:val="ru-RU" w:eastAsia="ru-RU"/>
    </w:rPr>
  </w:style>
  <w:style w:type="character" w:customStyle="1" w:styleId="33">
    <w:name w:val="Основной текст (3)"/>
    <w:uiPriority w:val="99"/>
    <w:rsid w:val="00093B09"/>
    <w:rPr>
      <w:rFonts w:ascii="Times New Roman" w:hAnsi="Times New Roman"/>
      <w:b/>
      <w:color w:val="000000"/>
      <w:spacing w:val="0"/>
      <w:w w:val="100"/>
      <w:position w:val="0"/>
      <w:sz w:val="22"/>
      <w:u w:val="none"/>
      <w:effect w:val="none"/>
      <w:lang w:val="ru-RU" w:eastAsia="ru-RU"/>
    </w:rPr>
  </w:style>
  <w:style w:type="character" w:customStyle="1" w:styleId="0pt">
    <w:name w:val="Основной текст + Интервал 0 pt"/>
    <w:uiPriority w:val="99"/>
    <w:rsid w:val="00093B09"/>
    <w:rPr>
      <w:rFonts w:ascii="Times New Roman" w:hAnsi="Times New Roman"/>
      <w:color w:val="000000"/>
      <w:spacing w:val="0"/>
      <w:w w:val="100"/>
      <w:position w:val="0"/>
      <w:sz w:val="28"/>
      <w:shd w:val="clear" w:color="auto" w:fill="FFFFFF"/>
      <w:lang w:val="ru-RU" w:eastAsia="ru-RU"/>
    </w:rPr>
  </w:style>
  <w:style w:type="paragraph" w:customStyle="1" w:styleId="200">
    <w:name w:val="Основной текст20"/>
    <w:basedOn w:val="a4"/>
    <w:uiPriority w:val="99"/>
    <w:rsid w:val="00093B09"/>
    <w:pPr>
      <w:widowControl w:val="0"/>
      <w:shd w:val="clear" w:color="auto" w:fill="FFFFFF"/>
      <w:spacing w:line="240" w:lineRule="atLeast"/>
      <w:ind w:hanging="320"/>
      <w:jc w:val="left"/>
    </w:pPr>
    <w:rPr>
      <w:spacing w:val="-10"/>
      <w:szCs w:val="28"/>
    </w:rPr>
  </w:style>
  <w:style w:type="character" w:customStyle="1" w:styleId="13pt">
    <w:name w:val="Основной текст + 13 pt"/>
    <w:aliases w:val="Полужирный2"/>
    <w:uiPriority w:val="99"/>
    <w:rsid w:val="00093B09"/>
    <w:rPr>
      <w:rFonts w:ascii="Times New Roman" w:hAnsi="Times New Roman"/>
      <w:b/>
      <w:color w:val="000000"/>
      <w:spacing w:val="0"/>
      <w:w w:val="100"/>
      <w:position w:val="0"/>
      <w:sz w:val="26"/>
      <w:shd w:val="clear" w:color="auto" w:fill="FFFFFF"/>
      <w:lang w:val="ru-RU" w:eastAsia="ru-RU"/>
    </w:rPr>
  </w:style>
  <w:style w:type="character" w:customStyle="1" w:styleId="42">
    <w:name w:val="Заголовок №4_"/>
    <w:link w:val="43"/>
    <w:uiPriority w:val="99"/>
    <w:locked/>
    <w:rsid w:val="00093B09"/>
    <w:rPr>
      <w:b/>
      <w:shd w:val="clear" w:color="auto" w:fill="FFFFFF"/>
    </w:rPr>
  </w:style>
  <w:style w:type="paragraph" w:customStyle="1" w:styleId="43">
    <w:name w:val="Заголовок №4"/>
    <w:basedOn w:val="a4"/>
    <w:link w:val="42"/>
    <w:uiPriority w:val="99"/>
    <w:rsid w:val="00093B09"/>
    <w:pPr>
      <w:widowControl w:val="0"/>
      <w:shd w:val="clear" w:color="auto" w:fill="FFFFFF"/>
      <w:spacing w:after="120" w:line="240" w:lineRule="atLeast"/>
      <w:ind w:firstLine="0"/>
      <w:jc w:val="left"/>
      <w:outlineLvl w:val="3"/>
    </w:pPr>
    <w:rPr>
      <w:b/>
      <w:sz w:val="20"/>
    </w:rPr>
  </w:style>
  <w:style w:type="character" w:customStyle="1" w:styleId="510">
    <w:name w:val="Основной текст (51)_"/>
    <w:link w:val="511"/>
    <w:uiPriority w:val="99"/>
    <w:locked/>
    <w:rsid w:val="00093B09"/>
    <w:rPr>
      <w:b/>
      <w:sz w:val="28"/>
      <w:shd w:val="clear" w:color="auto" w:fill="FFFFFF"/>
    </w:rPr>
  </w:style>
  <w:style w:type="paragraph" w:customStyle="1" w:styleId="511">
    <w:name w:val="Основной текст (51)"/>
    <w:basedOn w:val="a4"/>
    <w:link w:val="510"/>
    <w:uiPriority w:val="99"/>
    <w:rsid w:val="00093B09"/>
    <w:pPr>
      <w:widowControl w:val="0"/>
      <w:shd w:val="clear" w:color="auto" w:fill="FFFFFF"/>
      <w:spacing w:after="1080" w:line="240" w:lineRule="atLeast"/>
      <w:ind w:firstLine="0"/>
      <w:jc w:val="right"/>
    </w:pPr>
    <w:rPr>
      <w:b/>
    </w:rPr>
  </w:style>
  <w:style w:type="character" w:customStyle="1" w:styleId="14pt">
    <w:name w:val="Колонтитул + 14 pt"/>
    <w:aliases w:val="Не полужирный,Интервал 0 pt1,Основной текст + Полужирный,Курсив"/>
    <w:uiPriority w:val="99"/>
    <w:rsid w:val="00093B09"/>
    <w:rPr>
      <w:rFonts w:ascii="Times New Roman" w:hAnsi="Times New Roman"/>
      <w:color w:val="000000"/>
      <w:spacing w:val="0"/>
      <w:w w:val="100"/>
      <w:position w:val="0"/>
      <w:sz w:val="8"/>
      <w:shd w:val="clear" w:color="auto" w:fill="FFFFFF"/>
      <w:lang w:val="ru-RU" w:eastAsia="ru-RU"/>
    </w:rPr>
  </w:style>
  <w:style w:type="character" w:customStyle="1" w:styleId="aff0">
    <w:name w:val="Основной текст с отступом Знак"/>
    <w:basedOn w:val="a5"/>
    <w:uiPriority w:val="99"/>
    <w:rsid w:val="00093B09"/>
    <w:rPr>
      <w:rFonts w:ascii="Times New Roman" w:hAnsi="Times New Roman" w:cs="Times New Roman"/>
      <w:sz w:val="26"/>
    </w:rPr>
  </w:style>
  <w:style w:type="paragraph" w:styleId="aff1">
    <w:name w:val="Plain Text"/>
    <w:basedOn w:val="a4"/>
    <w:link w:val="aff2"/>
    <w:uiPriority w:val="99"/>
    <w:rsid w:val="00093B09"/>
    <w:pPr>
      <w:ind w:firstLine="0"/>
      <w:jc w:val="left"/>
    </w:pPr>
    <w:rPr>
      <w:rFonts w:ascii="Courier New" w:hAnsi="Courier New"/>
      <w:sz w:val="20"/>
    </w:rPr>
  </w:style>
  <w:style w:type="character" w:customStyle="1" w:styleId="aff2">
    <w:name w:val="Текст Знак"/>
    <w:basedOn w:val="a5"/>
    <w:link w:val="aff1"/>
    <w:uiPriority w:val="99"/>
    <w:locked/>
    <w:rsid w:val="00093B09"/>
    <w:rPr>
      <w:rFonts w:ascii="Courier New" w:hAnsi="Courier New" w:cs="Times New Roman"/>
    </w:rPr>
  </w:style>
  <w:style w:type="paragraph" w:customStyle="1" w:styleId="aff3">
    <w:name w:val="a"/>
    <w:basedOn w:val="a4"/>
    <w:uiPriority w:val="99"/>
    <w:rsid w:val="00093B09"/>
    <w:pPr>
      <w:spacing w:before="100" w:beforeAutospacing="1" w:after="100" w:afterAutospacing="1"/>
      <w:ind w:firstLine="0"/>
      <w:jc w:val="left"/>
    </w:pPr>
    <w:rPr>
      <w:sz w:val="24"/>
      <w:szCs w:val="24"/>
    </w:rPr>
  </w:style>
  <w:style w:type="paragraph" w:customStyle="1" w:styleId="conspluscell">
    <w:name w:val="conspluscell"/>
    <w:basedOn w:val="a4"/>
    <w:uiPriority w:val="99"/>
    <w:rsid w:val="00093B09"/>
    <w:pPr>
      <w:spacing w:before="100" w:beforeAutospacing="1" w:after="100" w:afterAutospacing="1"/>
      <w:ind w:firstLine="0"/>
      <w:jc w:val="left"/>
    </w:pPr>
    <w:rPr>
      <w:sz w:val="24"/>
      <w:szCs w:val="24"/>
    </w:rPr>
  </w:style>
  <w:style w:type="paragraph" w:customStyle="1" w:styleId="16">
    <w:name w:val="Без интервала1"/>
    <w:basedOn w:val="a4"/>
    <w:link w:val="NoSpacing"/>
    <w:uiPriority w:val="99"/>
    <w:rsid w:val="00093B09"/>
    <w:pPr>
      <w:ind w:firstLine="0"/>
      <w:jc w:val="left"/>
    </w:pPr>
    <w:rPr>
      <w:rFonts w:ascii="Cambria" w:hAnsi="Cambria"/>
      <w:sz w:val="20"/>
      <w:lang w:val="en-US"/>
    </w:rPr>
  </w:style>
  <w:style w:type="character" w:customStyle="1" w:styleId="NoSpacing">
    <w:name w:val="No Spacing Знак"/>
    <w:link w:val="16"/>
    <w:uiPriority w:val="99"/>
    <w:locked/>
    <w:rsid w:val="00093B09"/>
    <w:rPr>
      <w:rFonts w:ascii="Cambria" w:hAnsi="Cambria"/>
      <w:lang w:val="en-US"/>
    </w:rPr>
  </w:style>
  <w:style w:type="paragraph" w:customStyle="1" w:styleId="consplusnormal0">
    <w:name w:val="consplusnormal"/>
    <w:basedOn w:val="a4"/>
    <w:uiPriority w:val="99"/>
    <w:rsid w:val="00093B09"/>
    <w:pPr>
      <w:spacing w:before="100" w:beforeAutospacing="1" w:after="100" w:afterAutospacing="1"/>
      <w:ind w:firstLine="0"/>
      <w:jc w:val="left"/>
    </w:pPr>
    <w:rPr>
      <w:sz w:val="24"/>
      <w:szCs w:val="24"/>
    </w:rPr>
  </w:style>
  <w:style w:type="character" w:customStyle="1" w:styleId="ae">
    <w:name w:val="Текст выноски Знак"/>
    <w:basedOn w:val="a5"/>
    <w:link w:val="ad"/>
    <w:uiPriority w:val="99"/>
    <w:locked/>
    <w:rsid w:val="00093B09"/>
    <w:rPr>
      <w:rFonts w:ascii="Tahoma" w:hAnsi="Tahoma" w:cs="Tahoma"/>
      <w:sz w:val="16"/>
      <w:szCs w:val="16"/>
    </w:rPr>
  </w:style>
  <w:style w:type="paragraph" w:styleId="aff4">
    <w:name w:val="Normal (Web)"/>
    <w:basedOn w:val="a4"/>
    <w:uiPriority w:val="99"/>
    <w:rsid w:val="00093B09"/>
    <w:pPr>
      <w:spacing w:before="100" w:beforeAutospacing="1" w:after="100" w:afterAutospacing="1"/>
      <w:ind w:right="-482" w:firstLine="0"/>
      <w:jc w:val="left"/>
    </w:pPr>
    <w:rPr>
      <w:sz w:val="24"/>
      <w:szCs w:val="24"/>
    </w:rPr>
  </w:style>
  <w:style w:type="paragraph" w:styleId="aff5">
    <w:name w:val="No Spacing"/>
    <w:link w:val="aff6"/>
    <w:uiPriority w:val="99"/>
    <w:qFormat/>
    <w:rsid w:val="00093B09"/>
    <w:rPr>
      <w:sz w:val="22"/>
      <w:szCs w:val="22"/>
      <w:lang w:eastAsia="en-US"/>
    </w:rPr>
  </w:style>
  <w:style w:type="character" w:customStyle="1" w:styleId="13pt1">
    <w:name w:val="Основной текст + 13 pt1"/>
    <w:aliases w:val="Полужирный1"/>
    <w:uiPriority w:val="99"/>
    <w:rsid w:val="00093B09"/>
    <w:rPr>
      <w:rFonts w:ascii="Times New Roman" w:hAnsi="Times New Roman"/>
      <w:b/>
      <w:color w:val="000000"/>
      <w:spacing w:val="0"/>
      <w:w w:val="100"/>
      <w:position w:val="0"/>
      <w:sz w:val="26"/>
      <w:shd w:val="clear" w:color="auto" w:fill="FFFFFF"/>
      <w:lang w:val="ru-RU" w:eastAsia="ru-RU"/>
    </w:rPr>
  </w:style>
  <w:style w:type="character" w:customStyle="1" w:styleId="aff7">
    <w:name w:val="Основной текст Знак"/>
    <w:aliases w:val="Основной текст Знак1 Знак1 Знак1,Основной текст Знак Знак Знак1 Знак1,Основной текст Знак1 Знак Знак Знак2,Основной текст Знак Знак Знак Знак Знак2,Основной текст Знак Знак1 Знак2,Основной текст Знак Знак1 Знак Знак1,Знак8 Знак Знак"/>
    <w:basedOn w:val="a5"/>
    <w:uiPriority w:val="99"/>
    <w:rsid w:val="00093B09"/>
    <w:rPr>
      <w:rFonts w:ascii="Times New Roman" w:hAnsi="Times New Roman" w:cs="Times New Roman"/>
    </w:rPr>
  </w:style>
  <w:style w:type="character" w:customStyle="1" w:styleId="26">
    <w:name w:val="Основной текст с отступом 2 Знак"/>
    <w:basedOn w:val="a5"/>
    <w:link w:val="25"/>
    <w:uiPriority w:val="99"/>
    <w:locked/>
    <w:rsid w:val="00093B09"/>
    <w:rPr>
      <w:rFonts w:cs="Times New Roman"/>
      <w:sz w:val="28"/>
    </w:rPr>
  </w:style>
  <w:style w:type="character" w:customStyle="1" w:styleId="af3">
    <w:name w:val="Нижний колонтитул Знак"/>
    <w:aliases w:val="Знак Знак Знак"/>
    <w:basedOn w:val="a5"/>
    <w:link w:val="af2"/>
    <w:uiPriority w:val="99"/>
    <w:locked/>
    <w:rsid w:val="00093B09"/>
    <w:rPr>
      <w:rFonts w:cs="Times New Roman"/>
      <w:sz w:val="28"/>
    </w:rPr>
  </w:style>
  <w:style w:type="paragraph" w:styleId="29">
    <w:name w:val="Body Text 2"/>
    <w:basedOn w:val="a4"/>
    <w:link w:val="2a"/>
    <w:uiPriority w:val="99"/>
    <w:rsid w:val="00093B09"/>
    <w:pPr>
      <w:spacing w:after="120" w:line="480" w:lineRule="auto"/>
      <w:ind w:firstLine="0"/>
      <w:jc w:val="left"/>
    </w:pPr>
    <w:rPr>
      <w:rFonts w:ascii="Calibri" w:hAnsi="Calibri"/>
      <w:sz w:val="22"/>
      <w:szCs w:val="22"/>
      <w:lang w:eastAsia="en-US"/>
    </w:rPr>
  </w:style>
  <w:style w:type="character" w:customStyle="1" w:styleId="BodyText2Char">
    <w:name w:val="Body Text 2 Char"/>
    <w:basedOn w:val="a5"/>
    <w:link w:val="29"/>
    <w:uiPriority w:val="99"/>
    <w:locked/>
    <w:rsid w:val="00093B09"/>
    <w:rPr>
      <w:rFonts w:ascii="Cambria" w:hAnsi="Cambria"/>
      <w:sz w:val="24"/>
      <w:lang w:val="en-US" w:eastAsia="ru-RU"/>
    </w:rPr>
  </w:style>
  <w:style w:type="character" w:customStyle="1" w:styleId="2a">
    <w:name w:val="Основной текст 2 Знак"/>
    <w:basedOn w:val="a5"/>
    <w:link w:val="29"/>
    <w:uiPriority w:val="99"/>
    <w:locked/>
    <w:rsid w:val="00093B09"/>
    <w:rPr>
      <w:rFonts w:ascii="Calibri" w:hAnsi="Calibri" w:cs="Times New Roman"/>
      <w:sz w:val="22"/>
      <w:szCs w:val="22"/>
      <w:lang w:eastAsia="en-US"/>
    </w:rPr>
  </w:style>
  <w:style w:type="paragraph" w:customStyle="1" w:styleId="17">
    <w:name w:val="Стиль1"/>
    <w:basedOn w:val="a4"/>
    <w:link w:val="18"/>
    <w:uiPriority w:val="99"/>
    <w:rsid w:val="00093B09"/>
    <w:pPr>
      <w:keepNext/>
      <w:keepLines/>
      <w:widowControl w:val="0"/>
      <w:suppressLineNumbers/>
      <w:tabs>
        <w:tab w:val="num" w:pos="432"/>
      </w:tabs>
      <w:suppressAutoHyphens/>
      <w:spacing w:after="60"/>
      <w:ind w:left="432" w:hanging="432"/>
      <w:jc w:val="left"/>
    </w:pPr>
    <w:rPr>
      <w:b/>
      <w:sz w:val="24"/>
    </w:rPr>
  </w:style>
  <w:style w:type="paragraph" w:customStyle="1" w:styleId="Style2">
    <w:name w:val="Style2"/>
    <w:basedOn w:val="a4"/>
    <w:uiPriority w:val="99"/>
    <w:rsid w:val="00093B09"/>
    <w:pPr>
      <w:widowControl w:val="0"/>
      <w:autoSpaceDE w:val="0"/>
      <w:autoSpaceDN w:val="0"/>
      <w:adjustRightInd w:val="0"/>
      <w:ind w:firstLine="0"/>
      <w:jc w:val="left"/>
    </w:pPr>
    <w:rPr>
      <w:sz w:val="24"/>
      <w:szCs w:val="24"/>
    </w:rPr>
  </w:style>
  <w:style w:type="character" w:customStyle="1" w:styleId="FontStyle12">
    <w:name w:val="Font Style12"/>
    <w:uiPriority w:val="99"/>
    <w:rsid w:val="00093B09"/>
    <w:rPr>
      <w:rFonts w:ascii="Times New Roman" w:hAnsi="Times New Roman"/>
      <w:sz w:val="26"/>
    </w:rPr>
  </w:style>
  <w:style w:type="paragraph" w:customStyle="1" w:styleId="aff8">
    <w:name w:val="Подраздел"/>
    <w:basedOn w:val="a4"/>
    <w:uiPriority w:val="99"/>
    <w:rsid w:val="00093B09"/>
    <w:pPr>
      <w:suppressAutoHyphens/>
      <w:spacing w:before="240" w:after="120"/>
      <w:ind w:firstLine="0"/>
      <w:jc w:val="center"/>
    </w:pPr>
    <w:rPr>
      <w:rFonts w:ascii="TimesDL" w:hAnsi="TimesDL" w:cs="TimesDL"/>
      <w:b/>
      <w:bCs/>
      <w:smallCaps/>
      <w:spacing w:val="-2"/>
      <w:sz w:val="24"/>
      <w:szCs w:val="24"/>
    </w:rPr>
  </w:style>
  <w:style w:type="character" w:customStyle="1" w:styleId="19">
    <w:name w:val="Основной текст Знак1"/>
    <w:aliases w:val="Основной текст Знак1 Знак1 Знак,Основной текст Знак Знак Знак1 Знак,Основной текст Знак1 Знак Знак Знак,Основной текст Знак Знак Знак Знак Знак,Основной текст Знак Знак1 Знак1,Основной текст Знак Знак1 Знак Знак,Знак8 Знак Знак1"/>
    <w:uiPriority w:val="99"/>
    <w:locked/>
    <w:rsid w:val="00093B09"/>
    <w:rPr>
      <w:rFonts w:ascii="Calibri" w:hAnsi="Calibri"/>
    </w:rPr>
  </w:style>
  <w:style w:type="paragraph" w:customStyle="1" w:styleId="aff9">
    <w:name w:val="Таблица"/>
    <w:basedOn w:val="a4"/>
    <w:uiPriority w:val="99"/>
    <w:rsid w:val="00093B09"/>
    <w:pPr>
      <w:ind w:firstLine="0"/>
      <w:jc w:val="left"/>
    </w:pPr>
  </w:style>
  <w:style w:type="paragraph" w:customStyle="1" w:styleId="2b">
    <w:name w:val="Стиль2"/>
    <w:basedOn w:val="a4"/>
    <w:uiPriority w:val="99"/>
    <w:rsid w:val="00093B09"/>
    <w:pPr>
      <w:spacing w:line="360" w:lineRule="auto"/>
      <w:ind w:left="284" w:firstLine="0"/>
      <w:jc w:val="left"/>
    </w:pPr>
  </w:style>
  <w:style w:type="character" w:customStyle="1" w:styleId="FontStyle11">
    <w:name w:val="Font Style11"/>
    <w:uiPriority w:val="99"/>
    <w:rsid w:val="00093B09"/>
    <w:rPr>
      <w:rFonts w:ascii="Times New Roman" w:hAnsi="Times New Roman"/>
      <w:sz w:val="36"/>
    </w:rPr>
  </w:style>
  <w:style w:type="paragraph" w:styleId="affa">
    <w:name w:val="footnote text"/>
    <w:basedOn w:val="a4"/>
    <w:link w:val="affb"/>
    <w:uiPriority w:val="99"/>
    <w:rsid w:val="00093B09"/>
    <w:pPr>
      <w:spacing w:after="60"/>
      <w:ind w:firstLine="0"/>
    </w:pPr>
    <w:rPr>
      <w:sz w:val="20"/>
    </w:rPr>
  </w:style>
  <w:style w:type="character" w:customStyle="1" w:styleId="FootnoteTextChar">
    <w:name w:val="Footnote Text Char"/>
    <w:basedOn w:val="a5"/>
    <w:link w:val="affa"/>
    <w:uiPriority w:val="99"/>
    <w:locked/>
    <w:rsid w:val="00093B09"/>
    <w:rPr>
      <w:rFonts w:ascii="Cambria" w:hAnsi="Cambria"/>
      <w:lang w:val="en-US"/>
    </w:rPr>
  </w:style>
  <w:style w:type="character" w:customStyle="1" w:styleId="affb">
    <w:name w:val="Текст сноски Знак"/>
    <w:basedOn w:val="a5"/>
    <w:link w:val="affa"/>
    <w:uiPriority w:val="99"/>
    <w:locked/>
    <w:rsid w:val="00093B09"/>
    <w:rPr>
      <w:rFonts w:cs="Times New Roman"/>
    </w:rPr>
  </w:style>
  <w:style w:type="character" w:styleId="affc">
    <w:name w:val="footnote reference"/>
    <w:basedOn w:val="a5"/>
    <w:uiPriority w:val="99"/>
    <w:rsid w:val="00093B09"/>
    <w:rPr>
      <w:rFonts w:cs="Times New Roman"/>
      <w:vertAlign w:val="superscript"/>
    </w:rPr>
  </w:style>
  <w:style w:type="character" w:customStyle="1" w:styleId="b-serp-urlitem1">
    <w:name w:val="b-serp-url__item1"/>
    <w:uiPriority w:val="99"/>
    <w:rsid w:val="00093B09"/>
  </w:style>
  <w:style w:type="character" w:customStyle="1" w:styleId="CommentTextChar1">
    <w:name w:val="Comment Text Char1"/>
    <w:uiPriority w:val="99"/>
    <w:locked/>
    <w:rsid w:val="00093B09"/>
    <w:rPr>
      <w:rFonts w:ascii="Calibri" w:eastAsia="Times New Roman" w:hAnsi="Calibri"/>
    </w:rPr>
  </w:style>
  <w:style w:type="paragraph" w:styleId="affd">
    <w:name w:val="annotation text"/>
    <w:basedOn w:val="a4"/>
    <w:link w:val="affe"/>
    <w:uiPriority w:val="99"/>
    <w:rsid w:val="00093B09"/>
    <w:pPr>
      <w:ind w:firstLine="0"/>
      <w:jc w:val="left"/>
    </w:pPr>
    <w:rPr>
      <w:rFonts w:ascii="Calibri" w:hAnsi="Calibri"/>
      <w:sz w:val="20"/>
    </w:rPr>
  </w:style>
  <w:style w:type="character" w:customStyle="1" w:styleId="CommentTextChar">
    <w:name w:val="Comment Text Char"/>
    <w:basedOn w:val="a5"/>
    <w:link w:val="affd"/>
    <w:uiPriority w:val="99"/>
    <w:locked/>
    <w:rsid w:val="00093B09"/>
  </w:style>
  <w:style w:type="character" w:customStyle="1" w:styleId="affe">
    <w:name w:val="Текст примечания Знак"/>
    <w:basedOn w:val="a5"/>
    <w:link w:val="affd"/>
    <w:uiPriority w:val="99"/>
    <w:semiHidden/>
    <w:locked/>
    <w:rsid w:val="00093B09"/>
    <w:rPr>
      <w:rFonts w:cs="Times New Roman"/>
    </w:rPr>
  </w:style>
  <w:style w:type="paragraph" w:customStyle="1" w:styleId="2c">
    <w:name w:val="Без интервала2"/>
    <w:link w:val="NoSpacingChar"/>
    <w:uiPriority w:val="99"/>
    <w:rsid w:val="00093B09"/>
    <w:pPr>
      <w:spacing w:after="200" w:line="276" w:lineRule="auto"/>
    </w:pPr>
    <w:rPr>
      <w:rFonts w:ascii="Calibri" w:hAnsi="Calibri"/>
      <w:sz w:val="22"/>
      <w:szCs w:val="22"/>
      <w:lang w:eastAsia="en-US"/>
    </w:rPr>
  </w:style>
  <w:style w:type="character" w:customStyle="1" w:styleId="NoSpacingChar">
    <w:name w:val="No Spacing Char"/>
    <w:link w:val="2c"/>
    <w:uiPriority w:val="99"/>
    <w:locked/>
    <w:rsid w:val="00093B09"/>
    <w:rPr>
      <w:rFonts w:ascii="Calibri" w:hAnsi="Calibri"/>
      <w:sz w:val="22"/>
      <w:szCs w:val="22"/>
      <w:lang w:eastAsia="en-US" w:bidi="ar-SA"/>
    </w:rPr>
  </w:style>
  <w:style w:type="character" w:styleId="afff">
    <w:name w:val="FollowedHyperlink"/>
    <w:basedOn w:val="a5"/>
    <w:uiPriority w:val="99"/>
    <w:rsid w:val="00093B09"/>
    <w:rPr>
      <w:rFonts w:cs="Times New Roman"/>
      <w:color w:val="800080"/>
      <w:u w:val="single"/>
    </w:rPr>
  </w:style>
  <w:style w:type="character" w:styleId="afff0">
    <w:name w:val="Emphasis"/>
    <w:basedOn w:val="a5"/>
    <w:uiPriority w:val="99"/>
    <w:qFormat/>
    <w:rsid w:val="00093B09"/>
    <w:rPr>
      <w:rFonts w:ascii="Times New Roman" w:hAnsi="Times New Roman" w:cs="Times New Roman"/>
      <w:b/>
      <w:i/>
    </w:rPr>
  </w:style>
  <w:style w:type="character" w:customStyle="1" w:styleId="110">
    <w:name w:val="Заголовок 1 Знак1"/>
    <w:aliases w:val="Глава Знак1"/>
    <w:uiPriority w:val="99"/>
    <w:rsid w:val="00093B09"/>
    <w:rPr>
      <w:rFonts w:ascii="Cambria" w:hAnsi="Cambria"/>
      <w:b/>
      <w:color w:val="365F91"/>
      <w:sz w:val="28"/>
      <w:lang w:val="en-US"/>
    </w:rPr>
  </w:style>
  <w:style w:type="character" w:styleId="afff1">
    <w:name w:val="Strong"/>
    <w:basedOn w:val="a5"/>
    <w:uiPriority w:val="99"/>
    <w:qFormat/>
    <w:rsid w:val="00093B09"/>
    <w:rPr>
      <w:rFonts w:ascii="Times New Roman" w:hAnsi="Times New Roman" w:cs="Times New Roman"/>
      <w:b/>
    </w:rPr>
  </w:style>
  <w:style w:type="paragraph" w:styleId="1a">
    <w:name w:val="toc 1"/>
    <w:basedOn w:val="a4"/>
    <w:next w:val="a4"/>
    <w:autoRedefine/>
    <w:uiPriority w:val="99"/>
    <w:rsid w:val="00093B09"/>
    <w:pPr>
      <w:tabs>
        <w:tab w:val="left" w:pos="440"/>
        <w:tab w:val="right" w:leader="dot" w:pos="9910"/>
      </w:tabs>
      <w:ind w:firstLine="0"/>
      <w:jc w:val="left"/>
    </w:pPr>
    <w:rPr>
      <w:sz w:val="24"/>
      <w:szCs w:val="24"/>
      <w:lang w:val="en-US" w:eastAsia="en-US"/>
    </w:rPr>
  </w:style>
  <w:style w:type="paragraph" w:styleId="2d">
    <w:name w:val="toc 2"/>
    <w:basedOn w:val="a4"/>
    <w:next w:val="a4"/>
    <w:autoRedefine/>
    <w:uiPriority w:val="99"/>
    <w:rsid w:val="00093B09"/>
    <w:pPr>
      <w:ind w:left="240" w:firstLine="0"/>
      <w:jc w:val="left"/>
    </w:pPr>
    <w:rPr>
      <w:sz w:val="24"/>
      <w:szCs w:val="24"/>
      <w:lang w:val="en-US" w:eastAsia="en-US"/>
    </w:rPr>
  </w:style>
  <w:style w:type="paragraph" w:styleId="afff2">
    <w:name w:val="Normal Indent"/>
    <w:basedOn w:val="a4"/>
    <w:uiPriority w:val="99"/>
    <w:rsid w:val="00093B09"/>
    <w:pPr>
      <w:ind w:left="720" w:firstLine="0"/>
      <w:jc w:val="left"/>
    </w:pPr>
    <w:rPr>
      <w:rFonts w:ascii="Arial" w:hAnsi="Arial" w:cs="Arial"/>
      <w:sz w:val="24"/>
      <w:szCs w:val="24"/>
      <w:lang w:val="de-DE"/>
    </w:rPr>
  </w:style>
  <w:style w:type="character" w:customStyle="1" w:styleId="1b">
    <w:name w:val="Нижний колонтитул Знак1"/>
    <w:aliases w:val="Знак Знак Знак1"/>
    <w:uiPriority w:val="99"/>
    <w:rsid w:val="00093B09"/>
    <w:rPr>
      <w:rFonts w:ascii="Times New Roman" w:hAnsi="Times New Roman"/>
      <w:sz w:val="20"/>
      <w:lang w:eastAsia="ru-RU"/>
    </w:rPr>
  </w:style>
  <w:style w:type="paragraph" w:styleId="afff3">
    <w:name w:val="List"/>
    <w:basedOn w:val="a4"/>
    <w:uiPriority w:val="99"/>
    <w:rsid w:val="00093B09"/>
    <w:pPr>
      <w:spacing w:line="360" w:lineRule="auto"/>
      <w:ind w:left="1276" w:hanging="567"/>
    </w:pPr>
    <w:rPr>
      <w:szCs w:val="24"/>
    </w:rPr>
  </w:style>
  <w:style w:type="paragraph" w:styleId="a">
    <w:name w:val="List Bullet"/>
    <w:basedOn w:val="a4"/>
    <w:autoRedefine/>
    <w:uiPriority w:val="99"/>
    <w:rsid w:val="00093B09"/>
    <w:pPr>
      <w:widowControl w:val="0"/>
      <w:numPr>
        <w:numId w:val="11"/>
      </w:numPr>
      <w:tabs>
        <w:tab w:val="clear" w:pos="1492"/>
        <w:tab w:val="left" w:pos="284"/>
      </w:tabs>
      <w:ind w:left="36" w:right="-6" w:firstLine="660"/>
    </w:pPr>
    <w:rPr>
      <w:szCs w:val="28"/>
    </w:rPr>
  </w:style>
  <w:style w:type="paragraph" w:styleId="2e">
    <w:name w:val="List 2"/>
    <w:basedOn w:val="a4"/>
    <w:uiPriority w:val="99"/>
    <w:rsid w:val="00093B09"/>
    <w:pPr>
      <w:spacing w:line="360" w:lineRule="auto"/>
      <w:ind w:left="1843" w:hanging="567"/>
      <w:jc w:val="left"/>
    </w:pPr>
    <w:rPr>
      <w:szCs w:val="24"/>
    </w:rPr>
  </w:style>
  <w:style w:type="paragraph" w:styleId="34">
    <w:name w:val="List 3"/>
    <w:basedOn w:val="a4"/>
    <w:uiPriority w:val="99"/>
    <w:rsid w:val="00093B09"/>
    <w:pPr>
      <w:ind w:left="849" w:hanging="283"/>
      <w:jc w:val="left"/>
    </w:pPr>
    <w:rPr>
      <w:sz w:val="24"/>
      <w:szCs w:val="24"/>
    </w:rPr>
  </w:style>
  <w:style w:type="paragraph" w:styleId="2">
    <w:name w:val="List Bullet 2"/>
    <w:basedOn w:val="a4"/>
    <w:autoRedefine/>
    <w:uiPriority w:val="99"/>
    <w:rsid w:val="00093B09"/>
    <w:pPr>
      <w:numPr>
        <w:numId w:val="12"/>
      </w:numPr>
      <w:tabs>
        <w:tab w:val="clear" w:pos="643"/>
        <w:tab w:val="num" w:pos="678"/>
        <w:tab w:val="num" w:pos="720"/>
      </w:tabs>
      <w:spacing w:line="360" w:lineRule="auto"/>
      <w:ind w:left="678" w:firstLine="720"/>
      <w:jc w:val="left"/>
    </w:pPr>
    <w:rPr>
      <w:szCs w:val="28"/>
    </w:rPr>
  </w:style>
  <w:style w:type="paragraph" w:styleId="35">
    <w:name w:val="List Bullet 3"/>
    <w:basedOn w:val="a4"/>
    <w:autoRedefine/>
    <w:uiPriority w:val="99"/>
    <w:rsid w:val="00093B09"/>
    <w:pPr>
      <w:spacing w:before="120"/>
      <w:ind w:firstLine="709"/>
    </w:pPr>
    <w:rPr>
      <w:rFonts w:ascii="Arial" w:hAnsi="Arial" w:cs="Arial"/>
      <w:color w:val="FF0000"/>
      <w:sz w:val="26"/>
      <w:szCs w:val="24"/>
    </w:rPr>
  </w:style>
  <w:style w:type="paragraph" w:styleId="45">
    <w:name w:val="List Bullet 4"/>
    <w:basedOn w:val="a4"/>
    <w:autoRedefine/>
    <w:uiPriority w:val="99"/>
    <w:rsid w:val="00093B09"/>
    <w:pPr>
      <w:ind w:left="1132" w:hanging="283"/>
      <w:jc w:val="left"/>
    </w:pPr>
    <w:rPr>
      <w:sz w:val="24"/>
      <w:szCs w:val="24"/>
    </w:rPr>
  </w:style>
  <w:style w:type="paragraph" w:styleId="afff4">
    <w:name w:val="Title"/>
    <w:basedOn w:val="a4"/>
    <w:next w:val="a4"/>
    <w:link w:val="afff5"/>
    <w:uiPriority w:val="99"/>
    <w:qFormat/>
    <w:rsid w:val="00093B09"/>
    <w:pPr>
      <w:spacing w:before="240" w:after="60"/>
      <w:ind w:firstLine="0"/>
      <w:jc w:val="center"/>
      <w:outlineLvl w:val="0"/>
    </w:pPr>
    <w:rPr>
      <w:rFonts w:ascii="Arial" w:hAnsi="Arial"/>
      <w:b/>
      <w:bCs/>
      <w:kern w:val="28"/>
      <w:sz w:val="32"/>
      <w:szCs w:val="32"/>
      <w:lang w:val="en-US" w:eastAsia="en-US"/>
    </w:rPr>
  </w:style>
  <w:style w:type="character" w:customStyle="1" w:styleId="TitleChar">
    <w:name w:val="Title Char"/>
    <w:basedOn w:val="a5"/>
    <w:link w:val="afff4"/>
    <w:uiPriority w:val="99"/>
    <w:locked/>
    <w:rsid w:val="00093B09"/>
    <w:rPr>
      <w:sz w:val="24"/>
      <w:lang w:val="ru-RU" w:eastAsia="ru-RU"/>
    </w:rPr>
  </w:style>
  <w:style w:type="character" w:customStyle="1" w:styleId="afff5">
    <w:name w:val="Название Знак"/>
    <w:basedOn w:val="a5"/>
    <w:link w:val="afff4"/>
    <w:uiPriority w:val="99"/>
    <w:locked/>
    <w:rsid w:val="00093B09"/>
    <w:rPr>
      <w:rFonts w:ascii="Arial" w:hAnsi="Arial" w:cs="Times New Roman"/>
      <w:b/>
      <w:bCs/>
      <w:kern w:val="28"/>
      <w:sz w:val="32"/>
      <w:szCs w:val="32"/>
      <w:lang w:val="en-US" w:eastAsia="en-US"/>
    </w:rPr>
  </w:style>
  <w:style w:type="paragraph" w:styleId="2f">
    <w:name w:val="List Continue 2"/>
    <w:basedOn w:val="a4"/>
    <w:uiPriority w:val="99"/>
    <w:rsid w:val="00093B09"/>
    <w:pPr>
      <w:spacing w:after="120"/>
      <w:ind w:left="566" w:firstLine="0"/>
      <w:jc w:val="left"/>
    </w:pPr>
    <w:rPr>
      <w:sz w:val="24"/>
      <w:szCs w:val="24"/>
    </w:rPr>
  </w:style>
  <w:style w:type="paragraph" w:styleId="afff6">
    <w:name w:val="Subtitle"/>
    <w:basedOn w:val="a4"/>
    <w:next w:val="a4"/>
    <w:link w:val="afff7"/>
    <w:uiPriority w:val="99"/>
    <w:qFormat/>
    <w:rsid w:val="00093B09"/>
    <w:pPr>
      <w:spacing w:after="60"/>
      <w:ind w:firstLine="0"/>
      <w:jc w:val="center"/>
      <w:outlineLvl w:val="1"/>
    </w:pPr>
    <w:rPr>
      <w:rFonts w:ascii="Arial" w:hAnsi="Arial"/>
      <w:sz w:val="24"/>
      <w:szCs w:val="24"/>
      <w:lang w:val="en-US" w:eastAsia="en-US"/>
    </w:rPr>
  </w:style>
  <w:style w:type="character" w:customStyle="1" w:styleId="SubtitleChar">
    <w:name w:val="Subtitle Char"/>
    <w:basedOn w:val="a5"/>
    <w:link w:val="afff6"/>
    <w:uiPriority w:val="99"/>
    <w:locked/>
    <w:rsid w:val="00093B09"/>
    <w:rPr>
      <w:b/>
      <w:spacing w:val="0"/>
      <w:sz w:val="24"/>
      <w:lang w:val="ru-RU"/>
    </w:rPr>
  </w:style>
  <w:style w:type="character" w:customStyle="1" w:styleId="afff7">
    <w:name w:val="Подзаголовок Знак"/>
    <w:basedOn w:val="a5"/>
    <w:link w:val="afff6"/>
    <w:uiPriority w:val="99"/>
    <w:locked/>
    <w:rsid w:val="00093B09"/>
    <w:rPr>
      <w:rFonts w:ascii="Arial" w:hAnsi="Arial" w:cs="Times New Roman"/>
      <w:sz w:val="24"/>
      <w:szCs w:val="24"/>
      <w:lang w:val="en-US" w:eastAsia="en-US"/>
    </w:rPr>
  </w:style>
  <w:style w:type="paragraph" w:styleId="afff8">
    <w:name w:val="Body Text First Indent"/>
    <w:basedOn w:val="a8"/>
    <w:link w:val="afff9"/>
    <w:uiPriority w:val="99"/>
    <w:rsid w:val="00093B09"/>
    <w:pPr>
      <w:spacing w:after="120"/>
      <w:ind w:firstLine="210"/>
      <w:jc w:val="left"/>
    </w:pPr>
    <w:rPr>
      <w:sz w:val="24"/>
      <w:szCs w:val="24"/>
      <w:lang w:eastAsia="en-US"/>
    </w:rPr>
  </w:style>
  <w:style w:type="character" w:customStyle="1" w:styleId="BodyTextFirstIndentChar">
    <w:name w:val="Body Text First Indent Char"/>
    <w:basedOn w:val="BodyTextChar"/>
    <w:link w:val="afff8"/>
    <w:uiPriority w:val="99"/>
    <w:locked/>
    <w:rsid w:val="00093B09"/>
    <w:rPr>
      <w:rFonts w:ascii="Cambria" w:hAnsi="Cambria"/>
      <w:sz w:val="22"/>
      <w:lang w:val="en-US" w:eastAsia="en-US"/>
    </w:rPr>
  </w:style>
  <w:style w:type="character" w:customStyle="1" w:styleId="24">
    <w:name w:val="Основной текст Знак2"/>
    <w:aliases w:val="Основной текст Знак1 Знак1 Знак2,Основной текст Знак Знак Знак1 Знак2,Основной текст Знак1 Знак Знак Знак1,Основной текст Знак Знак Знак Знак Знак1,Основной текст Знак Знак1 Знак3,Основной текст Знак Знак1 Знак Знак2,Знак1 Знак"/>
    <w:basedOn w:val="a5"/>
    <w:link w:val="a8"/>
    <w:uiPriority w:val="99"/>
    <w:locked/>
    <w:rsid w:val="00093B09"/>
    <w:rPr>
      <w:rFonts w:cs="Times New Roman"/>
      <w:sz w:val="28"/>
    </w:rPr>
  </w:style>
  <w:style w:type="character" w:customStyle="1" w:styleId="afff9">
    <w:name w:val="Красная строка Знак"/>
    <w:basedOn w:val="24"/>
    <w:link w:val="afff8"/>
    <w:uiPriority w:val="99"/>
    <w:locked/>
    <w:rsid w:val="00093B09"/>
    <w:rPr>
      <w:sz w:val="24"/>
      <w:szCs w:val="24"/>
      <w:lang w:eastAsia="en-US"/>
    </w:rPr>
  </w:style>
  <w:style w:type="paragraph" w:styleId="36">
    <w:name w:val="Body Text 3"/>
    <w:basedOn w:val="a4"/>
    <w:link w:val="37"/>
    <w:uiPriority w:val="99"/>
    <w:rsid w:val="00093B09"/>
    <w:pPr>
      <w:ind w:firstLine="0"/>
      <w:jc w:val="center"/>
    </w:pPr>
    <w:rPr>
      <w:b/>
      <w:bCs/>
      <w:caps/>
      <w:szCs w:val="28"/>
    </w:rPr>
  </w:style>
  <w:style w:type="character" w:customStyle="1" w:styleId="BodyText3Char">
    <w:name w:val="Body Text 3 Char"/>
    <w:basedOn w:val="a5"/>
    <w:link w:val="36"/>
    <w:uiPriority w:val="99"/>
    <w:locked/>
    <w:rsid w:val="00093B09"/>
    <w:rPr>
      <w:sz w:val="16"/>
      <w:lang w:val="ru-RU" w:eastAsia="ru-RU"/>
    </w:rPr>
  </w:style>
  <w:style w:type="character" w:customStyle="1" w:styleId="37">
    <w:name w:val="Основной текст 3 Знак"/>
    <w:basedOn w:val="a5"/>
    <w:link w:val="36"/>
    <w:uiPriority w:val="99"/>
    <w:locked/>
    <w:rsid w:val="00093B09"/>
    <w:rPr>
      <w:rFonts w:cs="Times New Roman"/>
      <w:b/>
      <w:bCs/>
      <w:caps/>
      <w:sz w:val="28"/>
      <w:szCs w:val="28"/>
    </w:rPr>
  </w:style>
  <w:style w:type="character" w:customStyle="1" w:styleId="32">
    <w:name w:val="Основной текст с отступом 3 Знак"/>
    <w:basedOn w:val="a5"/>
    <w:link w:val="31"/>
    <w:uiPriority w:val="99"/>
    <w:locked/>
    <w:rsid w:val="00093B09"/>
    <w:rPr>
      <w:rFonts w:cs="Times New Roman"/>
      <w:sz w:val="28"/>
      <w:lang w:val="en-US"/>
    </w:rPr>
  </w:style>
  <w:style w:type="paragraph" w:styleId="afffa">
    <w:name w:val="annotation subject"/>
    <w:basedOn w:val="affd"/>
    <w:next w:val="affd"/>
    <w:link w:val="afffb"/>
    <w:uiPriority w:val="99"/>
    <w:rsid w:val="00093B09"/>
    <w:pPr>
      <w:widowControl w:val="0"/>
      <w:spacing w:after="200"/>
    </w:pPr>
    <w:rPr>
      <w:b/>
      <w:bCs/>
      <w:lang w:val="en-US"/>
    </w:rPr>
  </w:style>
  <w:style w:type="character" w:customStyle="1" w:styleId="CommentSubjectChar">
    <w:name w:val="Comment Subject Char"/>
    <w:basedOn w:val="affe"/>
    <w:link w:val="afffa"/>
    <w:uiPriority w:val="99"/>
    <w:locked/>
    <w:rsid w:val="00093B09"/>
    <w:rPr>
      <w:b/>
      <w:lang w:val="ru-RU" w:eastAsia="ru-RU"/>
    </w:rPr>
  </w:style>
  <w:style w:type="character" w:customStyle="1" w:styleId="afffb">
    <w:name w:val="Тема примечания Знак"/>
    <w:basedOn w:val="affe"/>
    <w:link w:val="afffa"/>
    <w:uiPriority w:val="99"/>
    <w:locked/>
    <w:rsid w:val="00093B09"/>
    <w:rPr>
      <w:rFonts w:ascii="Calibri" w:eastAsia="Times New Roman" w:hAnsi="Calibri"/>
      <w:b/>
      <w:bCs/>
      <w:lang w:val="en-US"/>
    </w:rPr>
  </w:style>
  <w:style w:type="paragraph" w:customStyle="1" w:styleId="210">
    <w:name w:val="Цитата 21"/>
    <w:basedOn w:val="a4"/>
    <w:next w:val="a4"/>
    <w:link w:val="QuoteChar"/>
    <w:uiPriority w:val="99"/>
    <w:rsid w:val="00093B09"/>
    <w:pPr>
      <w:ind w:firstLine="0"/>
      <w:jc w:val="left"/>
    </w:pPr>
    <w:rPr>
      <w:i/>
      <w:sz w:val="24"/>
      <w:lang w:val="en-US"/>
    </w:rPr>
  </w:style>
  <w:style w:type="character" w:customStyle="1" w:styleId="QuoteChar">
    <w:name w:val="Quote Char"/>
    <w:link w:val="210"/>
    <w:uiPriority w:val="99"/>
    <w:locked/>
    <w:rsid w:val="00093B09"/>
    <w:rPr>
      <w:i/>
      <w:sz w:val="24"/>
      <w:lang w:val="en-US"/>
    </w:rPr>
  </w:style>
  <w:style w:type="paragraph" w:customStyle="1" w:styleId="1c">
    <w:name w:val="Выделенная цитата1"/>
    <w:basedOn w:val="a4"/>
    <w:next w:val="a4"/>
    <w:link w:val="IntenseQuoteChar"/>
    <w:uiPriority w:val="99"/>
    <w:rsid w:val="00093B09"/>
    <w:pPr>
      <w:ind w:left="720" w:right="720" w:firstLine="0"/>
      <w:jc w:val="left"/>
    </w:pPr>
    <w:rPr>
      <w:b/>
      <w:i/>
      <w:sz w:val="24"/>
      <w:lang w:val="en-US"/>
    </w:rPr>
  </w:style>
  <w:style w:type="character" w:customStyle="1" w:styleId="IntenseQuoteChar">
    <w:name w:val="Intense Quote Char"/>
    <w:link w:val="1c"/>
    <w:uiPriority w:val="99"/>
    <w:locked/>
    <w:rsid w:val="00093B09"/>
    <w:rPr>
      <w:b/>
      <w:i/>
      <w:sz w:val="24"/>
      <w:lang w:val="en-US"/>
    </w:rPr>
  </w:style>
  <w:style w:type="paragraph" w:customStyle="1" w:styleId="1d">
    <w:name w:val="Заголовок оглавления1"/>
    <w:basedOn w:val="1"/>
    <w:next w:val="a4"/>
    <w:uiPriority w:val="99"/>
    <w:rsid w:val="00093B09"/>
    <w:pPr>
      <w:spacing w:before="240" w:after="60"/>
      <w:ind w:firstLine="0"/>
      <w:jc w:val="left"/>
      <w:outlineLvl w:val="9"/>
    </w:pPr>
    <w:rPr>
      <w:rFonts w:ascii="Arial" w:hAnsi="Arial"/>
      <w:b/>
      <w:bCs/>
      <w:kern w:val="32"/>
      <w:sz w:val="32"/>
      <w:szCs w:val="32"/>
      <w:lang w:val="en-US" w:eastAsia="en-US"/>
    </w:rPr>
  </w:style>
  <w:style w:type="paragraph" w:customStyle="1" w:styleId="2f0">
    <w:name w:val="Абзац списка2"/>
    <w:basedOn w:val="a4"/>
    <w:uiPriority w:val="99"/>
    <w:rsid w:val="00093B09"/>
    <w:pPr>
      <w:spacing w:after="200" w:line="276" w:lineRule="auto"/>
      <w:ind w:left="720" w:firstLine="0"/>
      <w:jc w:val="left"/>
    </w:pPr>
    <w:rPr>
      <w:rFonts w:ascii="Calibri" w:hAnsi="Calibri" w:cs="Calibri"/>
      <w:sz w:val="22"/>
      <w:szCs w:val="22"/>
      <w:lang w:eastAsia="en-US"/>
    </w:rPr>
  </w:style>
  <w:style w:type="paragraph" w:customStyle="1" w:styleId="afffc">
    <w:name w:val="А_Заголовок"/>
    <w:basedOn w:val="aff1"/>
    <w:uiPriority w:val="99"/>
    <w:rsid w:val="00093B09"/>
    <w:rPr>
      <w:lang w:val="en-US" w:eastAsia="en-US"/>
    </w:rPr>
  </w:style>
  <w:style w:type="paragraph" w:customStyle="1" w:styleId="1e">
    <w:name w:val="Основной текст с отступом1"/>
    <w:aliases w:val="Основной текст с отступом 1,25"/>
    <w:basedOn w:val="a4"/>
    <w:uiPriority w:val="99"/>
    <w:rsid w:val="00093B09"/>
    <w:pPr>
      <w:tabs>
        <w:tab w:val="left" w:pos="1440"/>
      </w:tabs>
      <w:spacing w:line="360" w:lineRule="auto"/>
      <w:ind w:firstLine="360"/>
    </w:pPr>
    <w:rPr>
      <w:szCs w:val="28"/>
    </w:rPr>
  </w:style>
  <w:style w:type="paragraph" w:customStyle="1" w:styleId="1f">
    <w:name w:val="Текст выноски1"/>
    <w:basedOn w:val="a4"/>
    <w:uiPriority w:val="99"/>
    <w:rsid w:val="00093B09"/>
    <w:pPr>
      <w:ind w:firstLine="0"/>
      <w:jc w:val="left"/>
    </w:pPr>
    <w:rPr>
      <w:rFonts w:ascii="Tahoma" w:hAnsi="Tahoma" w:cs="Tahoma"/>
      <w:sz w:val="16"/>
      <w:szCs w:val="16"/>
    </w:rPr>
  </w:style>
  <w:style w:type="paragraph" w:customStyle="1" w:styleId="1f0">
    <w:name w:val="Тема примечания1"/>
    <w:basedOn w:val="affd"/>
    <w:next w:val="affd"/>
    <w:uiPriority w:val="99"/>
    <w:rsid w:val="00093B09"/>
    <w:rPr>
      <w:rFonts w:ascii="Times New Roman" w:hAnsi="Times New Roman"/>
      <w:b/>
      <w:bCs/>
    </w:rPr>
  </w:style>
  <w:style w:type="paragraph" w:customStyle="1" w:styleId="360">
    <w:name w:val="Стиль Заголовок 3 + Перед:  6 пт"/>
    <w:basedOn w:val="3"/>
    <w:uiPriority w:val="99"/>
    <w:rsid w:val="00093B09"/>
    <w:pPr>
      <w:keepNext w:val="0"/>
      <w:spacing w:before="120" w:after="120"/>
      <w:ind w:firstLine="709"/>
      <w:jc w:val="left"/>
    </w:pPr>
  </w:style>
  <w:style w:type="paragraph" w:customStyle="1" w:styleId="1f1">
    <w:name w:val="Шапка1"/>
    <w:basedOn w:val="a4"/>
    <w:uiPriority w:val="99"/>
    <w:rsid w:val="00093B09"/>
    <w:pPr>
      <w:tabs>
        <w:tab w:val="num" w:pos="1211"/>
      </w:tabs>
      <w:ind w:left="4820" w:firstLine="0"/>
      <w:jc w:val="left"/>
    </w:pPr>
  </w:style>
  <w:style w:type="paragraph" w:customStyle="1" w:styleId="BodyText21">
    <w:name w:val="Body Text 21"/>
    <w:basedOn w:val="a4"/>
    <w:uiPriority w:val="99"/>
    <w:rsid w:val="00093B09"/>
    <w:pPr>
      <w:widowControl w:val="0"/>
      <w:ind w:firstLine="567"/>
    </w:pPr>
    <w:rPr>
      <w:rFonts w:ascii="Courier New" w:hAnsi="Courier New" w:cs="Courier New"/>
      <w:w w:val="80"/>
    </w:rPr>
  </w:style>
  <w:style w:type="paragraph" w:customStyle="1" w:styleId="afffd">
    <w:name w:val="Шапка таблицы"/>
    <w:basedOn w:val="a4"/>
    <w:uiPriority w:val="99"/>
    <w:rsid w:val="00093B09"/>
    <w:pPr>
      <w:ind w:firstLine="0"/>
      <w:jc w:val="center"/>
    </w:pPr>
  </w:style>
  <w:style w:type="paragraph" w:customStyle="1" w:styleId="38">
    <w:name w:val="Стиль3"/>
    <w:basedOn w:val="aff9"/>
    <w:link w:val="39"/>
    <w:uiPriority w:val="99"/>
    <w:rsid w:val="00093B09"/>
    <w:pPr>
      <w:tabs>
        <w:tab w:val="num" w:pos="1211"/>
      </w:tabs>
      <w:spacing w:line="360" w:lineRule="auto"/>
      <w:ind w:firstLine="851"/>
      <w:jc w:val="both"/>
    </w:pPr>
  </w:style>
  <w:style w:type="paragraph" w:customStyle="1" w:styleId="46">
    <w:name w:val="Стиль4"/>
    <w:basedOn w:val="aff9"/>
    <w:link w:val="47"/>
    <w:uiPriority w:val="99"/>
    <w:rsid w:val="00093B09"/>
    <w:pPr>
      <w:tabs>
        <w:tab w:val="num" w:pos="792"/>
      </w:tabs>
      <w:spacing w:line="360" w:lineRule="auto"/>
      <w:ind w:firstLine="720"/>
    </w:pPr>
  </w:style>
  <w:style w:type="paragraph" w:customStyle="1" w:styleId="a1">
    <w:name w:val="Знак Знак Знак Знак Знак Знак Знак"/>
    <w:basedOn w:val="a4"/>
    <w:uiPriority w:val="99"/>
    <w:rsid w:val="00093B09"/>
    <w:pPr>
      <w:numPr>
        <w:ilvl w:val="1"/>
        <w:numId w:val="24"/>
      </w:numPr>
      <w:spacing w:after="160" w:line="240" w:lineRule="exact"/>
      <w:ind w:firstLine="0"/>
      <w:jc w:val="left"/>
    </w:pPr>
    <w:rPr>
      <w:sz w:val="20"/>
      <w:lang w:eastAsia="zh-CN"/>
    </w:rPr>
  </w:style>
  <w:style w:type="paragraph" w:customStyle="1" w:styleId="afffe">
    <w:name w:val="Имя таблицы"/>
    <w:basedOn w:val="a4"/>
    <w:next w:val="a4"/>
    <w:uiPriority w:val="99"/>
    <w:rsid w:val="00093B09"/>
    <w:pPr>
      <w:keepNext/>
      <w:keepLines/>
      <w:suppressAutoHyphens/>
      <w:ind w:firstLine="0"/>
      <w:jc w:val="center"/>
    </w:pPr>
    <w:rPr>
      <w:rFonts w:ascii="Tahoma" w:hAnsi="Tahoma" w:cs="Tahoma"/>
      <w:sz w:val="24"/>
    </w:rPr>
  </w:style>
  <w:style w:type="paragraph" w:customStyle="1" w:styleId="3a">
    <w:name w:val="çàãîëîâîê 3"/>
    <w:uiPriority w:val="99"/>
    <w:rsid w:val="00093B09"/>
    <w:pPr>
      <w:keepNext/>
      <w:autoSpaceDE w:val="0"/>
      <w:autoSpaceDN w:val="0"/>
      <w:jc w:val="center"/>
    </w:pPr>
    <w:rPr>
      <w:spacing w:val="-2"/>
      <w:sz w:val="28"/>
      <w:szCs w:val="28"/>
    </w:rPr>
  </w:style>
  <w:style w:type="paragraph" w:customStyle="1" w:styleId="affff">
    <w:name w:val="Текст абзаца с отступом"/>
    <w:basedOn w:val="a4"/>
    <w:autoRedefine/>
    <w:uiPriority w:val="99"/>
    <w:rsid w:val="00093B09"/>
    <w:pPr>
      <w:widowControl w:val="0"/>
      <w:tabs>
        <w:tab w:val="left" w:pos="1584"/>
      </w:tabs>
      <w:ind w:firstLine="709"/>
    </w:pPr>
    <w:rPr>
      <w:szCs w:val="28"/>
    </w:rPr>
  </w:style>
  <w:style w:type="paragraph" w:customStyle="1" w:styleId="BodyText211">
    <w:name w:val="Body Text 211"/>
    <w:basedOn w:val="a4"/>
    <w:uiPriority w:val="99"/>
    <w:rsid w:val="00093B09"/>
    <w:pPr>
      <w:autoSpaceDE w:val="0"/>
      <w:autoSpaceDN w:val="0"/>
      <w:ind w:firstLine="0"/>
    </w:pPr>
    <w:rPr>
      <w:rFonts w:ascii="Arial" w:hAnsi="Arial" w:cs="Arial"/>
      <w:sz w:val="24"/>
      <w:szCs w:val="24"/>
    </w:rPr>
  </w:style>
  <w:style w:type="paragraph" w:customStyle="1" w:styleId="Normal1">
    <w:name w:val="Normal1"/>
    <w:uiPriority w:val="99"/>
    <w:rsid w:val="00093B09"/>
    <w:pPr>
      <w:snapToGrid w:val="0"/>
      <w:spacing w:line="480" w:lineRule="auto"/>
      <w:ind w:firstLine="720"/>
    </w:pPr>
    <w:rPr>
      <w:rFonts w:ascii="Arial" w:hAnsi="Arial" w:cs="Arial"/>
      <w:sz w:val="24"/>
    </w:rPr>
  </w:style>
  <w:style w:type="paragraph" w:customStyle="1" w:styleId="48">
    <w:name w:val="Основной текст 4"/>
    <w:basedOn w:val="a4"/>
    <w:uiPriority w:val="99"/>
    <w:rsid w:val="00093B09"/>
    <w:pPr>
      <w:spacing w:after="120"/>
      <w:ind w:left="283" w:firstLine="0"/>
      <w:jc w:val="left"/>
    </w:pPr>
    <w:rPr>
      <w:sz w:val="24"/>
      <w:szCs w:val="24"/>
    </w:rPr>
  </w:style>
  <w:style w:type="paragraph" w:customStyle="1" w:styleId="affff0">
    <w:name w:val="Список реквизит"/>
    <w:basedOn w:val="a4"/>
    <w:next w:val="afff3"/>
    <w:uiPriority w:val="99"/>
    <w:rsid w:val="00093B09"/>
    <w:pPr>
      <w:tabs>
        <w:tab w:val="left" w:pos="2552"/>
      </w:tabs>
      <w:ind w:left="2552" w:hanging="2098"/>
    </w:pPr>
    <w:rPr>
      <w:rFonts w:ascii="Tahoma" w:hAnsi="Tahoma" w:cs="Tahoma"/>
      <w:sz w:val="24"/>
      <w:szCs w:val="24"/>
    </w:rPr>
  </w:style>
  <w:style w:type="paragraph" w:customStyle="1" w:styleId="affff1">
    <w:name w:val="Большой подзаголовок"/>
    <w:basedOn w:val="afff6"/>
    <w:uiPriority w:val="99"/>
    <w:rsid w:val="00093B09"/>
    <w:pPr>
      <w:spacing w:before="240"/>
    </w:pPr>
    <w:rPr>
      <w:rFonts w:ascii="Times New Roman" w:hAnsi="Times New Roman"/>
      <w:b/>
      <w:caps/>
      <w:sz w:val="32"/>
      <w:lang w:val="ru-RU" w:eastAsia="ru-RU"/>
    </w:rPr>
  </w:style>
  <w:style w:type="paragraph" w:customStyle="1" w:styleId="affff2">
    <w:name w:val="Перед формулой"/>
    <w:basedOn w:val="a8"/>
    <w:next w:val="a4"/>
    <w:uiPriority w:val="99"/>
    <w:rsid w:val="00093B09"/>
    <w:pPr>
      <w:keepNext/>
      <w:spacing w:line="360" w:lineRule="auto"/>
      <w:ind w:firstLine="709"/>
    </w:pPr>
    <w:rPr>
      <w:rFonts w:ascii="Tahoma" w:hAnsi="Tahoma" w:cs="Tahoma"/>
      <w:kern w:val="28"/>
      <w:szCs w:val="28"/>
      <w:lang w:eastAsia="en-US"/>
    </w:rPr>
  </w:style>
  <w:style w:type="paragraph" w:customStyle="1" w:styleId="affff3">
    <w:name w:val="Не обычный"/>
    <w:basedOn w:val="a4"/>
    <w:uiPriority w:val="99"/>
    <w:rsid w:val="00093B09"/>
    <w:pPr>
      <w:spacing w:line="360" w:lineRule="auto"/>
      <w:ind w:firstLine="709"/>
    </w:pPr>
    <w:rPr>
      <w:sz w:val="24"/>
      <w:szCs w:val="24"/>
    </w:rPr>
  </w:style>
  <w:style w:type="paragraph" w:customStyle="1" w:styleId="Heading">
    <w:name w:val="Heading"/>
    <w:uiPriority w:val="99"/>
    <w:rsid w:val="00093B09"/>
    <w:pPr>
      <w:widowControl w:val="0"/>
      <w:autoSpaceDE w:val="0"/>
      <w:autoSpaceDN w:val="0"/>
      <w:adjustRightInd w:val="0"/>
    </w:pPr>
    <w:rPr>
      <w:rFonts w:ascii="Arial" w:hAnsi="Arial" w:cs="Arial"/>
      <w:b/>
      <w:bCs/>
      <w:sz w:val="22"/>
      <w:szCs w:val="22"/>
    </w:rPr>
  </w:style>
  <w:style w:type="paragraph" w:customStyle="1" w:styleId="ConsNormal">
    <w:name w:val="ConsNormal"/>
    <w:link w:val="ConsNormal0"/>
    <w:uiPriority w:val="99"/>
    <w:rsid w:val="00093B09"/>
    <w:pPr>
      <w:autoSpaceDE w:val="0"/>
      <w:autoSpaceDN w:val="0"/>
      <w:adjustRightInd w:val="0"/>
      <w:ind w:right="19772" w:firstLine="720"/>
    </w:pPr>
    <w:rPr>
      <w:rFonts w:ascii="Arial" w:hAnsi="Arial"/>
      <w:sz w:val="22"/>
      <w:szCs w:val="22"/>
      <w:lang w:eastAsia="en-US"/>
    </w:rPr>
  </w:style>
  <w:style w:type="paragraph" w:customStyle="1" w:styleId="140">
    <w:name w:val="[О] Заголовок14"/>
    <w:uiPriority w:val="99"/>
    <w:rsid w:val="00093B09"/>
    <w:pPr>
      <w:tabs>
        <w:tab w:val="right" w:leader="dot" w:pos="9355"/>
      </w:tabs>
      <w:autoSpaceDE w:val="0"/>
      <w:autoSpaceDN w:val="0"/>
      <w:adjustRightInd w:val="0"/>
      <w:ind w:left="283" w:hanging="283"/>
    </w:pPr>
    <w:rPr>
      <w:color w:val="000000"/>
      <w:sz w:val="28"/>
      <w:szCs w:val="28"/>
    </w:rPr>
  </w:style>
  <w:style w:type="paragraph" w:customStyle="1" w:styleId="tabl-levo">
    <w:name w:val="tabl-levo"/>
    <w:uiPriority w:val="99"/>
    <w:rsid w:val="00093B09"/>
  </w:style>
  <w:style w:type="paragraph" w:customStyle="1" w:styleId="FR2">
    <w:name w:val="FR2"/>
    <w:uiPriority w:val="99"/>
    <w:rsid w:val="00093B09"/>
    <w:pPr>
      <w:widowControl w:val="0"/>
      <w:spacing w:before="220"/>
      <w:ind w:left="440" w:right="200"/>
      <w:jc w:val="center"/>
    </w:pPr>
    <w:rPr>
      <w:rFonts w:ascii="Arial" w:hAnsi="Arial" w:cs="Arial"/>
      <w:b/>
      <w:sz w:val="12"/>
    </w:rPr>
  </w:style>
  <w:style w:type="paragraph" w:customStyle="1" w:styleId="FR1">
    <w:name w:val="FR1"/>
    <w:uiPriority w:val="99"/>
    <w:rsid w:val="00093B09"/>
    <w:pPr>
      <w:widowControl w:val="0"/>
      <w:jc w:val="right"/>
    </w:pPr>
    <w:rPr>
      <w:rFonts w:ascii="Courier New" w:hAnsi="Courier New" w:cs="Courier New"/>
      <w:sz w:val="16"/>
      <w:lang w:val="en-US"/>
    </w:rPr>
  </w:style>
  <w:style w:type="paragraph" w:customStyle="1" w:styleId="Knorx--">
    <w:name w:val="K/nor x)/- -"/>
    <w:basedOn w:val="a4"/>
    <w:next w:val="a4"/>
    <w:uiPriority w:val="99"/>
    <w:rsid w:val="00093B09"/>
    <w:pPr>
      <w:tabs>
        <w:tab w:val="left" w:pos="1474"/>
      </w:tabs>
      <w:ind w:left="1474" w:hanging="227"/>
    </w:pPr>
    <w:rPr>
      <w:rFonts w:ascii="Arial" w:hAnsi="Arial" w:cs="Arial"/>
      <w:sz w:val="24"/>
      <w:lang w:val="it-IT"/>
    </w:rPr>
  </w:style>
  <w:style w:type="paragraph" w:customStyle="1" w:styleId="61">
    <w:name w:val="заголовок 6"/>
    <w:basedOn w:val="a4"/>
    <w:next w:val="a4"/>
    <w:uiPriority w:val="99"/>
    <w:rsid w:val="00093B09"/>
    <w:pPr>
      <w:autoSpaceDE w:val="0"/>
      <w:autoSpaceDN w:val="0"/>
      <w:spacing w:before="240" w:after="60"/>
      <w:ind w:firstLine="0"/>
      <w:jc w:val="left"/>
      <w:outlineLvl w:val="5"/>
    </w:pPr>
    <w:rPr>
      <w:rFonts w:ascii="Arial" w:hAnsi="Arial" w:cs="Arial"/>
      <w:i/>
      <w:iCs/>
      <w:sz w:val="22"/>
      <w:szCs w:val="22"/>
    </w:rPr>
  </w:style>
  <w:style w:type="paragraph" w:customStyle="1" w:styleId="71">
    <w:name w:val="заголовок 7"/>
    <w:basedOn w:val="a4"/>
    <w:next w:val="a4"/>
    <w:uiPriority w:val="99"/>
    <w:rsid w:val="00093B09"/>
    <w:pPr>
      <w:autoSpaceDE w:val="0"/>
      <w:autoSpaceDN w:val="0"/>
      <w:spacing w:before="240" w:after="60"/>
      <w:ind w:firstLine="0"/>
      <w:jc w:val="left"/>
      <w:outlineLvl w:val="6"/>
    </w:pPr>
    <w:rPr>
      <w:rFonts w:ascii="Arial" w:hAnsi="Arial" w:cs="Arial"/>
      <w:sz w:val="20"/>
    </w:rPr>
  </w:style>
  <w:style w:type="paragraph" w:customStyle="1" w:styleId="81">
    <w:name w:val="заголовок 8"/>
    <w:basedOn w:val="a4"/>
    <w:next w:val="a4"/>
    <w:uiPriority w:val="99"/>
    <w:rsid w:val="00093B09"/>
    <w:pPr>
      <w:autoSpaceDE w:val="0"/>
      <w:autoSpaceDN w:val="0"/>
      <w:spacing w:before="240" w:after="60"/>
      <w:ind w:firstLine="0"/>
      <w:jc w:val="left"/>
      <w:outlineLvl w:val="7"/>
    </w:pPr>
    <w:rPr>
      <w:rFonts w:ascii="Arial" w:hAnsi="Arial" w:cs="Arial"/>
      <w:i/>
      <w:iCs/>
      <w:sz w:val="20"/>
    </w:rPr>
  </w:style>
  <w:style w:type="paragraph" w:customStyle="1" w:styleId="91">
    <w:name w:val="заголовок 9"/>
    <w:basedOn w:val="a4"/>
    <w:next w:val="a4"/>
    <w:uiPriority w:val="99"/>
    <w:rsid w:val="00093B09"/>
    <w:pPr>
      <w:autoSpaceDE w:val="0"/>
      <w:autoSpaceDN w:val="0"/>
      <w:spacing w:before="240" w:after="60"/>
      <w:ind w:firstLine="0"/>
      <w:jc w:val="left"/>
      <w:outlineLvl w:val="8"/>
    </w:pPr>
    <w:rPr>
      <w:rFonts w:ascii="Arial" w:hAnsi="Arial" w:cs="Arial"/>
      <w:i/>
      <w:iCs/>
      <w:sz w:val="18"/>
      <w:szCs w:val="18"/>
    </w:rPr>
  </w:style>
  <w:style w:type="paragraph" w:customStyle="1" w:styleId="affff4">
    <w:name w:val="??????? ????????????"/>
    <w:uiPriority w:val="99"/>
    <w:rsid w:val="00093B09"/>
    <w:pPr>
      <w:spacing w:before="240" w:after="60"/>
      <w:jc w:val="center"/>
      <w:outlineLvl w:val="1"/>
    </w:pPr>
    <w:rPr>
      <w:b/>
      <w:bCs/>
      <w:caps/>
      <w:sz w:val="32"/>
      <w:szCs w:val="32"/>
      <w:lang w:eastAsia="de-DE"/>
    </w:rPr>
  </w:style>
  <w:style w:type="paragraph" w:customStyle="1" w:styleId="220">
    <w:name w:val="Заголовок 2.2"/>
    <w:basedOn w:val="22"/>
    <w:uiPriority w:val="99"/>
    <w:rsid w:val="00093B09"/>
    <w:pPr>
      <w:tabs>
        <w:tab w:val="num" w:pos="567"/>
        <w:tab w:val="num" w:pos="1724"/>
      </w:tabs>
      <w:spacing w:before="120" w:after="120" w:line="360" w:lineRule="auto"/>
      <w:ind w:left="567" w:hanging="360"/>
    </w:pPr>
    <w:rPr>
      <w:sz w:val="24"/>
    </w:rPr>
  </w:style>
  <w:style w:type="paragraph" w:customStyle="1" w:styleId="11">
    <w:name w:val="Заголовок 1.1"/>
    <w:basedOn w:val="1"/>
    <w:next w:val="220"/>
    <w:uiPriority w:val="99"/>
    <w:rsid w:val="00093B09"/>
    <w:pPr>
      <w:numPr>
        <w:numId w:val="26"/>
      </w:numPr>
      <w:suppressAutoHyphens/>
      <w:spacing w:before="120" w:after="240" w:line="360" w:lineRule="auto"/>
      <w:jc w:val="center"/>
    </w:pPr>
    <w:rPr>
      <w:b/>
      <w:kern w:val="28"/>
      <w:sz w:val="24"/>
    </w:rPr>
  </w:style>
  <w:style w:type="paragraph" w:customStyle="1" w:styleId="330">
    <w:name w:val="Заголовок 3.3"/>
    <w:basedOn w:val="3"/>
    <w:uiPriority w:val="99"/>
    <w:rsid w:val="00093B09"/>
    <w:pPr>
      <w:tabs>
        <w:tab w:val="num" w:pos="794"/>
        <w:tab w:val="num" w:pos="2444"/>
      </w:tabs>
      <w:spacing w:line="360" w:lineRule="auto"/>
      <w:ind w:left="2444" w:hanging="360"/>
    </w:pPr>
    <w:rPr>
      <w:sz w:val="24"/>
    </w:rPr>
  </w:style>
  <w:style w:type="paragraph" w:customStyle="1" w:styleId="55">
    <w:name w:val="Заголовок 5.5"/>
    <w:basedOn w:val="50"/>
    <w:uiPriority w:val="99"/>
    <w:rsid w:val="00093B09"/>
    <w:pPr>
      <w:keepNext w:val="0"/>
      <w:numPr>
        <w:ilvl w:val="4"/>
        <w:numId w:val="25"/>
      </w:numPr>
      <w:tabs>
        <w:tab w:val="left" w:pos="1560"/>
      </w:tabs>
      <w:spacing w:line="360" w:lineRule="auto"/>
    </w:pPr>
  </w:style>
  <w:style w:type="paragraph" w:customStyle="1" w:styleId="440">
    <w:name w:val="Заголовок 4.4"/>
    <w:basedOn w:val="4"/>
    <w:uiPriority w:val="99"/>
    <w:rsid w:val="00093B09"/>
    <w:pPr>
      <w:tabs>
        <w:tab w:val="num" w:pos="1306"/>
      </w:tabs>
      <w:spacing w:line="360" w:lineRule="auto"/>
      <w:ind w:firstLine="0"/>
    </w:pPr>
    <w:rPr>
      <w:sz w:val="24"/>
    </w:rPr>
  </w:style>
  <w:style w:type="paragraph" w:customStyle="1" w:styleId="affff5">
    <w:name w:val="Заголовок таблицы"/>
    <w:basedOn w:val="a8"/>
    <w:next w:val="a8"/>
    <w:uiPriority w:val="99"/>
    <w:rsid w:val="00093B09"/>
    <w:pPr>
      <w:keepNext/>
      <w:keepLines/>
      <w:suppressAutoHyphens/>
      <w:spacing w:before="240" w:after="120" w:line="360" w:lineRule="auto"/>
      <w:ind w:firstLine="709"/>
    </w:pPr>
    <w:rPr>
      <w:szCs w:val="24"/>
      <w:lang w:eastAsia="en-US"/>
    </w:rPr>
  </w:style>
  <w:style w:type="paragraph" w:customStyle="1" w:styleId="21">
    <w:name w:val="Основной текст 21"/>
    <w:basedOn w:val="a4"/>
    <w:uiPriority w:val="99"/>
    <w:rsid w:val="00093B09"/>
    <w:pPr>
      <w:widowControl w:val="0"/>
      <w:numPr>
        <w:ilvl w:val="2"/>
        <w:numId w:val="26"/>
      </w:numPr>
      <w:ind w:left="0" w:firstLine="567"/>
    </w:pPr>
    <w:rPr>
      <w:rFonts w:ascii="Courier New" w:hAnsi="Courier New" w:cs="Courier New"/>
    </w:rPr>
  </w:style>
  <w:style w:type="paragraph" w:customStyle="1" w:styleId="TimesN">
    <w:name w:val="Обычный + Times NОбычный"/>
    <w:basedOn w:val="a4"/>
    <w:uiPriority w:val="99"/>
    <w:rsid w:val="00093B09"/>
    <w:pPr>
      <w:widowControl w:val="0"/>
      <w:autoSpaceDE w:val="0"/>
      <w:autoSpaceDN w:val="0"/>
      <w:adjustRightInd w:val="0"/>
      <w:ind w:firstLine="0"/>
      <w:jc w:val="left"/>
    </w:pPr>
    <w:rPr>
      <w:sz w:val="24"/>
      <w:szCs w:val="24"/>
    </w:rPr>
  </w:style>
  <w:style w:type="paragraph" w:customStyle="1" w:styleId="affff6">
    <w:name w:val="рабочий"/>
    <w:basedOn w:val="a4"/>
    <w:uiPriority w:val="99"/>
    <w:rsid w:val="00093B09"/>
    <w:rPr>
      <w:szCs w:val="28"/>
    </w:rPr>
  </w:style>
  <w:style w:type="paragraph" w:customStyle="1" w:styleId="211">
    <w:name w:val="Основной текст с отступом 21"/>
    <w:basedOn w:val="a4"/>
    <w:uiPriority w:val="99"/>
    <w:rsid w:val="00093B09"/>
    <w:pPr>
      <w:widowControl w:val="0"/>
      <w:overflowPunct w:val="0"/>
      <w:autoSpaceDE w:val="0"/>
      <w:autoSpaceDN w:val="0"/>
      <w:adjustRightInd w:val="0"/>
      <w:spacing w:line="360" w:lineRule="auto"/>
      <w:ind w:left="720" w:firstLine="0"/>
    </w:pPr>
    <w:rPr>
      <w:sz w:val="24"/>
    </w:rPr>
  </w:style>
  <w:style w:type="paragraph" w:customStyle="1" w:styleId="AufzhlungsEbene1">
    <w:name w:val="AufzählungsEbene1"/>
    <w:basedOn w:val="a4"/>
    <w:uiPriority w:val="99"/>
    <w:rsid w:val="00093B09"/>
    <w:pPr>
      <w:ind w:left="1418" w:hanging="284"/>
    </w:pPr>
    <w:rPr>
      <w:rFonts w:ascii="Arial" w:hAnsi="Arial" w:cs="Arial"/>
      <w:sz w:val="22"/>
      <w:lang w:val="de-DE" w:eastAsia="de-DE"/>
    </w:rPr>
  </w:style>
  <w:style w:type="paragraph" w:customStyle="1" w:styleId="ConsTitle">
    <w:name w:val="ConsTitle"/>
    <w:uiPriority w:val="99"/>
    <w:rsid w:val="00093B09"/>
    <w:pPr>
      <w:widowControl w:val="0"/>
      <w:autoSpaceDE w:val="0"/>
      <w:autoSpaceDN w:val="0"/>
      <w:adjustRightInd w:val="0"/>
    </w:pPr>
    <w:rPr>
      <w:rFonts w:ascii="Arial" w:hAnsi="Arial" w:cs="Arial"/>
      <w:b/>
      <w:bCs/>
      <w:sz w:val="16"/>
      <w:szCs w:val="16"/>
    </w:rPr>
  </w:style>
  <w:style w:type="paragraph" w:customStyle="1" w:styleId="affff7">
    <w:name w:val="Деловой ГОСТ"/>
    <w:basedOn w:val="a9"/>
    <w:uiPriority w:val="99"/>
    <w:rsid w:val="00093B09"/>
    <w:pPr>
      <w:spacing w:line="360" w:lineRule="auto"/>
    </w:pPr>
  </w:style>
  <w:style w:type="character" w:styleId="affff8">
    <w:name w:val="line number"/>
    <w:basedOn w:val="a5"/>
    <w:uiPriority w:val="99"/>
    <w:rsid w:val="00093B09"/>
    <w:rPr>
      <w:rFonts w:ascii="Times New Roman" w:hAnsi="Times New Roman" w:cs="Times New Roman"/>
    </w:rPr>
  </w:style>
  <w:style w:type="character" w:customStyle="1" w:styleId="1f2">
    <w:name w:val="Слабое выделение1"/>
    <w:uiPriority w:val="99"/>
    <w:rsid w:val="00093B09"/>
    <w:rPr>
      <w:rFonts w:ascii="Times New Roman" w:hAnsi="Times New Roman"/>
      <w:i/>
      <w:color w:val="5A5A5A"/>
    </w:rPr>
  </w:style>
  <w:style w:type="character" w:customStyle="1" w:styleId="1f3">
    <w:name w:val="Сильное выделение1"/>
    <w:uiPriority w:val="99"/>
    <w:rsid w:val="00093B09"/>
    <w:rPr>
      <w:rFonts w:ascii="Times New Roman" w:hAnsi="Times New Roman"/>
      <w:b/>
      <w:i/>
      <w:sz w:val="24"/>
      <w:u w:val="single"/>
    </w:rPr>
  </w:style>
  <w:style w:type="character" w:customStyle="1" w:styleId="1f4">
    <w:name w:val="Слабая ссылка1"/>
    <w:uiPriority w:val="99"/>
    <w:rsid w:val="00093B09"/>
    <w:rPr>
      <w:rFonts w:ascii="Times New Roman" w:hAnsi="Times New Roman"/>
      <w:sz w:val="24"/>
      <w:u w:val="single"/>
    </w:rPr>
  </w:style>
  <w:style w:type="character" w:customStyle="1" w:styleId="1f5">
    <w:name w:val="Сильная ссылка1"/>
    <w:uiPriority w:val="99"/>
    <w:rsid w:val="00093B09"/>
    <w:rPr>
      <w:rFonts w:ascii="Times New Roman" w:hAnsi="Times New Roman"/>
      <w:b/>
      <w:sz w:val="24"/>
      <w:u w:val="single"/>
    </w:rPr>
  </w:style>
  <w:style w:type="character" w:customStyle="1" w:styleId="1f6">
    <w:name w:val="Название книги1"/>
    <w:uiPriority w:val="99"/>
    <w:rsid w:val="00093B09"/>
    <w:rPr>
      <w:rFonts w:ascii="Arial" w:hAnsi="Arial"/>
      <w:b/>
      <w:i/>
      <w:sz w:val="24"/>
    </w:rPr>
  </w:style>
  <w:style w:type="character" w:customStyle="1" w:styleId="BodyTextChar3">
    <w:name w:val="Body Text Char3"/>
    <w:aliases w:val="Основной текст Знак1 Char,Основной текст Знак Знак Char,Основной текст Знак2 Знак Char,Основной текст Знак1 Знак Знак Char2,Основной текст Знак Знак Знак Знак Char2,Body Text Char Знак Знак1 Знак Знак Char"/>
    <w:uiPriority w:val="99"/>
    <w:locked/>
    <w:rsid w:val="00093B09"/>
    <w:rPr>
      <w:rFonts w:ascii="Times New Roman" w:hAnsi="Times New Roman"/>
      <w:sz w:val="28"/>
      <w:lang w:val="ru-RU" w:eastAsia="ru-RU"/>
    </w:rPr>
  </w:style>
  <w:style w:type="character" w:customStyle="1" w:styleId="affff9">
    <w:name w:val="Нижний колонтитул Знак Знак"/>
    <w:aliases w:val="Знак Знак Знак Знак"/>
    <w:uiPriority w:val="99"/>
    <w:rsid w:val="00093B09"/>
    <w:rPr>
      <w:sz w:val="24"/>
      <w:lang w:val="ru-RU" w:eastAsia="ru-RU"/>
    </w:rPr>
  </w:style>
  <w:style w:type="character" w:customStyle="1" w:styleId="DeltaViewInsertion">
    <w:name w:val="DeltaView Insertion"/>
    <w:uiPriority w:val="99"/>
    <w:rsid w:val="00093B09"/>
    <w:rPr>
      <w:color w:val="0000FF"/>
      <w:spacing w:val="0"/>
      <w:u w:val="double"/>
    </w:rPr>
  </w:style>
  <w:style w:type="character" w:customStyle="1" w:styleId="BodyTextChar0">
    <w:name w:val="Body Text Char Знак Знак"/>
    <w:uiPriority w:val="99"/>
    <w:rsid w:val="00093B09"/>
    <w:rPr>
      <w:sz w:val="28"/>
      <w:lang w:val="en-US" w:eastAsia="ru-RU"/>
    </w:rPr>
  </w:style>
  <w:style w:type="character" w:customStyle="1" w:styleId="affffa">
    <w:name w:val="Глава Знак Знак"/>
    <w:uiPriority w:val="99"/>
    <w:rsid w:val="00093B09"/>
    <w:rPr>
      <w:b/>
      <w:sz w:val="32"/>
      <w:lang w:val="ru-RU" w:eastAsia="ru-RU"/>
    </w:rPr>
  </w:style>
  <w:style w:type="character" w:customStyle="1" w:styleId="BodyTextChar1">
    <w:name w:val="Body Text Char1"/>
    <w:aliases w:val="Основной текст Знак Char,Body Text Char Знак Char,Body Text Char Char,Знак1 Знак Char1,Знак1 Знак Char"/>
    <w:uiPriority w:val="99"/>
    <w:rsid w:val="00093B09"/>
    <w:rPr>
      <w:sz w:val="28"/>
      <w:lang w:val="en-US" w:eastAsia="ru-RU"/>
    </w:rPr>
  </w:style>
  <w:style w:type="character" w:customStyle="1" w:styleId="BodyTextChar2">
    <w:name w:val="Body Text Char Знак Знак2 Знак"/>
    <w:uiPriority w:val="99"/>
    <w:rsid w:val="00093B09"/>
    <w:rPr>
      <w:sz w:val="28"/>
      <w:lang w:val="ru-RU" w:eastAsia="ru-RU"/>
    </w:rPr>
  </w:style>
  <w:style w:type="character" w:customStyle="1" w:styleId="affffb">
    <w:name w:val="Маркированный список Знак"/>
    <w:uiPriority w:val="99"/>
    <w:rsid w:val="00093B09"/>
    <w:rPr>
      <w:rFonts w:ascii="Tahoma" w:hAnsi="Tahoma"/>
      <w:sz w:val="24"/>
      <w:lang w:val="ru-RU" w:eastAsia="ru-RU"/>
    </w:rPr>
  </w:style>
  <w:style w:type="character" w:customStyle="1" w:styleId="tw4winMark">
    <w:name w:val="tw4winMark"/>
    <w:uiPriority w:val="99"/>
    <w:rsid w:val="00093B09"/>
    <w:rPr>
      <w:vanish/>
      <w:color w:val="800080"/>
      <w:vertAlign w:val="subscript"/>
    </w:rPr>
  </w:style>
  <w:style w:type="character" w:customStyle="1" w:styleId="1f7">
    <w:name w:val="Знак Знак1"/>
    <w:uiPriority w:val="99"/>
    <w:rsid w:val="00093B09"/>
    <w:rPr>
      <w:sz w:val="26"/>
      <w:lang w:val="ru-RU" w:eastAsia="ru-RU"/>
    </w:rPr>
  </w:style>
  <w:style w:type="character" w:customStyle="1" w:styleId="affffc">
    <w:name w:val="Текст абзаца с отступом Знак"/>
    <w:uiPriority w:val="99"/>
    <w:rsid w:val="00093B09"/>
    <w:rPr>
      <w:sz w:val="28"/>
      <w:lang w:val="ru-RU" w:eastAsia="ru-RU"/>
    </w:rPr>
  </w:style>
  <w:style w:type="character" w:customStyle="1" w:styleId="1f8">
    <w:name w:val="Основной текст с отступом 1 Знак"/>
    <w:aliases w:val="25 Знак Знак"/>
    <w:uiPriority w:val="99"/>
    <w:rsid w:val="00093B09"/>
    <w:rPr>
      <w:sz w:val="26"/>
      <w:lang w:val="ru-RU" w:eastAsia="ru-RU"/>
    </w:rPr>
  </w:style>
  <w:style w:type="character" w:styleId="affffd">
    <w:name w:val="annotation reference"/>
    <w:basedOn w:val="a5"/>
    <w:uiPriority w:val="99"/>
    <w:rsid w:val="00093B09"/>
    <w:rPr>
      <w:rFonts w:cs="Times New Roman"/>
      <w:sz w:val="16"/>
    </w:rPr>
  </w:style>
  <w:style w:type="paragraph" w:customStyle="1" w:styleId="3b">
    <w:name w:val="Абзац списка3"/>
    <w:basedOn w:val="a4"/>
    <w:uiPriority w:val="99"/>
    <w:rsid w:val="00093B09"/>
    <w:pPr>
      <w:widowControl w:val="0"/>
      <w:spacing w:after="200" w:line="276" w:lineRule="auto"/>
      <w:ind w:left="720" w:firstLine="0"/>
      <w:contextualSpacing/>
      <w:jc w:val="left"/>
    </w:pPr>
    <w:rPr>
      <w:rFonts w:ascii="Calibri" w:hAnsi="Calibri"/>
      <w:sz w:val="22"/>
      <w:szCs w:val="22"/>
      <w:lang w:val="en-US" w:eastAsia="en-US"/>
    </w:rPr>
  </w:style>
  <w:style w:type="paragraph" w:customStyle="1" w:styleId="affffe">
    <w:name w:val="(a)"/>
    <w:basedOn w:val="a8"/>
    <w:uiPriority w:val="99"/>
    <w:rsid w:val="00093B09"/>
    <w:pPr>
      <w:spacing w:after="240"/>
      <w:ind w:left="720" w:hanging="720"/>
    </w:pPr>
    <w:rPr>
      <w:sz w:val="24"/>
      <w:lang w:eastAsia="en-US"/>
    </w:rPr>
  </w:style>
  <w:style w:type="paragraph" w:styleId="afffff">
    <w:name w:val="toa heading"/>
    <w:basedOn w:val="a4"/>
    <w:next w:val="a4"/>
    <w:uiPriority w:val="99"/>
    <w:rsid w:val="00093B09"/>
    <w:pPr>
      <w:spacing w:before="120"/>
      <w:ind w:firstLine="0"/>
      <w:jc w:val="left"/>
    </w:pPr>
    <w:rPr>
      <w:rFonts w:ascii="Arial" w:hAnsi="Arial" w:cs="Arial"/>
      <w:b/>
      <w:bCs/>
      <w:sz w:val="24"/>
      <w:szCs w:val="24"/>
      <w:lang w:eastAsia="en-US"/>
    </w:rPr>
  </w:style>
  <w:style w:type="paragraph" w:customStyle="1" w:styleId="i">
    <w:name w:val="(i)"/>
    <w:basedOn w:val="a8"/>
    <w:uiPriority w:val="99"/>
    <w:rsid w:val="00093B09"/>
    <w:pPr>
      <w:tabs>
        <w:tab w:val="right" w:pos="1296"/>
      </w:tabs>
      <w:spacing w:after="240"/>
      <w:ind w:left="1440" w:hanging="1440"/>
    </w:pPr>
    <w:rPr>
      <w:sz w:val="24"/>
      <w:lang w:eastAsia="en-US"/>
    </w:rPr>
  </w:style>
  <w:style w:type="paragraph" w:customStyle="1" w:styleId="Afffff0">
    <w:name w:val="A"/>
    <w:basedOn w:val="a8"/>
    <w:uiPriority w:val="99"/>
    <w:rsid w:val="00093B09"/>
    <w:pPr>
      <w:spacing w:after="240"/>
      <w:ind w:left="1872" w:hanging="432"/>
    </w:pPr>
    <w:rPr>
      <w:sz w:val="24"/>
      <w:lang w:eastAsia="en-US"/>
    </w:rPr>
  </w:style>
  <w:style w:type="paragraph" w:customStyle="1" w:styleId="Address">
    <w:name w:val="Address"/>
    <w:basedOn w:val="a8"/>
    <w:uiPriority w:val="99"/>
    <w:rsid w:val="00093B09"/>
    <w:pPr>
      <w:spacing w:after="720" w:line="280" w:lineRule="exact"/>
      <w:ind w:firstLine="0"/>
    </w:pPr>
    <w:rPr>
      <w:noProof/>
      <w:sz w:val="24"/>
      <w:lang w:eastAsia="en-US"/>
    </w:rPr>
  </w:style>
  <w:style w:type="character" w:customStyle="1" w:styleId="FsHidden">
    <w:name w:val="FsHidden"/>
    <w:uiPriority w:val="99"/>
    <w:rsid w:val="00093B09"/>
    <w:rPr>
      <w:vanish/>
      <w:color w:val="FFFF00"/>
    </w:rPr>
  </w:style>
  <w:style w:type="paragraph" w:customStyle="1" w:styleId="FsTable">
    <w:name w:val="FsTable"/>
    <w:basedOn w:val="a8"/>
    <w:uiPriority w:val="99"/>
    <w:rsid w:val="00093B09"/>
    <w:pPr>
      <w:spacing w:before="120" w:after="120"/>
      <w:ind w:firstLine="0"/>
      <w:jc w:val="left"/>
    </w:pPr>
    <w:rPr>
      <w:sz w:val="24"/>
      <w:lang w:eastAsia="en-US"/>
    </w:rPr>
  </w:style>
  <w:style w:type="paragraph" w:customStyle="1" w:styleId="FsTableHeading">
    <w:name w:val="FsTableHeading"/>
    <w:basedOn w:val="a8"/>
    <w:next w:val="FsTable"/>
    <w:uiPriority w:val="99"/>
    <w:rsid w:val="00093B09"/>
    <w:pPr>
      <w:keepNext/>
      <w:keepLines/>
      <w:spacing w:before="120" w:after="120"/>
      <w:ind w:firstLine="0"/>
      <w:jc w:val="left"/>
    </w:pPr>
    <w:rPr>
      <w:b/>
      <w:sz w:val="24"/>
      <w:lang w:eastAsia="en-US"/>
    </w:rPr>
  </w:style>
  <w:style w:type="paragraph" w:customStyle="1" w:styleId="FWParties">
    <w:name w:val="FWParties"/>
    <w:basedOn w:val="a8"/>
    <w:uiPriority w:val="99"/>
    <w:rsid w:val="00093B09"/>
    <w:pPr>
      <w:numPr>
        <w:numId w:val="22"/>
      </w:numPr>
      <w:spacing w:after="240"/>
      <w:ind w:left="810" w:hanging="810"/>
    </w:pPr>
    <w:rPr>
      <w:sz w:val="24"/>
      <w:lang w:eastAsia="en-US"/>
    </w:rPr>
  </w:style>
  <w:style w:type="paragraph" w:customStyle="1" w:styleId="FWRecital">
    <w:name w:val="FWRecital"/>
    <w:basedOn w:val="a8"/>
    <w:uiPriority w:val="99"/>
    <w:rsid w:val="00093B09"/>
    <w:pPr>
      <w:numPr>
        <w:numId w:val="23"/>
      </w:numPr>
      <w:tabs>
        <w:tab w:val="left" w:pos="720"/>
        <w:tab w:val="num" w:pos="1492"/>
      </w:tabs>
      <w:spacing w:after="240"/>
      <w:ind w:left="1492" w:hanging="360"/>
    </w:pPr>
    <w:rPr>
      <w:sz w:val="24"/>
      <w:lang w:eastAsia="en-US"/>
    </w:rPr>
  </w:style>
  <w:style w:type="paragraph" w:styleId="1f9">
    <w:name w:val="index 1"/>
    <w:basedOn w:val="a4"/>
    <w:next w:val="a4"/>
    <w:uiPriority w:val="99"/>
    <w:rsid w:val="00093B09"/>
    <w:pPr>
      <w:ind w:left="240" w:hanging="240"/>
      <w:jc w:val="left"/>
    </w:pPr>
    <w:rPr>
      <w:sz w:val="24"/>
      <w:szCs w:val="24"/>
      <w:lang w:eastAsia="en-US"/>
    </w:rPr>
  </w:style>
  <w:style w:type="paragraph" w:styleId="afffff1">
    <w:name w:val="index heading"/>
    <w:basedOn w:val="a4"/>
    <w:next w:val="1f9"/>
    <w:uiPriority w:val="99"/>
    <w:rsid w:val="00093B09"/>
    <w:pPr>
      <w:spacing w:after="480"/>
      <w:ind w:firstLine="0"/>
      <w:jc w:val="center"/>
    </w:pPr>
    <w:rPr>
      <w:b/>
      <w:caps/>
      <w:sz w:val="24"/>
      <w:szCs w:val="24"/>
      <w:lang w:eastAsia="en-US"/>
    </w:rPr>
  </w:style>
  <w:style w:type="paragraph" w:customStyle="1" w:styleId="IndexHeading2">
    <w:name w:val="Index Heading 2"/>
    <w:basedOn w:val="afffff1"/>
    <w:uiPriority w:val="99"/>
    <w:rsid w:val="00093B09"/>
    <w:pPr>
      <w:tabs>
        <w:tab w:val="right" w:pos="8280"/>
      </w:tabs>
      <w:jc w:val="left"/>
    </w:pPr>
  </w:style>
  <w:style w:type="paragraph" w:customStyle="1" w:styleId="MarginalNote">
    <w:name w:val="Marginal Note"/>
    <w:basedOn w:val="a8"/>
    <w:next w:val="a8"/>
    <w:uiPriority w:val="99"/>
    <w:rsid w:val="00093B09"/>
    <w:pPr>
      <w:keepNext/>
      <w:keepLines/>
      <w:framePr w:w="1152" w:hSpace="144" w:wrap="around" w:vAnchor="text" w:hAnchor="page" w:y="1"/>
      <w:spacing w:before="40" w:after="240" w:line="180" w:lineRule="exact"/>
      <w:ind w:firstLine="0"/>
    </w:pPr>
    <w:rPr>
      <w:b/>
      <w:sz w:val="16"/>
      <w:lang w:eastAsia="en-US"/>
    </w:rPr>
  </w:style>
  <w:style w:type="paragraph" w:styleId="afffff2">
    <w:name w:val="Salutation"/>
    <w:basedOn w:val="a8"/>
    <w:next w:val="a4"/>
    <w:link w:val="afffff3"/>
    <w:uiPriority w:val="99"/>
    <w:rsid w:val="00093B09"/>
    <w:pPr>
      <w:spacing w:after="240"/>
      <w:ind w:firstLine="0"/>
    </w:pPr>
    <w:rPr>
      <w:sz w:val="24"/>
      <w:szCs w:val="24"/>
      <w:lang w:eastAsia="en-US"/>
    </w:rPr>
  </w:style>
  <w:style w:type="character" w:customStyle="1" w:styleId="afffff3">
    <w:name w:val="Приветствие Знак"/>
    <w:basedOn w:val="a5"/>
    <w:link w:val="afffff2"/>
    <w:uiPriority w:val="99"/>
    <w:locked/>
    <w:rsid w:val="00093B09"/>
    <w:rPr>
      <w:rFonts w:cs="Times New Roman"/>
      <w:sz w:val="24"/>
      <w:szCs w:val="24"/>
      <w:lang w:eastAsia="en-US"/>
    </w:rPr>
  </w:style>
  <w:style w:type="paragraph" w:customStyle="1" w:styleId="Sealing">
    <w:name w:val="Sealing"/>
    <w:basedOn w:val="a8"/>
    <w:uiPriority w:val="99"/>
    <w:rsid w:val="00093B09"/>
    <w:pPr>
      <w:keepLines/>
      <w:tabs>
        <w:tab w:val="left" w:pos="1728"/>
        <w:tab w:val="left" w:pos="4320"/>
      </w:tabs>
      <w:spacing w:after="480"/>
      <w:ind w:firstLine="0"/>
    </w:pPr>
    <w:rPr>
      <w:sz w:val="24"/>
      <w:lang w:eastAsia="en-US"/>
    </w:rPr>
  </w:style>
  <w:style w:type="paragraph" w:styleId="3c">
    <w:name w:val="toc 3"/>
    <w:basedOn w:val="a8"/>
    <w:next w:val="a8"/>
    <w:uiPriority w:val="99"/>
    <w:rsid w:val="00093B09"/>
    <w:pPr>
      <w:tabs>
        <w:tab w:val="right" w:leader="dot" w:pos="8307"/>
      </w:tabs>
      <w:ind w:left="720" w:right="720" w:firstLine="0"/>
    </w:pPr>
    <w:rPr>
      <w:sz w:val="24"/>
      <w:lang w:eastAsia="en-US"/>
    </w:rPr>
  </w:style>
  <w:style w:type="paragraph" w:styleId="49">
    <w:name w:val="toc 4"/>
    <w:basedOn w:val="a8"/>
    <w:next w:val="a8"/>
    <w:uiPriority w:val="99"/>
    <w:rsid w:val="00093B09"/>
    <w:pPr>
      <w:tabs>
        <w:tab w:val="right" w:leader="dot" w:pos="8309"/>
      </w:tabs>
      <w:ind w:left="1440" w:right="720" w:firstLine="0"/>
    </w:pPr>
    <w:rPr>
      <w:sz w:val="24"/>
      <w:lang w:eastAsia="en-US"/>
    </w:rPr>
  </w:style>
  <w:style w:type="paragraph" w:styleId="52">
    <w:name w:val="toc 5"/>
    <w:basedOn w:val="a8"/>
    <w:uiPriority w:val="99"/>
    <w:rsid w:val="00093B09"/>
    <w:pPr>
      <w:tabs>
        <w:tab w:val="right" w:leader="dot" w:pos="8309"/>
      </w:tabs>
      <w:spacing w:before="120" w:after="120"/>
      <w:ind w:left="720" w:right="720" w:hanging="720"/>
    </w:pPr>
    <w:rPr>
      <w:caps/>
      <w:sz w:val="24"/>
      <w:lang w:eastAsia="en-US"/>
    </w:rPr>
  </w:style>
  <w:style w:type="paragraph" w:styleId="62">
    <w:name w:val="toc 6"/>
    <w:basedOn w:val="a8"/>
    <w:uiPriority w:val="99"/>
    <w:rsid w:val="00093B09"/>
    <w:pPr>
      <w:tabs>
        <w:tab w:val="right" w:leader="dot" w:pos="8309"/>
      </w:tabs>
      <w:spacing w:after="240"/>
      <w:ind w:left="720" w:right="720" w:firstLine="0"/>
    </w:pPr>
    <w:rPr>
      <w:sz w:val="24"/>
      <w:lang w:eastAsia="en-US"/>
    </w:rPr>
  </w:style>
  <w:style w:type="paragraph" w:styleId="72">
    <w:name w:val="toc 7"/>
    <w:basedOn w:val="a8"/>
    <w:uiPriority w:val="99"/>
    <w:rsid w:val="00093B09"/>
    <w:pPr>
      <w:tabs>
        <w:tab w:val="right" w:leader="dot" w:pos="8309"/>
      </w:tabs>
      <w:spacing w:after="240"/>
      <w:ind w:left="1080" w:right="720" w:firstLine="0"/>
    </w:pPr>
    <w:rPr>
      <w:i/>
      <w:sz w:val="24"/>
      <w:lang w:eastAsia="en-US"/>
    </w:rPr>
  </w:style>
  <w:style w:type="paragraph" w:styleId="82">
    <w:name w:val="toc 8"/>
    <w:basedOn w:val="a8"/>
    <w:uiPriority w:val="99"/>
    <w:rsid w:val="00093B09"/>
    <w:pPr>
      <w:tabs>
        <w:tab w:val="right" w:leader="dot" w:pos="8309"/>
      </w:tabs>
      <w:spacing w:after="240"/>
      <w:ind w:left="1440" w:right="720" w:firstLine="0"/>
    </w:pPr>
    <w:rPr>
      <w:i/>
      <w:sz w:val="24"/>
      <w:lang w:eastAsia="en-US"/>
    </w:rPr>
  </w:style>
  <w:style w:type="paragraph" w:styleId="92">
    <w:name w:val="toc 9"/>
    <w:basedOn w:val="a8"/>
    <w:next w:val="a4"/>
    <w:uiPriority w:val="99"/>
    <w:rsid w:val="00093B09"/>
    <w:pPr>
      <w:tabs>
        <w:tab w:val="right" w:leader="dot" w:pos="8309"/>
      </w:tabs>
      <w:spacing w:after="240"/>
      <w:ind w:left="1440" w:firstLine="0"/>
    </w:pPr>
    <w:rPr>
      <w:i/>
      <w:sz w:val="24"/>
      <w:lang w:eastAsia="en-US"/>
    </w:rPr>
  </w:style>
  <w:style w:type="paragraph" w:customStyle="1" w:styleId="ParaHeading">
    <w:name w:val="ParaHeading"/>
    <w:basedOn w:val="a8"/>
    <w:next w:val="a8"/>
    <w:uiPriority w:val="99"/>
    <w:rsid w:val="00093B09"/>
    <w:pPr>
      <w:keepNext/>
      <w:keepLines/>
      <w:spacing w:after="240"/>
      <w:ind w:firstLine="0"/>
    </w:pPr>
    <w:rPr>
      <w:b/>
      <w:sz w:val="24"/>
      <w:lang w:eastAsia="en-US"/>
    </w:rPr>
  </w:style>
  <w:style w:type="paragraph" w:customStyle="1" w:styleId="FootNoteSeparator">
    <w:name w:val="FootNote Separator"/>
    <w:basedOn w:val="a4"/>
    <w:uiPriority w:val="99"/>
    <w:rsid w:val="00093B09"/>
    <w:pPr>
      <w:pBdr>
        <w:top w:val="single" w:sz="4" w:space="1" w:color="auto"/>
      </w:pBdr>
      <w:ind w:firstLine="0"/>
      <w:jc w:val="left"/>
    </w:pPr>
    <w:rPr>
      <w:sz w:val="24"/>
      <w:szCs w:val="24"/>
      <w:lang w:eastAsia="en-US"/>
    </w:rPr>
  </w:style>
  <w:style w:type="paragraph" w:styleId="5">
    <w:name w:val="List Bullet 5"/>
    <w:basedOn w:val="a4"/>
    <w:uiPriority w:val="99"/>
    <w:rsid w:val="00093B09"/>
    <w:pPr>
      <w:numPr>
        <w:numId w:val="21"/>
      </w:numPr>
      <w:tabs>
        <w:tab w:val="num" w:pos="1492"/>
      </w:tabs>
      <w:ind w:left="1492"/>
      <w:jc w:val="left"/>
    </w:pPr>
    <w:rPr>
      <w:sz w:val="24"/>
      <w:szCs w:val="24"/>
      <w:lang w:eastAsia="en-US"/>
    </w:rPr>
  </w:style>
  <w:style w:type="paragraph" w:styleId="2f1">
    <w:name w:val="index 2"/>
    <w:basedOn w:val="a4"/>
    <w:next w:val="a4"/>
    <w:uiPriority w:val="99"/>
    <w:rsid w:val="00093B09"/>
    <w:pPr>
      <w:ind w:left="480" w:hanging="240"/>
      <w:jc w:val="left"/>
    </w:pPr>
    <w:rPr>
      <w:sz w:val="24"/>
      <w:szCs w:val="24"/>
      <w:lang w:eastAsia="en-US"/>
    </w:rPr>
  </w:style>
  <w:style w:type="paragraph" w:styleId="3d">
    <w:name w:val="index 3"/>
    <w:basedOn w:val="a4"/>
    <w:next w:val="a4"/>
    <w:uiPriority w:val="99"/>
    <w:rsid w:val="00093B09"/>
    <w:pPr>
      <w:ind w:left="720" w:hanging="240"/>
      <w:jc w:val="left"/>
    </w:pPr>
    <w:rPr>
      <w:sz w:val="24"/>
      <w:szCs w:val="24"/>
      <w:lang w:eastAsia="en-US"/>
    </w:rPr>
  </w:style>
  <w:style w:type="paragraph" w:styleId="4a">
    <w:name w:val="index 4"/>
    <w:basedOn w:val="a4"/>
    <w:next w:val="a4"/>
    <w:uiPriority w:val="99"/>
    <w:rsid w:val="00093B09"/>
    <w:pPr>
      <w:ind w:left="960" w:hanging="240"/>
      <w:jc w:val="left"/>
    </w:pPr>
    <w:rPr>
      <w:sz w:val="24"/>
      <w:szCs w:val="24"/>
      <w:lang w:eastAsia="en-US"/>
    </w:rPr>
  </w:style>
  <w:style w:type="paragraph" w:styleId="53">
    <w:name w:val="index 5"/>
    <w:basedOn w:val="a4"/>
    <w:next w:val="a4"/>
    <w:uiPriority w:val="99"/>
    <w:rsid w:val="00093B09"/>
    <w:pPr>
      <w:ind w:left="1200" w:hanging="240"/>
      <w:jc w:val="left"/>
    </w:pPr>
    <w:rPr>
      <w:sz w:val="24"/>
      <w:szCs w:val="24"/>
      <w:lang w:eastAsia="en-US"/>
    </w:rPr>
  </w:style>
  <w:style w:type="paragraph" w:styleId="63">
    <w:name w:val="index 6"/>
    <w:basedOn w:val="a4"/>
    <w:next w:val="a4"/>
    <w:uiPriority w:val="99"/>
    <w:rsid w:val="00093B09"/>
    <w:pPr>
      <w:ind w:left="1440" w:hanging="240"/>
      <w:jc w:val="left"/>
    </w:pPr>
    <w:rPr>
      <w:sz w:val="24"/>
      <w:szCs w:val="24"/>
      <w:lang w:eastAsia="en-US"/>
    </w:rPr>
  </w:style>
  <w:style w:type="paragraph" w:styleId="73">
    <w:name w:val="index 7"/>
    <w:basedOn w:val="a4"/>
    <w:next w:val="a4"/>
    <w:uiPriority w:val="99"/>
    <w:rsid w:val="00093B09"/>
    <w:pPr>
      <w:ind w:left="1680" w:hanging="240"/>
      <w:jc w:val="left"/>
    </w:pPr>
    <w:rPr>
      <w:sz w:val="24"/>
      <w:szCs w:val="24"/>
      <w:lang w:eastAsia="en-US"/>
    </w:rPr>
  </w:style>
  <w:style w:type="paragraph" w:styleId="83">
    <w:name w:val="index 8"/>
    <w:basedOn w:val="a4"/>
    <w:next w:val="a4"/>
    <w:uiPriority w:val="99"/>
    <w:rsid w:val="00093B09"/>
    <w:pPr>
      <w:ind w:left="1920" w:hanging="240"/>
      <w:jc w:val="left"/>
    </w:pPr>
    <w:rPr>
      <w:sz w:val="24"/>
      <w:szCs w:val="24"/>
      <w:lang w:eastAsia="en-US"/>
    </w:rPr>
  </w:style>
  <w:style w:type="paragraph" w:styleId="93">
    <w:name w:val="index 9"/>
    <w:basedOn w:val="a4"/>
    <w:next w:val="a4"/>
    <w:uiPriority w:val="99"/>
    <w:rsid w:val="00093B09"/>
    <w:pPr>
      <w:ind w:left="2160" w:hanging="240"/>
      <w:jc w:val="left"/>
    </w:pPr>
    <w:rPr>
      <w:sz w:val="24"/>
      <w:szCs w:val="24"/>
      <w:lang w:eastAsia="en-US"/>
    </w:rPr>
  </w:style>
  <w:style w:type="paragraph" w:customStyle="1" w:styleId="FWOutCont1">
    <w:name w:val="FWOut Cont 1"/>
    <w:basedOn w:val="a4"/>
    <w:uiPriority w:val="99"/>
    <w:rsid w:val="00093B09"/>
    <w:pPr>
      <w:spacing w:after="240"/>
      <w:ind w:firstLine="0"/>
    </w:pPr>
    <w:rPr>
      <w:sz w:val="22"/>
      <w:lang w:eastAsia="en-US"/>
    </w:rPr>
  </w:style>
  <w:style w:type="paragraph" w:customStyle="1" w:styleId="HeaderCPN">
    <w:name w:val="HeaderCPN"/>
    <w:basedOn w:val="a8"/>
    <w:uiPriority w:val="99"/>
    <w:rsid w:val="00093B09"/>
    <w:pPr>
      <w:spacing w:before="360"/>
      <w:ind w:firstLine="0"/>
      <w:jc w:val="right"/>
    </w:pPr>
    <w:rPr>
      <w:sz w:val="24"/>
      <w:lang w:eastAsia="en-US"/>
    </w:rPr>
  </w:style>
  <w:style w:type="paragraph" w:styleId="afffff4">
    <w:name w:val="Date"/>
    <w:basedOn w:val="a4"/>
    <w:next w:val="a4"/>
    <w:link w:val="afffff5"/>
    <w:uiPriority w:val="99"/>
    <w:rsid w:val="00093B09"/>
    <w:pPr>
      <w:ind w:firstLine="0"/>
      <w:jc w:val="left"/>
    </w:pPr>
    <w:rPr>
      <w:sz w:val="24"/>
      <w:lang w:eastAsia="en-US"/>
    </w:rPr>
  </w:style>
  <w:style w:type="character" w:customStyle="1" w:styleId="afffff5">
    <w:name w:val="Дата Знак"/>
    <w:basedOn w:val="a5"/>
    <w:link w:val="afffff4"/>
    <w:uiPriority w:val="99"/>
    <w:locked/>
    <w:rsid w:val="00093B09"/>
    <w:rPr>
      <w:rFonts w:cs="Times New Roman"/>
      <w:sz w:val="24"/>
      <w:lang w:eastAsia="en-US"/>
    </w:rPr>
  </w:style>
  <w:style w:type="paragraph" w:customStyle="1" w:styleId="FWOutCont2">
    <w:name w:val="FWOut Cont 2"/>
    <w:basedOn w:val="FWOutCont1"/>
    <w:uiPriority w:val="99"/>
    <w:rsid w:val="00093B09"/>
  </w:style>
  <w:style w:type="paragraph" w:customStyle="1" w:styleId="HeaderFPN">
    <w:name w:val="HeaderFPN"/>
    <w:basedOn w:val="HeaderCPN"/>
    <w:uiPriority w:val="99"/>
    <w:rsid w:val="00093B09"/>
    <w:pPr>
      <w:spacing w:before="0"/>
    </w:pPr>
  </w:style>
  <w:style w:type="paragraph" w:customStyle="1" w:styleId="HeaderFPCSLogo">
    <w:name w:val="HeaderFPCSLogo"/>
    <w:basedOn w:val="af"/>
    <w:uiPriority w:val="99"/>
    <w:rsid w:val="00093B09"/>
    <w:pPr>
      <w:tabs>
        <w:tab w:val="clear" w:pos="4677"/>
        <w:tab w:val="clear" w:pos="9355"/>
      </w:tabs>
      <w:ind w:firstLine="0"/>
      <w:jc w:val="center"/>
    </w:pPr>
    <w:rPr>
      <w:sz w:val="24"/>
      <w:lang w:eastAsia="en-US"/>
    </w:rPr>
  </w:style>
  <w:style w:type="paragraph" w:customStyle="1" w:styleId="HeaderCPCSLogo">
    <w:name w:val="HeaderCPCSLogo"/>
    <w:basedOn w:val="HeaderFPCSLogo"/>
    <w:uiPriority w:val="99"/>
    <w:rsid w:val="00093B09"/>
    <w:pPr>
      <w:spacing w:before="360"/>
    </w:pPr>
  </w:style>
  <w:style w:type="paragraph" w:customStyle="1" w:styleId="FWOutCont3">
    <w:name w:val="FWOut Cont 3"/>
    <w:basedOn w:val="FWOutCont2"/>
    <w:uiPriority w:val="99"/>
    <w:rsid w:val="00093B09"/>
  </w:style>
  <w:style w:type="paragraph" w:customStyle="1" w:styleId="FWOutCont4">
    <w:name w:val="FWOut Cont 4"/>
    <w:basedOn w:val="FWOutCont3"/>
    <w:uiPriority w:val="99"/>
    <w:rsid w:val="00093B09"/>
    <w:pPr>
      <w:ind w:left="720"/>
    </w:pPr>
  </w:style>
  <w:style w:type="paragraph" w:customStyle="1" w:styleId="FWOutCont5">
    <w:name w:val="FWOut Cont 5"/>
    <w:basedOn w:val="FWOutCont4"/>
    <w:uiPriority w:val="99"/>
    <w:rsid w:val="00093B09"/>
    <w:pPr>
      <w:ind w:left="1440"/>
    </w:pPr>
  </w:style>
  <w:style w:type="paragraph" w:customStyle="1" w:styleId="FWOutCont6">
    <w:name w:val="FWOut Cont 6"/>
    <w:basedOn w:val="FWOutCont5"/>
    <w:uiPriority w:val="99"/>
    <w:rsid w:val="00093B09"/>
    <w:pPr>
      <w:ind w:left="2160"/>
    </w:pPr>
  </w:style>
  <w:style w:type="paragraph" w:customStyle="1" w:styleId="FWOutCont7">
    <w:name w:val="FWOut Cont 7"/>
    <w:basedOn w:val="FWOutCont6"/>
    <w:uiPriority w:val="99"/>
    <w:rsid w:val="00093B09"/>
    <w:pPr>
      <w:ind w:left="2880"/>
    </w:pPr>
  </w:style>
  <w:style w:type="paragraph" w:customStyle="1" w:styleId="FWOutCont8">
    <w:name w:val="FWOut Cont 8"/>
    <w:basedOn w:val="FWOutCont7"/>
    <w:uiPriority w:val="99"/>
    <w:rsid w:val="00093B09"/>
    <w:pPr>
      <w:ind w:left="3600"/>
    </w:pPr>
  </w:style>
  <w:style w:type="paragraph" w:customStyle="1" w:styleId="FWOutCont9">
    <w:name w:val="FWOut Cont 9"/>
    <w:basedOn w:val="FWOutCont8"/>
    <w:uiPriority w:val="99"/>
    <w:rsid w:val="00093B09"/>
    <w:pPr>
      <w:ind w:left="4320"/>
    </w:pPr>
  </w:style>
  <w:style w:type="paragraph" w:customStyle="1" w:styleId="FWOutL1">
    <w:name w:val="FWOut_L1"/>
    <w:basedOn w:val="a4"/>
    <w:next w:val="FWOutL2"/>
    <w:link w:val="FWOutL1Char"/>
    <w:uiPriority w:val="99"/>
    <w:rsid w:val="00093B09"/>
    <w:pPr>
      <w:keepNext/>
      <w:keepLines/>
      <w:tabs>
        <w:tab w:val="num" w:pos="1004"/>
      </w:tabs>
      <w:spacing w:after="240"/>
      <w:ind w:left="284" w:hanging="360"/>
      <w:jc w:val="left"/>
      <w:outlineLvl w:val="0"/>
    </w:pPr>
    <w:rPr>
      <w:b/>
      <w:smallCaps/>
      <w:sz w:val="20"/>
    </w:rPr>
  </w:style>
  <w:style w:type="paragraph" w:customStyle="1" w:styleId="FWOutL2">
    <w:name w:val="FWOut_L2"/>
    <w:basedOn w:val="FWOutL1"/>
    <w:link w:val="FWOutL2CharChar"/>
    <w:uiPriority w:val="99"/>
    <w:rsid w:val="00093B09"/>
    <w:pPr>
      <w:keepNext w:val="0"/>
      <w:keepLines w:val="0"/>
      <w:numPr>
        <w:ilvl w:val="1"/>
      </w:numPr>
      <w:tabs>
        <w:tab w:val="num" w:pos="1004"/>
      </w:tabs>
      <w:ind w:left="284" w:hanging="360"/>
      <w:jc w:val="both"/>
      <w:outlineLvl w:val="1"/>
    </w:pPr>
    <w:rPr>
      <w:b w:val="0"/>
      <w:smallCaps w:val="0"/>
    </w:rPr>
  </w:style>
  <w:style w:type="character" w:customStyle="1" w:styleId="FWOutL2CharChar">
    <w:name w:val="FWOut_L2 Char Char"/>
    <w:link w:val="FWOutL2"/>
    <w:uiPriority w:val="99"/>
    <w:locked/>
    <w:rsid w:val="00093B09"/>
  </w:style>
  <w:style w:type="character" w:customStyle="1" w:styleId="FWOutL1Char">
    <w:name w:val="FWOut_L1 Char"/>
    <w:link w:val="FWOutL1"/>
    <w:uiPriority w:val="99"/>
    <w:locked/>
    <w:rsid w:val="00093B09"/>
    <w:rPr>
      <w:b/>
      <w:smallCaps/>
    </w:rPr>
  </w:style>
  <w:style w:type="paragraph" w:customStyle="1" w:styleId="FWOutL3">
    <w:name w:val="FWOut_L3"/>
    <w:basedOn w:val="FWOutL2"/>
    <w:link w:val="FWOutL3Char"/>
    <w:uiPriority w:val="99"/>
    <w:rsid w:val="00093B09"/>
    <w:pPr>
      <w:numPr>
        <w:ilvl w:val="2"/>
      </w:numPr>
      <w:tabs>
        <w:tab w:val="num" w:pos="720"/>
        <w:tab w:val="num" w:pos="1004"/>
        <w:tab w:val="num" w:pos="1450"/>
      </w:tabs>
      <w:ind w:left="1450" w:hanging="850"/>
      <w:outlineLvl w:val="9"/>
    </w:pPr>
  </w:style>
  <w:style w:type="character" w:customStyle="1" w:styleId="FWOutL3Char">
    <w:name w:val="FWOut_L3 Char"/>
    <w:link w:val="FWOutL3"/>
    <w:uiPriority w:val="99"/>
    <w:locked/>
    <w:rsid w:val="00093B09"/>
  </w:style>
  <w:style w:type="paragraph" w:customStyle="1" w:styleId="FWOutL4">
    <w:name w:val="FWOut_L4"/>
    <w:basedOn w:val="FWOutL3"/>
    <w:link w:val="FWOutL4Char"/>
    <w:uiPriority w:val="99"/>
    <w:rsid w:val="00093B09"/>
    <w:pPr>
      <w:numPr>
        <w:ilvl w:val="3"/>
      </w:numPr>
      <w:tabs>
        <w:tab w:val="clear" w:pos="1450"/>
        <w:tab w:val="num" w:pos="720"/>
        <w:tab w:val="num" w:pos="2290"/>
      </w:tabs>
      <w:ind w:left="2290" w:hanging="720"/>
    </w:pPr>
  </w:style>
  <w:style w:type="character" w:customStyle="1" w:styleId="FWOutL4Char">
    <w:name w:val="FWOut_L4 Char"/>
    <w:link w:val="FWOutL4"/>
    <w:uiPriority w:val="99"/>
    <w:locked/>
    <w:rsid w:val="00093B09"/>
  </w:style>
  <w:style w:type="paragraph" w:customStyle="1" w:styleId="FWOutL5">
    <w:name w:val="FWOut_L5"/>
    <w:basedOn w:val="FWOutL4"/>
    <w:uiPriority w:val="99"/>
    <w:rsid w:val="00093B09"/>
    <w:pPr>
      <w:numPr>
        <w:ilvl w:val="4"/>
      </w:numPr>
      <w:tabs>
        <w:tab w:val="num" w:pos="720"/>
        <w:tab w:val="num" w:pos="1440"/>
      </w:tabs>
      <w:ind w:left="1440" w:hanging="216"/>
    </w:pPr>
  </w:style>
  <w:style w:type="paragraph" w:customStyle="1" w:styleId="FWOutL6">
    <w:name w:val="FWOut_L6"/>
    <w:basedOn w:val="FWOutL5"/>
    <w:uiPriority w:val="99"/>
    <w:rsid w:val="00093B09"/>
    <w:pPr>
      <w:numPr>
        <w:ilvl w:val="5"/>
      </w:numPr>
      <w:tabs>
        <w:tab w:val="clear" w:pos="1440"/>
        <w:tab w:val="num" w:pos="720"/>
        <w:tab w:val="num" w:pos="2160"/>
      </w:tabs>
      <w:ind w:left="2160" w:hanging="720"/>
    </w:pPr>
  </w:style>
  <w:style w:type="paragraph" w:customStyle="1" w:styleId="FWOutL7">
    <w:name w:val="FWOut_L7"/>
    <w:basedOn w:val="FWOutL6"/>
    <w:uiPriority w:val="99"/>
    <w:rsid w:val="00093B09"/>
    <w:pPr>
      <w:numPr>
        <w:ilvl w:val="6"/>
      </w:numPr>
      <w:tabs>
        <w:tab w:val="clear" w:pos="2160"/>
        <w:tab w:val="num" w:pos="720"/>
        <w:tab w:val="num" w:pos="2880"/>
      </w:tabs>
      <w:ind w:left="2880" w:hanging="216"/>
    </w:pPr>
  </w:style>
  <w:style w:type="paragraph" w:customStyle="1" w:styleId="FWOutL8">
    <w:name w:val="FWOut_L8"/>
    <w:basedOn w:val="FWOutL7"/>
    <w:uiPriority w:val="99"/>
    <w:rsid w:val="00093B09"/>
    <w:pPr>
      <w:numPr>
        <w:ilvl w:val="7"/>
      </w:numPr>
      <w:tabs>
        <w:tab w:val="num" w:pos="720"/>
        <w:tab w:val="num" w:pos="3600"/>
      </w:tabs>
      <w:ind w:left="3600" w:hanging="720"/>
    </w:pPr>
  </w:style>
  <w:style w:type="paragraph" w:customStyle="1" w:styleId="FWOutL9">
    <w:name w:val="FWOut_L9"/>
    <w:basedOn w:val="FWOutL8"/>
    <w:uiPriority w:val="99"/>
    <w:rsid w:val="00093B09"/>
    <w:pPr>
      <w:numPr>
        <w:ilvl w:val="8"/>
      </w:numPr>
      <w:tabs>
        <w:tab w:val="num" w:pos="720"/>
        <w:tab w:val="num" w:pos="4320"/>
      </w:tabs>
      <w:ind w:left="4320" w:hanging="216"/>
    </w:pPr>
  </w:style>
  <w:style w:type="paragraph" w:customStyle="1" w:styleId="FWSL1">
    <w:name w:val="FWS_L1"/>
    <w:basedOn w:val="a4"/>
    <w:next w:val="FWSL2"/>
    <w:uiPriority w:val="99"/>
    <w:rsid w:val="00093B09"/>
    <w:pPr>
      <w:keepNext/>
      <w:keepLines/>
      <w:pageBreakBefore/>
      <w:numPr>
        <w:numId w:val="24"/>
      </w:numPr>
      <w:tabs>
        <w:tab w:val="num" w:pos="0"/>
      </w:tabs>
      <w:spacing w:after="240" w:line="480" w:lineRule="auto"/>
      <w:jc w:val="center"/>
      <w:outlineLvl w:val="0"/>
    </w:pPr>
    <w:rPr>
      <w:b/>
      <w:caps/>
      <w:sz w:val="24"/>
      <w:lang w:eastAsia="en-US"/>
    </w:rPr>
  </w:style>
  <w:style w:type="paragraph" w:customStyle="1" w:styleId="FWSL2">
    <w:name w:val="FWS_L2"/>
    <w:basedOn w:val="FWSL1"/>
    <w:next w:val="FWSL3"/>
    <w:uiPriority w:val="99"/>
    <w:rsid w:val="00093B09"/>
    <w:pPr>
      <w:pageBreakBefore w:val="0"/>
      <w:numPr>
        <w:numId w:val="0"/>
      </w:numPr>
      <w:tabs>
        <w:tab w:val="num" w:pos="360"/>
        <w:tab w:val="num" w:pos="720"/>
        <w:tab w:val="num" w:pos="792"/>
        <w:tab w:val="num" w:pos="926"/>
        <w:tab w:val="num" w:pos="1209"/>
      </w:tabs>
      <w:spacing w:line="240" w:lineRule="auto"/>
      <w:ind w:left="360" w:firstLine="720"/>
      <w:outlineLvl w:val="1"/>
    </w:pPr>
    <w:rPr>
      <w:caps w:val="0"/>
    </w:rPr>
  </w:style>
  <w:style w:type="paragraph" w:customStyle="1" w:styleId="FWSL3">
    <w:name w:val="FWS_L3"/>
    <w:basedOn w:val="FWSL2"/>
    <w:next w:val="FWSL5"/>
    <w:uiPriority w:val="99"/>
    <w:rsid w:val="00093B09"/>
    <w:pPr>
      <w:numPr>
        <w:ilvl w:val="2"/>
      </w:numPr>
      <w:tabs>
        <w:tab w:val="num" w:pos="360"/>
      </w:tabs>
      <w:ind w:left="926" w:firstLine="720"/>
      <w:jc w:val="left"/>
      <w:outlineLvl w:val="2"/>
    </w:pPr>
    <w:rPr>
      <w:smallCaps/>
    </w:rPr>
  </w:style>
  <w:style w:type="paragraph" w:customStyle="1" w:styleId="FWSL5">
    <w:name w:val="FWS_L5"/>
    <w:basedOn w:val="FWSL4"/>
    <w:uiPriority w:val="99"/>
    <w:rsid w:val="00093B09"/>
    <w:pPr>
      <w:numPr>
        <w:ilvl w:val="4"/>
      </w:numPr>
      <w:tabs>
        <w:tab w:val="num" w:pos="360"/>
      </w:tabs>
      <w:ind w:left="1209" w:firstLine="720"/>
    </w:pPr>
  </w:style>
  <w:style w:type="paragraph" w:customStyle="1" w:styleId="FWSL4">
    <w:name w:val="FWS_L4"/>
    <w:basedOn w:val="FWSL3"/>
    <w:uiPriority w:val="99"/>
    <w:rsid w:val="00093B09"/>
    <w:pPr>
      <w:keepNext w:val="0"/>
      <w:keepLines w:val="0"/>
      <w:numPr>
        <w:ilvl w:val="3"/>
      </w:numPr>
      <w:tabs>
        <w:tab w:val="num" w:pos="360"/>
      </w:tabs>
      <w:ind w:left="1209" w:firstLine="720"/>
      <w:jc w:val="both"/>
      <w:outlineLvl w:val="9"/>
    </w:pPr>
    <w:rPr>
      <w:b w:val="0"/>
      <w:smallCaps w:val="0"/>
    </w:rPr>
  </w:style>
  <w:style w:type="paragraph" w:customStyle="1" w:styleId="FWSL6">
    <w:name w:val="FWS_L6"/>
    <w:basedOn w:val="FWSL5"/>
    <w:uiPriority w:val="99"/>
    <w:rsid w:val="00093B09"/>
    <w:pPr>
      <w:numPr>
        <w:ilvl w:val="5"/>
      </w:numPr>
      <w:tabs>
        <w:tab w:val="num" w:pos="360"/>
      </w:tabs>
      <w:ind w:left="720" w:hanging="720"/>
    </w:pPr>
  </w:style>
  <w:style w:type="paragraph" w:customStyle="1" w:styleId="FWSL7">
    <w:name w:val="FWS_L7"/>
    <w:basedOn w:val="FWSL6"/>
    <w:uiPriority w:val="99"/>
    <w:rsid w:val="00093B09"/>
    <w:pPr>
      <w:numPr>
        <w:ilvl w:val="6"/>
      </w:numPr>
      <w:tabs>
        <w:tab w:val="num" w:pos="360"/>
        <w:tab w:val="num" w:pos="1440"/>
      </w:tabs>
      <w:ind w:left="1440" w:hanging="216"/>
    </w:pPr>
  </w:style>
  <w:style w:type="paragraph" w:customStyle="1" w:styleId="FWSL8">
    <w:name w:val="FWS_L8"/>
    <w:basedOn w:val="FWSL7"/>
    <w:uiPriority w:val="99"/>
    <w:rsid w:val="00093B09"/>
    <w:pPr>
      <w:numPr>
        <w:ilvl w:val="7"/>
      </w:numPr>
      <w:tabs>
        <w:tab w:val="num" w:pos="360"/>
        <w:tab w:val="num" w:pos="2160"/>
      </w:tabs>
      <w:ind w:left="2160" w:hanging="720"/>
    </w:pPr>
  </w:style>
  <w:style w:type="paragraph" w:customStyle="1" w:styleId="FWSL9">
    <w:name w:val="FWS_L9"/>
    <w:basedOn w:val="FWSL8"/>
    <w:uiPriority w:val="99"/>
    <w:rsid w:val="00093B09"/>
    <w:pPr>
      <w:numPr>
        <w:ilvl w:val="0"/>
        <w:numId w:val="29"/>
      </w:numPr>
      <w:tabs>
        <w:tab w:val="clear" w:pos="0"/>
        <w:tab w:val="clear" w:pos="2160"/>
        <w:tab w:val="num" w:pos="2880"/>
      </w:tabs>
      <w:ind w:left="2880" w:hanging="216"/>
    </w:pPr>
  </w:style>
  <w:style w:type="paragraph" w:customStyle="1" w:styleId="FWBodyL1">
    <w:name w:val="FWBody_L1"/>
    <w:basedOn w:val="a4"/>
    <w:next w:val="FWBodyL2"/>
    <w:uiPriority w:val="99"/>
    <w:rsid w:val="00093B09"/>
    <w:pPr>
      <w:keepNext/>
      <w:keepLines/>
      <w:numPr>
        <w:numId w:val="25"/>
      </w:numPr>
      <w:tabs>
        <w:tab w:val="num" w:pos="720"/>
      </w:tabs>
      <w:spacing w:after="240"/>
      <w:jc w:val="left"/>
      <w:outlineLvl w:val="0"/>
    </w:pPr>
    <w:rPr>
      <w:rFonts w:eastAsia="PMingLiU"/>
      <w:b/>
      <w:smallCaps/>
      <w:sz w:val="24"/>
      <w:lang w:eastAsia="en-US"/>
    </w:rPr>
  </w:style>
  <w:style w:type="paragraph" w:customStyle="1" w:styleId="FWBodyL2">
    <w:name w:val="FWBody_L2"/>
    <w:basedOn w:val="FWBodyL1"/>
    <w:uiPriority w:val="99"/>
    <w:rsid w:val="00093B09"/>
    <w:pPr>
      <w:keepNext w:val="0"/>
      <w:keepLines w:val="0"/>
      <w:numPr>
        <w:numId w:val="0"/>
      </w:numPr>
      <w:tabs>
        <w:tab w:val="num" w:pos="720"/>
        <w:tab w:val="num" w:pos="1004"/>
        <w:tab w:val="num" w:pos="1724"/>
      </w:tabs>
      <w:ind w:left="1724" w:hanging="360"/>
      <w:jc w:val="both"/>
      <w:outlineLvl w:val="9"/>
    </w:pPr>
    <w:rPr>
      <w:b w:val="0"/>
      <w:smallCaps w:val="0"/>
    </w:rPr>
  </w:style>
  <w:style w:type="paragraph" w:customStyle="1" w:styleId="FWBodyL3">
    <w:name w:val="FWBody_L3"/>
    <w:basedOn w:val="FWBodyL2"/>
    <w:uiPriority w:val="99"/>
    <w:rsid w:val="00093B09"/>
    <w:pPr>
      <w:numPr>
        <w:ilvl w:val="2"/>
      </w:numPr>
      <w:tabs>
        <w:tab w:val="num" w:pos="643"/>
        <w:tab w:val="num" w:pos="720"/>
      </w:tabs>
      <w:ind w:left="720" w:hanging="720"/>
    </w:pPr>
  </w:style>
  <w:style w:type="paragraph" w:customStyle="1" w:styleId="FWBodyL4">
    <w:name w:val="FWBody_L4"/>
    <w:basedOn w:val="FWBodyL3"/>
    <w:uiPriority w:val="99"/>
    <w:rsid w:val="00093B09"/>
    <w:pPr>
      <w:numPr>
        <w:ilvl w:val="3"/>
      </w:numPr>
      <w:tabs>
        <w:tab w:val="num" w:pos="643"/>
        <w:tab w:val="num" w:pos="1209"/>
        <w:tab w:val="num" w:pos="1440"/>
      </w:tabs>
      <w:ind w:left="1440" w:hanging="216"/>
    </w:pPr>
  </w:style>
  <w:style w:type="paragraph" w:customStyle="1" w:styleId="FWBodyL5">
    <w:name w:val="FWBody_L5"/>
    <w:basedOn w:val="FWBodyL4"/>
    <w:uiPriority w:val="99"/>
    <w:rsid w:val="00093B09"/>
    <w:pPr>
      <w:numPr>
        <w:ilvl w:val="4"/>
      </w:numPr>
      <w:tabs>
        <w:tab w:val="num" w:pos="643"/>
        <w:tab w:val="num" w:pos="2160"/>
      </w:tabs>
      <w:ind w:left="2160" w:hanging="720"/>
    </w:pPr>
  </w:style>
  <w:style w:type="paragraph" w:customStyle="1" w:styleId="FWBodyL6">
    <w:name w:val="FWBody_L6"/>
    <w:basedOn w:val="FWBodyL5"/>
    <w:uiPriority w:val="99"/>
    <w:rsid w:val="00093B09"/>
    <w:pPr>
      <w:numPr>
        <w:ilvl w:val="5"/>
      </w:numPr>
      <w:tabs>
        <w:tab w:val="num" w:pos="643"/>
      </w:tabs>
      <w:ind w:left="2880" w:hanging="216"/>
    </w:pPr>
  </w:style>
  <w:style w:type="paragraph" w:customStyle="1" w:styleId="FWBodyL7">
    <w:name w:val="FWBody_L7"/>
    <w:basedOn w:val="FWBodyL6"/>
    <w:uiPriority w:val="99"/>
    <w:rsid w:val="00093B09"/>
    <w:pPr>
      <w:numPr>
        <w:ilvl w:val="6"/>
      </w:numPr>
      <w:tabs>
        <w:tab w:val="num" w:pos="643"/>
        <w:tab w:val="num" w:pos="3600"/>
      </w:tabs>
      <w:ind w:left="3600" w:hanging="720"/>
    </w:pPr>
  </w:style>
  <w:style w:type="paragraph" w:customStyle="1" w:styleId="FWBodyL8">
    <w:name w:val="FWBody_L8"/>
    <w:basedOn w:val="FWBodyL7"/>
    <w:uiPriority w:val="99"/>
    <w:rsid w:val="00093B09"/>
    <w:pPr>
      <w:numPr>
        <w:ilvl w:val="7"/>
      </w:numPr>
      <w:tabs>
        <w:tab w:val="num" w:pos="643"/>
        <w:tab w:val="num" w:pos="4320"/>
      </w:tabs>
      <w:ind w:left="4320" w:hanging="720"/>
    </w:pPr>
  </w:style>
  <w:style w:type="paragraph" w:customStyle="1" w:styleId="FWBCont1">
    <w:name w:val="FWB Cont 1"/>
    <w:basedOn w:val="a4"/>
    <w:uiPriority w:val="99"/>
    <w:rsid w:val="00093B09"/>
    <w:pPr>
      <w:spacing w:after="240"/>
      <w:ind w:firstLine="0"/>
    </w:pPr>
    <w:rPr>
      <w:rFonts w:eastAsia="PMingLiU"/>
      <w:sz w:val="24"/>
      <w:lang w:eastAsia="en-US"/>
    </w:rPr>
  </w:style>
  <w:style w:type="paragraph" w:customStyle="1" w:styleId="FWBCont2">
    <w:name w:val="FWB Cont 2"/>
    <w:basedOn w:val="FWBCont1"/>
    <w:uiPriority w:val="99"/>
    <w:rsid w:val="00093B09"/>
  </w:style>
  <w:style w:type="paragraph" w:customStyle="1" w:styleId="FWBCont3">
    <w:name w:val="FWB Cont 3"/>
    <w:basedOn w:val="FWBCont2"/>
    <w:uiPriority w:val="99"/>
    <w:rsid w:val="00093B09"/>
    <w:pPr>
      <w:ind w:left="720"/>
    </w:pPr>
  </w:style>
  <w:style w:type="paragraph" w:customStyle="1" w:styleId="FWBCont4">
    <w:name w:val="FWB Cont 4"/>
    <w:basedOn w:val="FWBCont3"/>
    <w:uiPriority w:val="99"/>
    <w:rsid w:val="00093B09"/>
    <w:pPr>
      <w:ind w:left="1440"/>
    </w:pPr>
  </w:style>
  <w:style w:type="paragraph" w:customStyle="1" w:styleId="FWBCont5">
    <w:name w:val="FWB Cont 5"/>
    <w:basedOn w:val="FWBCont4"/>
    <w:uiPriority w:val="99"/>
    <w:rsid w:val="00093B09"/>
    <w:pPr>
      <w:ind w:left="2160"/>
    </w:pPr>
  </w:style>
  <w:style w:type="paragraph" w:customStyle="1" w:styleId="FWBCont6">
    <w:name w:val="FWB Cont 6"/>
    <w:basedOn w:val="FWBCont5"/>
    <w:uiPriority w:val="99"/>
    <w:rsid w:val="00093B09"/>
    <w:pPr>
      <w:ind w:left="2880"/>
    </w:pPr>
  </w:style>
  <w:style w:type="paragraph" w:customStyle="1" w:styleId="FWBCont7">
    <w:name w:val="FWB Cont 7"/>
    <w:basedOn w:val="FWBCont6"/>
    <w:uiPriority w:val="99"/>
    <w:rsid w:val="00093B09"/>
    <w:pPr>
      <w:ind w:left="3600"/>
    </w:pPr>
  </w:style>
  <w:style w:type="paragraph" w:customStyle="1" w:styleId="FWBCont8">
    <w:name w:val="FWB Cont 8"/>
    <w:basedOn w:val="FWBCont7"/>
    <w:uiPriority w:val="99"/>
    <w:rsid w:val="00093B09"/>
    <w:pPr>
      <w:ind w:left="4321"/>
    </w:pPr>
  </w:style>
  <w:style w:type="paragraph" w:customStyle="1" w:styleId="FWBL1">
    <w:name w:val="FWB_L1"/>
    <w:basedOn w:val="a4"/>
    <w:next w:val="FWBL2"/>
    <w:link w:val="FWBL1Char"/>
    <w:uiPriority w:val="99"/>
    <w:rsid w:val="00093B09"/>
    <w:pPr>
      <w:keepNext/>
      <w:keepLines/>
      <w:tabs>
        <w:tab w:val="num" w:pos="720"/>
      </w:tabs>
      <w:spacing w:after="240"/>
      <w:ind w:left="720" w:hanging="720"/>
      <w:jc w:val="left"/>
      <w:outlineLvl w:val="0"/>
    </w:pPr>
    <w:rPr>
      <w:rFonts w:eastAsia="PMingLiU"/>
      <w:b/>
      <w:smallCaps/>
      <w:sz w:val="20"/>
    </w:rPr>
  </w:style>
  <w:style w:type="paragraph" w:customStyle="1" w:styleId="FWBL2">
    <w:name w:val="FWB_L2"/>
    <w:basedOn w:val="FWBL1"/>
    <w:link w:val="FWBL2Char"/>
    <w:uiPriority w:val="99"/>
    <w:rsid w:val="00093B09"/>
    <w:pPr>
      <w:keepNext w:val="0"/>
      <w:keepLines w:val="0"/>
      <w:numPr>
        <w:ilvl w:val="1"/>
      </w:numPr>
      <w:tabs>
        <w:tab w:val="num" w:pos="720"/>
        <w:tab w:val="num" w:pos="1209"/>
      </w:tabs>
      <w:ind w:left="360" w:hanging="720"/>
      <w:jc w:val="both"/>
      <w:outlineLvl w:val="9"/>
    </w:pPr>
    <w:rPr>
      <w:b w:val="0"/>
      <w:smallCaps w:val="0"/>
    </w:rPr>
  </w:style>
  <w:style w:type="character" w:customStyle="1" w:styleId="FWBL2Char">
    <w:name w:val="FWB_L2 Char"/>
    <w:link w:val="FWBL2"/>
    <w:uiPriority w:val="99"/>
    <w:locked/>
    <w:rsid w:val="00093B09"/>
    <w:rPr>
      <w:rFonts w:eastAsia="PMingLiU"/>
    </w:rPr>
  </w:style>
  <w:style w:type="character" w:customStyle="1" w:styleId="FWBL1Char">
    <w:name w:val="FWB_L1 Char"/>
    <w:link w:val="FWBL1"/>
    <w:uiPriority w:val="99"/>
    <w:locked/>
    <w:rsid w:val="00093B09"/>
    <w:rPr>
      <w:rFonts w:eastAsia="PMingLiU"/>
      <w:b/>
      <w:smallCaps/>
    </w:rPr>
  </w:style>
  <w:style w:type="paragraph" w:customStyle="1" w:styleId="FWBL3">
    <w:name w:val="FWB_L3"/>
    <w:basedOn w:val="FWBL2"/>
    <w:link w:val="FWBL3CharChar1"/>
    <w:uiPriority w:val="99"/>
    <w:rsid w:val="00093B09"/>
    <w:pPr>
      <w:numPr>
        <w:ilvl w:val="0"/>
      </w:numPr>
      <w:tabs>
        <w:tab w:val="num" w:pos="720"/>
        <w:tab w:val="num" w:pos="2160"/>
      </w:tabs>
      <w:ind w:left="720" w:hanging="720"/>
    </w:pPr>
  </w:style>
  <w:style w:type="character" w:customStyle="1" w:styleId="FWBL3CharChar1">
    <w:name w:val="FWB_L3 Char Char1"/>
    <w:link w:val="FWBL3"/>
    <w:uiPriority w:val="99"/>
    <w:locked/>
    <w:rsid w:val="00093B09"/>
    <w:rPr>
      <w:rFonts w:eastAsia="PMingLiU"/>
    </w:rPr>
  </w:style>
  <w:style w:type="paragraph" w:customStyle="1" w:styleId="FWBL4">
    <w:name w:val="FWB_L4"/>
    <w:basedOn w:val="FWBL3"/>
    <w:uiPriority w:val="99"/>
    <w:rsid w:val="00093B09"/>
    <w:pPr>
      <w:numPr>
        <w:ilvl w:val="3"/>
      </w:numPr>
      <w:tabs>
        <w:tab w:val="num" w:pos="720"/>
        <w:tab w:val="num" w:pos="1440"/>
      </w:tabs>
      <w:ind w:left="3589" w:hanging="720"/>
    </w:pPr>
  </w:style>
  <w:style w:type="paragraph" w:customStyle="1" w:styleId="FWBL5">
    <w:name w:val="FWB_L5"/>
    <w:basedOn w:val="FWBL4"/>
    <w:uiPriority w:val="99"/>
    <w:rsid w:val="00093B09"/>
    <w:pPr>
      <w:numPr>
        <w:ilvl w:val="4"/>
      </w:numPr>
      <w:tabs>
        <w:tab w:val="num" w:pos="720"/>
        <w:tab w:val="num" w:pos="2880"/>
      </w:tabs>
      <w:ind w:left="4309" w:hanging="720"/>
    </w:pPr>
  </w:style>
  <w:style w:type="paragraph" w:customStyle="1" w:styleId="FWBL6">
    <w:name w:val="FWB_L6"/>
    <w:basedOn w:val="FWBL5"/>
    <w:uiPriority w:val="99"/>
    <w:rsid w:val="00093B09"/>
    <w:pPr>
      <w:numPr>
        <w:ilvl w:val="0"/>
      </w:numPr>
      <w:tabs>
        <w:tab w:val="num" w:pos="360"/>
        <w:tab w:val="num" w:pos="720"/>
      </w:tabs>
      <w:ind w:left="5029" w:hanging="360"/>
    </w:pPr>
  </w:style>
  <w:style w:type="paragraph" w:customStyle="1" w:styleId="FWBL7">
    <w:name w:val="FWB_L7"/>
    <w:basedOn w:val="FWBL6"/>
    <w:uiPriority w:val="99"/>
    <w:rsid w:val="00093B09"/>
    <w:pPr>
      <w:numPr>
        <w:ilvl w:val="1"/>
      </w:numPr>
      <w:tabs>
        <w:tab w:val="num" w:pos="360"/>
        <w:tab w:val="num" w:pos="5040"/>
      </w:tabs>
      <w:ind w:left="5749" w:hanging="360"/>
    </w:pPr>
  </w:style>
  <w:style w:type="paragraph" w:customStyle="1" w:styleId="FWBL8">
    <w:name w:val="FWB_L8"/>
    <w:basedOn w:val="FWBL7"/>
    <w:uiPriority w:val="99"/>
    <w:rsid w:val="00093B09"/>
    <w:pPr>
      <w:numPr>
        <w:ilvl w:val="7"/>
        <w:numId w:val="27"/>
      </w:numPr>
      <w:tabs>
        <w:tab w:val="clear" w:pos="5760"/>
      </w:tabs>
      <w:ind w:left="6469" w:hanging="1224"/>
    </w:pPr>
  </w:style>
  <w:style w:type="paragraph" w:customStyle="1" w:styleId="FWBodyCont1">
    <w:name w:val="FWBody Cont 1"/>
    <w:basedOn w:val="a4"/>
    <w:uiPriority w:val="99"/>
    <w:rsid w:val="00093B09"/>
    <w:pPr>
      <w:spacing w:after="240"/>
      <w:ind w:firstLine="0"/>
    </w:pPr>
    <w:rPr>
      <w:rFonts w:eastAsia="PMingLiU"/>
      <w:sz w:val="24"/>
      <w:lang w:eastAsia="en-US"/>
    </w:rPr>
  </w:style>
  <w:style w:type="paragraph" w:customStyle="1" w:styleId="FWBodyCont2">
    <w:name w:val="FWBody Cont 2"/>
    <w:basedOn w:val="FWBodyCont1"/>
    <w:uiPriority w:val="99"/>
    <w:rsid w:val="00093B09"/>
  </w:style>
  <w:style w:type="paragraph" w:customStyle="1" w:styleId="FWBodyCont3">
    <w:name w:val="FWBody Cont 3"/>
    <w:basedOn w:val="FWBodyCont2"/>
    <w:uiPriority w:val="99"/>
    <w:rsid w:val="00093B09"/>
    <w:pPr>
      <w:ind w:left="720"/>
    </w:pPr>
  </w:style>
  <w:style w:type="paragraph" w:customStyle="1" w:styleId="FWBodyCont4">
    <w:name w:val="FWBody Cont 4"/>
    <w:basedOn w:val="FWBodyCont3"/>
    <w:uiPriority w:val="99"/>
    <w:rsid w:val="00093B09"/>
    <w:pPr>
      <w:ind w:left="1440"/>
    </w:pPr>
  </w:style>
  <w:style w:type="paragraph" w:customStyle="1" w:styleId="FWBodyCont5">
    <w:name w:val="FWBody Cont 5"/>
    <w:basedOn w:val="FWBodyCont4"/>
    <w:uiPriority w:val="99"/>
    <w:rsid w:val="00093B09"/>
    <w:pPr>
      <w:ind w:left="2160"/>
    </w:pPr>
  </w:style>
  <w:style w:type="paragraph" w:customStyle="1" w:styleId="FWBodyCont6">
    <w:name w:val="FWBody Cont 6"/>
    <w:basedOn w:val="FWBodyCont5"/>
    <w:uiPriority w:val="99"/>
    <w:rsid w:val="00093B09"/>
    <w:pPr>
      <w:ind w:left="2880"/>
    </w:pPr>
  </w:style>
  <w:style w:type="paragraph" w:customStyle="1" w:styleId="FWBodyCont7">
    <w:name w:val="FWBody Cont 7"/>
    <w:basedOn w:val="FWBodyCont6"/>
    <w:uiPriority w:val="99"/>
    <w:rsid w:val="00093B09"/>
    <w:pPr>
      <w:ind w:left="3600"/>
    </w:pPr>
  </w:style>
  <w:style w:type="paragraph" w:customStyle="1" w:styleId="FWBodyCont8">
    <w:name w:val="FWBody Cont 8"/>
    <w:basedOn w:val="FWBodyCont7"/>
    <w:uiPriority w:val="99"/>
    <w:rsid w:val="00093B09"/>
    <w:pPr>
      <w:ind w:left="4321"/>
    </w:pPr>
  </w:style>
  <w:style w:type="character" w:customStyle="1" w:styleId="CharChar181">
    <w:name w:val="Char Char181"/>
    <w:uiPriority w:val="99"/>
    <w:locked/>
    <w:rsid w:val="00093B09"/>
    <w:rPr>
      <w:b/>
      <w:caps/>
      <w:sz w:val="24"/>
      <w:lang w:val="ru-RU" w:eastAsia="en-US"/>
    </w:rPr>
  </w:style>
  <w:style w:type="character" w:customStyle="1" w:styleId="CharChar171">
    <w:name w:val="Char Char171"/>
    <w:uiPriority w:val="99"/>
    <w:rsid w:val="00093B09"/>
    <w:rPr>
      <w:b/>
      <w:spacing w:val="0"/>
      <w:kern w:val="36"/>
      <w:sz w:val="36"/>
      <w:lang w:val="ru-RU"/>
    </w:rPr>
  </w:style>
  <w:style w:type="character" w:customStyle="1" w:styleId="CharChar161">
    <w:name w:val="Char Char161"/>
    <w:uiPriority w:val="99"/>
    <w:rsid w:val="00093B09"/>
    <w:rPr>
      <w:rFonts w:ascii="Arial" w:hAnsi="Arial"/>
      <w:b/>
      <w:i/>
      <w:spacing w:val="0"/>
      <w:sz w:val="28"/>
      <w:lang w:val="ru-RU"/>
    </w:rPr>
  </w:style>
  <w:style w:type="character" w:customStyle="1" w:styleId="CharChar151">
    <w:name w:val="Char Char151"/>
    <w:uiPriority w:val="99"/>
    <w:rsid w:val="00093B09"/>
    <w:rPr>
      <w:rFonts w:ascii="Tahoma" w:hAnsi="Tahoma"/>
      <w:b/>
      <w:smallCaps/>
      <w:noProof/>
      <w:spacing w:val="20"/>
      <w:sz w:val="24"/>
    </w:rPr>
  </w:style>
  <w:style w:type="character" w:customStyle="1" w:styleId="CharChar141">
    <w:name w:val="Char Char141"/>
    <w:uiPriority w:val="99"/>
    <w:rsid w:val="00093B09"/>
    <w:rPr>
      <w:rFonts w:ascii="Tahoma" w:hAnsi="Tahoma"/>
      <w:noProof/>
      <w:spacing w:val="20"/>
      <w:u w:val="single"/>
    </w:rPr>
  </w:style>
  <w:style w:type="character" w:customStyle="1" w:styleId="CharChar131">
    <w:name w:val="Char Char131"/>
    <w:uiPriority w:val="99"/>
    <w:rsid w:val="00093B09"/>
    <w:rPr>
      <w:b/>
      <w:i/>
      <w:spacing w:val="0"/>
      <w:sz w:val="26"/>
      <w:lang w:val="ru-RU"/>
    </w:rPr>
  </w:style>
  <w:style w:type="character" w:customStyle="1" w:styleId="CharChar121">
    <w:name w:val="Char Char121"/>
    <w:uiPriority w:val="99"/>
    <w:rsid w:val="00093B09"/>
    <w:rPr>
      <w:rFonts w:ascii="PetersburgCTT" w:hAnsi="PetersburgCTT"/>
      <w:i/>
      <w:spacing w:val="0"/>
      <w:sz w:val="22"/>
      <w:lang w:val="ru-RU"/>
    </w:rPr>
  </w:style>
  <w:style w:type="character" w:customStyle="1" w:styleId="CharChar111">
    <w:name w:val="Char Char111"/>
    <w:uiPriority w:val="99"/>
    <w:rsid w:val="00093B09"/>
    <w:rPr>
      <w:spacing w:val="0"/>
      <w:sz w:val="24"/>
      <w:lang w:val="ru-RU"/>
    </w:rPr>
  </w:style>
  <w:style w:type="character" w:customStyle="1" w:styleId="CharChar101">
    <w:name w:val="Char Char101"/>
    <w:uiPriority w:val="99"/>
    <w:rsid w:val="00093B09"/>
    <w:rPr>
      <w:rFonts w:ascii="PetersburgCTT" w:hAnsi="PetersburgCTT"/>
      <w:i/>
      <w:spacing w:val="0"/>
      <w:sz w:val="22"/>
      <w:lang w:val="ru-RU"/>
    </w:rPr>
  </w:style>
  <w:style w:type="character" w:customStyle="1" w:styleId="CharChar91">
    <w:name w:val="Char Char91"/>
    <w:uiPriority w:val="99"/>
    <w:rsid w:val="00093B09"/>
    <w:rPr>
      <w:rFonts w:ascii="PetersburgCTT" w:hAnsi="PetersburgCTT"/>
      <w:i/>
      <w:spacing w:val="0"/>
      <w:sz w:val="18"/>
      <w:lang w:val="ru-RU"/>
    </w:rPr>
  </w:style>
  <w:style w:type="paragraph" w:styleId="z-">
    <w:name w:val="HTML Top of Form"/>
    <w:basedOn w:val="a4"/>
    <w:next w:val="a4"/>
    <w:link w:val="z-0"/>
    <w:hidden/>
    <w:uiPriority w:val="99"/>
    <w:rsid w:val="00093B09"/>
    <w:pPr>
      <w:pBdr>
        <w:bottom w:val="single" w:sz="6" w:space="1" w:color="auto"/>
      </w:pBdr>
      <w:autoSpaceDE w:val="0"/>
      <w:autoSpaceDN w:val="0"/>
      <w:adjustRightInd w:val="0"/>
      <w:ind w:firstLine="0"/>
      <w:jc w:val="center"/>
    </w:pPr>
    <w:rPr>
      <w:rFonts w:ascii="Arial" w:hAnsi="Arial"/>
      <w:vanish/>
      <w:sz w:val="16"/>
      <w:szCs w:val="16"/>
    </w:rPr>
  </w:style>
  <w:style w:type="character" w:customStyle="1" w:styleId="z-0">
    <w:name w:val="z-Начало формы Знак"/>
    <w:basedOn w:val="a5"/>
    <w:link w:val="z-"/>
    <w:uiPriority w:val="99"/>
    <w:locked/>
    <w:rsid w:val="00093B09"/>
    <w:rPr>
      <w:rFonts w:ascii="Arial" w:hAnsi="Arial" w:cs="Times New Roman"/>
      <w:vanish/>
      <w:sz w:val="16"/>
      <w:szCs w:val="16"/>
    </w:rPr>
  </w:style>
  <w:style w:type="paragraph" w:styleId="z-1">
    <w:name w:val="HTML Bottom of Form"/>
    <w:basedOn w:val="a4"/>
    <w:next w:val="a4"/>
    <w:link w:val="z-2"/>
    <w:hidden/>
    <w:uiPriority w:val="99"/>
    <w:rsid w:val="00093B09"/>
    <w:pPr>
      <w:pBdr>
        <w:top w:val="single" w:sz="6" w:space="1" w:color="auto"/>
      </w:pBdr>
      <w:autoSpaceDE w:val="0"/>
      <w:autoSpaceDN w:val="0"/>
      <w:adjustRightInd w:val="0"/>
      <w:ind w:firstLine="0"/>
      <w:jc w:val="center"/>
    </w:pPr>
    <w:rPr>
      <w:rFonts w:ascii="Arial" w:hAnsi="Arial"/>
      <w:vanish/>
      <w:sz w:val="16"/>
      <w:szCs w:val="16"/>
    </w:rPr>
  </w:style>
  <w:style w:type="character" w:customStyle="1" w:styleId="z-2">
    <w:name w:val="z-Конец формы Знак"/>
    <w:basedOn w:val="a5"/>
    <w:link w:val="z-1"/>
    <w:uiPriority w:val="99"/>
    <w:locked/>
    <w:rsid w:val="00093B09"/>
    <w:rPr>
      <w:rFonts w:ascii="Arial" w:hAnsi="Arial" w:cs="Times New Roman"/>
      <w:vanish/>
      <w:sz w:val="16"/>
      <w:szCs w:val="16"/>
    </w:rPr>
  </w:style>
  <w:style w:type="character" w:customStyle="1" w:styleId="b-share1">
    <w:name w:val="b-share1"/>
    <w:uiPriority w:val="99"/>
    <w:rsid w:val="00093B09"/>
    <w:rPr>
      <w:rFonts w:ascii="Arial" w:hAnsi="Arial"/>
      <w:spacing w:val="0"/>
      <w:sz w:val="21"/>
    </w:rPr>
  </w:style>
  <w:style w:type="character" w:customStyle="1" w:styleId="b-share-form-buttonb-share-form-buttonshare">
    <w:name w:val="b-share-form-button b-share-form-button_share"/>
    <w:uiPriority w:val="99"/>
    <w:rsid w:val="00093B09"/>
  </w:style>
  <w:style w:type="character" w:customStyle="1" w:styleId="ancor1">
    <w:name w:val="ancor1"/>
    <w:uiPriority w:val="99"/>
    <w:rsid w:val="00093B09"/>
    <w:rPr>
      <w:color w:val="0000FF"/>
      <w:spacing w:val="0"/>
      <w:u w:val="none"/>
      <w:effect w:val="none"/>
    </w:rPr>
  </w:style>
  <w:style w:type="character" w:customStyle="1" w:styleId="y5black">
    <w:name w:val="y5_black"/>
    <w:uiPriority w:val="99"/>
    <w:rsid w:val="00093B09"/>
  </w:style>
  <w:style w:type="character" w:customStyle="1" w:styleId="y5blacky5bg">
    <w:name w:val="y5_black y5_bg"/>
    <w:uiPriority w:val="99"/>
    <w:rsid w:val="00093B09"/>
  </w:style>
  <w:style w:type="character" w:customStyle="1" w:styleId="cufon-alt">
    <w:name w:val="cufon-alt"/>
    <w:uiPriority w:val="99"/>
    <w:rsid w:val="00093B09"/>
  </w:style>
  <w:style w:type="paragraph" w:customStyle="1" w:styleId="ih24">
    <w:name w:val="ih24"/>
    <w:basedOn w:val="a4"/>
    <w:uiPriority w:val="99"/>
    <w:rsid w:val="00093B09"/>
    <w:pPr>
      <w:pBdr>
        <w:bottom w:val="single" w:sz="6" w:space="3" w:color="D9D9D9"/>
      </w:pBdr>
      <w:autoSpaceDE w:val="0"/>
      <w:autoSpaceDN w:val="0"/>
      <w:adjustRightInd w:val="0"/>
      <w:spacing w:line="360" w:lineRule="atLeast"/>
      <w:ind w:left="-270" w:right="-270" w:firstLine="0"/>
      <w:jc w:val="center"/>
    </w:pPr>
    <w:rPr>
      <w:rFonts w:eastAsia="PMingLiU"/>
      <w:b/>
      <w:sz w:val="21"/>
      <w:szCs w:val="21"/>
      <w:lang w:eastAsia="zh-TW"/>
    </w:rPr>
  </w:style>
  <w:style w:type="character" w:customStyle="1" w:styleId="toctoggle9">
    <w:name w:val="toctoggle9"/>
    <w:uiPriority w:val="99"/>
    <w:rsid w:val="00093B09"/>
    <w:rPr>
      <w:spacing w:val="0"/>
      <w:sz w:val="23"/>
    </w:rPr>
  </w:style>
  <w:style w:type="character" w:customStyle="1" w:styleId="tocnumber">
    <w:name w:val="tocnumber"/>
    <w:uiPriority w:val="99"/>
    <w:rsid w:val="00093B09"/>
  </w:style>
  <w:style w:type="character" w:customStyle="1" w:styleId="toctext">
    <w:name w:val="toctext"/>
    <w:uiPriority w:val="99"/>
    <w:rsid w:val="00093B09"/>
  </w:style>
  <w:style w:type="character" w:customStyle="1" w:styleId="mw-headline">
    <w:name w:val="mw-headline"/>
    <w:uiPriority w:val="99"/>
    <w:rsid w:val="00093B09"/>
  </w:style>
  <w:style w:type="character" w:customStyle="1" w:styleId="categorytreebullet">
    <w:name w:val="categorytreebullet"/>
    <w:uiPriority w:val="99"/>
    <w:rsid w:val="00093B09"/>
  </w:style>
  <w:style w:type="character" w:customStyle="1" w:styleId="categorytreetoggle">
    <w:name w:val="categorytreetoggle"/>
    <w:uiPriority w:val="99"/>
    <w:rsid w:val="00093B09"/>
  </w:style>
  <w:style w:type="character" w:customStyle="1" w:styleId="graytext1">
    <w:name w:val="graytext1"/>
    <w:uiPriority w:val="99"/>
    <w:rsid w:val="00093B09"/>
    <w:rPr>
      <w:rFonts w:ascii="Arial" w:hAnsi="Arial"/>
      <w:color w:val="9696A5"/>
      <w:spacing w:val="0"/>
      <w:sz w:val="15"/>
    </w:rPr>
  </w:style>
  <w:style w:type="character" w:customStyle="1" w:styleId="CharChar81">
    <w:name w:val="Char Char81"/>
    <w:uiPriority w:val="99"/>
    <w:rsid w:val="00093B09"/>
    <w:rPr>
      <w:spacing w:val="0"/>
      <w:sz w:val="24"/>
      <w:lang w:val="en-GB"/>
    </w:rPr>
  </w:style>
  <w:style w:type="character" w:customStyle="1" w:styleId="CharChar71">
    <w:name w:val="Char Char71"/>
    <w:uiPriority w:val="99"/>
    <w:rsid w:val="00093B09"/>
    <w:rPr>
      <w:spacing w:val="0"/>
      <w:sz w:val="24"/>
      <w:lang w:val="ru-RU"/>
    </w:rPr>
  </w:style>
  <w:style w:type="character" w:customStyle="1" w:styleId="CharChar6">
    <w:name w:val="Char Char6"/>
    <w:uiPriority w:val="99"/>
    <w:rsid w:val="00093B09"/>
    <w:rPr>
      <w:spacing w:val="0"/>
      <w:sz w:val="24"/>
      <w:lang w:val="ru-RU"/>
    </w:rPr>
  </w:style>
  <w:style w:type="character" w:customStyle="1" w:styleId="CharChar51">
    <w:name w:val="Char Char51"/>
    <w:uiPriority w:val="99"/>
    <w:rsid w:val="00093B09"/>
    <w:rPr>
      <w:rFonts w:ascii="Tahoma" w:hAnsi="Tahoma"/>
      <w:spacing w:val="0"/>
      <w:sz w:val="16"/>
    </w:rPr>
  </w:style>
  <w:style w:type="character" w:customStyle="1" w:styleId="CharChar4">
    <w:name w:val="Char Char4"/>
    <w:uiPriority w:val="99"/>
    <w:rsid w:val="00093B09"/>
    <w:rPr>
      <w:spacing w:val="0"/>
      <w:lang w:val="ru-RU"/>
    </w:rPr>
  </w:style>
  <w:style w:type="character" w:customStyle="1" w:styleId="CharChar3">
    <w:name w:val="Char Char3"/>
    <w:uiPriority w:val="99"/>
    <w:rsid w:val="00093B09"/>
    <w:rPr>
      <w:b/>
      <w:spacing w:val="0"/>
    </w:rPr>
  </w:style>
  <w:style w:type="paragraph" w:customStyle="1" w:styleId="Revision1">
    <w:name w:val="Revision1"/>
    <w:hidden/>
    <w:uiPriority w:val="99"/>
    <w:rsid w:val="00093B09"/>
    <w:pPr>
      <w:autoSpaceDE w:val="0"/>
      <w:autoSpaceDN w:val="0"/>
      <w:adjustRightInd w:val="0"/>
    </w:pPr>
    <w:rPr>
      <w:rFonts w:eastAsia="PMingLiU"/>
      <w:sz w:val="24"/>
      <w:szCs w:val="24"/>
      <w:lang w:eastAsia="zh-TW"/>
    </w:rPr>
  </w:style>
  <w:style w:type="paragraph" w:customStyle="1" w:styleId="ListParagraph1">
    <w:name w:val="List Paragraph1"/>
    <w:basedOn w:val="a4"/>
    <w:uiPriority w:val="99"/>
    <w:rsid w:val="00093B09"/>
    <w:pPr>
      <w:autoSpaceDE w:val="0"/>
      <w:autoSpaceDN w:val="0"/>
      <w:adjustRightInd w:val="0"/>
      <w:spacing w:before="100" w:beforeAutospacing="1" w:after="100" w:afterAutospacing="1"/>
      <w:ind w:firstLine="0"/>
      <w:jc w:val="left"/>
    </w:pPr>
    <w:rPr>
      <w:rFonts w:eastAsia="PMingLiU"/>
      <w:sz w:val="24"/>
      <w:szCs w:val="24"/>
      <w:lang w:eastAsia="zh-TW"/>
    </w:rPr>
  </w:style>
  <w:style w:type="character" w:customStyle="1" w:styleId="CharChar2">
    <w:name w:val="Char Char2"/>
    <w:uiPriority w:val="99"/>
    <w:rsid w:val="00093B09"/>
    <w:rPr>
      <w:rFonts w:ascii="Cambria" w:hAnsi="Cambria"/>
      <w:spacing w:val="0"/>
      <w:sz w:val="24"/>
    </w:rPr>
  </w:style>
  <w:style w:type="character" w:customStyle="1" w:styleId="CharChar1">
    <w:name w:val="Char Char1"/>
    <w:uiPriority w:val="99"/>
    <w:rsid w:val="00093B09"/>
    <w:rPr>
      <w:spacing w:val="0"/>
      <w:sz w:val="24"/>
      <w:lang w:val="ru-RU"/>
    </w:rPr>
  </w:style>
  <w:style w:type="character" w:customStyle="1" w:styleId="CharChar">
    <w:name w:val="Char Char"/>
    <w:uiPriority w:val="99"/>
    <w:rsid w:val="00093B09"/>
    <w:rPr>
      <w:spacing w:val="0"/>
      <w:sz w:val="28"/>
      <w:lang w:val="ru-RU"/>
    </w:rPr>
  </w:style>
  <w:style w:type="paragraph" w:customStyle="1" w:styleId="RussianBTL1">
    <w:name w:val="RussianBT_L1"/>
    <w:basedOn w:val="a4"/>
    <w:next w:val="RussianBTL2"/>
    <w:uiPriority w:val="99"/>
    <w:rsid w:val="00093B09"/>
    <w:pPr>
      <w:keepNext/>
      <w:keepLines/>
      <w:tabs>
        <w:tab w:val="num" w:pos="360"/>
      </w:tabs>
      <w:autoSpaceDE w:val="0"/>
      <w:autoSpaceDN w:val="0"/>
      <w:adjustRightInd w:val="0"/>
      <w:spacing w:after="240"/>
      <w:ind w:firstLine="0"/>
      <w:jc w:val="left"/>
      <w:outlineLvl w:val="0"/>
    </w:pPr>
    <w:rPr>
      <w:rFonts w:eastAsia="PMingLiU"/>
      <w:b/>
      <w:smallCaps/>
      <w:sz w:val="24"/>
      <w:lang w:eastAsia="zh-TW"/>
    </w:rPr>
  </w:style>
  <w:style w:type="paragraph" w:customStyle="1" w:styleId="RussianBTL2">
    <w:name w:val="RussianBT_L2"/>
    <w:basedOn w:val="RussianBTL1"/>
    <w:uiPriority w:val="99"/>
    <w:rsid w:val="00093B09"/>
    <w:pPr>
      <w:keepNext w:val="0"/>
      <w:keepLines w:val="0"/>
      <w:tabs>
        <w:tab w:val="clear" w:pos="360"/>
        <w:tab w:val="num" w:pos="720"/>
        <w:tab w:val="num" w:pos="1440"/>
      </w:tabs>
      <w:ind w:hanging="360"/>
      <w:jc w:val="both"/>
      <w:outlineLvl w:val="9"/>
    </w:pPr>
    <w:rPr>
      <w:b w:val="0"/>
      <w:smallCaps w:val="0"/>
    </w:rPr>
  </w:style>
  <w:style w:type="paragraph" w:customStyle="1" w:styleId="RussianBTL3">
    <w:name w:val="RussianBT_L3"/>
    <w:basedOn w:val="RussianBTL2"/>
    <w:uiPriority w:val="99"/>
    <w:rsid w:val="00093B09"/>
    <w:pPr>
      <w:numPr>
        <w:ilvl w:val="2"/>
      </w:numPr>
      <w:tabs>
        <w:tab w:val="num" w:pos="643"/>
        <w:tab w:val="num" w:pos="720"/>
        <w:tab w:val="num" w:pos="926"/>
        <w:tab w:val="num" w:pos="2160"/>
      </w:tabs>
      <w:ind w:left="2160" w:hanging="180"/>
    </w:pPr>
  </w:style>
  <w:style w:type="paragraph" w:customStyle="1" w:styleId="RussianBTL4">
    <w:name w:val="RussianBT_L4"/>
    <w:basedOn w:val="RussianBTL3"/>
    <w:uiPriority w:val="99"/>
    <w:rsid w:val="00093B09"/>
    <w:pPr>
      <w:numPr>
        <w:ilvl w:val="3"/>
      </w:numPr>
      <w:tabs>
        <w:tab w:val="clear" w:pos="2160"/>
        <w:tab w:val="num" w:pos="643"/>
        <w:tab w:val="num" w:pos="2880"/>
      </w:tabs>
      <w:ind w:left="2880" w:hanging="360"/>
    </w:pPr>
  </w:style>
  <w:style w:type="paragraph" w:customStyle="1" w:styleId="RussianBTL5">
    <w:name w:val="RussianBT_L5"/>
    <w:basedOn w:val="RussianBTL4"/>
    <w:uiPriority w:val="99"/>
    <w:rsid w:val="00093B09"/>
    <w:pPr>
      <w:numPr>
        <w:ilvl w:val="4"/>
      </w:numPr>
      <w:tabs>
        <w:tab w:val="clear" w:pos="2880"/>
        <w:tab w:val="num" w:pos="643"/>
        <w:tab w:val="num" w:pos="3600"/>
      </w:tabs>
      <w:ind w:left="3600" w:hanging="360"/>
    </w:pPr>
  </w:style>
  <w:style w:type="paragraph" w:customStyle="1" w:styleId="RussianBTL6">
    <w:name w:val="RussianBT_L6"/>
    <w:basedOn w:val="RussianBTL5"/>
    <w:uiPriority w:val="99"/>
    <w:rsid w:val="00093B09"/>
    <w:pPr>
      <w:numPr>
        <w:ilvl w:val="5"/>
      </w:numPr>
      <w:tabs>
        <w:tab w:val="clear" w:pos="3600"/>
        <w:tab w:val="num" w:pos="643"/>
        <w:tab w:val="num" w:pos="4320"/>
      </w:tabs>
      <w:ind w:left="4320" w:hanging="180"/>
    </w:pPr>
  </w:style>
  <w:style w:type="paragraph" w:customStyle="1" w:styleId="RussianBTL7">
    <w:name w:val="RussianBT_L7"/>
    <w:basedOn w:val="RussianBTL6"/>
    <w:uiPriority w:val="99"/>
    <w:rsid w:val="00093B09"/>
    <w:pPr>
      <w:numPr>
        <w:ilvl w:val="6"/>
      </w:numPr>
      <w:tabs>
        <w:tab w:val="clear" w:pos="4320"/>
        <w:tab w:val="num" w:pos="643"/>
        <w:tab w:val="num" w:pos="5040"/>
      </w:tabs>
      <w:ind w:left="5040" w:hanging="360"/>
    </w:pPr>
  </w:style>
  <w:style w:type="paragraph" w:customStyle="1" w:styleId="RussianBTL8">
    <w:name w:val="RussianBT_L8"/>
    <w:basedOn w:val="RussianBTL7"/>
    <w:uiPriority w:val="99"/>
    <w:rsid w:val="00093B09"/>
    <w:pPr>
      <w:numPr>
        <w:ilvl w:val="7"/>
      </w:numPr>
      <w:tabs>
        <w:tab w:val="clear" w:pos="5040"/>
        <w:tab w:val="num" w:pos="643"/>
        <w:tab w:val="num" w:pos="5760"/>
      </w:tabs>
      <w:ind w:left="5760" w:hanging="360"/>
    </w:pPr>
  </w:style>
  <w:style w:type="paragraph" w:customStyle="1" w:styleId="afffff6">
    <w:name w:val="Название документа"/>
    <w:basedOn w:val="a4"/>
    <w:uiPriority w:val="99"/>
    <w:rsid w:val="00093B09"/>
    <w:pPr>
      <w:autoSpaceDE w:val="0"/>
      <w:autoSpaceDN w:val="0"/>
      <w:adjustRightInd w:val="0"/>
      <w:spacing w:before="60" w:after="60" w:line="312" w:lineRule="auto"/>
      <w:ind w:firstLine="0"/>
      <w:jc w:val="center"/>
    </w:pPr>
    <w:rPr>
      <w:rFonts w:ascii="Arial" w:eastAsia="PMingLiU" w:hAnsi="Arial"/>
      <w:b/>
      <w:sz w:val="48"/>
      <w:szCs w:val="24"/>
      <w:lang w:eastAsia="zh-TW"/>
    </w:rPr>
  </w:style>
  <w:style w:type="character" w:customStyle="1" w:styleId="94">
    <w:name w:val="Знак Знак9"/>
    <w:uiPriority w:val="99"/>
    <w:rsid w:val="00093B09"/>
    <w:rPr>
      <w:rFonts w:ascii="Arial" w:hAnsi="Arial"/>
      <w:spacing w:val="0"/>
      <w:sz w:val="24"/>
      <w:lang w:val="ru-RU"/>
    </w:rPr>
  </w:style>
  <w:style w:type="paragraph" w:customStyle="1" w:styleId="2f2">
    <w:name w:val="Список2"/>
    <w:uiPriority w:val="99"/>
    <w:rsid w:val="00093B09"/>
    <w:pPr>
      <w:tabs>
        <w:tab w:val="num" w:pos="360"/>
      </w:tabs>
      <w:autoSpaceDE w:val="0"/>
      <w:autoSpaceDN w:val="0"/>
      <w:adjustRightInd w:val="0"/>
      <w:spacing w:before="20" w:after="20"/>
      <w:jc w:val="both"/>
    </w:pPr>
    <w:rPr>
      <w:rFonts w:eastAsia="PMingLiU"/>
      <w:noProof/>
      <w:sz w:val="22"/>
      <w:lang w:eastAsia="zh-TW"/>
    </w:rPr>
  </w:style>
  <w:style w:type="paragraph" w:customStyle="1" w:styleId="a3">
    <w:name w:val="Регламент"/>
    <w:basedOn w:val="22"/>
    <w:uiPriority w:val="99"/>
    <w:rsid w:val="00093B09"/>
    <w:pPr>
      <w:numPr>
        <w:ilvl w:val="7"/>
        <w:numId w:val="28"/>
      </w:numPr>
      <w:autoSpaceDE w:val="0"/>
      <w:autoSpaceDN w:val="0"/>
      <w:adjustRightInd w:val="0"/>
      <w:spacing w:before="120" w:after="60" w:line="312" w:lineRule="auto"/>
      <w:jc w:val="center"/>
    </w:pPr>
    <w:rPr>
      <w:rFonts w:ascii="Tahoma" w:eastAsia="PMingLiU" w:hAnsi="Tahoma"/>
      <w:b/>
      <w:i/>
      <w:color w:val="993300"/>
      <w:sz w:val="56"/>
      <w:szCs w:val="56"/>
      <w:lang w:eastAsia="zh-TW"/>
    </w:rPr>
  </w:style>
  <w:style w:type="paragraph" w:customStyle="1" w:styleId="afffff7">
    <w:name w:val="Регистрационный номер"/>
    <w:basedOn w:val="a4"/>
    <w:uiPriority w:val="99"/>
    <w:rsid w:val="00093B09"/>
    <w:pPr>
      <w:autoSpaceDE w:val="0"/>
      <w:autoSpaceDN w:val="0"/>
      <w:adjustRightInd w:val="0"/>
      <w:spacing w:before="40" w:after="40" w:line="312" w:lineRule="auto"/>
      <w:ind w:firstLine="0"/>
    </w:pPr>
    <w:rPr>
      <w:rFonts w:ascii="Tahoma" w:eastAsia="PMingLiU" w:hAnsi="Tahoma" w:cs="Tahoma"/>
      <w:sz w:val="22"/>
      <w:szCs w:val="24"/>
      <w:lang w:eastAsia="zh-TW"/>
    </w:rPr>
  </w:style>
  <w:style w:type="paragraph" w:customStyle="1" w:styleId="-10">
    <w:name w:val="Обычный-10пт"/>
    <w:basedOn w:val="a4"/>
    <w:uiPriority w:val="99"/>
    <w:rsid w:val="00093B09"/>
    <w:pPr>
      <w:autoSpaceDE w:val="0"/>
      <w:autoSpaceDN w:val="0"/>
      <w:adjustRightInd w:val="0"/>
      <w:ind w:firstLine="0"/>
      <w:jc w:val="left"/>
    </w:pPr>
    <w:rPr>
      <w:rFonts w:eastAsia="PMingLiU"/>
      <w:sz w:val="20"/>
      <w:szCs w:val="24"/>
      <w:lang w:eastAsia="zh-TW"/>
    </w:rPr>
  </w:style>
  <w:style w:type="paragraph" w:customStyle="1" w:styleId="afffff8">
    <w:name w:val="РегНомер"/>
    <w:basedOn w:val="a4"/>
    <w:uiPriority w:val="99"/>
    <w:rsid w:val="00093B09"/>
    <w:pPr>
      <w:autoSpaceDE w:val="0"/>
      <w:autoSpaceDN w:val="0"/>
      <w:adjustRightInd w:val="0"/>
      <w:spacing w:before="40" w:after="40"/>
      <w:ind w:firstLine="0"/>
      <w:jc w:val="left"/>
    </w:pPr>
    <w:rPr>
      <w:rFonts w:eastAsia="PMingLiU"/>
      <w:sz w:val="20"/>
      <w:lang w:eastAsia="zh-TW"/>
    </w:rPr>
  </w:style>
  <w:style w:type="paragraph" w:customStyle="1" w:styleId="afffff9">
    <w:name w:val="Обычный Таблица"/>
    <w:basedOn w:val="a4"/>
    <w:uiPriority w:val="99"/>
    <w:rsid w:val="00093B09"/>
    <w:pPr>
      <w:autoSpaceDE w:val="0"/>
      <w:autoSpaceDN w:val="0"/>
      <w:adjustRightInd w:val="0"/>
      <w:ind w:firstLine="0"/>
      <w:jc w:val="left"/>
    </w:pPr>
    <w:rPr>
      <w:rFonts w:ascii="Tahoma" w:eastAsia="PMingLiU" w:hAnsi="Tahoma" w:cs="Tahoma"/>
      <w:sz w:val="20"/>
      <w:lang w:val="en-US" w:eastAsia="zh-TW"/>
    </w:rPr>
  </w:style>
  <w:style w:type="paragraph" w:customStyle="1" w:styleId="1fa">
    <w:name w:val="Стиль Заголовок таблицы +1"/>
    <w:basedOn w:val="a4"/>
    <w:uiPriority w:val="99"/>
    <w:rsid w:val="00093B09"/>
    <w:pPr>
      <w:keepNext/>
      <w:widowControl w:val="0"/>
      <w:autoSpaceDE w:val="0"/>
      <w:autoSpaceDN w:val="0"/>
      <w:adjustRightInd w:val="0"/>
      <w:spacing w:before="40" w:after="40"/>
      <w:ind w:firstLine="0"/>
      <w:jc w:val="center"/>
    </w:pPr>
    <w:rPr>
      <w:rFonts w:ascii="Arial Narrow" w:eastAsia="PMingLiU" w:hAnsi="Arial Narrow"/>
      <w:b/>
      <w:sz w:val="20"/>
      <w:szCs w:val="24"/>
      <w:lang w:eastAsia="zh-TW"/>
    </w:rPr>
  </w:style>
  <w:style w:type="paragraph" w:customStyle="1" w:styleId="TimesNewRoman05">
    <w:name w:val="Стиль Таблица + Times New Roman не полужирный Слева:  05 см Выс..."/>
    <w:basedOn w:val="a4"/>
    <w:uiPriority w:val="99"/>
    <w:rsid w:val="00093B09"/>
    <w:pPr>
      <w:keepNext/>
      <w:autoSpaceDE w:val="0"/>
      <w:autoSpaceDN w:val="0"/>
      <w:adjustRightInd w:val="0"/>
      <w:spacing w:before="240" w:after="120"/>
      <w:ind w:firstLine="0"/>
    </w:pPr>
    <w:rPr>
      <w:rFonts w:eastAsia="PMingLiU"/>
      <w:sz w:val="24"/>
      <w:lang w:eastAsia="zh-TW"/>
    </w:rPr>
  </w:style>
  <w:style w:type="paragraph" w:customStyle="1" w:styleId="ConsNonformat">
    <w:name w:val="ConsNonformat"/>
    <w:uiPriority w:val="99"/>
    <w:rsid w:val="00093B09"/>
    <w:pPr>
      <w:widowControl w:val="0"/>
      <w:autoSpaceDE w:val="0"/>
      <w:autoSpaceDN w:val="0"/>
      <w:adjustRightInd w:val="0"/>
    </w:pPr>
    <w:rPr>
      <w:rFonts w:ascii="Courier New" w:eastAsia="PMingLiU" w:hAnsi="Courier New" w:cs="Courier New"/>
      <w:lang w:eastAsia="zh-TW"/>
    </w:rPr>
  </w:style>
  <w:style w:type="paragraph" w:customStyle="1" w:styleId="ConsCell">
    <w:name w:val="ConsCell"/>
    <w:uiPriority w:val="99"/>
    <w:rsid w:val="00093B09"/>
    <w:pPr>
      <w:widowControl w:val="0"/>
      <w:autoSpaceDE w:val="0"/>
      <w:autoSpaceDN w:val="0"/>
      <w:adjustRightInd w:val="0"/>
    </w:pPr>
    <w:rPr>
      <w:rFonts w:ascii="Arial" w:eastAsia="PMingLiU" w:hAnsi="Arial" w:cs="Arial"/>
      <w:lang w:eastAsia="zh-TW"/>
    </w:rPr>
  </w:style>
  <w:style w:type="character" w:customStyle="1" w:styleId="84">
    <w:name w:val="Знак Знак8"/>
    <w:uiPriority w:val="99"/>
    <w:rsid w:val="00093B09"/>
    <w:rPr>
      <w:spacing w:val="0"/>
      <w:sz w:val="24"/>
      <w:lang w:val="en-GB"/>
    </w:rPr>
  </w:style>
  <w:style w:type="paragraph" w:customStyle="1" w:styleId="1fb">
    <w:name w:val="Рецензия1"/>
    <w:hidden/>
    <w:uiPriority w:val="99"/>
    <w:rsid w:val="00093B09"/>
    <w:pPr>
      <w:autoSpaceDE w:val="0"/>
      <w:autoSpaceDN w:val="0"/>
      <w:adjustRightInd w:val="0"/>
    </w:pPr>
    <w:rPr>
      <w:rFonts w:eastAsia="PMingLiU"/>
      <w:sz w:val="24"/>
      <w:szCs w:val="24"/>
      <w:lang w:eastAsia="zh-TW"/>
    </w:rPr>
  </w:style>
  <w:style w:type="paragraph" w:customStyle="1" w:styleId="afffffa">
    <w:name w:val="Азсик"/>
    <w:basedOn w:val="a4"/>
    <w:uiPriority w:val="99"/>
    <w:rsid w:val="00093B09"/>
    <w:pPr>
      <w:autoSpaceDE w:val="0"/>
      <w:autoSpaceDN w:val="0"/>
      <w:adjustRightInd w:val="0"/>
      <w:spacing w:before="100" w:beforeAutospacing="1" w:after="100" w:afterAutospacing="1"/>
      <w:ind w:firstLine="0"/>
      <w:jc w:val="left"/>
    </w:pPr>
    <w:rPr>
      <w:rFonts w:eastAsia="PMingLiU"/>
      <w:sz w:val="24"/>
      <w:szCs w:val="24"/>
      <w:lang w:eastAsia="zh-TW"/>
    </w:rPr>
  </w:style>
  <w:style w:type="paragraph" w:customStyle="1" w:styleId="DeltaViewTableHeading">
    <w:name w:val="DeltaView Table Heading"/>
    <w:basedOn w:val="a4"/>
    <w:uiPriority w:val="99"/>
    <w:rsid w:val="00093B09"/>
    <w:pPr>
      <w:autoSpaceDE w:val="0"/>
      <w:autoSpaceDN w:val="0"/>
      <w:adjustRightInd w:val="0"/>
      <w:spacing w:after="120"/>
      <w:ind w:firstLine="0"/>
      <w:jc w:val="left"/>
    </w:pPr>
    <w:rPr>
      <w:rFonts w:ascii="Arial" w:eastAsia="PMingLiU" w:hAnsi="Arial"/>
      <w:b/>
      <w:sz w:val="24"/>
      <w:szCs w:val="24"/>
      <w:lang w:val="en-US" w:eastAsia="zh-TW"/>
    </w:rPr>
  </w:style>
  <w:style w:type="paragraph" w:customStyle="1" w:styleId="DeltaViewTableBody">
    <w:name w:val="DeltaView Table Body"/>
    <w:basedOn w:val="a4"/>
    <w:uiPriority w:val="99"/>
    <w:rsid w:val="00093B09"/>
    <w:pPr>
      <w:autoSpaceDE w:val="0"/>
      <w:autoSpaceDN w:val="0"/>
      <w:adjustRightInd w:val="0"/>
      <w:ind w:firstLine="0"/>
      <w:jc w:val="left"/>
    </w:pPr>
    <w:rPr>
      <w:rFonts w:ascii="Arial" w:eastAsia="PMingLiU" w:hAnsi="Arial"/>
      <w:sz w:val="24"/>
      <w:szCs w:val="24"/>
      <w:lang w:val="en-US" w:eastAsia="zh-TW"/>
    </w:rPr>
  </w:style>
  <w:style w:type="paragraph" w:customStyle="1" w:styleId="DeltaViewAnnounce">
    <w:name w:val="DeltaView Announce"/>
    <w:uiPriority w:val="99"/>
    <w:rsid w:val="00093B09"/>
    <w:pPr>
      <w:autoSpaceDE w:val="0"/>
      <w:autoSpaceDN w:val="0"/>
      <w:adjustRightInd w:val="0"/>
      <w:spacing w:before="100" w:beforeAutospacing="1" w:after="100" w:afterAutospacing="1"/>
    </w:pPr>
    <w:rPr>
      <w:rFonts w:ascii="Arial" w:eastAsia="PMingLiU" w:hAnsi="Arial"/>
      <w:sz w:val="24"/>
      <w:szCs w:val="24"/>
      <w:lang w:val="en-GB" w:eastAsia="zh-TW"/>
    </w:rPr>
  </w:style>
  <w:style w:type="character" w:customStyle="1" w:styleId="DeltaViewDeletion">
    <w:name w:val="DeltaView Deletion"/>
    <w:uiPriority w:val="99"/>
    <w:rsid w:val="00093B09"/>
    <w:rPr>
      <w:strike/>
      <w:color w:val="FF0000"/>
      <w:spacing w:val="0"/>
    </w:rPr>
  </w:style>
  <w:style w:type="character" w:customStyle="1" w:styleId="DeltaViewMoveSource">
    <w:name w:val="DeltaView Move Source"/>
    <w:uiPriority w:val="99"/>
    <w:rsid w:val="00093B09"/>
    <w:rPr>
      <w:strike/>
      <w:color w:val="00C000"/>
      <w:spacing w:val="0"/>
    </w:rPr>
  </w:style>
  <w:style w:type="character" w:customStyle="1" w:styleId="DeltaViewMoveDestination">
    <w:name w:val="DeltaView Move Destination"/>
    <w:uiPriority w:val="99"/>
    <w:rsid w:val="00093B09"/>
    <w:rPr>
      <w:color w:val="00C000"/>
      <w:spacing w:val="0"/>
      <w:u w:val="double"/>
    </w:rPr>
  </w:style>
  <w:style w:type="character" w:customStyle="1" w:styleId="DeltaViewChangeNumber">
    <w:name w:val="DeltaView Change Number"/>
    <w:uiPriority w:val="99"/>
    <w:rsid w:val="00093B09"/>
    <w:rPr>
      <w:color w:val="000000"/>
      <w:spacing w:val="0"/>
      <w:vertAlign w:val="superscript"/>
    </w:rPr>
  </w:style>
  <w:style w:type="character" w:customStyle="1" w:styleId="DeltaViewDelimiter">
    <w:name w:val="DeltaView Delimiter"/>
    <w:uiPriority w:val="99"/>
    <w:rsid w:val="00093B09"/>
    <w:rPr>
      <w:spacing w:val="0"/>
    </w:rPr>
  </w:style>
  <w:style w:type="character" w:customStyle="1" w:styleId="DeltaViewFormatChange">
    <w:name w:val="DeltaView Format Change"/>
    <w:uiPriority w:val="99"/>
    <w:rsid w:val="00093B09"/>
    <w:rPr>
      <w:color w:val="000000"/>
      <w:spacing w:val="0"/>
    </w:rPr>
  </w:style>
  <w:style w:type="character" w:customStyle="1" w:styleId="DeltaViewMovedDeletion">
    <w:name w:val="DeltaView Moved Deletion"/>
    <w:uiPriority w:val="99"/>
    <w:rsid w:val="00093B09"/>
    <w:rPr>
      <w:strike/>
      <w:color w:val="C08080"/>
      <w:spacing w:val="0"/>
    </w:rPr>
  </w:style>
  <w:style w:type="character" w:customStyle="1" w:styleId="DeltaViewComment">
    <w:name w:val="DeltaView Comment"/>
    <w:uiPriority w:val="99"/>
    <w:rsid w:val="00093B09"/>
    <w:rPr>
      <w:color w:val="000000"/>
      <w:spacing w:val="0"/>
    </w:rPr>
  </w:style>
  <w:style w:type="character" w:customStyle="1" w:styleId="DeltaViewStyleChangeText">
    <w:name w:val="DeltaView Style Change Text"/>
    <w:uiPriority w:val="99"/>
    <w:rsid w:val="00093B09"/>
    <w:rPr>
      <w:color w:val="000000"/>
      <w:spacing w:val="0"/>
      <w:u w:val="double"/>
    </w:rPr>
  </w:style>
  <w:style w:type="character" w:customStyle="1" w:styleId="DeltaViewStyleChangeLabel">
    <w:name w:val="DeltaView Style Change Label"/>
    <w:uiPriority w:val="99"/>
    <w:rsid w:val="00093B09"/>
    <w:rPr>
      <w:color w:val="000000"/>
      <w:spacing w:val="0"/>
    </w:rPr>
  </w:style>
  <w:style w:type="character" w:customStyle="1" w:styleId="DeltaViewInsertedComment">
    <w:name w:val="DeltaView Inserted Comment"/>
    <w:uiPriority w:val="99"/>
    <w:rsid w:val="00093B09"/>
    <w:rPr>
      <w:color w:val="0000FF"/>
      <w:spacing w:val="0"/>
      <w:u w:val="double"/>
    </w:rPr>
  </w:style>
  <w:style w:type="character" w:customStyle="1" w:styleId="DeltaViewDeletedComment">
    <w:name w:val="DeltaView Deleted Comment"/>
    <w:uiPriority w:val="99"/>
    <w:rsid w:val="00093B09"/>
    <w:rPr>
      <w:strike/>
      <w:color w:val="FF0000"/>
      <w:spacing w:val="0"/>
    </w:rPr>
  </w:style>
  <w:style w:type="paragraph" w:customStyle="1" w:styleId="Paraheading0">
    <w:name w:val="Paraheading"/>
    <w:basedOn w:val="a8"/>
    <w:uiPriority w:val="99"/>
    <w:rsid w:val="00093B09"/>
    <w:pPr>
      <w:autoSpaceDE w:val="0"/>
      <w:autoSpaceDN w:val="0"/>
      <w:adjustRightInd w:val="0"/>
      <w:spacing w:after="240"/>
      <w:ind w:firstLine="0"/>
    </w:pPr>
    <w:rPr>
      <w:rFonts w:eastAsia="PMingLiU"/>
      <w:b/>
      <w:sz w:val="24"/>
      <w:lang w:eastAsia="zh-TW"/>
    </w:rPr>
  </w:style>
  <w:style w:type="paragraph" w:customStyle="1" w:styleId="Heading2">
    <w:name w:val="Heading2"/>
    <w:basedOn w:val="a4"/>
    <w:uiPriority w:val="99"/>
    <w:rsid w:val="00093B09"/>
    <w:pPr>
      <w:ind w:firstLine="0"/>
      <w:jc w:val="left"/>
      <w:outlineLvl w:val="0"/>
    </w:pPr>
    <w:rPr>
      <w:rFonts w:eastAsia="PMingLiU"/>
      <w:b/>
      <w:szCs w:val="28"/>
      <w:lang w:eastAsia="en-US"/>
    </w:rPr>
  </w:style>
  <w:style w:type="paragraph" w:customStyle="1" w:styleId="RussianBTCont8">
    <w:name w:val="RussianBT Cont 8"/>
    <w:basedOn w:val="a4"/>
    <w:uiPriority w:val="99"/>
    <w:rsid w:val="00093B09"/>
    <w:pPr>
      <w:tabs>
        <w:tab w:val="num" w:pos="624"/>
        <w:tab w:val="num" w:pos="720"/>
        <w:tab w:val="num" w:pos="1260"/>
      </w:tabs>
      <w:spacing w:after="240"/>
      <w:ind w:left="1260" w:hanging="624"/>
    </w:pPr>
    <w:rPr>
      <w:rFonts w:eastAsia="PMingLiU"/>
      <w:sz w:val="24"/>
      <w:lang w:eastAsia="en-US"/>
    </w:rPr>
  </w:style>
  <w:style w:type="paragraph" w:styleId="afffffb">
    <w:name w:val="List Continue"/>
    <w:basedOn w:val="a4"/>
    <w:uiPriority w:val="99"/>
    <w:rsid w:val="00093B09"/>
    <w:pPr>
      <w:spacing w:after="120"/>
      <w:ind w:left="283" w:firstLine="0"/>
      <w:jc w:val="left"/>
    </w:pPr>
    <w:rPr>
      <w:rFonts w:eastAsia="PMingLiU"/>
      <w:sz w:val="24"/>
      <w:szCs w:val="24"/>
      <w:lang w:eastAsia="en-US"/>
    </w:rPr>
  </w:style>
  <w:style w:type="paragraph" w:styleId="3e">
    <w:name w:val="List Continue 3"/>
    <w:basedOn w:val="a4"/>
    <w:uiPriority w:val="99"/>
    <w:rsid w:val="00093B09"/>
    <w:pPr>
      <w:spacing w:after="120"/>
      <w:ind w:left="849" w:firstLine="0"/>
      <w:jc w:val="left"/>
    </w:pPr>
    <w:rPr>
      <w:rFonts w:eastAsia="PMingLiU"/>
      <w:sz w:val="24"/>
      <w:szCs w:val="24"/>
      <w:lang w:eastAsia="en-US"/>
    </w:rPr>
  </w:style>
  <w:style w:type="paragraph" w:styleId="2f3">
    <w:name w:val="Body Text First Indent 2"/>
    <w:basedOn w:val="a9"/>
    <w:link w:val="2f4"/>
    <w:uiPriority w:val="99"/>
    <w:rsid w:val="00093B09"/>
    <w:pPr>
      <w:spacing w:after="120"/>
      <w:ind w:left="283" w:firstLine="210"/>
      <w:jc w:val="left"/>
    </w:pPr>
    <w:rPr>
      <w:rFonts w:eastAsia="PMingLiU"/>
      <w:sz w:val="24"/>
      <w:szCs w:val="24"/>
      <w:lang w:eastAsia="zh-TW"/>
    </w:rPr>
  </w:style>
  <w:style w:type="character" w:customStyle="1" w:styleId="BodyTextFirstIndent2Char">
    <w:name w:val="Body Text First Indent 2 Char"/>
    <w:basedOn w:val="BodyTextIndentChar"/>
    <w:link w:val="2f3"/>
    <w:uiPriority w:val="99"/>
    <w:locked/>
    <w:rsid w:val="00093B09"/>
    <w:rPr>
      <w:rFonts w:ascii="Cambria" w:hAnsi="Cambria"/>
      <w:lang w:eastAsia="ru-RU"/>
    </w:rPr>
  </w:style>
  <w:style w:type="character" w:customStyle="1" w:styleId="12">
    <w:name w:val="Основной текст с отступом Знак1"/>
    <w:basedOn w:val="a5"/>
    <w:link w:val="a9"/>
    <w:uiPriority w:val="99"/>
    <w:locked/>
    <w:rsid w:val="00093B09"/>
    <w:rPr>
      <w:rFonts w:cs="Times New Roman"/>
      <w:sz w:val="28"/>
    </w:rPr>
  </w:style>
  <w:style w:type="character" w:customStyle="1" w:styleId="2f4">
    <w:name w:val="Красная строка 2 Знак"/>
    <w:basedOn w:val="12"/>
    <w:link w:val="2f3"/>
    <w:uiPriority w:val="99"/>
    <w:locked/>
    <w:rsid w:val="00093B09"/>
    <w:rPr>
      <w:rFonts w:eastAsia="PMingLiU"/>
      <w:sz w:val="24"/>
      <w:szCs w:val="24"/>
      <w:lang w:eastAsia="zh-TW"/>
    </w:rPr>
  </w:style>
  <w:style w:type="paragraph" w:customStyle="1" w:styleId="Body2">
    <w:name w:val="Body2"/>
    <w:aliases w:val="b2"/>
    <w:basedOn w:val="a4"/>
    <w:link w:val="Body20"/>
    <w:uiPriority w:val="99"/>
    <w:rsid w:val="00093B09"/>
    <w:pPr>
      <w:spacing w:after="240"/>
      <w:ind w:left="709" w:firstLine="0"/>
    </w:pPr>
    <w:rPr>
      <w:rFonts w:eastAsia="MS Mincho"/>
      <w:sz w:val="20"/>
      <w:lang w:val="en-GB"/>
    </w:rPr>
  </w:style>
  <w:style w:type="character" w:customStyle="1" w:styleId="Body20">
    <w:name w:val="Body2 Знак"/>
    <w:link w:val="Body2"/>
    <w:uiPriority w:val="99"/>
    <w:locked/>
    <w:rsid w:val="00093B09"/>
    <w:rPr>
      <w:rFonts w:eastAsia="MS Mincho"/>
      <w:lang w:val="en-GB"/>
    </w:rPr>
  </w:style>
  <w:style w:type="paragraph" w:customStyle="1" w:styleId="FWScheduleCont2">
    <w:name w:val="FWSchedule Cont 2"/>
    <w:uiPriority w:val="99"/>
    <w:rsid w:val="00093B09"/>
    <w:pPr>
      <w:widowControl w:val="0"/>
      <w:autoSpaceDE w:val="0"/>
      <w:autoSpaceDN w:val="0"/>
      <w:adjustRightInd w:val="0"/>
      <w:spacing w:after="240"/>
      <w:jc w:val="both"/>
    </w:pPr>
    <w:rPr>
      <w:sz w:val="24"/>
      <w:szCs w:val="24"/>
    </w:rPr>
  </w:style>
  <w:style w:type="paragraph" w:customStyle="1" w:styleId="FWScheduleCont3">
    <w:name w:val="FWSchedule Cont 3"/>
    <w:uiPriority w:val="99"/>
    <w:rsid w:val="00093B09"/>
    <w:pPr>
      <w:widowControl w:val="0"/>
      <w:autoSpaceDE w:val="0"/>
      <w:autoSpaceDN w:val="0"/>
      <w:adjustRightInd w:val="0"/>
      <w:spacing w:after="240"/>
      <w:ind w:left="720"/>
      <w:jc w:val="both"/>
    </w:pPr>
    <w:rPr>
      <w:w w:val="0"/>
      <w:sz w:val="24"/>
      <w:szCs w:val="24"/>
    </w:rPr>
  </w:style>
  <w:style w:type="paragraph" w:customStyle="1" w:styleId="FWScheduleL1">
    <w:name w:val="FWSchedule_L1"/>
    <w:next w:val="a4"/>
    <w:uiPriority w:val="99"/>
    <w:rsid w:val="00093B09"/>
    <w:pPr>
      <w:keepNext/>
      <w:keepLines/>
      <w:widowControl w:val="0"/>
      <w:autoSpaceDE w:val="0"/>
      <w:autoSpaceDN w:val="0"/>
      <w:adjustRightInd w:val="0"/>
      <w:spacing w:after="240"/>
      <w:outlineLvl w:val="0"/>
    </w:pPr>
    <w:rPr>
      <w:b/>
      <w:bCs/>
      <w:smallCaps/>
      <w:sz w:val="24"/>
      <w:szCs w:val="24"/>
    </w:rPr>
  </w:style>
  <w:style w:type="character" w:customStyle="1" w:styleId="apple-converted-space">
    <w:name w:val="apple-converted-space"/>
    <w:uiPriority w:val="99"/>
    <w:rsid w:val="00093B09"/>
  </w:style>
  <w:style w:type="character" w:customStyle="1" w:styleId="wmi-callto">
    <w:name w:val="wmi-callto"/>
    <w:uiPriority w:val="99"/>
    <w:rsid w:val="00093B09"/>
  </w:style>
  <w:style w:type="character" w:customStyle="1" w:styleId="FWBL3CharChar">
    <w:name w:val="FWB_L3 Char Char"/>
    <w:uiPriority w:val="99"/>
    <w:rsid w:val="00093B09"/>
    <w:rPr>
      <w:sz w:val="24"/>
      <w:lang w:val="en-GB" w:eastAsia="en-US"/>
    </w:rPr>
  </w:style>
  <w:style w:type="character" w:customStyle="1" w:styleId="FWBL2CharChar">
    <w:name w:val="FWB_L2 Char Char"/>
    <w:uiPriority w:val="99"/>
    <w:rsid w:val="00093B09"/>
    <w:rPr>
      <w:sz w:val="24"/>
      <w:lang w:val="en-GB" w:eastAsia="en-US"/>
    </w:rPr>
  </w:style>
  <w:style w:type="paragraph" w:customStyle="1" w:styleId="DocId">
    <w:name w:val="DocId"/>
    <w:basedOn w:val="af2"/>
    <w:uiPriority w:val="99"/>
    <w:rsid w:val="00093B09"/>
    <w:pPr>
      <w:tabs>
        <w:tab w:val="clear" w:pos="4677"/>
        <w:tab w:val="clear" w:pos="9355"/>
        <w:tab w:val="center" w:pos="4680"/>
        <w:tab w:val="right" w:pos="9360"/>
      </w:tabs>
      <w:ind w:firstLine="0"/>
      <w:jc w:val="left"/>
    </w:pPr>
    <w:rPr>
      <w:rFonts w:eastAsia="SimSun"/>
      <w:sz w:val="24"/>
      <w:szCs w:val="16"/>
      <w:lang w:val="en-US" w:eastAsia="en-US"/>
    </w:rPr>
  </w:style>
  <w:style w:type="paragraph" w:customStyle="1" w:styleId="ListParagraph11">
    <w:name w:val="List Paragraph11"/>
    <w:basedOn w:val="a4"/>
    <w:uiPriority w:val="99"/>
    <w:rsid w:val="00093B09"/>
    <w:pPr>
      <w:ind w:left="720" w:firstLine="0"/>
      <w:contextualSpacing/>
      <w:jc w:val="left"/>
    </w:pPr>
    <w:rPr>
      <w:sz w:val="24"/>
      <w:szCs w:val="24"/>
    </w:rPr>
  </w:style>
  <w:style w:type="character" w:customStyle="1" w:styleId="FontStyle45">
    <w:name w:val="Font Style45"/>
    <w:uiPriority w:val="99"/>
    <w:rsid w:val="00093B09"/>
    <w:rPr>
      <w:rFonts w:ascii="Times New Roman" w:hAnsi="Times New Roman"/>
      <w:sz w:val="22"/>
    </w:rPr>
  </w:style>
  <w:style w:type="paragraph" w:customStyle="1" w:styleId="ConsPlusTitle">
    <w:name w:val="ConsPlusTitle"/>
    <w:uiPriority w:val="99"/>
    <w:rsid w:val="00093B09"/>
    <w:pPr>
      <w:widowControl w:val="0"/>
      <w:autoSpaceDE w:val="0"/>
      <w:autoSpaceDN w:val="0"/>
      <w:adjustRightInd w:val="0"/>
    </w:pPr>
    <w:rPr>
      <w:b/>
      <w:bCs/>
      <w:sz w:val="22"/>
      <w:szCs w:val="22"/>
      <w:lang w:val="en-US" w:eastAsia="en-US"/>
    </w:rPr>
  </w:style>
  <w:style w:type="paragraph" w:customStyle="1" w:styleId="ConsPlusCell0">
    <w:name w:val="ConsPlusCell"/>
    <w:uiPriority w:val="99"/>
    <w:rsid w:val="00093B09"/>
    <w:pPr>
      <w:widowControl w:val="0"/>
      <w:autoSpaceDE w:val="0"/>
      <w:autoSpaceDN w:val="0"/>
      <w:adjustRightInd w:val="0"/>
    </w:pPr>
    <w:rPr>
      <w:sz w:val="22"/>
      <w:szCs w:val="22"/>
      <w:lang w:val="en-US" w:eastAsia="en-US"/>
    </w:rPr>
  </w:style>
  <w:style w:type="paragraph" w:customStyle="1" w:styleId="TableParagraph">
    <w:name w:val="Table Paragraph"/>
    <w:basedOn w:val="a4"/>
    <w:uiPriority w:val="99"/>
    <w:rsid w:val="00093B09"/>
    <w:pPr>
      <w:widowControl w:val="0"/>
      <w:ind w:firstLine="0"/>
      <w:jc w:val="left"/>
    </w:pPr>
    <w:rPr>
      <w:sz w:val="22"/>
      <w:szCs w:val="22"/>
      <w:lang w:val="en-US" w:eastAsia="en-US"/>
    </w:rPr>
  </w:style>
  <w:style w:type="character" w:customStyle="1" w:styleId="RZDscheme2L1">
    <w:name w:val="RZDscheme2_L1 Знак"/>
    <w:link w:val="RZDscheme2L10"/>
    <w:uiPriority w:val="99"/>
    <w:locked/>
    <w:rsid w:val="00093B09"/>
    <w:rPr>
      <w:rFonts w:eastAsia="MS Mincho"/>
      <w:b/>
      <w:smallCaps/>
    </w:rPr>
  </w:style>
  <w:style w:type="paragraph" w:customStyle="1" w:styleId="RZDscheme2L10">
    <w:name w:val="RZDscheme2_L1"/>
    <w:basedOn w:val="a4"/>
    <w:next w:val="RZDscheme2L2"/>
    <w:link w:val="RZDscheme2L1"/>
    <w:uiPriority w:val="99"/>
    <w:rsid w:val="00093B09"/>
    <w:pPr>
      <w:widowControl w:val="0"/>
      <w:tabs>
        <w:tab w:val="num" w:pos="0"/>
        <w:tab w:val="num" w:pos="1011"/>
      </w:tabs>
      <w:spacing w:after="240"/>
      <w:ind w:left="291" w:firstLine="0"/>
      <w:outlineLvl w:val="0"/>
    </w:pPr>
    <w:rPr>
      <w:rFonts w:eastAsia="MS Mincho"/>
      <w:b/>
      <w:smallCaps/>
      <w:sz w:val="20"/>
    </w:rPr>
  </w:style>
  <w:style w:type="paragraph" w:customStyle="1" w:styleId="RZDscheme2L2">
    <w:name w:val="RZDscheme2_L2"/>
    <w:basedOn w:val="RZDscheme2L10"/>
    <w:link w:val="RZDscheme2L20"/>
    <w:uiPriority w:val="99"/>
    <w:rsid w:val="00093B09"/>
    <w:pPr>
      <w:numPr>
        <w:ilvl w:val="1"/>
      </w:numPr>
      <w:tabs>
        <w:tab w:val="num" w:pos="0"/>
        <w:tab w:val="num" w:pos="1320"/>
      </w:tabs>
      <w:ind w:left="600"/>
      <w:outlineLvl w:val="9"/>
    </w:pPr>
    <w:rPr>
      <w:b w:val="0"/>
      <w:smallCaps w:val="0"/>
      <w:lang w:val="en-US"/>
    </w:rPr>
  </w:style>
  <w:style w:type="character" w:customStyle="1" w:styleId="RZDscheme2L20">
    <w:name w:val="RZDscheme2_L2 Знак"/>
    <w:link w:val="RZDscheme2L2"/>
    <w:uiPriority w:val="99"/>
    <w:locked/>
    <w:rsid w:val="00093B09"/>
    <w:rPr>
      <w:rFonts w:eastAsia="MS Mincho"/>
      <w:lang w:val="en-US"/>
    </w:rPr>
  </w:style>
  <w:style w:type="paragraph" w:customStyle="1" w:styleId="RZDscheme2L3">
    <w:name w:val="RZDscheme2_L3"/>
    <w:basedOn w:val="RZDscheme2L2"/>
    <w:uiPriority w:val="99"/>
    <w:rsid w:val="00093B09"/>
    <w:pPr>
      <w:numPr>
        <w:ilvl w:val="2"/>
      </w:numPr>
      <w:tabs>
        <w:tab w:val="num" w:pos="0"/>
      </w:tabs>
      <w:ind w:left="360" w:hanging="360"/>
    </w:pPr>
  </w:style>
  <w:style w:type="paragraph" w:customStyle="1" w:styleId="RZDscheme2L4">
    <w:name w:val="RZDscheme2_L4"/>
    <w:basedOn w:val="RZDscheme2L3"/>
    <w:uiPriority w:val="99"/>
    <w:rsid w:val="00093B09"/>
    <w:pPr>
      <w:numPr>
        <w:ilvl w:val="3"/>
      </w:numPr>
      <w:tabs>
        <w:tab w:val="num" w:pos="0"/>
        <w:tab w:val="num" w:pos="1440"/>
      </w:tabs>
      <w:ind w:left="360" w:hanging="360"/>
    </w:pPr>
  </w:style>
  <w:style w:type="paragraph" w:customStyle="1" w:styleId="RZDscheme2L5">
    <w:name w:val="RZDscheme2_L5"/>
    <w:basedOn w:val="RZDscheme2L4"/>
    <w:uiPriority w:val="99"/>
    <w:rsid w:val="00093B09"/>
    <w:pPr>
      <w:widowControl/>
      <w:numPr>
        <w:ilvl w:val="4"/>
      </w:numPr>
      <w:tabs>
        <w:tab w:val="clear" w:pos="1440"/>
        <w:tab w:val="num" w:pos="0"/>
        <w:tab w:val="num" w:pos="2160"/>
      </w:tabs>
      <w:ind w:left="360" w:hanging="360"/>
    </w:pPr>
  </w:style>
  <w:style w:type="paragraph" w:customStyle="1" w:styleId="DACEECont2">
    <w:name w:val="DACEE Cont 2"/>
    <w:basedOn w:val="a4"/>
    <w:uiPriority w:val="99"/>
    <w:rsid w:val="00093B09"/>
    <w:pPr>
      <w:spacing w:after="240"/>
      <w:ind w:left="1417" w:firstLine="0"/>
    </w:pPr>
    <w:rPr>
      <w:sz w:val="24"/>
      <w:lang w:eastAsia="en-GB"/>
    </w:rPr>
  </w:style>
  <w:style w:type="paragraph" w:customStyle="1" w:styleId="DACEEL1">
    <w:name w:val="DACEE_L1"/>
    <w:basedOn w:val="a4"/>
    <w:next w:val="a4"/>
    <w:link w:val="DACEEL1Char"/>
    <w:uiPriority w:val="99"/>
    <w:rsid w:val="00093B09"/>
    <w:pPr>
      <w:keepNext/>
      <w:keepLines/>
      <w:tabs>
        <w:tab w:val="num" w:pos="706"/>
      </w:tabs>
      <w:spacing w:after="240"/>
      <w:ind w:left="706" w:hanging="706"/>
      <w:jc w:val="left"/>
      <w:outlineLvl w:val="0"/>
    </w:pPr>
    <w:rPr>
      <w:rFonts w:ascii="Times New Roman Bold" w:hAnsi="Times New Roman Bold"/>
      <w:b/>
      <w:sz w:val="20"/>
      <w:lang w:eastAsia="en-GB"/>
    </w:rPr>
  </w:style>
  <w:style w:type="character" w:customStyle="1" w:styleId="DACEEL1Char">
    <w:name w:val="DACEE_L1 Char"/>
    <w:link w:val="DACEEL1"/>
    <w:uiPriority w:val="99"/>
    <w:locked/>
    <w:rsid w:val="00093B09"/>
    <w:rPr>
      <w:rFonts w:ascii="Times New Roman Bold" w:hAnsi="Times New Roman Bold"/>
      <w:b/>
      <w:lang w:eastAsia="en-GB"/>
    </w:rPr>
  </w:style>
  <w:style w:type="paragraph" w:customStyle="1" w:styleId="DACEEL2">
    <w:name w:val="DACEE_L2"/>
    <w:basedOn w:val="DACEEL1"/>
    <w:next w:val="DACEECont2"/>
    <w:link w:val="DACEEL2Char"/>
    <w:uiPriority w:val="99"/>
    <w:rsid w:val="00093B09"/>
    <w:pPr>
      <w:keepNext w:val="0"/>
      <w:keepLines w:val="0"/>
      <w:numPr>
        <w:ilvl w:val="1"/>
      </w:numPr>
      <w:tabs>
        <w:tab w:val="num" w:pos="709"/>
      </w:tabs>
      <w:ind w:left="709" w:hanging="709"/>
      <w:jc w:val="both"/>
      <w:outlineLvl w:val="1"/>
    </w:pPr>
    <w:rPr>
      <w:rFonts w:ascii="Times New Roman" w:hAnsi="Times New Roman"/>
      <w:b w:val="0"/>
    </w:rPr>
  </w:style>
  <w:style w:type="character" w:customStyle="1" w:styleId="DACEEL2Char">
    <w:name w:val="DACEE_L2 Char"/>
    <w:link w:val="DACEEL2"/>
    <w:uiPriority w:val="99"/>
    <w:locked/>
    <w:rsid w:val="00093B09"/>
    <w:rPr>
      <w:lang w:eastAsia="en-GB"/>
    </w:rPr>
  </w:style>
  <w:style w:type="paragraph" w:customStyle="1" w:styleId="DACEEL3">
    <w:name w:val="DACEE_L3"/>
    <w:basedOn w:val="DACEEL2"/>
    <w:next w:val="a4"/>
    <w:link w:val="DACEEL3Char"/>
    <w:uiPriority w:val="99"/>
    <w:rsid w:val="00093B09"/>
    <w:pPr>
      <w:numPr>
        <w:ilvl w:val="2"/>
      </w:numPr>
      <w:tabs>
        <w:tab w:val="num" w:pos="706"/>
      </w:tabs>
      <w:ind w:left="709" w:hanging="709"/>
      <w:outlineLvl w:val="2"/>
    </w:pPr>
  </w:style>
  <w:style w:type="character" w:customStyle="1" w:styleId="DACEEL3Char">
    <w:name w:val="DACEE_L3 Char"/>
    <w:link w:val="DACEEL3"/>
    <w:uiPriority w:val="99"/>
    <w:locked/>
    <w:rsid w:val="00093B09"/>
    <w:rPr>
      <w:lang w:eastAsia="en-GB"/>
    </w:rPr>
  </w:style>
  <w:style w:type="paragraph" w:customStyle="1" w:styleId="DACEEL4">
    <w:name w:val="DACEE_L4"/>
    <w:basedOn w:val="DACEEL3"/>
    <w:next w:val="a4"/>
    <w:uiPriority w:val="99"/>
    <w:rsid w:val="00093B09"/>
    <w:pPr>
      <w:numPr>
        <w:ilvl w:val="3"/>
      </w:numPr>
      <w:tabs>
        <w:tab w:val="num" w:pos="643"/>
        <w:tab w:val="num" w:pos="706"/>
      </w:tabs>
      <w:ind w:left="643" w:hanging="360"/>
      <w:outlineLvl w:val="3"/>
    </w:pPr>
  </w:style>
  <w:style w:type="paragraph" w:customStyle="1" w:styleId="DACEEL5">
    <w:name w:val="DACEE_L5"/>
    <w:basedOn w:val="DACEEL4"/>
    <w:next w:val="a4"/>
    <w:uiPriority w:val="99"/>
    <w:rsid w:val="00093B09"/>
    <w:pPr>
      <w:numPr>
        <w:ilvl w:val="4"/>
      </w:numPr>
      <w:tabs>
        <w:tab w:val="num" w:pos="643"/>
        <w:tab w:val="num" w:pos="1440"/>
      </w:tabs>
      <w:ind w:left="643" w:hanging="360"/>
      <w:outlineLvl w:val="4"/>
    </w:pPr>
  </w:style>
  <w:style w:type="paragraph" w:customStyle="1" w:styleId="Standard">
    <w:name w:val="Standard"/>
    <w:uiPriority w:val="99"/>
    <w:rsid w:val="00093B09"/>
    <w:pPr>
      <w:widowControl w:val="0"/>
      <w:suppressAutoHyphens/>
      <w:autoSpaceDN w:val="0"/>
      <w:textAlignment w:val="baseline"/>
    </w:pPr>
    <w:rPr>
      <w:rFonts w:cs="Tahoma"/>
      <w:kern w:val="3"/>
      <w:sz w:val="24"/>
      <w:szCs w:val="24"/>
      <w:lang w:val="de-DE" w:eastAsia="ja-JP" w:bidi="fa-IR"/>
    </w:rPr>
  </w:style>
  <w:style w:type="paragraph" w:customStyle="1" w:styleId="1fc">
    <w:name w:val="1"/>
    <w:basedOn w:val="a4"/>
    <w:uiPriority w:val="99"/>
    <w:rsid w:val="00093B09"/>
    <w:pPr>
      <w:spacing w:after="160" w:line="240" w:lineRule="exact"/>
      <w:ind w:firstLine="0"/>
      <w:jc w:val="left"/>
    </w:pPr>
    <w:rPr>
      <w:sz w:val="20"/>
      <w:lang w:eastAsia="zh-CN"/>
    </w:rPr>
  </w:style>
  <w:style w:type="paragraph" w:customStyle="1" w:styleId="afffffc">
    <w:name w:val="Íîðìàëüíûé"/>
    <w:uiPriority w:val="99"/>
    <w:semiHidden/>
    <w:rsid w:val="00093B09"/>
    <w:rPr>
      <w:rFonts w:ascii="Courier" w:hAnsi="Courier"/>
      <w:sz w:val="24"/>
      <w:lang w:val="en-GB"/>
    </w:rPr>
  </w:style>
  <w:style w:type="character" w:customStyle="1" w:styleId="afffffd">
    <w:name w:val="Основной шрифт"/>
    <w:uiPriority w:val="99"/>
    <w:semiHidden/>
    <w:rsid w:val="00093B09"/>
  </w:style>
  <w:style w:type="paragraph" w:styleId="20">
    <w:name w:val="List Number 2"/>
    <w:basedOn w:val="a4"/>
    <w:uiPriority w:val="99"/>
    <w:rsid w:val="00093B09"/>
    <w:pPr>
      <w:numPr>
        <w:numId w:val="30"/>
      </w:numPr>
      <w:jc w:val="left"/>
    </w:pPr>
    <w:rPr>
      <w:sz w:val="24"/>
      <w:szCs w:val="24"/>
    </w:rPr>
  </w:style>
  <w:style w:type="paragraph" w:customStyle="1" w:styleId="FR4">
    <w:name w:val="FR4"/>
    <w:uiPriority w:val="99"/>
    <w:rsid w:val="00093B09"/>
    <w:pPr>
      <w:widowControl w:val="0"/>
      <w:spacing w:before="20"/>
      <w:ind w:left="7160"/>
      <w:jc w:val="both"/>
    </w:pPr>
    <w:rPr>
      <w:rFonts w:ascii="Arial" w:hAnsi="Arial"/>
      <w:b/>
      <w:sz w:val="22"/>
    </w:rPr>
  </w:style>
  <w:style w:type="paragraph" w:customStyle="1" w:styleId="afffffe">
    <w:name w:val="Тендерные данные"/>
    <w:basedOn w:val="a4"/>
    <w:uiPriority w:val="99"/>
    <w:semiHidden/>
    <w:rsid w:val="00093B09"/>
    <w:pPr>
      <w:tabs>
        <w:tab w:val="left" w:pos="1985"/>
      </w:tabs>
      <w:spacing w:before="120" w:after="60"/>
      <w:ind w:firstLine="0"/>
    </w:pPr>
    <w:rPr>
      <w:b/>
      <w:sz w:val="24"/>
    </w:rPr>
  </w:style>
  <w:style w:type="character" w:customStyle="1" w:styleId="ConsNormal0">
    <w:name w:val="ConsNormal Знак"/>
    <w:link w:val="ConsNormal"/>
    <w:uiPriority w:val="99"/>
    <w:locked/>
    <w:rsid w:val="00093B09"/>
    <w:rPr>
      <w:rFonts w:ascii="Arial" w:hAnsi="Arial"/>
      <w:sz w:val="22"/>
      <w:szCs w:val="22"/>
      <w:lang w:eastAsia="en-US" w:bidi="ar-SA"/>
    </w:rPr>
  </w:style>
  <w:style w:type="paragraph" w:customStyle="1" w:styleId="1fd">
    <w:name w:val="Обычный (веб)1"/>
    <w:basedOn w:val="a4"/>
    <w:uiPriority w:val="99"/>
    <w:rsid w:val="00093B09"/>
    <w:pPr>
      <w:spacing w:before="100" w:beforeAutospacing="1" w:after="100" w:afterAutospacing="1"/>
      <w:ind w:firstLine="0"/>
      <w:jc w:val="left"/>
    </w:pPr>
    <w:rPr>
      <w:rFonts w:ascii="Arial" w:hAnsi="Arial" w:cs="Arial"/>
      <w:color w:val="454545"/>
      <w:sz w:val="20"/>
    </w:rPr>
  </w:style>
  <w:style w:type="paragraph" w:customStyle="1" w:styleId="ConsPlusNonformat0">
    <w:name w:val="ConsPlusNonformat Знак"/>
    <w:link w:val="ConsPlusNonformat1"/>
    <w:uiPriority w:val="99"/>
    <w:rsid w:val="00093B09"/>
    <w:pPr>
      <w:widowControl w:val="0"/>
      <w:autoSpaceDE w:val="0"/>
      <w:autoSpaceDN w:val="0"/>
    </w:pPr>
    <w:rPr>
      <w:rFonts w:ascii="Courier New" w:hAnsi="Courier New"/>
      <w:sz w:val="24"/>
      <w:szCs w:val="22"/>
    </w:rPr>
  </w:style>
  <w:style w:type="character" w:customStyle="1" w:styleId="ConsPlusNonformat1">
    <w:name w:val="ConsPlusNonformat Знак Знак"/>
    <w:link w:val="ConsPlusNonformat0"/>
    <w:uiPriority w:val="99"/>
    <w:locked/>
    <w:rsid w:val="00093B09"/>
    <w:rPr>
      <w:rFonts w:ascii="Courier New" w:hAnsi="Courier New"/>
      <w:sz w:val="24"/>
      <w:szCs w:val="22"/>
      <w:lang w:bidi="ar-SA"/>
    </w:rPr>
  </w:style>
  <w:style w:type="paragraph" w:styleId="HTML">
    <w:name w:val="HTML Preformatted"/>
    <w:basedOn w:val="a4"/>
    <w:link w:val="HTML0"/>
    <w:uiPriority w:val="99"/>
    <w:rsid w:val="00093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rPr>
  </w:style>
  <w:style w:type="character" w:customStyle="1" w:styleId="HTMLPreformattedChar">
    <w:name w:val="HTML Preformatted Char"/>
    <w:basedOn w:val="a5"/>
    <w:link w:val="HTML"/>
    <w:uiPriority w:val="99"/>
    <w:locked/>
    <w:rsid w:val="00093B09"/>
    <w:rPr>
      <w:rFonts w:ascii="Courier New" w:hAnsi="Courier New"/>
      <w:lang w:val="ru-RU" w:eastAsia="ru-RU"/>
    </w:rPr>
  </w:style>
  <w:style w:type="character" w:customStyle="1" w:styleId="HTML0">
    <w:name w:val="Стандартный HTML Знак"/>
    <w:basedOn w:val="a5"/>
    <w:link w:val="HTML"/>
    <w:uiPriority w:val="99"/>
    <w:locked/>
    <w:rsid w:val="00093B09"/>
    <w:rPr>
      <w:rFonts w:ascii="Courier New" w:hAnsi="Courier New" w:cs="Courier New"/>
    </w:rPr>
  </w:style>
  <w:style w:type="paragraph" w:customStyle="1" w:styleId="Textbody">
    <w:name w:val="Text body"/>
    <w:basedOn w:val="Standard"/>
    <w:uiPriority w:val="99"/>
    <w:rsid w:val="00093B09"/>
    <w:pPr>
      <w:spacing w:after="120"/>
    </w:pPr>
  </w:style>
  <w:style w:type="paragraph" w:customStyle="1" w:styleId="Index">
    <w:name w:val="Index"/>
    <w:basedOn w:val="Standard"/>
    <w:uiPriority w:val="99"/>
    <w:rsid w:val="00093B09"/>
    <w:pPr>
      <w:suppressLineNumbers/>
    </w:pPr>
  </w:style>
  <w:style w:type="paragraph" w:customStyle="1" w:styleId="TableContents">
    <w:name w:val="Table Contents"/>
    <w:basedOn w:val="Standard"/>
    <w:uiPriority w:val="99"/>
    <w:rsid w:val="00093B09"/>
    <w:pPr>
      <w:suppressLineNumbers/>
    </w:pPr>
  </w:style>
  <w:style w:type="paragraph" w:customStyle="1" w:styleId="TableHeading">
    <w:name w:val="Table Heading"/>
    <w:basedOn w:val="TableContents"/>
    <w:uiPriority w:val="99"/>
    <w:rsid w:val="00093B09"/>
    <w:pPr>
      <w:jc w:val="center"/>
    </w:pPr>
    <w:rPr>
      <w:b/>
      <w:bCs/>
    </w:rPr>
  </w:style>
  <w:style w:type="paragraph" w:customStyle="1" w:styleId="ConsPlusDocList">
    <w:name w:val="ConsPlusDocList"/>
    <w:next w:val="Standard"/>
    <w:uiPriority w:val="99"/>
    <w:rsid w:val="00093B09"/>
    <w:pPr>
      <w:widowControl w:val="0"/>
      <w:suppressAutoHyphens/>
      <w:autoSpaceDE w:val="0"/>
      <w:autoSpaceDN w:val="0"/>
      <w:textAlignment w:val="baseline"/>
    </w:pPr>
    <w:rPr>
      <w:rFonts w:ascii="Arial" w:hAnsi="Arial" w:cs="Arial"/>
      <w:kern w:val="3"/>
      <w:lang w:val="de-DE" w:eastAsia="ja-JP" w:bidi="fa-IR"/>
    </w:rPr>
  </w:style>
  <w:style w:type="character" w:customStyle="1" w:styleId="RTFNum21">
    <w:name w:val="RTF_Num 2 1"/>
    <w:uiPriority w:val="99"/>
    <w:rsid w:val="00093B09"/>
    <w:rPr>
      <w:rFonts w:ascii="Symbol" w:hAnsi="Symbol"/>
    </w:rPr>
  </w:style>
  <w:style w:type="character" w:customStyle="1" w:styleId="NumberingSymbols">
    <w:name w:val="Numbering Symbols"/>
    <w:uiPriority w:val="99"/>
    <w:rsid w:val="00093B09"/>
  </w:style>
  <w:style w:type="character" w:customStyle="1" w:styleId="1fe">
    <w:name w:val="Основной шрифт абзаца1"/>
    <w:uiPriority w:val="99"/>
    <w:rsid w:val="00093B09"/>
  </w:style>
  <w:style w:type="paragraph" w:customStyle="1" w:styleId="western">
    <w:name w:val="western"/>
    <w:basedOn w:val="a4"/>
    <w:uiPriority w:val="99"/>
    <w:rsid w:val="00093B09"/>
    <w:pPr>
      <w:spacing w:before="100" w:beforeAutospacing="1" w:after="100" w:afterAutospacing="1"/>
      <w:ind w:firstLine="0"/>
      <w:jc w:val="left"/>
    </w:pPr>
    <w:rPr>
      <w:sz w:val="24"/>
      <w:szCs w:val="24"/>
    </w:rPr>
  </w:style>
  <w:style w:type="character" w:customStyle="1" w:styleId="affffff">
    <w:name w:val="Гипертекстовая ссылка"/>
    <w:uiPriority w:val="99"/>
    <w:rsid w:val="00093B09"/>
    <w:rPr>
      <w:color w:val="106BBE"/>
    </w:rPr>
  </w:style>
  <w:style w:type="paragraph" w:customStyle="1" w:styleId="affffff0">
    <w:name w:val="Комментарий"/>
    <w:basedOn w:val="a4"/>
    <w:next w:val="a4"/>
    <w:uiPriority w:val="99"/>
    <w:rsid w:val="00093B09"/>
    <w:pPr>
      <w:autoSpaceDE w:val="0"/>
      <w:autoSpaceDN w:val="0"/>
      <w:adjustRightInd w:val="0"/>
      <w:spacing w:before="75"/>
      <w:ind w:left="170" w:firstLine="0"/>
    </w:pPr>
    <w:rPr>
      <w:rFonts w:ascii="Arial" w:hAnsi="Arial"/>
      <w:color w:val="353842"/>
      <w:sz w:val="24"/>
      <w:szCs w:val="24"/>
      <w:shd w:val="clear" w:color="auto" w:fill="F0F0F0"/>
    </w:rPr>
  </w:style>
  <w:style w:type="paragraph" w:customStyle="1" w:styleId="affffff1">
    <w:name w:val="Информация об изменениях документа"/>
    <w:basedOn w:val="affffff0"/>
    <w:next w:val="a4"/>
    <w:uiPriority w:val="99"/>
    <w:rsid w:val="00093B09"/>
    <w:rPr>
      <w:i/>
      <w:iCs/>
    </w:rPr>
  </w:style>
  <w:style w:type="character" w:customStyle="1" w:styleId="3f">
    <w:name w:val="Знак Знак3"/>
    <w:uiPriority w:val="99"/>
    <w:locked/>
    <w:rsid w:val="00093B09"/>
    <w:rPr>
      <w:rFonts w:ascii="Garamond" w:hAnsi="Garamond"/>
      <w:lang w:val="ru-RU" w:eastAsia="ru-RU"/>
    </w:rPr>
  </w:style>
  <w:style w:type="character" w:customStyle="1" w:styleId="stwibulletlistCharCharCharCharChar">
    <w:name w:val="stwi bullet list Char Char Char Char Char"/>
    <w:link w:val="stwibulletlistCharCharCharChar"/>
    <w:uiPriority w:val="99"/>
    <w:locked/>
    <w:rsid w:val="00093B09"/>
    <w:rPr>
      <w:lang w:eastAsia="en-US"/>
    </w:rPr>
  </w:style>
  <w:style w:type="paragraph" w:customStyle="1" w:styleId="stwibulletlistCharCharCharChar">
    <w:name w:val="stwi bullet list Char Char Char Char"/>
    <w:basedOn w:val="a4"/>
    <w:link w:val="stwibulletlistCharCharCharCharChar"/>
    <w:uiPriority w:val="99"/>
    <w:rsid w:val="00093B09"/>
    <w:pPr>
      <w:widowControl w:val="0"/>
      <w:numPr>
        <w:numId w:val="32"/>
      </w:numPr>
      <w:adjustRightInd w:val="0"/>
      <w:spacing w:before="100" w:beforeAutospacing="1" w:after="100" w:afterAutospacing="1"/>
    </w:pPr>
    <w:rPr>
      <w:sz w:val="20"/>
      <w:lang w:eastAsia="en-US"/>
    </w:rPr>
  </w:style>
  <w:style w:type="paragraph" w:customStyle="1" w:styleId="CharChar1CharChar1CharChar">
    <w:name w:val="Char Char Знак Знак1 Char Char1 Знак Знак Char Char"/>
    <w:basedOn w:val="a4"/>
    <w:uiPriority w:val="99"/>
    <w:rsid w:val="00093B09"/>
    <w:pPr>
      <w:spacing w:before="100" w:beforeAutospacing="1" w:after="100" w:afterAutospacing="1"/>
      <w:ind w:firstLine="0"/>
      <w:jc w:val="left"/>
    </w:pPr>
    <w:rPr>
      <w:rFonts w:ascii="Tahoma" w:hAnsi="Tahoma"/>
      <w:sz w:val="20"/>
      <w:lang w:val="en-US" w:eastAsia="en-US"/>
    </w:rPr>
  </w:style>
  <w:style w:type="paragraph" w:customStyle="1" w:styleId="affffff2">
    <w:name w:val="Знак"/>
    <w:basedOn w:val="a4"/>
    <w:uiPriority w:val="99"/>
    <w:rsid w:val="00093B09"/>
    <w:pPr>
      <w:ind w:firstLine="0"/>
      <w:jc w:val="left"/>
    </w:pPr>
    <w:rPr>
      <w:rFonts w:ascii="Verdana" w:hAnsi="Verdana" w:cs="Verdana"/>
      <w:sz w:val="20"/>
      <w:lang w:val="en-US" w:eastAsia="en-US"/>
    </w:rPr>
  </w:style>
  <w:style w:type="character" w:customStyle="1" w:styleId="b-serp-urlitem">
    <w:name w:val="b-serp-url__item"/>
    <w:uiPriority w:val="99"/>
    <w:rsid w:val="00093B09"/>
  </w:style>
  <w:style w:type="character" w:customStyle="1" w:styleId="430">
    <w:name w:val="Основной текст (4)3"/>
    <w:uiPriority w:val="99"/>
    <w:rsid w:val="00093B09"/>
    <w:rPr>
      <w:shd w:val="clear" w:color="auto" w:fill="FFFFFF"/>
    </w:rPr>
  </w:style>
  <w:style w:type="character" w:customStyle="1" w:styleId="420">
    <w:name w:val="Основной текст (4)2"/>
    <w:uiPriority w:val="99"/>
    <w:rsid w:val="00093B09"/>
    <w:rPr>
      <w:shd w:val="clear" w:color="auto" w:fill="FFFFFF"/>
    </w:rPr>
  </w:style>
  <w:style w:type="character" w:customStyle="1" w:styleId="600">
    <w:name w:val="Основной текст (60)_"/>
    <w:link w:val="601"/>
    <w:uiPriority w:val="99"/>
    <w:locked/>
    <w:rsid w:val="00093B09"/>
    <w:rPr>
      <w:rFonts w:ascii="Calibri" w:hAnsi="Calibri"/>
      <w:sz w:val="21"/>
      <w:shd w:val="clear" w:color="auto" w:fill="FFFFFF"/>
      <w:lang w:eastAsia="en-US"/>
    </w:rPr>
  </w:style>
  <w:style w:type="paragraph" w:customStyle="1" w:styleId="601">
    <w:name w:val="Основной текст (60)1"/>
    <w:basedOn w:val="a4"/>
    <w:link w:val="600"/>
    <w:uiPriority w:val="99"/>
    <w:rsid w:val="00093B09"/>
    <w:pPr>
      <w:shd w:val="clear" w:color="auto" w:fill="FFFFFF"/>
      <w:spacing w:line="240" w:lineRule="atLeast"/>
      <w:ind w:firstLine="0"/>
      <w:jc w:val="left"/>
    </w:pPr>
    <w:rPr>
      <w:rFonts w:ascii="Calibri" w:hAnsi="Calibri"/>
      <w:sz w:val="21"/>
      <w:shd w:val="clear" w:color="auto" w:fill="FFFFFF"/>
      <w:lang w:eastAsia="en-US"/>
    </w:rPr>
  </w:style>
  <w:style w:type="character" w:customStyle="1" w:styleId="4b">
    <w:name w:val="Основной текст (4)_"/>
    <w:link w:val="410"/>
    <w:uiPriority w:val="99"/>
    <w:locked/>
    <w:rsid w:val="00093B09"/>
    <w:rPr>
      <w:rFonts w:ascii="Calibri" w:hAnsi="Calibri"/>
      <w:shd w:val="clear" w:color="auto" w:fill="FFFFFF"/>
    </w:rPr>
  </w:style>
  <w:style w:type="paragraph" w:customStyle="1" w:styleId="410">
    <w:name w:val="Основной текст (4)1"/>
    <w:basedOn w:val="a4"/>
    <w:link w:val="4b"/>
    <w:uiPriority w:val="99"/>
    <w:rsid w:val="00093B09"/>
    <w:pPr>
      <w:shd w:val="clear" w:color="auto" w:fill="FFFFFF"/>
      <w:spacing w:before="180" w:after="180" w:line="283" w:lineRule="exact"/>
      <w:ind w:hanging="940"/>
    </w:pPr>
    <w:rPr>
      <w:rFonts w:ascii="Calibri" w:hAnsi="Calibri"/>
      <w:sz w:val="20"/>
      <w:shd w:val="clear" w:color="auto" w:fill="FFFFFF"/>
    </w:rPr>
  </w:style>
  <w:style w:type="character" w:customStyle="1" w:styleId="1ff">
    <w:name w:val="Текст выноски Знак1"/>
    <w:uiPriority w:val="99"/>
    <w:locked/>
    <w:rsid w:val="00093B09"/>
    <w:rPr>
      <w:rFonts w:ascii="Tahoma" w:hAnsi="Tahoma"/>
      <w:sz w:val="16"/>
    </w:rPr>
  </w:style>
  <w:style w:type="character" w:customStyle="1" w:styleId="BodyTextChar20">
    <w:name w:val="Body Text Char2"/>
    <w:aliases w:val="Знак1 Знак Char2,Body Text Char21"/>
    <w:uiPriority w:val="99"/>
    <w:locked/>
    <w:rsid w:val="00093B09"/>
    <w:rPr>
      <w:rFonts w:ascii="Times New Roman" w:hAnsi="Times New Roman"/>
      <w:sz w:val="20"/>
      <w:shd w:val="clear" w:color="auto" w:fill="FFFFFF"/>
      <w:lang w:eastAsia="ru-RU"/>
    </w:rPr>
  </w:style>
  <w:style w:type="character" w:customStyle="1" w:styleId="ListParagraphChar">
    <w:name w:val="List Paragraph Char"/>
    <w:uiPriority w:val="99"/>
    <w:locked/>
    <w:rsid w:val="00093B09"/>
  </w:style>
  <w:style w:type="character" w:customStyle="1" w:styleId="WW8Num1z0">
    <w:name w:val="WW8Num1z0"/>
    <w:uiPriority w:val="99"/>
    <w:rsid w:val="00093B09"/>
  </w:style>
  <w:style w:type="character" w:customStyle="1" w:styleId="WW8Num1z1">
    <w:name w:val="WW8Num1z1"/>
    <w:uiPriority w:val="99"/>
    <w:rsid w:val="00093B09"/>
  </w:style>
  <w:style w:type="character" w:customStyle="1" w:styleId="WW8Num1z2">
    <w:name w:val="WW8Num1z2"/>
    <w:uiPriority w:val="99"/>
    <w:rsid w:val="00093B09"/>
  </w:style>
  <w:style w:type="character" w:customStyle="1" w:styleId="WW8Num1z3">
    <w:name w:val="WW8Num1z3"/>
    <w:uiPriority w:val="99"/>
    <w:rsid w:val="00093B09"/>
  </w:style>
  <w:style w:type="character" w:customStyle="1" w:styleId="WW8Num1z4">
    <w:name w:val="WW8Num1z4"/>
    <w:uiPriority w:val="99"/>
    <w:rsid w:val="00093B09"/>
  </w:style>
  <w:style w:type="character" w:customStyle="1" w:styleId="WW8Num1z5">
    <w:name w:val="WW8Num1z5"/>
    <w:uiPriority w:val="99"/>
    <w:rsid w:val="00093B09"/>
  </w:style>
  <w:style w:type="character" w:customStyle="1" w:styleId="WW8Num1z6">
    <w:name w:val="WW8Num1z6"/>
    <w:uiPriority w:val="99"/>
    <w:rsid w:val="00093B09"/>
  </w:style>
  <w:style w:type="character" w:customStyle="1" w:styleId="WW8Num1z7">
    <w:name w:val="WW8Num1z7"/>
    <w:uiPriority w:val="99"/>
    <w:rsid w:val="00093B09"/>
  </w:style>
  <w:style w:type="character" w:customStyle="1" w:styleId="WW8Num1z8">
    <w:name w:val="WW8Num1z8"/>
    <w:uiPriority w:val="99"/>
    <w:rsid w:val="00093B09"/>
  </w:style>
  <w:style w:type="character" w:customStyle="1" w:styleId="WW8Num2z0">
    <w:name w:val="WW8Num2z0"/>
    <w:uiPriority w:val="99"/>
    <w:rsid w:val="00093B09"/>
  </w:style>
  <w:style w:type="character" w:customStyle="1" w:styleId="WW8Num2z1">
    <w:name w:val="WW8Num2z1"/>
    <w:uiPriority w:val="99"/>
    <w:rsid w:val="00093B09"/>
  </w:style>
  <w:style w:type="character" w:customStyle="1" w:styleId="WW8Num2z2">
    <w:name w:val="WW8Num2z2"/>
    <w:uiPriority w:val="99"/>
    <w:rsid w:val="00093B09"/>
  </w:style>
  <w:style w:type="character" w:customStyle="1" w:styleId="WW8Num2z3">
    <w:name w:val="WW8Num2z3"/>
    <w:uiPriority w:val="99"/>
    <w:rsid w:val="00093B09"/>
  </w:style>
  <w:style w:type="character" w:customStyle="1" w:styleId="WW8Num2z4">
    <w:name w:val="WW8Num2z4"/>
    <w:uiPriority w:val="99"/>
    <w:rsid w:val="00093B09"/>
  </w:style>
  <w:style w:type="character" w:customStyle="1" w:styleId="WW8Num2z5">
    <w:name w:val="WW8Num2z5"/>
    <w:uiPriority w:val="99"/>
    <w:rsid w:val="00093B09"/>
  </w:style>
  <w:style w:type="character" w:customStyle="1" w:styleId="WW8Num2z6">
    <w:name w:val="WW8Num2z6"/>
    <w:uiPriority w:val="99"/>
    <w:rsid w:val="00093B09"/>
  </w:style>
  <w:style w:type="character" w:customStyle="1" w:styleId="WW8Num2z7">
    <w:name w:val="WW8Num2z7"/>
    <w:uiPriority w:val="99"/>
    <w:rsid w:val="00093B09"/>
  </w:style>
  <w:style w:type="character" w:customStyle="1" w:styleId="WW8Num2z8">
    <w:name w:val="WW8Num2z8"/>
    <w:uiPriority w:val="99"/>
    <w:rsid w:val="00093B09"/>
  </w:style>
  <w:style w:type="paragraph" w:customStyle="1" w:styleId="affffff3">
    <w:name w:val="Заголовок"/>
    <w:basedOn w:val="a4"/>
    <w:next w:val="a8"/>
    <w:uiPriority w:val="99"/>
    <w:rsid w:val="00093B09"/>
    <w:pPr>
      <w:keepNext/>
      <w:suppressAutoHyphens/>
      <w:spacing w:before="240" w:after="120"/>
      <w:ind w:firstLine="0"/>
      <w:jc w:val="left"/>
    </w:pPr>
    <w:rPr>
      <w:rFonts w:ascii="Arial" w:eastAsia="Microsoft YaHei" w:hAnsi="Arial" w:cs="Mangal"/>
      <w:szCs w:val="28"/>
      <w:lang w:eastAsia="ar-SA"/>
    </w:rPr>
  </w:style>
  <w:style w:type="paragraph" w:customStyle="1" w:styleId="1ff0">
    <w:name w:val="Название1"/>
    <w:basedOn w:val="a4"/>
    <w:uiPriority w:val="99"/>
    <w:rsid w:val="00093B09"/>
    <w:pPr>
      <w:suppressLineNumbers/>
      <w:suppressAutoHyphens/>
      <w:spacing w:before="120" w:after="120"/>
      <w:ind w:firstLine="0"/>
      <w:jc w:val="left"/>
    </w:pPr>
    <w:rPr>
      <w:rFonts w:cs="Mangal"/>
      <w:i/>
      <w:iCs/>
      <w:sz w:val="24"/>
      <w:szCs w:val="24"/>
      <w:lang w:eastAsia="ar-SA"/>
    </w:rPr>
  </w:style>
  <w:style w:type="paragraph" w:customStyle="1" w:styleId="1ff1">
    <w:name w:val="Указатель1"/>
    <w:basedOn w:val="a4"/>
    <w:uiPriority w:val="99"/>
    <w:rsid w:val="00093B09"/>
    <w:pPr>
      <w:suppressLineNumbers/>
      <w:suppressAutoHyphens/>
      <w:ind w:firstLine="0"/>
      <w:jc w:val="left"/>
    </w:pPr>
    <w:rPr>
      <w:rFonts w:cs="Mangal"/>
      <w:sz w:val="24"/>
      <w:szCs w:val="24"/>
      <w:lang w:eastAsia="ar-SA"/>
    </w:rPr>
  </w:style>
  <w:style w:type="character" w:customStyle="1" w:styleId="1ff2">
    <w:name w:val="Верхний колонтитул Знак1"/>
    <w:uiPriority w:val="99"/>
    <w:locked/>
    <w:rsid w:val="00093B09"/>
    <w:rPr>
      <w:rFonts w:eastAsia="Times New Roman"/>
      <w:kern w:val="3"/>
      <w:sz w:val="24"/>
      <w:lang w:val="de-DE" w:eastAsia="ja-JP"/>
    </w:rPr>
  </w:style>
  <w:style w:type="paragraph" w:customStyle="1" w:styleId="xl67">
    <w:name w:val="xl67"/>
    <w:basedOn w:val="a4"/>
    <w:uiPriority w:val="99"/>
    <w:rsid w:val="00093B09"/>
    <w:pPr>
      <w:spacing w:before="100" w:beforeAutospacing="1" w:after="100" w:afterAutospacing="1"/>
      <w:ind w:firstLine="0"/>
      <w:jc w:val="center"/>
      <w:textAlignment w:val="center"/>
    </w:pPr>
    <w:rPr>
      <w:sz w:val="24"/>
      <w:szCs w:val="24"/>
    </w:rPr>
  </w:style>
  <w:style w:type="paragraph" w:customStyle="1" w:styleId="xl68">
    <w:name w:val="xl68"/>
    <w:basedOn w:val="a4"/>
    <w:uiPriority w:val="99"/>
    <w:rsid w:val="00093B09"/>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ind w:firstLine="0"/>
      <w:jc w:val="center"/>
      <w:textAlignment w:val="center"/>
    </w:pPr>
    <w:rPr>
      <w:color w:val="000000"/>
      <w:sz w:val="24"/>
      <w:szCs w:val="24"/>
    </w:rPr>
  </w:style>
  <w:style w:type="paragraph" w:customStyle="1" w:styleId="xl69">
    <w:name w:val="xl69"/>
    <w:basedOn w:val="a4"/>
    <w:uiPriority w:val="99"/>
    <w:rsid w:val="00093B09"/>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ind w:firstLine="0"/>
      <w:jc w:val="center"/>
      <w:textAlignment w:val="center"/>
    </w:pPr>
    <w:rPr>
      <w:color w:val="000000"/>
      <w:sz w:val="24"/>
      <w:szCs w:val="24"/>
    </w:rPr>
  </w:style>
  <w:style w:type="paragraph" w:customStyle="1" w:styleId="xl70">
    <w:name w:val="xl70"/>
    <w:basedOn w:val="a4"/>
    <w:uiPriority w:val="99"/>
    <w:rsid w:val="00093B09"/>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ind w:firstLine="0"/>
      <w:jc w:val="center"/>
      <w:textAlignment w:val="center"/>
    </w:pPr>
    <w:rPr>
      <w:b/>
      <w:bCs/>
      <w:color w:val="000000"/>
      <w:sz w:val="24"/>
      <w:szCs w:val="24"/>
    </w:rPr>
  </w:style>
  <w:style w:type="paragraph" w:customStyle="1" w:styleId="xl71">
    <w:name w:val="xl71"/>
    <w:basedOn w:val="a4"/>
    <w:uiPriority w:val="99"/>
    <w:rsid w:val="00093B09"/>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ind w:firstLine="0"/>
      <w:jc w:val="left"/>
    </w:pPr>
    <w:rPr>
      <w:color w:val="000000"/>
      <w:sz w:val="24"/>
      <w:szCs w:val="24"/>
    </w:rPr>
  </w:style>
  <w:style w:type="paragraph" w:customStyle="1" w:styleId="xl72">
    <w:name w:val="xl72"/>
    <w:basedOn w:val="a4"/>
    <w:uiPriority w:val="99"/>
    <w:rsid w:val="00093B09"/>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ind w:firstLine="0"/>
      <w:jc w:val="left"/>
    </w:pPr>
    <w:rPr>
      <w:color w:val="000000"/>
      <w:sz w:val="24"/>
      <w:szCs w:val="24"/>
    </w:rPr>
  </w:style>
  <w:style w:type="paragraph" w:customStyle="1" w:styleId="xl73">
    <w:name w:val="xl73"/>
    <w:basedOn w:val="a4"/>
    <w:uiPriority w:val="99"/>
    <w:rsid w:val="00093B09"/>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ind w:firstLine="0"/>
      <w:jc w:val="center"/>
      <w:textAlignment w:val="center"/>
    </w:pPr>
    <w:rPr>
      <w:color w:val="000000"/>
      <w:sz w:val="24"/>
      <w:szCs w:val="24"/>
    </w:rPr>
  </w:style>
  <w:style w:type="paragraph" w:customStyle="1" w:styleId="xl74">
    <w:name w:val="xl74"/>
    <w:basedOn w:val="a4"/>
    <w:uiPriority w:val="99"/>
    <w:rsid w:val="00093B09"/>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ind w:firstLine="0"/>
      <w:jc w:val="center"/>
      <w:textAlignment w:val="center"/>
    </w:pPr>
    <w:rPr>
      <w:color w:val="000000"/>
      <w:sz w:val="24"/>
      <w:szCs w:val="24"/>
    </w:rPr>
  </w:style>
  <w:style w:type="paragraph" w:customStyle="1" w:styleId="xl75">
    <w:name w:val="xl75"/>
    <w:basedOn w:val="a4"/>
    <w:uiPriority w:val="99"/>
    <w:rsid w:val="00093B09"/>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ind w:firstLine="0"/>
      <w:jc w:val="center"/>
      <w:textAlignment w:val="center"/>
    </w:pPr>
    <w:rPr>
      <w:color w:val="000000"/>
      <w:sz w:val="24"/>
      <w:szCs w:val="24"/>
    </w:rPr>
  </w:style>
  <w:style w:type="paragraph" w:customStyle="1" w:styleId="xl76">
    <w:name w:val="xl76"/>
    <w:basedOn w:val="a4"/>
    <w:uiPriority w:val="99"/>
    <w:rsid w:val="00093B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szCs w:val="24"/>
    </w:rPr>
  </w:style>
  <w:style w:type="paragraph" w:customStyle="1" w:styleId="xl77">
    <w:name w:val="xl77"/>
    <w:basedOn w:val="a4"/>
    <w:uiPriority w:val="99"/>
    <w:rsid w:val="00093B09"/>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ind w:firstLine="0"/>
      <w:jc w:val="left"/>
      <w:textAlignment w:val="top"/>
    </w:pPr>
    <w:rPr>
      <w:color w:val="000000"/>
      <w:sz w:val="24"/>
      <w:szCs w:val="24"/>
    </w:rPr>
  </w:style>
  <w:style w:type="paragraph" w:customStyle="1" w:styleId="xl78">
    <w:name w:val="xl78"/>
    <w:basedOn w:val="a4"/>
    <w:uiPriority w:val="99"/>
    <w:rsid w:val="00093B09"/>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ind w:firstLine="0"/>
      <w:jc w:val="center"/>
      <w:textAlignment w:val="center"/>
    </w:pPr>
    <w:rPr>
      <w:color w:val="000000"/>
      <w:sz w:val="24"/>
      <w:szCs w:val="24"/>
    </w:rPr>
  </w:style>
  <w:style w:type="paragraph" w:customStyle="1" w:styleId="xl79">
    <w:name w:val="xl79"/>
    <w:basedOn w:val="a4"/>
    <w:uiPriority w:val="99"/>
    <w:rsid w:val="00093B09"/>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ind w:firstLine="0"/>
      <w:jc w:val="center"/>
      <w:textAlignment w:val="center"/>
    </w:pPr>
    <w:rPr>
      <w:color w:val="000000"/>
      <w:sz w:val="24"/>
      <w:szCs w:val="24"/>
    </w:rPr>
  </w:style>
  <w:style w:type="paragraph" w:customStyle="1" w:styleId="xl80">
    <w:name w:val="xl80"/>
    <w:basedOn w:val="a4"/>
    <w:uiPriority w:val="99"/>
    <w:rsid w:val="00093B09"/>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ind w:firstLine="0"/>
      <w:jc w:val="center"/>
      <w:textAlignment w:val="center"/>
    </w:pPr>
    <w:rPr>
      <w:color w:val="000000"/>
      <w:sz w:val="24"/>
      <w:szCs w:val="24"/>
    </w:rPr>
  </w:style>
  <w:style w:type="paragraph" w:customStyle="1" w:styleId="xl81">
    <w:name w:val="xl81"/>
    <w:basedOn w:val="a4"/>
    <w:uiPriority w:val="99"/>
    <w:rsid w:val="00093B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hAnsi="Arial" w:cs="Arial"/>
      <w:b/>
      <w:bCs/>
      <w:sz w:val="20"/>
    </w:rPr>
  </w:style>
  <w:style w:type="paragraph" w:customStyle="1" w:styleId="xl82">
    <w:name w:val="xl82"/>
    <w:basedOn w:val="a4"/>
    <w:uiPriority w:val="99"/>
    <w:rsid w:val="00093B09"/>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ind w:firstLine="0"/>
      <w:jc w:val="center"/>
    </w:pPr>
    <w:rPr>
      <w:b/>
      <w:bCs/>
      <w:color w:val="000000"/>
      <w:sz w:val="24"/>
      <w:szCs w:val="24"/>
    </w:rPr>
  </w:style>
  <w:style w:type="paragraph" w:customStyle="1" w:styleId="xl83">
    <w:name w:val="xl83"/>
    <w:basedOn w:val="a4"/>
    <w:uiPriority w:val="99"/>
    <w:rsid w:val="00093B09"/>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ind w:firstLine="0"/>
      <w:jc w:val="left"/>
      <w:textAlignment w:val="top"/>
    </w:pPr>
    <w:rPr>
      <w:color w:val="000000"/>
      <w:sz w:val="24"/>
      <w:szCs w:val="24"/>
    </w:rPr>
  </w:style>
  <w:style w:type="paragraph" w:customStyle="1" w:styleId="xl84">
    <w:name w:val="xl84"/>
    <w:basedOn w:val="a4"/>
    <w:uiPriority w:val="99"/>
    <w:rsid w:val="00093B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hAnsi="Arial" w:cs="Arial"/>
      <w:b/>
      <w:bCs/>
      <w:sz w:val="20"/>
    </w:rPr>
  </w:style>
  <w:style w:type="paragraph" w:customStyle="1" w:styleId="xl85">
    <w:name w:val="xl85"/>
    <w:basedOn w:val="a4"/>
    <w:uiPriority w:val="99"/>
    <w:rsid w:val="00093B09"/>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ind w:firstLine="0"/>
      <w:jc w:val="center"/>
      <w:textAlignment w:val="center"/>
    </w:pPr>
    <w:rPr>
      <w:color w:val="000000"/>
      <w:sz w:val="24"/>
      <w:szCs w:val="24"/>
    </w:rPr>
  </w:style>
  <w:style w:type="paragraph" w:customStyle="1" w:styleId="xl86">
    <w:name w:val="xl86"/>
    <w:basedOn w:val="a4"/>
    <w:uiPriority w:val="99"/>
    <w:rsid w:val="00093B09"/>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ind w:firstLine="0"/>
      <w:jc w:val="left"/>
    </w:pPr>
    <w:rPr>
      <w:color w:val="000000"/>
      <w:sz w:val="24"/>
      <w:szCs w:val="24"/>
    </w:rPr>
  </w:style>
  <w:style w:type="paragraph" w:customStyle="1" w:styleId="xl87">
    <w:name w:val="xl87"/>
    <w:basedOn w:val="a4"/>
    <w:uiPriority w:val="99"/>
    <w:rsid w:val="00093B09"/>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ind w:firstLine="0"/>
      <w:jc w:val="center"/>
      <w:textAlignment w:val="center"/>
    </w:pPr>
    <w:rPr>
      <w:color w:val="000000"/>
      <w:sz w:val="24"/>
      <w:szCs w:val="24"/>
    </w:rPr>
  </w:style>
  <w:style w:type="paragraph" w:customStyle="1" w:styleId="xl88">
    <w:name w:val="xl88"/>
    <w:basedOn w:val="a4"/>
    <w:uiPriority w:val="99"/>
    <w:rsid w:val="00093B09"/>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ind w:firstLine="0"/>
      <w:jc w:val="left"/>
    </w:pPr>
    <w:rPr>
      <w:sz w:val="24"/>
      <w:szCs w:val="24"/>
    </w:rPr>
  </w:style>
  <w:style w:type="paragraph" w:customStyle="1" w:styleId="xl89">
    <w:name w:val="xl89"/>
    <w:basedOn w:val="a4"/>
    <w:uiPriority w:val="99"/>
    <w:rsid w:val="00093B09"/>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ind w:firstLine="0"/>
      <w:jc w:val="left"/>
      <w:textAlignment w:val="top"/>
    </w:pPr>
    <w:rPr>
      <w:sz w:val="24"/>
      <w:szCs w:val="24"/>
    </w:rPr>
  </w:style>
  <w:style w:type="paragraph" w:customStyle="1" w:styleId="xl90">
    <w:name w:val="xl90"/>
    <w:basedOn w:val="a4"/>
    <w:uiPriority w:val="99"/>
    <w:rsid w:val="00093B09"/>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ind w:firstLine="0"/>
      <w:jc w:val="center"/>
      <w:textAlignment w:val="center"/>
    </w:pPr>
    <w:rPr>
      <w:sz w:val="24"/>
      <w:szCs w:val="24"/>
    </w:rPr>
  </w:style>
  <w:style w:type="paragraph" w:customStyle="1" w:styleId="xl91">
    <w:name w:val="xl91"/>
    <w:basedOn w:val="a4"/>
    <w:uiPriority w:val="99"/>
    <w:rsid w:val="00093B09"/>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ind w:firstLine="0"/>
      <w:jc w:val="center"/>
      <w:textAlignment w:val="center"/>
    </w:pPr>
    <w:rPr>
      <w:sz w:val="24"/>
      <w:szCs w:val="24"/>
    </w:rPr>
  </w:style>
  <w:style w:type="paragraph" w:customStyle="1" w:styleId="xl92">
    <w:name w:val="xl92"/>
    <w:basedOn w:val="a4"/>
    <w:uiPriority w:val="99"/>
    <w:rsid w:val="00093B09"/>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ind w:firstLine="0"/>
      <w:jc w:val="center"/>
      <w:textAlignment w:val="center"/>
    </w:pPr>
    <w:rPr>
      <w:sz w:val="24"/>
      <w:szCs w:val="24"/>
    </w:rPr>
  </w:style>
  <w:style w:type="paragraph" w:customStyle="1" w:styleId="xl93">
    <w:name w:val="xl93"/>
    <w:basedOn w:val="a4"/>
    <w:uiPriority w:val="99"/>
    <w:rsid w:val="00093B09"/>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ind w:firstLine="0"/>
      <w:jc w:val="center"/>
      <w:textAlignment w:val="center"/>
    </w:pPr>
    <w:rPr>
      <w:sz w:val="24"/>
      <w:szCs w:val="24"/>
    </w:rPr>
  </w:style>
  <w:style w:type="paragraph" w:customStyle="1" w:styleId="xl94">
    <w:name w:val="xl94"/>
    <w:basedOn w:val="a4"/>
    <w:uiPriority w:val="99"/>
    <w:rsid w:val="00093B09"/>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ind w:firstLine="0"/>
      <w:jc w:val="left"/>
    </w:pPr>
    <w:rPr>
      <w:color w:val="000000"/>
      <w:sz w:val="24"/>
      <w:szCs w:val="24"/>
    </w:rPr>
  </w:style>
  <w:style w:type="paragraph" w:customStyle="1" w:styleId="font5">
    <w:name w:val="font5"/>
    <w:basedOn w:val="a4"/>
    <w:uiPriority w:val="99"/>
    <w:rsid w:val="00093B09"/>
    <w:pPr>
      <w:spacing w:before="100" w:beforeAutospacing="1" w:after="100" w:afterAutospacing="1"/>
      <w:ind w:firstLine="0"/>
      <w:jc w:val="left"/>
    </w:pPr>
    <w:rPr>
      <w:color w:val="000000"/>
      <w:sz w:val="20"/>
    </w:rPr>
  </w:style>
  <w:style w:type="paragraph" w:customStyle="1" w:styleId="xl65">
    <w:name w:val="xl65"/>
    <w:basedOn w:val="a4"/>
    <w:uiPriority w:val="99"/>
    <w:rsid w:val="00093B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color w:val="000000"/>
      <w:sz w:val="20"/>
    </w:rPr>
  </w:style>
  <w:style w:type="paragraph" w:customStyle="1" w:styleId="xl66">
    <w:name w:val="xl66"/>
    <w:basedOn w:val="a4"/>
    <w:uiPriority w:val="99"/>
    <w:rsid w:val="00093B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20"/>
    </w:rPr>
  </w:style>
  <w:style w:type="paragraph" w:customStyle="1" w:styleId="xl95">
    <w:name w:val="xl95"/>
    <w:basedOn w:val="a4"/>
    <w:uiPriority w:val="99"/>
    <w:rsid w:val="00093B09"/>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color w:val="000000"/>
      <w:sz w:val="20"/>
    </w:rPr>
  </w:style>
  <w:style w:type="paragraph" w:customStyle="1" w:styleId="xl96">
    <w:name w:val="xl96"/>
    <w:basedOn w:val="a4"/>
    <w:uiPriority w:val="99"/>
    <w:rsid w:val="00093B09"/>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color w:val="000000"/>
      <w:sz w:val="20"/>
    </w:rPr>
  </w:style>
  <w:style w:type="paragraph" w:customStyle="1" w:styleId="xl97">
    <w:name w:val="xl97"/>
    <w:basedOn w:val="a4"/>
    <w:uiPriority w:val="99"/>
    <w:rsid w:val="00093B0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color w:val="000000"/>
      <w:sz w:val="20"/>
    </w:rPr>
  </w:style>
  <w:style w:type="paragraph" w:customStyle="1" w:styleId="xl98">
    <w:name w:val="xl98"/>
    <w:basedOn w:val="a4"/>
    <w:uiPriority w:val="99"/>
    <w:rsid w:val="00093B09"/>
    <w:pPr>
      <w:pBdr>
        <w:top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color w:val="000000"/>
      <w:sz w:val="20"/>
    </w:rPr>
  </w:style>
  <w:style w:type="paragraph" w:customStyle="1" w:styleId="xl99">
    <w:name w:val="xl99"/>
    <w:basedOn w:val="a4"/>
    <w:uiPriority w:val="99"/>
    <w:rsid w:val="00093B09"/>
    <w:pPr>
      <w:pBdr>
        <w:bottom w:val="single" w:sz="8" w:space="0" w:color="auto"/>
        <w:right w:val="single" w:sz="8" w:space="0" w:color="auto"/>
      </w:pBdr>
      <w:shd w:val="clear" w:color="000000" w:fill="FFFFFF"/>
      <w:spacing w:before="100" w:beforeAutospacing="1" w:after="100" w:afterAutospacing="1"/>
      <w:ind w:firstLine="0"/>
      <w:jc w:val="left"/>
      <w:textAlignment w:val="center"/>
    </w:pPr>
    <w:rPr>
      <w:sz w:val="20"/>
    </w:rPr>
  </w:style>
  <w:style w:type="paragraph" w:customStyle="1" w:styleId="xl100">
    <w:name w:val="xl100"/>
    <w:basedOn w:val="a4"/>
    <w:uiPriority w:val="99"/>
    <w:rsid w:val="00093B09"/>
    <w:pPr>
      <w:pBdr>
        <w:right w:val="single" w:sz="8" w:space="0" w:color="auto"/>
      </w:pBdr>
      <w:shd w:val="clear" w:color="000000" w:fill="FFFFFF"/>
      <w:spacing w:before="100" w:beforeAutospacing="1" w:after="100" w:afterAutospacing="1"/>
      <w:ind w:firstLine="0"/>
      <w:jc w:val="left"/>
      <w:textAlignment w:val="center"/>
    </w:pPr>
    <w:rPr>
      <w:color w:val="000000"/>
      <w:sz w:val="20"/>
    </w:rPr>
  </w:style>
  <w:style w:type="paragraph" w:customStyle="1" w:styleId="xl101">
    <w:name w:val="xl101"/>
    <w:basedOn w:val="a4"/>
    <w:uiPriority w:val="99"/>
    <w:rsid w:val="00093B0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b/>
      <w:bCs/>
      <w:color w:val="000000"/>
      <w:sz w:val="20"/>
    </w:rPr>
  </w:style>
  <w:style w:type="paragraph" w:customStyle="1" w:styleId="xl102">
    <w:name w:val="xl102"/>
    <w:basedOn w:val="a4"/>
    <w:uiPriority w:val="99"/>
    <w:rsid w:val="00093B09"/>
    <w:pPr>
      <w:pBdr>
        <w:bottom w:val="single" w:sz="8" w:space="0" w:color="auto"/>
        <w:right w:val="single" w:sz="8" w:space="0" w:color="auto"/>
      </w:pBdr>
      <w:spacing w:before="100" w:beforeAutospacing="1" w:after="100" w:afterAutospacing="1"/>
      <w:ind w:firstLine="0"/>
      <w:jc w:val="left"/>
      <w:textAlignment w:val="center"/>
    </w:pPr>
    <w:rPr>
      <w:sz w:val="20"/>
    </w:rPr>
  </w:style>
  <w:style w:type="paragraph" w:customStyle="1" w:styleId="xl103">
    <w:name w:val="xl103"/>
    <w:basedOn w:val="a4"/>
    <w:uiPriority w:val="99"/>
    <w:rsid w:val="00093B09"/>
    <w:pPr>
      <w:pBdr>
        <w:bottom w:val="single" w:sz="8" w:space="0" w:color="auto"/>
        <w:right w:val="single" w:sz="8" w:space="0" w:color="auto"/>
      </w:pBdr>
      <w:spacing w:before="100" w:beforeAutospacing="1" w:after="100" w:afterAutospacing="1"/>
      <w:ind w:firstLine="0"/>
      <w:jc w:val="left"/>
      <w:textAlignment w:val="center"/>
    </w:pPr>
    <w:rPr>
      <w:color w:val="000000"/>
      <w:sz w:val="20"/>
    </w:rPr>
  </w:style>
  <w:style w:type="paragraph" w:customStyle="1" w:styleId="xl104">
    <w:name w:val="xl104"/>
    <w:basedOn w:val="a4"/>
    <w:uiPriority w:val="99"/>
    <w:rsid w:val="00093B09"/>
    <w:pPr>
      <w:pBdr>
        <w:top w:val="single" w:sz="8" w:space="0" w:color="auto"/>
        <w:right w:val="single" w:sz="8" w:space="0" w:color="auto"/>
      </w:pBdr>
      <w:shd w:val="clear" w:color="000000" w:fill="FFFFFF"/>
      <w:spacing w:before="100" w:beforeAutospacing="1" w:after="100" w:afterAutospacing="1"/>
      <w:ind w:firstLine="0"/>
      <w:jc w:val="center"/>
      <w:textAlignment w:val="center"/>
    </w:pPr>
    <w:rPr>
      <w:b/>
      <w:bCs/>
      <w:color w:val="000000"/>
      <w:sz w:val="20"/>
    </w:rPr>
  </w:style>
  <w:style w:type="paragraph" w:customStyle="1" w:styleId="xl105">
    <w:name w:val="xl105"/>
    <w:basedOn w:val="a4"/>
    <w:uiPriority w:val="99"/>
    <w:rsid w:val="00093B09"/>
    <w:pPr>
      <w:pBdr>
        <w:top w:val="single" w:sz="8" w:space="0" w:color="auto"/>
        <w:right w:val="single" w:sz="8" w:space="0" w:color="auto"/>
      </w:pBdr>
      <w:shd w:val="clear" w:color="000000" w:fill="FFFFFF"/>
      <w:spacing w:before="100" w:beforeAutospacing="1" w:after="100" w:afterAutospacing="1"/>
      <w:ind w:firstLine="0"/>
      <w:jc w:val="center"/>
      <w:textAlignment w:val="center"/>
    </w:pPr>
    <w:rPr>
      <w:color w:val="000000"/>
      <w:sz w:val="20"/>
    </w:rPr>
  </w:style>
  <w:style w:type="paragraph" w:customStyle="1" w:styleId="xl106">
    <w:name w:val="xl106"/>
    <w:basedOn w:val="a4"/>
    <w:uiPriority w:val="99"/>
    <w:rsid w:val="00093B09"/>
    <w:pPr>
      <w:pBdr>
        <w:top w:val="single" w:sz="8" w:space="0" w:color="auto"/>
        <w:right w:val="single" w:sz="8" w:space="0" w:color="auto"/>
      </w:pBdr>
      <w:shd w:val="clear" w:color="000000" w:fill="FFFFFF"/>
      <w:spacing w:before="100" w:beforeAutospacing="1" w:after="100" w:afterAutospacing="1"/>
      <w:ind w:firstLine="0"/>
      <w:jc w:val="left"/>
      <w:textAlignment w:val="center"/>
    </w:pPr>
    <w:rPr>
      <w:color w:val="000000"/>
      <w:sz w:val="20"/>
    </w:rPr>
  </w:style>
  <w:style w:type="paragraph" w:customStyle="1" w:styleId="1ff3">
    <w:name w:val="Красная строка1"/>
    <w:basedOn w:val="a8"/>
    <w:uiPriority w:val="99"/>
    <w:rsid w:val="00093B09"/>
    <w:pPr>
      <w:suppressAutoHyphens/>
      <w:spacing w:after="120" w:line="360" w:lineRule="auto"/>
      <w:ind w:firstLine="210"/>
    </w:pPr>
    <w:rPr>
      <w:rFonts w:ascii="Cambria" w:hAnsi="Cambria"/>
      <w:sz w:val="22"/>
      <w:szCs w:val="22"/>
      <w:lang w:val="en-US" w:eastAsia="ar-SA"/>
    </w:rPr>
  </w:style>
  <w:style w:type="paragraph" w:customStyle="1" w:styleId="S">
    <w:name w:val="S_Маркированный"/>
    <w:basedOn w:val="a"/>
    <w:link w:val="S0"/>
    <w:autoRedefine/>
    <w:uiPriority w:val="99"/>
    <w:rsid w:val="00093B09"/>
    <w:pPr>
      <w:widowControl/>
      <w:numPr>
        <w:numId w:val="0"/>
      </w:numPr>
      <w:tabs>
        <w:tab w:val="clear" w:pos="284"/>
        <w:tab w:val="num" w:pos="720"/>
        <w:tab w:val="left" w:pos="1260"/>
        <w:tab w:val="num" w:pos="1361"/>
      </w:tabs>
      <w:spacing w:line="360" w:lineRule="auto"/>
      <w:ind w:right="0" w:firstLine="1021"/>
    </w:pPr>
    <w:rPr>
      <w:rFonts w:ascii="Cambria" w:hAnsi="Cambria"/>
      <w:sz w:val="24"/>
      <w:szCs w:val="20"/>
      <w:lang w:val="en-US"/>
    </w:rPr>
  </w:style>
  <w:style w:type="character" w:customStyle="1" w:styleId="S0">
    <w:name w:val="S_Маркированный Знак Знак"/>
    <w:link w:val="S"/>
    <w:uiPriority w:val="99"/>
    <w:locked/>
    <w:rsid w:val="00093B09"/>
    <w:rPr>
      <w:rFonts w:ascii="Cambria" w:hAnsi="Cambria"/>
      <w:sz w:val="24"/>
      <w:lang w:val="en-US"/>
    </w:rPr>
  </w:style>
  <w:style w:type="paragraph" w:customStyle="1" w:styleId="S31">
    <w:name w:val="S_Нумерованный_3.1"/>
    <w:basedOn w:val="a4"/>
    <w:link w:val="S310"/>
    <w:autoRedefine/>
    <w:uiPriority w:val="99"/>
    <w:rsid w:val="00093B09"/>
    <w:pPr>
      <w:spacing w:line="360" w:lineRule="auto"/>
      <w:ind w:firstLine="624"/>
    </w:pPr>
    <w:rPr>
      <w:rFonts w:ascii="Cambria" w:hAnsi="Cambria"/>
    </w:rPr>
  </w:style>
  <w:style w:type="character" w:customStyle="1" w:styleId="S310">
    <w:name w:val="S_Нумерованный_3.1 Знак Знак"/>
    <w:link w:val="S31"/>
    <w:uiPriority w:val="99"/>
    <w:locked/>
    <w:rsid w:val="00093B09"/>
    <w:rPr>
      <w:rFonts w:ascii="Cambria" w:hAnsi="Cambria"/>
      <w:sz w:val="28"/>
    </w:rPr>
  </w:style>
  <w:style w:type="character" w:customStyle="1" w:styleId="WW8Num3z0">
    <w:name w:val="WW8Num3z0"/>
    <w:uiPriority w:val="99"/>
    <w:rsid w:val="00093B09"/>
    <w:rPr>
      <w:rFonts w:ascii="Symbol" w:hAnsi="Symbol"/>
    </w:rPr>
  </w:style>
  <w:style w:type="character" w:customStyle="1" w:styleId="WW8Num4z0">
    <w:name w:val="WW8Num4z0"/>
    <w:uiPriority w:val="99"/>
    <w:rsid w:val="00093B09"/>
    <w:rPr>
      <w:rFonts w:ascii="Symbol" w:hAnsi="Symbol"/>
    </w:rPr>
  </w:style>
  <w:style w:type="character" w:customStyle="1" w:styleId="WW8Num5z0">
    <w:name w:val="WW8Num5z0"/>
    <w:uiPriority w:val="99"/>
    <w:rsid w:val="00093B09"/>
    <w:rPr>
      <w:rFonts w:ascii="Symbol" w:hAnsi="Symbol"/>
    </w:rPr>
  </w:style>
  <w:style w:type="character" w:customStyle="1" w:styleId="WW8Num6z0">
    <w:name w:val="WW8Num6z0"/>
    <w:uiPriority w:val="99"/>
    <w:rsid w:val="00093B09"/>
    <w:rPr>
      <w:rFonts w:ascii="Symbol" w:hAnsi="Symbol"/>
    </w:rPr>
  </w:style>
  <w:style w:type="character" w:customStyle="1" w:styleId="WW8Num7z0">
    <w:name w:val="WW8Num7z0"/>
    <w:uiPriority w:val="99"/>
    <w:rsid w:val="00093B09"/>
    <w:rPr>
      <w:rFonts w:ascii="Symbol" w:hAnsi="Symbol"/>
    </w:rPr>
  </w:style>
  <w:style w:type="character" w:customStyle="1" w:styleId="WW8Num8z0">
    <w:name w:val="WW8Num8z0"/>
    <w:uiPriority w:val="99"/>
    <w:rsid w:val="00093B09"/>
    <w:rPr>
      <w:rFonts w:ascii="Symbol" w:hAnsi="Symbol"/>
    </w:rPr>
  </w:style>
  <w:style w:type="character" w:customStyle="1" w:styleId="WW8Num9z0">
    <w:name w:val="WW8Num9z0"/>
    <w:uiPriority w:val="99"/>
    <w:rsid w:val="00093B09"/>
    <w:rPr>
      <w:rFonts w:ascii="Symbol" w:hAnsi="Symbol"/>
    </w:rPr>
  </w:style>
  <w:style w:type="character" w:customStyle="1" w:styleId="WW8Num10z0">
    <w:name w:val="WW8Num10z0"/>
    <w:uiPriority w:val="99"/>
    <w:rsid w:val="00093B09"/>
    <w:rPr>
      <w:rFonts w:ascii="Times New Roman" w:hAnsi="Times New Roman"/>
    </w:rPr>
  </w:style>
  <w:style w:type="character" w:customStyle="1" w:styleId="Absatz-Standardschriftart">
    <w:name w:val="Absatz-Standardschriftart"/>
    <w:uiPriority w:val="99"/>
    <w:rsid w:val="00093B09"/>
  </w:style>
  <w:style w:type="character" w:customStyle="1" w:styleId="WW-Absatz-Standardschriftart">
    <w:name w:val="WW-Absatz-Standardschriftart"/>
    <w:uiPriority w:val="99"/>
    <w:rsid w:val="00093B09"/>
  </w:style>
  <w:style w:type="character" w:customStyle="1" w:styleId="WW-Absatz-Standardschriftart1">
    <w:name w:val="WW-Absatz-Standardschriftart1"/>
    <w:uiPriority w:val="99"/>
    <w:rsid w:val="00093B09"/>
  </w:style>
  <w:style w:type="character" w:customStyle="1" w:styleId="WW-Absatz-Standardschriftart11">
    <w:name w:val="WW-Absatz-Standardschriftart11"/>
    <w:uiPriority w:val="99"/>
    <w:rsid w:val="00093B09"/>
  </w:style>
  <w:style w:type="character" w:customStyle="1" w:styleId="WW-Absatz-Standardschriftart111">
    <w:name w:val="WW-Absatz-Standardschriftart111"/>
    <w:uiPriority w:val="99"/>
    <w:rsid w:val="00093B09"/>
  </w:style>
  <w:style w:type="character" w:customStyle="1" w:styleId="WW-Absatz-Standardschriftart1111">
    <w:name w:val="WW-Absatz-Standardschriftart1111"/>
    <w:uiPriority w:val="99"/>
    <w:rsid w:val="00093B09"/>
  </w:style>
  <w:style w:type="character" w:customStyle="1" w:styleId="WW-Absatz-Standardschriftart11111">
    <w:name w:val="WW-Absatz-Standardschriftart11111"/>
    <w:uiPriority w:val="99"/>
    <w:rsid w:val="00093B09"/>
  </w:style>
  <w:style w:type="character" w:customStyle="1" w:styleId="WW8Num3z1">
    <w:name w:val="WW8Num3z1"/>
    <w:uiPriority w:val="99"/>
    <w:rsid w:val="00093B09"/>
    <w:rPr>
      <w:rFonts w:ascii="Courier New" w:hAnsi="Courier New"/>
    </w:rPr>
  </w:style>
  <w:style w:type="character" w:customStyle="1" w:styleId="WW8Num3z2">
    <w:name w:val="WW8Num3z2"/>
    <w:uiPriority w:val="99"/>
    <w:rsid w:val="00093B09"/>
    <w:rPr>
      <w:rFonts w:ascii="Wingdings" w:hAnsi="Wingdings"/>
    </w:rPr>
  </w:style>
  <w:style w:type="character" w:customStyle="1" w:styleId="WW8Num6z1">
    <w:name w:val="WW8Num6z1"/>
    <w:uiPriority w:val="99"/>
    <w:rsid w:val="00093B09"/>
    <w:rPr>
      <w:rFonts w:ascii="Courier New" w:hAnsi="Courier New"/>
    </w:rPr>
  </w:style>
  <w:style w:type="character" w:customStyle="1" w:styleId="WW8Num6z2">
    <w:name w:val="WW8Num6z2"/>
    <w:uiPriority w:val="99"/>
    <w:rsid w:val="00093B09"/>
    <w:rPr>
      <w:rFonts w:ascii="Wingdings" w:hAnsi="Wingdings"/>
    </w:rPr>
  </w:style>
  <w:style w:type="character" w:customStyle="1" w:styleId="WW8Num8z1">
    <w:name w:val="WW8Num8z1"/>
    <w:uiPriority w:val="99"/>
    <w:rsid w:val="00093B09"/>
    <w:rPr>
      <w:rFonts w:ascii="Courier New" w:hAnsi="Courier New"/>
    </w:rPr>
  </w:style>
  <w:style w:type="character" w:customStyle="1" w:styleId="WW8Num8z2">
    <w:name w:val="WW8Num8z2"/>
    <w:uiPriority w:val="99"/>
    <w:rsid w:val="00093B09"/>
    <w:rPr>
      <w:rFonts w:ascii="Wingdings" w:hAnsi="Wingdings"/>
    </w:rPr>
  </w:style>
  <w:style w:type="character" w:customStyle="1" w:styleId="WW8Num10z1">
    <w:name w:val="WW8Num10z1"/>
    <w:uiPriority w:val="99"/>
    <w:rsid w:val="00093B09"/>
    <w:rPr>
      <w:rFonts w:ascii="Courier New" w:hAnsi="Courier New"/>
    </w:rPr>
  </w:style>
  <w:style w:type="character" w:customStyle="1" w:styleId="WW8Num10z2">
    <w:name w:val="WW8Num10z2"/>
    <w:uiPriority w:val="99"/>
    <w:rsid w:val="00093B09"/>
    <w:rPr>
      <w:rFonts w:ascii="Wingdings" w:hAnsi="Wingdings"/>
    </w:rPr>
  </w:style>
  <w:style w:type="character" w:customStyle="1" w:styleId="WW8Num10z3">
    <w:name w:val="WW8Num10z3"/>
    <w:uiPriority w:val="99"/>
    <w:rsid w:val="00093B09"/>
    <w:rPr>
      <w:rFonts w:ascii="Symbol" w:hAnsi="Symbol"/>
    </w:rPr>
  </w:style>
  <w:style w:type="character" w:customStyle="1" w:styleId="WW8Num11z0">
    <w:name w:val="WW8Num11z0"/>
    <w:uiPriority w:val="99"/>
    <w:rsid w:val="00093B09"/>
    <w:rPr>
      <w:rFonts w:ascii="Symbol" w:hAnsi="Symbol"/>
    </w:rPr>
  </w:style>
  <w:style w:type="character" w:customStyle="1" w:styleId="WW8Num11z1">
    <w:name w:val="WW8Num11z1"/>
    <w:uiPriority w:val="99"/>
    <w:rsid w:val="00093B09"/>
    <w:rPr>
      <w:rFonts w:ascii="Courier New" w:hAnsi="Courier New"/>
    </w:rPr>
  </w:style>
  <w:style w:type="character" w:customStyle="1" w:styleId="WW8Num11z2">
    <w:name w:val="WW8Num11z2"/>
    <w:uiPriority w:val="99"/>
    <w:rsid w:val="00093B09"/>
    <w:rPr>
      <w:rFonts w:ascii="Wingdings" w:hAnsi="Wingdings"/>
    </w:rPr>
  </w:style>
  <w:style w:type="character" w:customStyle="1" w:styleId="WW8Num12z0">
    <w:name w:val="WW8Num12z0"/>
    <w:uiPriority w:val="99"/>
    <w:rsid w:val="00093B09"/>
    <w:rPr>
      <w:rFonts w:ascii="Symbol" w:hAnsi="Symbol"/>
    </w:rPr>
  </w:style>
  <w:style w:type="character" w:customStyle="1" w:styleId="WW8Num12z1">
    <w:name w:val="WW8Num12z1"/>
    <w:uiPriority w:val="99"/>
    <w:rsid w:val="00093B09"/>
    <w:rPr>
      <w:rFonts w:ascii="Courier New" w:hAnsi="Courier New"/>
    </w:rPr>
  </w:style>
  <w:style w:type="character" w:customStyle="1" w:styleId="WW8Num12z2">
    <w:name w:val="WW8Num12z2"/>
    <w:uiPriority w:val="99"/>
    <w:rsid w:val="00093B09"/>
    <w:rPr>
      <w:rFonts w:ascii="Wingdings" w:hAnsi="Wingdings"/>
    </w:rPr>
  </w:style>
  <w:style w:type="character" w:customStyle="1" w:styleId="WW8Num13z0">
    <w:name w:val="WW8Num13z0"/>
    <w:uiPriority w:val="99"/>
    <w:rsid w:val="00093B09"/>
    <w:rPr>
      <w:rFonts w:ascii="Symbol" w:hAnsi="Symbol"/>
    </w:rPr>
  </w:style>
  <w:style w:type="character" w:customStyle="1" w:styleId="WW8Num13z1">
    <w:name w:val="WW8Num13z1"/>
    <w:uiPriority w:val="99"/>
    <w:rsid w:val="00093B09"/>
    <w:rPr>
      <w:rFonts w:ascii="Courier New" w:hAnsi="Courier New"/>
    </w:rPr>
  </w:style>
  <w:style w:type="character" w:customStyle="1" w:styleId="WW8Num13z2">
    <w:name w:val="WW8Num13z2"/>
    <w:uiPriority w:val="99"/>
    <w:rsid w:val="00093B09"/>
    <w:rPr>
      <w:rFonts w:ascii="Wingdings" w:hAnsi="Wingdings"/>
    </w:rPr>
  </w:style>
  <w:style w:type="character" w:customStyle="1" w:styleId="WW8Num15z0">
    <w:name w:val="WW8Num15z0"/>
    <w:uiPriority w:val="99"/>
    <w:rsid w:val="00093B09"/>
    <w:rPr>
      <w:rFonts w:ascii="Symbol" w:hAnsi="Symbol"/>
    </w:rPr>
  </w:style>
  <w:style w:type="character" w:customStyle="1" w:styleId="WW8Num15z1">
    <w:name w:val="WW8Num15z1"/>
    <w:uiPriority w:val="99"/>
    <w:rsid w:val="00093B09"/>
    <w:rPr>
      <w:rFonts w:ascii="Courier New" w:hAnsi="Courier New"/>
    </w:rPr>
  </w:style>
  <w:style w:type="character" w:customStyle="1" w:styleId="WW8Num15z2">
    <w:name w:val="WW8Num15z2"/>
    <w:uiPriority w:val="99"/>
    <w:rsid w:val="00093B09"/>
    <w:rPr>
      <w:rFonts w:ascii="Wingdings" w:hAnsi="Wingdings"/>
    </w:rPr>
  </w:style>
  <w:style w:type="character" w:customStyle="1" w:styleId="WW8Num16z0">
    <w:name w:val="WW8Num16z0"/>
    <w:uiPriority w:val="99"/>
    <w:rsid w:val="00093B09"/>
    <w:rPr>
      <w:rFonts w:ascii="Symbol" w:hAnsi="Symbol"/>
    </w:rPr>
  </w:style>
  <w:style w:type="character" w:customStyle="1" w:styleId="WW8Num16z1">
    <w:name w:val="WW8Num16z1"/>
    <w:uiPriority w:val="99"/>
    <w:rsid w:val="00093B09"/>
    <w:rPr>
      <w:rFonts w:ascii="Courier New" w:hAnsi="Courier New"/>
    </w:rPr>
  </w:style>
  <w:style w:type="character" w:customStyle="1" w:styleId="WW8Num16z2">
    <w:name w:val="WW8Num16z2"/>
    <w:uiPriority w:val="99"/>
    <w:rsid w:val="00093B09"/>
    <w:rPr>
      <w:rFonts w:ascii="Wingdings" w:hAnsi="Wingdings"/>
    </w:rPr>
  </w:style>
  <w:style w:type="character" w:customStyle="1" w:styleId="WW8Num18z0">
    <w:name w:val="WW8Num18z0"/>
    <w:uiPriority w:val="99"/>
    <w:rsid w:val="00093B09"/>
    <w:rPr>
      <w:rFonts w:ascii="Symbol" w:hAnsi="Symbol"/>
    </w:rPr>
  </w:style>
  <w:style w:type="character" w:customStyle="1" w:styleId="WW8Num18z1">
    <w:name w:val="WW8Num18z1"/>
    <w:uiPriority w:val="99"/>
    <w:rsid w:val="00093B09"/>
    <w:rPr>
      <w:rFonts w:ascii="Courier New" w:hAnsi="Courier New"/>
    </w:rPr>
  </w:style>
  <w:style w:type="character" w:customStyle="1" w:styleId="WW8Num18z2">
    <w:name w:val="WW8Num18z2"/>
    <w:uiPriority w:val="99"/>
    <w:rsid w:val="00093B09"/>
    <w:rPr>
      <w:rFonts w:ascii="Wingdings" w:hAnsi="Wingdings"/>
    </w:rPr>
  </w:style>
  <w:style w:type="character" w:customStyle="1" w:styleId="WW8Num20z0">
    <w:name w:val="WW8Num20z0"/>
    <w:uiPriority w:val="99"/>
    <w:rsid w:val="00093B09"/>
    <w:rPr>
      <w:rFonts w:ascii="Symbol" w:hAnsi="Symbol"/>
    </w:rPr>
  </w:style>
  <w:style w:type="character" w:customStyle="1" w:styleId="WW8Num20z1">
    <w:name w:val="WW8Num20z1"/>
    <w:uiPriority w:val="99"/>
    <w:rsid w:val="00093B09"/>
    <w:rPr>
      <w:rFonts w:ascii="Courier New" w:hAnsi="Courier New"/>
    </w:rPr>
  </w:style>
  <w:style w:type="character" w:customStyle="1" w:styleId="WW8Num20z2">
    <w:name w:val="WW8Num20z2"/>
    <w:uiPriority w:val="99"/>
    <w:rsid w:val="00093B09"/>
    <w:rPr>
      <w:rFonts w:ascii="Wingdings" w:hAnsi="Wingdings"/>
    </w:rPr>
  </w:style>
  <w:style w:type="character" w:customStyle="1" w:styleId="WW8Num21z0">
    <w:name w:val="WW8Num21z0"/>
    <w:uiPriority w:val="99"/>
    <w:rsid w:val="00093B09"/>
    <w:rPr>
      <w:rFonts w:ascii="Symbol" w:hAnsi="Symbol"/>
    </w:rPr>
  </w:style>
  <w:style w:type="character" w:customStyle="1" w:styleId="WW8Num21z1">
    <w:name w:val="WW8Num21z1"/>
    <w:uiPriority w:val="99"/>
    <w:rsid w:val="00093B09"/>
    <w:rPr>
      <w:rFonts w:ascii="Courier New" w:hAnsi="Courier New"/>
    </w:rPr>
  </w:style>
  <w:style w:type="character" w:customStyle="1" w:styleId="WW8Num21z2">
    <w:name w:val="WW8Num21z2"/>
    <w:uiPriority w:val="99"/>
    <w:rsid w:val="00093B09"/>
    <w:rPr>
      <w:rFonts w:ascii="Wingdings" w:hAnsi="Wingdings"/>
    </w:rPr>
  </w:style>
  <w:style w:type="character" w:customStyle="1" w:styleId="WW8Num22z0">
    <w:name w:val="WW8Num22z0"/>
    <w:uiPriority w:val="99"/>
    <w:rsid w:val="00093B09"/>
    <w:rPr>
      <w:rFonts w:ascii="Symbol" w:hAnsi="Symbol"/>
    </w:rPr>
  </w:style>
  <w:style w:type="character" w:customStyle="1" w:styleId="WW8Num22z1">
    <w:name w:val="WW8Num22z1"/>
    <w:uiPriority w:val="99"/>
    <w:rsid w:val="00093B09"/>
    <w:rPr>
      <w:rFonts w:ascii="Courier New" w:hAnsi="Courier New"/>
    </w:rPr>
  </w:style>
  <w:style w:type="character" w:customStyle="1" w:styleId="WW8Num22z2">
    <w:name w:val="WW8Num22z2"/>
    <w:uiPriority w:val="99"/>
    <w:rsid w:val="00093B09"/>
    <w:rPr>
      <w:rFonts w:ascii="Wingdings" w:hAnsi="Wingdings"/>
    </w:rPr>
  </w:style>
  <w:style w:type="character" w:customStyle="1" w:styleId="WW8Num25z0">
    <w:name w:val="WW8Num25z0"/>
    <w:uiPriority w:val="99"/>
    <w:rsid w:val="00093B09"/>
    <w:rPr>
      <w:rFonts w:ascii="Times New Roman" w:hAnsi="Times New Roman"/>
    </w:rPr>
  </w:style>
  <w:style w:type="character" w:customStyle="1" w:styleId="WW8Num28z0">
    <w:name w:val="WW8Num28z0"/>
    <w:uiPriority w:val="99"/>
    <w:rsid w:val="00093B09"/>
    <w:rPr>
      <w:rFonts w:ascii="Symbol" w:hAnsi="Symbol"/>
    </w:rPr>
  </w:style>
  <w:style w:type="character" w:customStyle="1" w:styleId="WW8Num28z1">
    <w:name w:val="WW8Num28z1"/>
    <w:uiPriority w:val="99"/>
    <w:rsid w:val="00093B09"/>
    <w:rPr>
      <w:rFonts w:ascii="Courier New" w:hAnsi="Courier New"/>
    </w:rPr>
  </w:style>
  <w:style w:type="character" w:customStyle="1" w:styleId="WW8Num28z2">
    <w:name w:val="WW8Num28z2"/>
    <w:uiPriority w:val="99"/>
    <w:rsid w:val="00093B09"/>
    <w:rPr>
      <w:rFonts w:ascii="Wingdings" w:hAnsi="Wingdings"/>
    </w:rPr>
  </w:style>
  <w:style w:type="character" w:customStyle="1" w:styleId="WW8Num29z0">
    <w:name w:val="WW8Num29z0"/>
    <w:uiPriority w:val="99"/>
    <w:rsid w:val="00093B09"/>
    <w:rPr>
      <w:rFonts w:ascii="Symbol" w:hAnsi="Symbol"/>
    </w:rPr>
  </w:style>
  <w:style w:type="character" w:customStyle="1" w:styleId="WW8Num29z1">
    <w:name w:val="WW8Num29z1"/>
    <w:uiPriority w:val="99"/>
    <w:rsid w:val="00093B09"/>
    <w:rPr>
      <w:rFonts w:ascii="Courier New" w:hAnsi="Courier New"/>
    </w:rPr>
  </w:style>
  <w:style w:type="character" w:customStyle="1" w:styleId="WW8Num29z2">
    <w:name w:val="WW8Num29z2"/>
    <w:uiPriority w:val="99"/>
    <w:rsid w:val="00093B09"/>
    <w:rPr>
      <w:rFonts w:ascii="Wingdings" w:hAnsi="Wingdings"/>
    </w:rPr>
  </w:style>
  <w:style w:type="character" w:customStyle="1" w:styleId="WW8Num32z2">
    <w:name w:val="WW8Num32z2"/>
    <w:uiPriority w:val="99"/>
    <w:rsid w:val="00093B09"/>
    <w:rPr>
      <w:b/>
    </w:rPr>
  </w:style>
  <w:style w:type="character" w:customStyle="1" w:styleId="WW8Num33z0">
    <w:name w:val="WW8Num33z0"/>
    <w:uiPriority w:val="99"/>
    <w:rsid w:val="00093B09"/>
    <w:rPr>
      <w:rFonts w:ascii="Symbol" w:hAnsi="Symbol"/>
    </w:rPr>
  </w:style>
  <w:style w:type="character" w:customStyle="1" w:styleId="WW8Num33z1">
    <w:name w:val="WW8Num33z1"/>
    <w:uiPriority w:val="99"/>
    <w:rsid w:val="00093B09"/>
    <w:rPr>
      <w:rFonts w:ascii="Courier New" w:hAnsi="Courier New"/>
    </w:rPr>
  </w:style>
  <w:style w:type="character" w:customStyle="1" w:styleId="WW8Num33z2">
    <w:name w:val="WW8Num33z2"/>
    <w:uiPriority w:val="99"/>
    <w:rsid w:val="00093B09"/>
    <w:rPr>
      <w:rFonts w:ascii="Wingdings" w:hAnsi="Wingdings"/>
    </w:rPr>
  </w:style>
  <w:style w:type="character" w:customStyle="1" w:styleId="WW8Num34z0">
    <w:name w:val="WW8Num34z0"/>
    <w:uiPriority w:val="99"/>
    <w:rsid w:val="00093B09"/>
    <w:rPr>
      <w:rFonts w:ascii="Symbol" w:hAnsi="Symbol"/>
    </w:rPr>
  </w:style>
  <w:style w:type="character" w:customStyle="1" w:styleId="WW8Num34z1">
    <w:name w:val="WW8Num34z1"/>
    <w:uiPriority w:val="99"/>
    <w:rsid w:val="00093B09"/>
    <w:rPr>
      <w:rFonts w:ascii="Courier New" w:hAnsi="Courier New"/>
    </w:rPr>
  </w:style>
  <w:style w:type="character" w:customStyle="1" w:styleId="WW8Num34z2">
    <w:name w:val="WW8Num34z2"/>
    <w:uiPriority w:val="99"/>
    <w:rsid w:val="00093B09"/>
    <w:rPr>
      <w:rFonts w:ascii="Wingdings" w:hAnsi="Wingdings"/>
    </w:rPr>
  </w:style>
  <w:style w:type="character" w:customStyle="1" w:styleId="WW8Num36z0">
    <w:name w:val="WW8Num36z0"/>
    <w:uiPriority w:val="99"/>
    <w:rsid w:val="00093B09"/>
    <w:rPr>
      <w:rFonts w:ascii="Symbol" w:hAnsi="Symbol"/>
    </w:rPr>
  </w:style>
  <w:style w:type="character" w:customStyle="1" w:styleId="WW8Num36z1">
    <w:name w:val="WW8Num36z1"/>
    <w:uiPriority w:val="99"/>
    <w:rsid w:val="00093B09"/>
    <w:rPr>
      <w:rFonts w:ascii="Courier New" w:hAnsi="Courier New"/>
    </w:rPr>
  </w:style>
  <w:style w:type="character" w:customStyle="1" w:styleId="WW8Num36z2">
    <w:name w:val="WW8Num36z2"/>
    <w:uiPriority w:val="99"/>
    <w:rsid w:val="00093B09"/>
    <w:rPr>
      <w:rFonts w:ascii="Wingdings" w:hAnsi="Wingdings"/>
    </w:rPr>
  </w:style>
  <w:style w:type="character" w:customStyle="1" w:styleId="affffff4">
    <w:name w:val="Маркеры списка"/>
    <w:uiPriority w:val="99"/>
    <w:rsid w:val="00093B09"/>
    <w:rPr>
      <w:rFonts w:ascii="StarSymbol" w:eastAsia="StarSymbol" w:hAnsi="StarSymbol"/>
      <w:sz w:val="18"/>
    </w:rPr>
  </w:style>
  <w:style w:type="paragraph" w:customStyle="1" w:styleId="212">
    <w:name w:val="Список 21"/>
    <w:basedOn w:val="a4"/>
    <w:uiPriority w:val="99"/>
    <w:rsid w:val="00093B09"/>
    <w:pPr>
      <w:spacing w:line="360" w:lineRule="auto"/>
      <w:ind w:left="566" w:hanging="283"/>
    </w:pPr>
    <w:rPr>
      <w:rFonts w:ascii="Cambria" w:hAnsi="Cambria"/>
      <w:sz w:val="24"/>
      <w:szCs w:val="24"/>
      <w:lang w:val="en-US" w:eastAsia="ar-SA"/>
    </w:rPr>
  </w:style>
  <w:style w:type="paragraph" w:customStyle="1" w:styleId="310">
    <w:name w:val="Основной текст с отступом 31"/>
    <w:basedOn w:val="a4"/>
    <w:uiPriority w:val="99"/>
    <w:rsid w:val="00093B09"/>
    <w:pPr>
      <w:spacing w:after="120" w:line="360" w:lineRule="auto"/>
      <w:ind w:left="283" w:firstLine="0"/>
    </w:pPr>
    <w:rPr>
      <w:rFonts w:ascii="Cambria" w:hAnsi="Cambria"/>
      <w:sz w:val="16"/>
      <w:szCs w:val="16"/>
      <w:lang w:val="en-US" w:eastAsia="ar-SA"/>
    </w:rPr>
  </w:style>
  <w:style w:type="paragraph" w:customStyle="1" w:styleId="affffff5">
    <w:name w:val="Содержимое врезки"/>
    <w:basedOn w:val="a8"/>
    <w:uiPriority w:val="99"/>
    <w:rsid w:val="00093B09"/>
    <w:pPr>
      <w:spacing w:after="120" w:line="360" w:lineRule="auto"/>
      <w:ind w:firstLine="0"/>
    </w:pPr>
    <w:rPr>
      <w:rFonts w:ascii="Cambria" w:hAnsi="Cambria"/>
      <w:sz w:val="22"/>
      <w:szCs w:val="22"/>
      <w:lang w:val="en-US" w:eastAsia="ar-SA"/>
    </w:rPr>
  </w:style>
  <w:style w:type="paragraph" w:customStyle="1" w:styleId="1ff4">
    <w:name w:val="1основа Знак Знак Знак"/>
    <w:basedOn w:val="a4"/>
    <w:link w:val="1ff5"/>
    <w:uiPriority w:val="99"/>
    <w:rsid w:val="00093B09"/>
    <w:pPr>
      <w:spacing w:before="100" w:beforeAutospacing="1" w:after="100" w:afterAutospacing="1" w:line="360" w:lineRule="auto"/>
      <w:ind w:left="601" w:firstLine="601"/>
    </w:pPr>
    <w:rPr>
      <w:rFonts w:ascii="Arial" w:hAnsi="Arial"/>
      <w:sz w:val="24"/>
    </w:rPr>
  </w:style>
  <w:style w:type="character" w:customStyle="1" w:styleId="1ff5">
    <w:name w:val="1основа Знак Знак Знак Знак"/>
    <w:link w:val="1ff4"/>
    <w:uiPriority w:val="99"/>
    <w:locked/>
    <w:rsid w:val="00093B09"/>
    <w:rPr>
      <w:rFonts w:ascii="Arial" w:hAnsi="Arial"/>
      <w:sz w:val="24"/>
    </w:rPr>
  </w:style>
  <w:style w:type="character" w:customStyle="1" w:styleId="WW-Absatz-Standardschriftart1111111111111">
    <w:name w:val="WW-Absatz-Standardschriftart1111111111111"/>
    <w:uiPriority w:val="99"/>
    <w:rsid w:val="00093B09"/>
  </w:style>
  <w:style w:type="paragraph" w:customStyle="1" w:styleId="S1">
    <w:name w:val="S_Обычный в таблице"/>
    <w:basedOn w:val="a4"/>
    <w:link w:val="S2"/>
    <w:uiPriority w:val="99"/>
    <w:rsid w:val="00093B09"/>
    <w:pPr>
      <w:spacing w:line="360" w:lineRule="auto"/>
      <w:ind w:firstLine="0"/>
      <w:jc w:val="center"/>
    </w:pPr>
    <w:rPr>
      <w:rFonts w:ascii="Cambria" w:hAnsi="Cambria"/>
      <w:sz w:val="24"/>
    </w:rPr>
  </w:style>
  <w:style w:type="character" w:customStyle="1" w:styleId="S2">
    <w:name w:val="S_Обычный в таблице Знак"/>
    <w:link w:val="S1"/>
    <w:uiPriority w:val="99"/>
    <w:locked/>
    <w:rsid w:val="00093B09"/>
    <w:rPr>
      <w:rFonts w:ascii="Cambria" w:hAnsi="Cambria"/>
      <w:sz w:val="24"/>
    </w:rPr>
  </w:style>
  <w:style w:type="paragraph" w:customStyle="1" w:styleId="1ff6">
    <w:name w:val="Цитата1"/>
    <w:basedOn w:val="a4"/>
    <w:uiPriority w:val="99"/>
    <w:rsid w:val="00093B09"/>
    <w:pPr>
      <w:suppressAutoHyphens/>
      <w:spacing w:line="360" w:lineRule="auto"/>
      <w:ind w:left="284" w:right="-1" w:firstLine="567"/>
    </w:pPr>
    <w:rPr>
      <w:rFonts w:ascii="Cambria" w:hAnsi="Cambria"/>
      <w:sz w:val="24"/>
      <w:szCs w:val="24"/>
      <w:lang w:val="en-US" w:eastAsia="ar-SA"/>
    </w:rPr>
  </w:style>
  <w:style w:type="character" w:customStyle="1" w:styleId="affffff6">
    <w:name w:val="Символы концевой сноски"/>
    <w:uiPriority w:val="99"/>
    <w:rsid w:val="00093B09"/>
    <w:rPr>
      <w:vertAlign w:val="superscript"/>
    </w:rPr>
  </w:style>
  <w:style w:type="paragraph" w:styleId="affffff7">
    <w:name w:val="endnote text"/>
    <w:basedOn w:val="a4"/>
    <w:link w:val="affffff8"/>
    <w:uiPriority w:val="99"/>
    <w:rsid w:val="00093B09"/>
    <w:pPr>
      <w:spacing w:line="360" w:lineRule="auto"/>
      <w:ind w:firstLine="0"/>
    </w:pPr>
    <w:rPr>
      <w:rFonts w:ascii="Cambria" w:hAnsi="Cambria"/>
      <w:sz w:val="20"/>
      <w:lang w:eastAsia="ar-SA"/>
    </w:rPr>
  </w:style>
  <w:style w:type="character" w:customStyle="1" w:styleId="EndnoteTextChar">
    <w:name w:val="Endnote Text Char"/>
    <w:basedOn w:val="a5"/>
    <w:link w:val="affffff7"/>
    <w:uiPriority w:val="99"/>
    <w:locked/>
    <w:rsid w:val="00093B09"/>
    <w:rPr>
      <w:rFonts w:ascii="Cambria" w:hAnsi="Cambria"/>
      <w:lang w:val="ru-RU" w:eastAsia="ar-SA" w:bidi="ar-SA"/>
    </w:rPr>
  </w:style>
  <w:style w:type="character" w:customStyle="1" w:styleId="affffff8">
    <w:name w:val="Текст концевой сноски Знак"/>
    <w:basedOn w:val="a5"/>
    <w:link w:val="affffff7"/>
    <w:uiPriority w:val="99"/>
    <w:locked/>
    <w:rsid w:val="00093B09"/>
    <w:rPr>
      <w:rFonts w:ascii="Cambria" w:hAnsi="Cambria" w:cs="Times New Roman"/>
      <w:lang w:eastAsia="ar-SA" w:bidi="ar-SA"/>
    </w:rPr>
  </w:style>
  <w:style w:type="paragraph" w:customStyle="1" w:styleId="1ff7">
    <w:name w:val="Подзаголовок_1"/>
    <w:basedOn w:val="9"/>
    <w:link w:val="1ff8"/>
    <w:uiPriority w:val="99"/>
    <w:rsid w:val="00093B09"/>
    <w:pPr>
      <w:spacing w:before="0" w:after="120" w:line="360" w:lineRule="auto"/>
      <w:jc w:val="center"/>
    </w:pPr>
    <w:rPr>
      <w:rFonts w:ascii="Cambria" w:hAnsi="Cambria"/>
      <w:b/>
      <w:i/>
      <w:caps/>
      <w:spacing w:val="10"/>
      <w:sz w:val="26"/>
      <w:szCs w:val="20"/>
    </w:rPr>
  </w:style>
  <w:style w:type="character" w:customStyle="1" w:styleId="1ff8">
    <w:name w:val="Подзаголовок_1 Знак"/>
    <w:link w:val="1ff7"/>
    <w:uiPriority w:val="99"/>
    <w:locked/>
    <w:rsid w:val="00093B09"/>
    <w:rPr>
      <w:rFonts w:ascii="Cambria" w:hAnsi="Cambria"/>
      <w:b/>
      <w:i/>
      <w:caps/>
      <w:spacing w:val="10"/>
      <w:sz w:val="26"/>
    </w:rPr>
  </w:style>
  <w:style w:type="character" w:customStyle="1" w:styleId="ab">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a"/>
    <w:uiPriority w:val="99"/>
    <w:locked/>
    <w:rsid w:val="00093B09"/>
    <w:rPr>
      <w:b/>
      <w:sz w:val="32"/>
    </w:rPr>
  </w:style>
  <w:style w:type="paragraph" w:customStyle="1" w:styleId="1ff9">
    <w:name w:val="Обычный1"/>
    <w:uiPriority w:val="99"/>
    <w:rsid w:val="00093B09"/>
    <w:pPr>
      <w:snapToGrid w:val="0"/>
    </w:pPr>
    <w:rPr>
      <w:sz w:val="22"/>
    </w:rPr>
  </w:style>
  <w:style w:type="paragraph" w:customStyle="1" w:styleId="affffff9">
    <w:name w:val="Заголовок без нумерации"/>
    <w:basedOn w:val="3"/>
    <w:link w:val="affffffa"/>
    <w:uiPriority w:val="99"/>
    <w:rsid w:val="00093B09"/>
    <w:pPr>
      <w:numPr>
        <w:ilvl w:val="2"/>
      </w:numPr>
      <w:tabs>
        <w:tab w:val="left" w:pos="851"/>
      </w:tabs>
      <w:spacing w:before="240" w:after="240"/>
      <w:ind w:firstLine="720"/>
      <w:jc w:val="left"/>
    </w:pPr>
    <w:rPr>
      <w:b/>
      <w:sz w:val="24"/>
    </w:rPr>
  </w:style>
  <w:style w:type="character" w:customStyle="1" w:styleId="affffffa">
    <w:name w:val="Заголовок без нумерации Знак"/>
    <w:link w:val="affffff9"/>
    <w:uiPriority w:val="99"/>
    <w:locked/>
    <w:rsid w:val="00093B09"/>
    <w:rPr>
      <w:b/>
      <w:sz w:val="24"/>
    </w:rPr>
  </w:style>
  <w:style w:type="paragraph" w:customStyle="1" w:styleId="S3">
    <w:name w:val="S_Обычный"/>
    <w:basedOn w:val="Standard"/>
    <w:uiPriority w:val="99"/>
    <w:rsid w:val="00093B09"/>
    <w:pPr>
      <w:ind w:firstLine="709"/>
    </w:pPr>
    <w:rPr>
      <w:rFonts w:cs="Mangal"/>
      <w:lang w:val="ru-RU" w:eastAsia="zh-CN" w:bidi="hi-IN"/>
    </w:rPr>
  </w:style>
  <w:style w:type="paragraph" w:customStyle="1" w:styleId="1ffa">
    <w:name w:val="Рабочий Стиль1"/>
    <w:basedOn w:val="a8"/>
    <w:uiPriority w:val="99"/>
    <w:rsid w:val="00093B09"/>
    <w:pPr>
      <w:spacing w:line="312" w:lineRule="auto"/>
      <w:ind w:firstLine="567"/>
    </w:pPr>
  </w:style>
  <w:style w:type="paragraph" w:customStyle="1" w:styleId="2f5">
    <w:name w:val="Обычный2"/>
    <w:uiPriority w:val="99"/>
    <w:rsid w:val="00093B09"/>
    <w:pPr>
      <w:snapToGrid w:val="0"/>
    </w:pPr>
    <w:rPr>
      <w:sz w:val="22"/>
    </w:rPr>
  </w:style>
  <w:style w:type="paragraph" w:customStyle="1" w:styleId="141">
    <w:name w:val="Стиль 14 пт По ширине"/>
    <w:basedOn w:val="a4"/>
    <w:uiPriority w:val="99"/>
    <w:rsid w:val="00093B09"/>
    <w:pPr>
      <w:ind w:firstLine="0"/>
    </w:pPr>
  </w:style>
  <w:style w:type="paragraph" w:styleId="4c">
    <w:name w:val="List 4"/>
    <w:basedOn w:val="a4"/>
    <w:uiPriority w:val="99"/>
    <w:rsid w:val="00093B09"/>
    <w:pPr>
      <w:ind w:left="1132" w:hanging="283"/>
      <w:jc w:val="left"/>
    </w:pPr>
    <w:rPr>
      <w:sz w:val="24"/>
      <w:szCs w:val="24"/>
    </w:rPr>
  </w:style>
  <w:style w:type="character" w:customStyle="1" w:styleId="16-66">
    <w:name w:val="стиль16-66"/>
    <w:uiPriority w:val="99"/>
    <w:rsid w:val="00093B09"/>
  </w:style>
  <w:style w:type="character" w:customStyle="1" w:styleId="st1">
    <w:name w:val="st1"/>
    <w:uiPriority w:val="99"/>
    <w:rsid w:val="00093B09"/>
  </w:style>
  <w:style w:type="paragraph" w:customStyle="1" w:styleId="111">
    <w:name w:val="Стиль11"/>
    <w:basedOn w:val="1"/>
    <w:link w:val="112"/>
    <w:autoRedefine/>
    <w:uiPriority w:val="99"/>
    <w:rsid w:val="00093B09"/>
    <w:pPr>
      <w:keepNext w:val="0"/>
      <w:pBdr>
        <w:bottom w:val="thinThickSmallGap" w:sz="12" w:space="1" w:color="943634"/>
      </w:pBdr>
      <w:spacing w:line="276" w:lineRule="auto"/>
      <w:ind w:firstLine="0"/>
      <w:jc w:val="center"/>
    </w:pPr>
    <w:rPr>
      <w:b/>
      <w:caps/>
      <w:spacing w:val="20"/>
      <w:kern w:val="28"/>
    </w:rPr>
  </w:style>
  <w:style w:type="character" w:customStyle="1" w:styleId="112">
    <w:name w:val="Стиль11 Знак"/>
    <w:link w:val="111"/>
    <w:uiPriority w:val="99"/>
    <w:locked/>
    <w:rsid w:val="00093B09"/>
    <w:rPr>
      <w:b/>
      <w:caps/>
      <w:spacing w:val="20"/>
      <w:kern w:val="28"/>
      <w:sz w:val="28"/>
    </w:rPr>
  </w:style>
  <w:style w:type="character" w:customStyle="1" w:styleId="47">
    <w:name w:val="Стиль4 Знак"/>
    <w:link w:val="46"/>
    <w:uiPriority w:val="99"/>
    <w:locked/>
    <w:rsid w:val="00093B09"/>
    <w:rPr>
      <w:sz w:val="28"/>
    </w:rPr>
  </w:style>
  <w:style w:type="paragraph" w:customStyle="1" w:styleId="affffffb">
    <w:name w:val="Рисунок/Таблица"/>
    <w:basedOn w:val="a4"/>
    <w:uiPriority w:val="99"/>
    <w:rsid w:val="00093B09"/>
    <w:pPr>
      <w:spacing w:after="120" w:line="360" w:lineRule="auto"/>
      <w:ind w:firstLine="567"/>
      <w:jc w:val="center"/>
    </w:pPr>
    <w:rPr>
      <w:szCs w:val="24"/>
    </w:rPr>
  </w:style>
  <w:style w:type="paragraph" w:customStyle="1" w:styleId="affffffc">
    <w:name w:val="Стиль адрес"/>
    <w:basedOn w:val="a4"/>
    <w:uiPriority w:val="99"/>
    <w:rsid w:val="00093B09"/>
    <w:pPr>
      <w:tabs>
        <w:tab w:val="num" w:pos="360"/>
      </w:tabs>
      <w:spacing w:after="200" w:line="264" w:lineRule="auto"/>
      <w:ind w:left="4820" w:firstLine="0"/>
      <w:jc w:val="left"/>
    </w:pPr>
    <w:rPr>
      <w:rFonts w:ascii="Cambria" w:hAnsi="Cambria"/>
      <w:lang w:val="en-US"/>
    </w:rPr>
  </w:style>
  <w:style w:type="paragraph" w:customStyle="1" w:styleId="xl63">
    <w:name w:val="xl63"/>
    <w:basedOn w:val="a4"/>
    <w:uiPriority w:val="99"/>
    <w:rsid w:val="00093B09"/>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b/>
      <w:bCs/>
      <w:sz w:val="24"/>
      <w:szCs w:val="24"/>
    </w:rPr>
  </w:style>
  <w:style w:type="paragraph" w:customStyle="1" w:styleId="xl64">
    <w:name w:val="xl64"/>
    <w:basedOn w:val="a4"/>
    <w:uiPriority w:val="99"/>
    <w:rsid w:val="00093B09"/>
    <w:pPr>
      <w:pBdr>
        <w:bottom w:val="single" w:sz="8" w:space="0" w:color="auto"/>
        <w:right w:val="single" w:sz="8" w:space="0" w:color="auto"/>
      </w:pBdr>
      <w:spacing w:before="100" w:beforeAutospacing="1" w:after="100" w:afterAutospacing="1"/>
      <w:ind w:firstLine="0"/>
      <w:jc w:val="left"/>
      <w:textAlignment w:val="center"/>
    </w:pPr>
    <w:rPr>
      <w:color w:val="000000"/>
      <w:sz w:val="24"/>
      <w:szCs w:val="24"/>
    </w:rPr>
  </w:style>
  <w:style w:type="character" w:customStyle="1" w:styleId="18">
    <w:name w:val="Стиль1 Знак"/>
    <w:link w:val="17"/>
    <w:uiPriority w:val="99"/>
    <w:locked/>
    <w:rsid w:val="00093B09"/>
    <w:rPr>
      <w:b/>
      <w:sz w:val="24"/>
    </w:rPr>
  </w:style>
  <w:style w:type="character" w:customStyle="1" w:styleId="39">
    <w:name w:val="Стиль3 Знак"/>
    <w:link w:val="38"/>
    <w:uiPriority w:val="99"/>
    <w:locked/>
    <w:rsid w:val="00093B09"/>
    <w:rPr>
      <w:sz w:val="28"/>
    </w:rPr>
  </w:style>
  <w:style w:type="paragraph" w:customStyle="1" w:styleId="font6">
    <w:name w:val="font6"/>
    <w:basedOn w:val="a4"/>
    <w:uiPriority w:val="99"/>
    <w:rsid w:val="00093B09"/>
    <w:pPr>
      <w:spacing w:before="100" w:beforeAutospacing="1" w:after="100" w:afterAutospacing="1"/>
      <w:ind w:firstLine="0"/>
      <w:jc w:val="left"/>
    </w:pPr>
    <w:rPr>
      <w:rFonts w:ascii="Calibri" w:hAnsi="Calibri"/>
      <w:sz w:val="24"/>
      <w:szCs w:val="24"/>
    </w:rPr>
  </w:style>
  <w:style w:type="paragraph" w:customStyle="1" w:styleId="xl107">
    <w:name w:val="xl107"/>
    <w:basedOn w:val="a4"/>
    <w:uiPriority w:val="99"/>
    <w:rsid w:val="00093B09"/>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sz w:val="24"/>
      <w:szCs w:val="24"/>
    </w:rPr>
  </w:style>
  <w:style w:type="paragraph" w:customStyle="1" w:styleId="xl108">
    <w:name w:val="xl108"/>
    <w:basedOn w:val="a4"/>
    <w:uiPriority w:val="99"/>
    <w:rsid w:val="00093B09"/>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09">
    <w:name w:val="xl109"/>
    <w:basedOn w:val="a4"/>
    <w:uiPriority w:val="99"/>
    <w:rsid w:val="00093B09"/>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10">
    <w:name w:val="xl110"/>
    <w:basedOn w:val="a4"/>
    <w:uiPriority w:val="99"/>
    <w:rsid w:val="00093B09"/>
    <w:pPr>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pPr>
    <w:rPr>
      <w:sz w:val="24"/>
      <w:szCs w:val="24"/>
    </w:rPr>
  </w:style>
  <w:style w:type="paragraph" w:customStyle="1" w:styleId="xl111">
    <w:name w:val="xl111"/>
    <w:basedOn w:val="a4"/>
    <w:uiPriority w:val="99"/>
    <w:rsid w:val="00093B0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szCs w:val="24"/>
    </w:rPr>
  </w:style>
  <w:style w:type="paragraph" w:customStyle="1" w:styleId="xl112">
    <w:name w:val="xl112"/>
    <w:basedOn w:val="a4"/>
    <w:uiPriority w:val="99"/>
    <w:rsid w:val="00093B09"/>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b/>
      <w:bCs/>
      <w:sz w:val="24"/>
      <w:szCs w:val="24"/>
    </w:rPr>
  </w:style>
  <w:style w:type="paragraph" w:customStyle="1" w:styleId="xl113">
    <w:name w:val="xl113"/>
    <w:basedOn w:val="a4"/>
    <w:uiPriority w:val="99"/>
    <w:rsid w:val="00093B09"/>
    <w:pPr>
      <w:shd w:val="clear" w:color="C0C0C0" w:fill="CCCCFF"/>
      <w:spacing w:before="100" w:beforeAutospacing="1" w:after="100" w:afterAutospacing="1"/>
      <w:ind w:firstLine="0"/>
      <w:jc w:val="center"/>
      <w:textAlignment w:val="center"/>
    </w:pPr>
    <w:rPr>
      <w:b/>
      <w:bCs/>
      <w:sz w:val="48"/>
      <w:szCs w:val="48"/>
    </w:rPr>
  </w:style>
  <w:style w:type="paragraph" w:customStyle="1" w:styleId="xl114">
    <w:name w:val="xl114"/>
    <w:basedOn w:val="a4"/>
    <w:uiPriority w:val="99"/>
    <w:rsid w:val="00093B09"/>
    <w:pPr>
      <w:pBdr>
        <w:top w:val="single" w:sz="4" w:space="0" w:color="auto"/>
      </w:pBdr>
      <w:shd w:val="clear" w:color="C0C0C0" w:fill="CCCCFF"/>
      <w:spacing w:before="100" w:beforeAutospacing="1" w:after="100" w:afterAutospacing="1"/>
      <w:ind w:firstLine="0"/>
      <w:jc w:val="center"/>
      <w:textAlignment w:val="center"/>
    </w:pPr>
    <w:rPr>
      <w:b/>
      <w:bCs/>
      <w:sz w:val="48"/>
      <w:szCs w:val="48"/>
    </w:rPr>
  </w:style>
  <w:style w:type="paragraph" w:customStyle="1" w:styleId="xl115">
    <w:name w:val="xl115"/>
    <w:basedOn w:val="a4"/>
    <w:uiPriority w:val="99"/>
    <w:rsid w:val="00093B09"/>
    <w:pPr>
      <w:pBdr>
        <w:top w:val="single" w:sz="4" w:space="0" w:color="auto"/>
        <w:right w:val="single" w:sz="8" w:space="0" w:color="auto"/>
      </w:pBdr>
      <w:shd w:val="clear" w:color="C0C0C0" w:fill="CCCCFF"/>
      <w:spacing w:before="100" w:beforeAutospacing="1" w:after="100" w:afterAutospacing="1"/>
      <w:ind w:firstLine="0"/>
      <w:jc w:val="center"/>
      <w:textAlignment w:val="center"/>
    </w:pPr>
    <w:rPr>
      <w:b/>
      <w:bCs/>
      <w:sz w:val="48"/>
      <w:szCs w:val="48"/>
    </w:rPr>
  </w:style>
  <w:style w:type="paragraph" w:customStyle="1" w:styleId="xl116">
    <w:name w:val="xl116"/>
    <w:basedOn w:val="a4"/>
    <w:uiPriority w:val="99"/>
    <w:rsid w:val="00093B09"/>
    <w:pPr>
      <w:pBdr>
        <w:left w:val="single" w:sz="4" w:space="0" w:color="000000"/>
      </w:pBdr>
      <w:shd w:val="clear" w:color="C0C0C0" w:fill="CCCCFF"/>
      <w:spacing w:before="100" w:beforeAutospacing="1" w:after="100" w:afterAutospacing="1"/>
      <w:ind w:firstLine="0"/>
      <w:jc w:val="center"/>
      <w:textAlignment w:val="center"/>
    </w:pPr>
    <w:rPr>
      <w:b/>
      <w:bCs/>
      <w:sz w:val="48"/>
      <w:szCs w:val="48"/>
    </w:rPr>
  </w:style>
  <w:style w:type="paragraph" w:customStyle="1" w:styleId="xl117">
    <w:name w:val="xl117"/>
    <w:basedOn w:val="a4"/>
    <w:uiPriority w:val="99"/>
    <w:rsid w:val="00093B09"/>
    <w:pPr>
      <w:pBdr>
        <w:right w:val="single" w:sz="8" w:space="0" w:color="auto"/>
      </w:pBdr>
      <w:shd w:val="clear" w:color="C0C0C0" w:fill="CCCCFF"/>
      <w:spacing w:before="100" w:beforeAutospacing="1" w:after="100" w:afterAutospacing="1"/>
      <w:ind w:firstLine="0"/>
      <w:jc w:val="center"/>
      <w:textAlignment w:val="center"/>
    </w:pPr>
    <w:rPr>
      <w:b/>
      <w:bCs/>
      <w:sz w:val="48"/>
      <w:szCs w:val="48"/>
    </w:rPr>
  </w:style>
  <w:style w:type="paragraph" w:customStyle="1" w:styleId="font7">
    <w:name w:val="font7"/>
    <w:basedOn w:val="a4"/>
    <w:uiPriority w:val="99"/>
    <w:rsid w:val="00093B09"/>
    <w:pPr>
      <w:spacing w:before="100" w:beforeAutospacing="1" w:after="100" w:afterAutospacing="1"/>
      <w:ind w:firstLine="0"/>
      <w:jc w:val="left"/>
    </w:pPr>
    <w:rPr>
      <w:color w:val="000000"/>
      <w:sz w:val="20"/>
    </w:rPr>
  </w:style>
  <w:style w:type="table" w:customStyle="1" w:styleId="113">
    <w:name w:val="Сетка таблицы11"/>
    <w:uiPriority w:val="99"/>
    <w:rsid w:val="00093B09"/>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1">
    <w:name w:val="No Spacing Char1"/>
    <w:uiPriority w:val="99"/>
    <w:locked/>
    <w:rsid w:val="00093B09"/>
    <w:rPr>
      <w:rFonts w:ascii="Cambria" w:hAnsi="Cambria"/>
      <w:sz w:val="24"/>
      <w:lang w:val="en-US"/>
    </w:rPr>
  </w:style>
  <w:style w:type="paragraph" w:customStyle="1" w:styleId="221">
    <w:name w:val="Цитата 22"/>
    <w:basedOn w:val="a4"/>
    <w:next w:val="a4"/>
    <w:link w:val="QuoteChar1"/>
    <w:uiPriority w:val="99"/>
    <w:rsid w:val="00093B09"/>
    <w:pPr>
      <w:spacing w:line="360" w:lineRule="auto"/>
      <w:ind w:firstLine="0"/>
    </w:pPr>
    <w:rPr>
      <w:rFonts w:ascii="Cambria" w:hAnsi="Cambria"/>
      <w:i/>
      <w:sz w:val="20"/>
    </w:rPr>
  </w:style>
  <w:style w:type="character" w:customStyle="1" w:styleId="QuoteChar1">
    <w:name w:val="Quote Char1"/>
    <w:link w:val="221"/>
    <w:uiPriority w:val="99"/>
    <w:locked/>
    <w:rsid w:val="00093B09"/>
    <w:rPr>
      <w:rFonts w:ascii="Cambria" w:hAnsi="Cambria"/>
      <w:i/>
    </w:rPr>
  </w:style>
  <w:style w:type="paragraph" w:customStyle="1" w:styleId="2f6">
    <w:name w:val="Выделенная цитата2"/>
    <w:basedOn w:val="a4"/>
    <w:next w:val="a4"/>
    <w:link w:val="IntenseQuoteChar1"/>
    <w:uiPriority w:val="99"/>
    <w:rsid w:val="00093B09"/>
    <w:pPr>
      <w:pBdr>
        <w:top w:val="dotted" w:sz="2" w:space="10" w:color="632423"/>
        <w:bottom w:val="dotted" w:sz="2" w:space="4" w:color="632423"/>
      </w:pBdr>
      <w:spacing w:before="160" w:line="300" w:lineRule="auto"/>
      <w:ind w:left="1440" w:right="1440" w:firstLine="0"/>
    </w:pPr>
    <w:rPr>
      <w:rFonts w:ascii="Cambria" w:hAnsi="Cambria"/>
      <w:caps/>
      <w:color w:val="622423"/>
      <w:spacing w:val="5"/>
      <w:sz w:val="20"/>
    </w:rPr>
  </w:style>
  <w:style w:type="character" w:customStyle="1" w:styleId="IntenseQuoteChar1">
    <w:name w:val="Intense Quote Char1"/>
    <w:link w:val="2f6"/>
    <w:uiPriority w:val="99"/>
    <w:locked/>
    <w:rsid w:val="00093B09"/>
    <w:rPr>
      <w:rFonts w:ascii="Cambria" w:hAnsi="Cambria"/>
      <w:caps/>
      <w:color w:val="622423"/>
      <w:spacing w:val="5"/>
    </w:rPr>
  </w:style>
  <w:style w:type="character" w:customStyle="1" w:styleId="2f7">
    <w:name w:val="Слабое выделение2"/>
    <w:uiPriority w:val="99"/>
    <w:rsid w:val="00093B09"/>
    <w:rPr>
      <w:i/>
    </w:rPr>
  </w:style>
  <w:style w:type="character" w:customStyle="1" w:styleId="2f8">
    <w:name w:val="Сильное выделение2"/>
    <w:uiPriority w:val="99"/>
    <w:rsid w:val="00093B09"/>
    <w:rPr>
      <w:i/>
      <w:caps/>
      <w:spacing w:val="10"/>
      <w:sz w:val="20"/>
    </w:rPr>
  </w:style>
  <w:style w:type="character" w:customStyle="1" w:styleId="2f9">
    <w:name w:val="Слабая ссылка2"/>
    <w:uiPriority w:val="99"/>
    <w:rsid w:val="00093B09"/>
    <w:rPr>
      <w:rFonts w:ascii="Calibri" w:hAnsi="Calibri"/>
      <w:i/>
      <w:color w:val="622423"/>
    </w:rPr>
  </w:style>
  <w:style w:type="character" w:customStyle="1" w:styleId="2fa">
    <w:name w:val="Сильная ссылка2"/>
    <w:uiPriority w:val="99"/>
    <w:rsid w:val="00093B09"/>
    <w:rPr>
      <w:rFonts w:ascii="Calibri" w:hAnsi="Calibri"/>
      <w:b/>
      <w:i/>
      <w:color w:val="622423"/>
    </w:rPr>
  </w:style>
  <w:style w:type="character" w:customStyle="1" w:styleId="2fb">
    <w:name w:val="Название книги2"/>
    <w:uiPriority w:val="99"/>
    <w:rsid w:val="00093B09"/>
    <w:rPr>
      <w:caps/>
      <w:color w:val="622423"/>
      <w:spacing w:val="5"/>
      <w:u w:color="622423"/>
    </w:rPr>
  </w:style>
  <w:style w:type="paragraph" w:customStyle="1" w:styleId="2fc">
    <w:name w:val="Заголовок оглавления2"/>
    <w:basedOn w:val="1"/>
    <w:next w:val="a4"/>
    <w:uiPriority w:val="99"/>
    <w:rsid w:val="00093B09"/>
    <w:pPr>
      <w:keepNext w:val="0"/>
      <w:pBdr>
        <w:bottom w:val="thinThickSmallGap" w:sz="12" w:space="1" w:color="943634"/>
      </w:pBdr>
      <w:spacing w:before="400"/>
      <w:ind w:left="720" w:hanging="360"/>
      <w:jc w:val="center"/>
      <w:outlineLvl w:val="9"/>
    </w:pPr>
    <w:rPr>
      <w:rFonts w:ascii="Cambria" w:hAnsi="Cambria"/>
      <w:b/>
      <w:caps/>
      <w:spacing w:val="20"/>
      <w:szCs w:val="28"/>
      <w:lang w:eastAsia="en-US"/>
    </w:rPr>
  </w:style>
  <w:style w:type="table" w:customStyle="1" w:styleId="2fd">
    <w:name w:val="Сетка таблицы2"/>
    <w:uiPriority w:val="99"/>
    <w:rsid w:val="00093B09"/>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етка таблицы3"/>
    <w:uiPriority w:val="99"/>
    <w:rsid w:val="00093B09"/>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link w:val="13"/>
    <w:uiPriority w:val="99"/>
    <w:locked/>
    <w:rsid w:val="00093B09"/>
    <w:rPr>
      <w:rFonts w:eastAsia="Times New Roman"/>
      <w:sz w:val="24"/>
      <w:lang w:eastAsia="en-US"/>
    </w:rPr>
  </w:style>
  <w:style w:type="table" w:customStyle="1" w:styleId="4d">
    <w:name w:val="Сетка таблицы4"/>
    <w:uiPriority w:val="99"/>
    <w:rsid w:val="00093B0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d">
    <w:name w:val="Revision"/>
    <w:hidden/>
    <w:uiPriority w:val="99"/>
    <w:semiHidden/>
    <w:rsid w:val="00093B09"/>
  </w:style>
  <w:style w:type="character" w:customStyle="1" w:styleId="aff6">
    <w:name w:val="Без интервала Знак"/>
    <w:link w:val="aff5"/>
    <w:uiPriority w:val="99"/>
    <w:locked/>
    <w:rsid w:val="00093B09"/>
    <w:rPr>
      <w:sz w:val="22"/>
      <w:szCs w:val="22"/>
      <w:lang w:eastAsia="en-US" w:bidi="ar-SA"/>
    </w:rPr>
  </w:style>
  <w:style w:type="paragraph" w:styleId="2fe">
    <w:name w:val="Quote"/>
    <w:basedOn w:val="a4"/>
    <w:next w:val="a4"/>
    <w:link w:val="2ff"/>
    <w:uiPriority w:val="99"/>
    <w:qFormat/>
    <w:rsid w:val="00093B09"/>
    <w:pPr>
      <w:spacing w:line="360" w:lineRule="auto"/>
      <w:ind w:firstLine="0"/>
    </w:pPr>
    <w:rPr>
      <w:rFonts w:ascii="Cambria" w:hAnsi="Cambria"/>
      <w:i/>
      <w:iCs/>
      <w:sz w:val="20"/>
    </w:rPr>
  </w:style>
  <w:style w:type="character" w:customStyle="1" w:styleId="2ff">
    <w:name w:val="Цитата 2 Знак"/>
    <w:basedOn w:val="a5"/>
    <w:link w:val="2fe"/>
    <w:uiPriority w:val="99"/>
    <w:locked/>
    <w:rsid w:val="00093B09"/>
    <w:rPr>
      <w:rFonts w:ascii="Cambria" w:hAnsi="Cambria" w:cs="Times New Roman"/>
      <w:i/>
      <w:iCs/>
    </w:rPr>
  </w:style>
  <w:style w:type="paragraph" w:styleId="affffffe">
    <w:name w:val="Intense Quote"/>
    <w:basedOn w:val="a4"/>
    <w:next w:val="a4"/>
    <w:link w:val="afffffff"/>
    <w:uiPriority w:val="99"/>
    <w:qFormat/>
    <w:rsid w:val="00093B09"/>
    <w:pPr>
      <w:pBdr>
        <w:top w:val="dotted" w:sz="2" w:space="10" w:color="632423"/>
        <w:bottom w:val="dotted" w:sz="2" w:space="4" w:color="632423"/>
      </w:pBdr>
      <w:spacing w:before="160" w:line="300" w:lineRule="auto"/>
      <w:ind w:left="1440" w:right="1440" w:firstLine="0"/>
    </w:pPr>
    <w:rPr>
      <w:rFonts w:ascii="Cambria" w:hAnsi="Cambria"/>
      <w:caps/>
      <w:color w:val="622423"/>
      <w:spacing w:val="5"/>
      <w:sz w:val="20"/>
    </w:rPr>
  </w:style>
  <w:style w:type="character" w:customStyle="1" w:styleId="afffffff">
    <w:name w:val="Выделенная цитата Знак"/>
    <w:basedOn w:val="a5"/>
    <w:link w:val="affffffe"/>
    <w:uiPriority w:val="99"/>
    <w:locked/>
    <w:rsid w:val="00093B09"/>
    <w:rPr>
      <w:rFonts w:ascii="Cambria" w:hAnsi="Cambria" w:cs="Times New Roman"/>
      <w:caps/>
      <w:color w:val="622423"/>
      <w:spacing w:val="5"/>
    </w:rPr>
  </w:style>
  <w:style w:type="character" w:styleId="afffffff0">
    <w:name w:val="Subtle Emphasis"/>
    <w:basedOn w:val="a5"/>
    <w:uiPriority w:val="99"/>
    <w:qFormat/>
    <w:rsid w:val="00093B09"/>
    <w:rPr>
      <w:i/>
    </w:rPr>
  </w:style>
  <w:style w:type="character" w:styleId="afffffff1">
    <w:name w:val="Intense Emphasis"/>
    <w:basedOn w:val="a5"/>
    <w:uiPriority w:val="99"/>
    <w:qFormat/>
    <w:rsid w:val="00093B09"/>
    <w:rPr>
      <w:i/>
      <w:caps/>
      <w:spacing w:val="10"/>
      <w:sz w:val="20"/>
    </w:rPr>
  </w:style>
  <w:style w:type="character" w:styleId="afffffff2">
    <w:name w:val="Subtle Reference"/>
    <w:basedOn w:val="a5"/>
    <w:uiPriority w:val="99"/>
    <w:qFormat/>
    <w:rsid w:val="00093B09"/>
    <w:rPr>
      <w:rFonts w:ascii="Calibri" w:hAnsi="Calibri"/>
      <w:i/>
      <w:color w:val="622423"/>
    </w:rPr>
  </w:style>
  <w:style w:type="character" w:styleId="afffffff3">
    <w:name w:val="Intense Reference"/>
    <w:basedOn w:val="a5"/>
    <w:uiPriority w:val="99"/>
    <w:qFormat/>
    <w:rsid w:val="00093B09"/>
    <w:rPr>
      <w:rFonts w:ascii="Calibri" w:hAnsi="Calibri"/>
      <w:b/>
      <w:i/>
      <w:color w:val="622423"/>
    </w:rPr>
  </w:style>
  <w:style w:type="character" w:styleId="afffffff4">
    <w:name w:val="Book Title"/>
    <w:basedOn w:val="a5"/>
    <w:uiPriority w:val="99"/>
    <w:qFormat/>
    <w:rsid w:val="00093B09"/>
    <w:rPr>
      <w:caps/>
      <w:color w:val="622423"/>
      <w:spacing w:val="5"/>
      <w:u w:color="622423"/>
    </w:rPr>
  </w:style>
  <w:style w:type="paragraph" w:styleId="afffffff5">
    <w:name w:val="TOC Heading"/>
    <w:basedOn w:val="1"/>
    <w:next w:val="a4"/>
    <w:uiPriority w:val="99"/>
    <w:qFormat/>
    <w:rsid w:val="00093B09"/>
    <w:pPr>
      <w:keepNext w:val="0"/>
      <w:pBdr>
        <w:bottom w:val="thinThickSmallGap" w:sz="12" w:space="1" w:color="943634"/>
      </w:pBdr>
      <w:spacing w:before="400"/>
      <w:ind w:left="720" w:hanging="360"/>
      <w:jc w:val="center"/>
      <w:outlineLvl w:val="9"/>
    </w:pPr>
    <w:rPr>
      <w:rFonts w:ascii="Cambria" w:hAnsi="Cambria"/>
      <w:b/>
      <w:caps/>
      <w:spacing w:val="20"/>
      <w:szCs w:val="28"/>
      <w:lang w:eastAsia="en-US"/>
    </w:rPr>
  </w:style>
  <w:style w:type="character" w:customStyle="1" w:styleId="af8">
    <w:name w:val="Абзац списка Знак"/>
    <w:link w:val="af7"/>
    <w:uiPriority w:val="99"/>
    <w:locked/>
    <w:rsid w:val="00093B09"/>
    <w:rPr>
      <w:rFonts w:ascii="Calibri" w:eastAsia="Times New Roman" w:hAnsi="Calibri"/>
      <w:sz w:val="22"/>
      <w:lang w:eastAsia="en-US"/>
    </w:rPr>
  </w:style>
  <w:style w:type="character" w:customStyle="1" w:styleId="FootnoteTextChar1">
    <w:name w:val="Footnote Text Char1"/>
    <w:uiPriority w:val="99"/>
    <w:locked/>
    <w:rsid w:val="00093B09"/>
    <w:rPr>
      <w:lang w:val="ru-RU" w:eastAsia="ru-RU"/>
    </w:rPr>
  </w:style>
  <w:style w:type="character" w:customStyle="1" w:styleId="CaptionChar">
    <w:name w:val="Caption Char"/>
    <w:aliases w:val="Таблица - Название объекта Char,!! Object Novogor !! Char,диаграммы Char1,Название графика Char,диаграммы Char Char1,Название объекта Знак Знак Char,диаграммы Знак1 Char,диаграммы Char + 12 пт Char,Перед:  6... Char"/>
    <w:uiPriority w:val="99"/>
    <w:locked/>
    <w:rsid w:val="00093B09"/>
    <w:rPr>
      <w:rFonts w:ascii="Cambria" w:hAnsi="Cambria"/>
      <w:caps/>
      <w:spacing w:val="10"/>
      <w:sz w:val="18"/>
      <w:lang w:val="en-US" w:eastAsia="ru-RU"/>
    </w:rPr>
  </w:style>
  <w:style w:type="numbering" w:customStyle="1" w:styleId="RTFNum2">
    <w:name w:val="RTF_Num 2"/>
    <w:rsid w:val="007E3342"/>
    <w:pPr>
      <w:numPr>
        <w:numId w:val="31"/>
      </w:numPr>
    </w:pPr>
  </w:style>
</w:styles>
</file>

<file path=word/webSettings.xml><?xml version="1.0" encoding="utf-8"?>
<w:webSettings xmlns:r="http://schemas.openxmlformats.org/officeDocument/2006/relationships" xmlns:w="http://schemas.openxmlformats.org/wordprocessingml/2006/main">
  <w:divs>
    <w:div w:id="1512454782">
      <w:marLeft w:val="0"/>
      <w:marRight w:val="0"/>
      <w:marTop w:val="0"/>
      <w:marBottom w:val="0"/>
      <w:divBdr>
        <w:top w:val="none" w:sz="0" w:space="0" w:color="auto"/>
        <w:left w:val="none" w:sz="0" w:space="0" w:color="auto"/>
        <w:bottom w:val="none" w:sz="0" w:space="0" w:color="auto"/>
        <w:right w:val="none" w:sz="0" w:space="0" w:color="auto"/>
      </w:divBdr>
    </w:div>
    <w:div w:id="15124547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21ECD566C6C9D52AB5999A1BAB9B32E01D692D2921FAD1E8697351E6bAtBL" TargetMode="External"/><Relationship Id="rId13" Type="http://schemas.openxmlformats.org/officeDocument/2006/relationships/hyperlink" Target="http://www.volgadmin.ru" TargetMode="External"/><Relationship Id="rId18" Type="http://schemas.openxmlformats.org/officeDocument/2006/relationships/hyperlink" Target="consultantplus://offline/ref=7A10FA76AF761B67882E08D14A5E581C20356C96A13989282E312BFD9E2AE75CD11545FEC51889FB3BD2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45A0DB15E4A5A61456DED02B8B26E46CAF5468A4381AACBCD965C79DD60BUA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consultantplus://offline/ref=EBF6CDC5214FBD4CB3AC4EBF642126DB051522F7BABFBC53A0A14FC16A3DACDADB592B71CD21A6B20E52CCr0F6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821ECD566C6C9D52AB587970DC7C437E61331292E21F483B436280CB1A2BA0B22B69A983BE87DA3b2t5L"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consultantplus://offline/ref=0821ECD566C6C9D52AB587970DC7C437E61331292E21F483B436280CB1A2BA0B22B69A983BE87DA727FEC4bEtBL" TargetMode="External"/><Relationship Id="rId19" Type="http://schemas.openxmlformats.org/officeDocument/2006/relationships/hyperlink" Target="consultantplus://offline/ref=7A10FA76AF761B67882E08D14A5E581C20356C96A13989282E312BFD9E2AE75CD11545FEC51889F43BDBM" TargetMode="External"/><Relationship Id="rId4" Type="http://schemas.openxmlformats.org/officeDocument/2006/relationships/webSettings" Target="webSettings.xml"/><Relationship Id="rId9" Type="http://schemas.openxmlformats.org/officeDocument/2006/relationships/hyperlink" Target="consultantplus://offline/ref=0821ECD566C6C9D52AB5999A1BAB9B32E01D69212020FAD1E8697351E6bAtBL" TargetMode="External"/><Relationship Id="rId14" Type="http://schemas.openxmlformats.org/officeDocument/2006/relationships/hyperlink" Target="consultantplus://offline/ref=82653F8AB83EC555B2956119DCFE6597A0F71C29ED41FC8B4897633635kAb3H"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LAST\Template\BlankPrikPostRas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BlankPrikPostRasp</Template>
  <TotalTime>2</TotalTime>
  <Pages>103</Pages>
  <Words>33555</Words>
  <Characters>191265</Characters>
  <Application>Microsoft Office Word</Application>
  <DocSecurity>0</DocSecurity>
  <Lines>1593</Lines>
  <Paragraphs>448</Paragraphs>
  <ScaleCrop>false</ScaleCrop>
  <HeadingPairs>
    <vt:vector size="2" baseType="variant">
      <vt:variant>
        <vt:lpstr>Название</vt:lpstr>
      </vt:variant>
      <vt:variant>
        <vt:i4>1</vt:i4>
      </vt:variant>
    </vt:vector>
  </HeadingPairs>
  <TitlesOfParts>
    <vt:vector size="1" baseType="lpstr">
      <vt:lpstr> </vt:lpstr>
    </vt:vector>
  </TitlesOfParts>
  <Company>Administration N. Novgorod</Company>
  <LinksUpToDate>false</LinksUpToDate>
  <CharactersWithSpaces>224372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o.novikova</dc:creator>
  <cp:lastModifiedBy>user</cp:lastModifiedBy>
  <cp:revision>3</cp:revision>
  <cp:lastPrinted>2017-11-09T06:25:00Z</cp:lastPrinted>
  <dcterms:created xsi:type="dcterms:W3CDTF">2017-11-09T07:18:00Z</dcterms:created>
  <dcterms:modified xsi:type="dcterms:W3CDTF">2017-11-09T07:43:00Z</dcterms:modified>
</cp:coreProperties>
</file>