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DB21C9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20.12.2017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DB21C9">
                  <w:rPr>
                    <w:rStyle w:val="Datenum"/>
                    <w:szCs w:val="28"/>
                    <w:lang w:val="en-US"/>
                  </w:rPr>
                  <w:t>6221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155B58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155B58" w:rsidRDefault="00F97C66" w:rsidP="00155B58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proofErr w:type="gramStart"/>
                <w:r w:rsidR="00DB21C9">
                  <w:rPr>
                    <w:rStyle w:val="Datenum"/>
                  </w:rPr>
                  <w:t>О внесении изменений в конкурсную документацию о проведении открытого конкурса на право заключения конце</w:t>
                </w:r>
                <w:r w:rsidR="00DB21C9">
                  <w:rPr>
                    <w:rStyle w:val="Datenum"/>
                  </w:rPr>
                  <w:t>с</w:t>
                </w:r>
                <w:r w:rsidR="00DB21C9">
                  <w:rPr>
                    <w:rStyle w:val="Datenum"/>
                  </w:rPr>
                  <w:t>сионного соглашения о реконструкции</w:t>
                </w:r>
                <w:proofErr w:type="gramEnd"/>
                <w:r w:rsidR="00DB21C9">
                  <w:rPr>
                    <w:rStyle w:val="Datenum"/>
                  </w:rPr>
                  <w:t xml:space="preserve"> здания ангара </w:t>
                </w:r>
                <w:proofErr w:type="spellStart"/>
                <w:r w:rsidR="00DB21C9">
                  <w:rPr>
                    <w:rStyle w:val="Datenum"/>
                  </w:rPr>
                  <w:t>электродепо</w:t>
                </w:r>
                <w:proofErr w:type="spellEnd"/>
                <w:r w:rsidR="00DB21C9">
                  <w:rPr>
                    <w:rStyle w:val="Datenum"/>
                  </w:rPr>
                  <w:t xml:space="preserve"> «Пролета</w:t>
                </w:r>
                <w:r w:rsidR="00DB21C9">
                  <w:rPr>
                    <w:rStyle w:val="Datenum"/>
                  </w:rPr>
                  <w:t>р</w:t>
                </w:r>
                <w:r w:rsidR="00DB21C9">
                  <w:rPr>
                    <w:rStyle w:val="Datenum"/>
                  </w:rPr>
                  <w:t>ское» для обслуживания и ремонта в</w:t>
                </w:r>
                <w:r w:rsidR="00DB21C9">
                  <w:rPr>
                    <w:rStyle w:val="Datenum"/>
                  </w:rPr>
                  <w:t>а</w:t>
                </w:r>
                <w:r w:rsidR="00DB21C9">
                  <w:rPr>
                    <w:rStyle w:val="Datenum"/>
                  </w:rPr>
                  <w:t>гонов метро и модернизации подвижн</w:t>
                </w:r>
                <w:r w:rsidR="00DB21C9">
                  <w:rPr>
                    <w:rStyle w:val="Datenum"/>
                  </w:rPr>
                  <w:t>о</w:t>
                </w:r>
                <w:r w:rsidR="00DB21C9">
                  <w:rPr>
                    <w:rStyle w:val="Datenum"/>
                  </w:rPr>
                  <w:t>го состава метрополитена, утвержде</w:t>
                </w:r>
                <w:r w:rsidR="00DB21C9">
                  <w:rPr>
                    <w:rStyle w:val="Datenum"/>
                  </w:rPr>
                  <w:t>н</w:t>
                </w:r>
                <w:r w:rsidR="00DB21C9">
                  <w:rPr>
                    <w:rStyle w:val="Datenum"/>
                  </w:rPr>
                  <w:t xml:space="preserve">ную постановлением администрации города Нижнего Новгорода от 08.11.2017 № 5340  </w:t>
                </w:r>
              </w:sdtContent>
            </w:sdt>
          </w:p>
        </w:tc>
      </w:tr>
    </w:tbl>
    <w:p w:rsidR="006A3827" w:rsidRPr="00155B58" w:rsidRDefault="006A3827" w:rsidP="00EB0253">
      <w:pPr>
        <w:ind w:firstLine="0"/>
        <w:rPr>
          <w:szCs w:val="28"/>
        </w:rPr>
      </w:pPr>
    </w:p>
    <w:p w:rsidR="006A3827" w:rsidRPr="00155B58" w:rsidRDefault="006A3827" w:rsidP="00F4667E">
      <w:pPr>
        <w:ind w:firstLine="567"/>
        <w:rPr>
          <w:szCs w:val="28"/>
        </w:rPr>
      </w:pPr>
    </w:p>
    <w:p w:rsidR="00155B58" w:rsidRDefault="00155B58" w:rsidP="00753A7C">
      <w:pPr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 xml:space="preserve">В соответствии с частью 6 статьи 23 Федерального </w:t>
      </w:r>
      <w:hyperlink r:id="rId9" w:history="1">
        <w:r w:rsidRPr="00155B58">
          <w:rPr>
            <w:rStyle w:val="af1"/>
            <w:color w:val="auto"/>
            <w:szCs w:val="28"/>
            <w:u w:val="none"/>
            <w:lang w:eastAsia="en-US"/>
          </w:rPr>
          <w:t>закона</w:t>
        </w:r>
      </w:hyperlink>
      <w:r>
        <w:rPr>
          <w:szCs w:val="28"/>
          <w:lang w:eastAsia="en-US"/>
        </w:rPr>
        <w:t xml:space="preserve"> от 21.07.20</w:t>
      </w:r>
      <w:r w:rsidR="001307A1">
        <w:rPr>
          <w:szCs w:val="28"/>
          <w:lang w:eastAsia="en-US"/>
        </w:rPr>
        <w:t>0</w:t>
      </w:r>
      <w:r>
        <w:rPr>
          <w:szCs w:val="28"/>
          <w:lang w:eastAsia="en-US"/>
        </w:rPr>
        <w:t>5                  № 115-ФЗ «О концессионных соглашениях» администрация города Нижнего Новг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рода постановляет:</w:t>
      </w:r>
    </w:p>
    <w:p w:rsidR="00155B58" w:rsidRDefault="00155B58" w:rsidP="00753A7C">
      <w:pPr>
        <w:ind w:firstLine="567"/>
        <w:rPr>
          <w:bCs/>
          <w:szCs w:val="28"/>
        </w:rPr>
      </w:pPr>
      <w:r>
        <w:rPr>
          <w:bCs/>
          <w:szCs w:val="28"/>
        </w:rPr>
        <w:t xml:space="preserve">1. Внести </w:t>
      </w:r>
      <w:r>
        <w:rPr>
          <w:szCs w:val="28"/>
        </w:rPr>
        <w:t xml:space="preserve">в </w:t>
      </w:r>
      <w:r>
        <w:rPr>
          <w:szCs w:val="28"/>
          <w:lang w:eastAsia="en-US"/>
        </w:rPr>
        <w:t>конкурсную документацию о проведении открытого конкурса на право заключения концессионного соглашения о реконструкции</w:t>
      </w:r>
      <w:r>
        <w:rPr>
          <w:color w:val="000000"/>
          <w:spacing w:val="-6"/>
          <w:szCs w:val="28"/>
        </w:rPr>
        <w:t xml:space="preserve"> здания ангара </w:t>
      </w:r>
      <w:proofErr w:type="spellStart"/>
      <w:r>
        <w:rPr>
          <w:szCs w:val="28"/>
        </w:rPr>
        <w:t>эле</w:t>
      </w:r>
      <w:r>
        <w:rPr>
          <w:szCs w:val="28"/>
        </w:rPr>
        <w:t>к</w:t>
      </w:r>
      <w:r>
        <w:rPr>
          <w:szCs w:val="28"/>
        </w:rPr>
        <w:t>тродепо</w:t>
      </w:r>
      <w:proofErr w:type="spellEnd"/>
      <w:r>
        <w:rPr>
          <w:szCs w:val="28"/>
        </w:rPr>
        <w:t xml:space="preserve">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</w:t>
      </w:r>
      <w:r>
        <w:rPr>
          <w:szCs w:val="28"/>
        </w:rPr>
        <w:t>, утвержденную постановлением администрации города Нижнего Новгорода от 08.11.2017 № 5340</w:t>
      </w:r>
      <w:r>
        <w:rPr>
          <w:bCs/>
          <w:szCs w:val="28"/>
        </w:rPr>
        <w:t>, следующие изменения:</w:t>
      </w:r>
    </w:p>
    <w:p w:rsidR="00155B58" w:rsidRDefault="00155B58" w:rsidP="00753A7C">
      <w:pPr>
        <w:ind w:firstLine="567"/>
        <w:rPr>
          <w:bCs/>
          <w:szCs w:val="28"/>
        </w:rPr>
      </w:pPr>
      <w:r>
        <w:rPr>
          <w:bCs/>
          <w:szCs w:val="28"/>
        </w:rPr>
        <w:t>1.1. В абзаце втором пункта 9.1, абзаце втором пункта 17.1, абзаце втором пункта 18.1 конкурсной документации слова «</w:t>
      </w:r>
      <w:r>
        <w:t>22 декабря 2017 года</w:t>
      </w:r>
      <w:r>
        <w:rPr>
          <w:bCs/>
          <w:szCs w:val="28"/>
        </w:rPr>
        <w:t>» заменить сл</w:t>
      </w:r>
      <w:r>
        <w:rPr>
          <w:bCs/>
          <w:szCs w:val="28"/>
        </w:rPr>
        <w:t>о</w:t>
      </w:r>
      <w:r>
        <w:rPr>
          <w:bCs/>
          <w:szCs w:val="28"/>
        </w:rPr>
        <w:t>вами «8 февраля 2018 года».</w:t>
      </w:r>
    </w:p>
    <w:p w:rsidR="00155B58" w:rsidRDefault="00155B58" w:rsidP="00753A7C">
      <w:pPr>
        <w:ind w:firstLine="567"/>
        <w:rPr>
          <w:bCs/>
          <w:szCs w:val="28"/>
        </w:rPr>
      </w:pPr>
      <w:r>
        <w:rPr>
          <w:bCs/>
          <w:szCs w:val="28"/>
        </w:rPr>
        <w:t>1.2. В абзаце двенадцатом пункта 13.2 конкурсной документации слова «</w:t>
      </w:r>
      <w:r>
        <w:t>21 д</w:t>
      </w:r>
      <w:r>
        <w:t>е</w:t>
      </w:r>
      <w:r>
        <w:t>кабря 2017 года</w:t>
      </w:r>
      <w:r>
        <w:rPr>
          <w:bCs/>
          <w:szCs w:val="28"/>
        </w:rPr>
        <w:t>» заменить словами «7 февраля 2018 года».</w:t>
      </w:r>
    </w:p>
    <w:p w:rsidR="00155B58" w:rsidRDefault="00155B58" w:rsidP="00753A7C">
      <w:pPr>
        <w:ind w:firstLine="567"/>
        <w:rPr>
          <w:bCs/>
          <w:szCs w:val="28"/>
        </w:rPr>
      </w:pPr>
      <w:r>
        <w:rPr>
          <w:bCs/>
          <w:szCs w:val="28"/>
        </w:rPr>
        <w:t>1.3. В абзаце втором пункта 15.1 и абзаце втором пункта 19.1 конкурсной док</w:t>
      </w:r>
      <w:r>
        <w:rPr>
          <w:bCs/>
          <w:szCs w:val="28"/>
        </w:rPr>
        <w:t>у</w:t>
      </w:r>
      <w:r>
        <w:rPr>
          <w:bCs/>
          <w:szCs w:val="28"/>
        </w:rPr>
        <w:t>ментации слова «</w:t>
      </w:r>
      <w:r>
        <w:t>27 декабря 2017 года</w:t>
      </w:r>
      <w:r>
        <w:rPr>
          <w:bCs/>
          <w:szCs w:val="28"/>
        </w:rPr>
        <w:t>» заменить словами «13 февраля 2018 года».</w:t>
      </w:r>
    </w:p>
    <w:p w:rsidR="00155B58" w:rsidRDefault="00155B58" w:rsidP="00753A7C">
      <w:pPr>
        <w:ind w:firstLine="567"/>
      </w:pPr>
      <w:r>
        <w:t>1.4. Пункт 16.1 конкурсной документации изложить в следующей редакции:</w:t>
      </w:r>
    </w:p>
    <w:p w:rsidR="00155B58" w:rsidRDefault="00155B58" w:rsidP="00753A7C">
      <w:pPr>
        <w:widowControl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«16.1. Заявитель вправе изменить или отозвать свою Заявку в любое время до истечения срока представления в Конкурсную комиссию Заявок. Изменение Заявки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ставления Заявок</w:t>
      </w:r>
      <w:proofErr w:type="gramStart"/>
      <w:r>
        <w:rPr>
          <w:color w:val="000000"/>
          <w:szCs w:val="28"/>
        </w:rPr>
        <w:t>.».</w:t>
      </w:r>
      <w:proofErr w:type="gramEnd"/>
    </w:p>
    <w:p w:rsidR="00155B58" w:rsidRDefault="00155B58" w:rsidP="00753A7C">
      <w:pPr>
        <w:widowControl w:val="0"/>
        <w:ind w:firstLine="567"/>
      </w:pPr>
      <w:r>
        <w:rPr>
          <w:bCs/>
          <w:szCs w:val="28"/>
        </w:rPr>
        <w:t xml:space="preserve">1.5. В </w:t>
      </w:r>
      <w:r>
        <w:t xml:space="preserve">проекте концессионного соглашения о реконструкции здания ангара </w:t>
      </w:r>
      <w:proofErr w:type="spellStart"/>
      <w:r>
        <w:t>электродепо</w:t>
      </w:r>
      <w:proofErr w:type="spellEnd"/>
      <w:r>
        <w:t xml:space="preserve"> «Пролетарское» для обслуживания и ремонта вагонов метро и моде</w:t>
      </w:r>
      <w:r>
        <w:t>р</w:t>
      </w:r>
      <w:r>
        <w:lastRenderedPageBreak/>
        <w:t>низации подвижного состава метрополитена, являющегося приложением  № 1 к конкурсной документации:</w:t>
      </w:r>
    </w:p>
    <w:p w:rsidR="00155B58" w:rsidRDefault="00155B58" w:rsidP="00753A7C">
      <w:pPr>
        <w:ind w:firstLine="567"/>
      </w:pPr>
      <w:r>
        <w:t>1.5.1. Подпункт 3.1.1 пункта 3.1 изложить в следующей редакции:</w:t>
      </w:r>
    </w:p>
    <w:p w:rsidR="00155B58" w:rsidRDefault="00155B58" w:rsidP="00753A7C">
      <w:pPr>
        <w:ind w:firstLine="567"/>
      </w:pPr>
      <w:r>
        <w:t>«3.1.1. Реконструкция недвижимого объекта Соглашения может быть начата после выполнения нижеперечисленных условий:</w:t>
      </w:r>
    </w:p>
    <w:p w:rsidR="00155B58" w:rsidRDefault="00155B58" w:rsidP="00753A7C">
      <w:pPr>
        <w:pStyle w:val="af0"/>
        <w:tabs>
          <w:tab w:val="left" w:pos="993"/>
        </w:tabs>
        <w:spacing w:line="240" w:lineRule="auto"/>
        <w:ind w:left="0"/>
      </w:pPr>
      <w:r>
        <w:t>Концессионером получены все необходимые разрешения, предусмотренные з</w:t>
      </w:r>
      <w:r>
        <w:t>а</w:t>
      </w:r>
      <w:r>
        <w:t>конодательством для начала работ (в той степени, в которой они могут быть пол</w:t>
      </w:r>
      <w:r>
        <w:t>у</w:t>
      </w:r>
      <w:r>
        <w:t>чены на дату начала работ), включая разрешение на строительство (реконструкцию) недвижимого объекта Соглашения;</w:t>
      </w:r>
    </w:p>
    <w:p w:rsidR="00155B58" w:rsidRDefault="00155B58" w:rsidP="00753A7C">
      <w:pPr>
        <w:pStyle w:val="af0"/>
        <w:tabs>
          <w:tab w:val="left" w:pos="993"/>
        </w:tabs>
        <w:spacing w:line="240" w:lineRule="auto"/>
        <w:ind w:left="0"/>
      </w:pPr>
      <w:r>
        <w:t>Концессионер в полном объеме исполнил обязательства по разработке проек</w:t>
      </w:r>
      <w:r>
        <w:t>т</w:t>
      </w:r>
      <w:r>
        <w:t>но-сметной документации в отношении недвижимого объекта Соглашения;</w:t>
      </w:r>
    </w:p>
    <w:p w:rsidR="00155B58" w:rsidRDefault="00155B58" w:rsidP="00753A7C">
      <w:pPr>
        <w:pStyle w:val="af0"/>
        <w:tabs>
          <w:tab w:val="left" w:pos="993"/>
        </w:tabs>
        <w:spacing w:line="240" w:lineRule="auto"/>
        <w:ind w:left="0"/>
      </w:pPr>
      <w:proofErr w:type="spellStart"/>
      <w:r>
        <w:t>Концедент</w:t>
      </w:r>
      <w:proofErr w:type="spellEnd"/>
      <w:r>
        <w:t xml:space="preserve"> в полном объеме исполнил свои обязательства по передаче недв</w:t>
      </w:r>
      <w:r>
        <w:t>и</w:t>
      </w:r>
      <w:r>
        <w:t>жимого объекта Соглашения Концессионеру, а также обязательства по предоставл</w:t>
      </w:r>
      <w:r>
        <w:t>е</w:t>
      </w:r>
      <w:r>
        <w:t>нию земельного участка, предусмотренные  разделом 4 настоящего Соглашения.</w:t>
      </w:r>
    </w:p>
    <w:p w:rsidR="00155B58" w:rsidRDefault="00155B58" w:rsidP="00753A7C">
      <w:pPr>
        <w:ind w:firstLine="567"/>
      </w:pPr>
      <w:r>
        <w:t>Модернизация движимых объектов Соглашения может быть начата только п</w:t>
      </w:r>
      <w:r>
        <w:t>о</w:t>
      </w:r>
      <w:r>
        <w:t xml:space="preserve">сле исполнения </w:t>
      </w:r>
      <w:proofErr w:type="spellStart"/>
      <w:r>
        <w:t>Концедентом</w:t>
      </w:r>
      <w:proofErr w:type="spellEnd"/>
      <w:r>
        <w:t xml:space="preserve"> в полном объеме своих обязательств по передаче дв</w:t>
      </w:r>
      <w:r>
        <w:t>и</w:t>
      </w:r>
      <w:r>
        <w:t>жимых объектов Соглашения Концессионеру</w:t>
      </w:r>
      <w:proofErr w:type="gramStart"/>
      <w:r>
        <w:t>.».</w:t>
      </w:r>
      <w:proofErr w:type="gramEnd"/>
    </w:p>
    <w:p w:rsidR="00155B58" w:rsidRDefault="00155B58" w:rsidP="00753A7C">
      <w:pPr>
        <w:widowControl w:val="0"/>
        <w:ind w:firstLine="567"/>
      </w:pPr>
      <w:r>
        <w:t>1.5.2. Абзац второй пункта 6.3 изложить в следующей редакции:</w:t>
      </w:r>
    </w:p>
    <w:p w:rsidR="00155B58" w:rsidRDefault="00155B58" w:rsidP="00753A7C">
      <w:pPr>
        <w:ind w:firstLine="567"/>
      </w:pPr>
      <w:r>
        <w:t xml:space="preserve">«Плата </w:t>
      </w:r>
      <w:proofErr w:type="spellStart"/>
      <w:r>
        <w:t>Концедента</w:t>
      </w:r>
      <w:proofErr w:type="spellEnd"/>
      <w:r>
        <w:t xml:space="preserve"> направляется на </w:t>
      </w:r>
      <w:r>
        <w:rPr>
          <w:szCs w:val="28"/>
        </w:rPr>
        <w:t>возмещение расходов Концессионера на модернизацию движимых объектов Соглашения</w:t>
      </w:r>
      <w:r>
        <w:t>. Размер платы составляет</w:t>
      </w:r>
      <w:proofErr w:type="gramStart"/>
      <w:r>
        <w:t xml:space="preserve"> ______ (______) </w:t>
      </w:r>
      <w:proofErr w:type="gramEnd"/>
      <w:r>
        <w:t xml:space="preserve">и подлежит уплате </w:t>
      </w:r>
      <w:proofErr w:type="spellStart"/>
      <w:r>
        <w:t>Концедентом</w:t>
      </w:r>
      <w:proofErr w:type="spellEnd"/>
      <w:r>
        <w:t xml:space="preserve"> ежемесячно не позднее 30 календарных дней после окончания отчетного месяца в соответствии с графиком платы </w:t>
      </w:r>
      <w:proofErr w:type="spellStart"/>
      <w:r>
        <w:t>Конц</w:t>
      </w:r>
      <w:r>
        <w:t>е</w:t>
      </w:r>
      <w:r>
        <w:t>дента</w:t>
      </w:r>
      <w:proofErr w:type="spellEnd"/>
      <w:r>
        <w:t>, являющимся приложением к финансовой модели, согласно приложению  № 8 к настоящему Соглашению, путем перечисления Концессионеру по реквизитам, указанным в разделе 19 Соглашения.».</w:t>
      </w:r>
    </w:p>
    <w:p w:rsidR="00155B58" w:rsidRDefault="00155B58" w:rsidP="00753A7C">
      <w:pPr>
        <w:ind w:firstLine="567"/>
      </w:pPr>
      <w:r>
        <w:t>1.5.3. Пункт 6.4 изложить в следующей редакции:</w:t>
      </w:r>
    </w:p>
    <w:p w:rsidR="00155B58" w:rsidRDefault="00155B58" w:rsidP="00753A7C">
      <w:pPr>
        <w:ind w:firstLine="567"/>
      </w:pPr>
      <w:r>
        <w:t xml:space="preserve">«6.4. Выплата платы </w:t>
      </w:r>
      <w:proofErr w:type="spellStart"/>
      <w:r>
        <w:t>Концедента</w:t>
      </w:r>
      <w:proofErr w:type="spellEnd"/>
      <w:r>
        <w:t xml:space="preserve"> начинается при условии соблюдения сроков, установленных графиком передачи и модернизации движимых объектов Соглаш</w:t>
      </w:r>
      <w:r>
        <w:t>е</w:t>
      </w:r>
      <w:r>
        <w:t>ния, согласно приложению № 9 к настоящему Соглашению</w:t>
      </w:r>
      <w:proofErr w:type="gramStart"/>
      <w:r>
        <w:t>.».</w:t>
      </w:r>
      <w:proofErr w:type="gramEnd"/>
    </w:p>
    <w:p w:rsidR="00155B58" w:rsidRDefault="00155B58" w:rsidP="00753A7C">
      <w:pPr>
        <w:ind w:firstLine="567"/>
      </w:pPr>
      <w:r>
        <w:t>1.5.4. В пункте 12.2:</w:t>
      </w:r>
    </w:p>
    <w:p w:rsidR="00155B58" w:rsidRDefault="00155B58" w:rsidP="00753A7C">
      <w:pPr>
        <w:ind w:firstLine="567"/>
      </w:pPr>
      <w:r>
        <w:t>1.5.4.1. Подпункт «е» изложить в следующей редакции:</w:t>
      </w:r>
    </w:p>
    <w:p w:rsidR="00155B58" w:rsidRDefault="00155B58" w:rsidP="00753A7C">
      <w:pPr>
        <w:ind w:firstLine="567"/>
      </w:pPr>
      <w:r>
        <w:t>«е) невыполнение или задержки в выполнении каких-либо условий, ответс</w:t>
      </w:r>
      <w:r>
        <w:t>т</w:t>
      </w:r>
      <w:r>
        <w:t xml:space="preserve">венность за которые несут уполномоченные </w:t>
      </w:r>
      <w:proofErr w:type="spellStart"/>
      <w:r>
        <w:t>Концедентом</w:t>
      </w:r>
      <w:proofErr w:type="spellEnd"/>
      <w:r>
        <w:t xml:space="preserve"> лица</w:t>
      </w:r>
      <w:proofErr w:type="gramStart"/>
      <w:r>
        <w:t>;»</w:t>
      </w:r>
      <w:proofErr w:type="gramEnd"/>
      <w:r>
        <w:t>.</w:t>
      </w:r>
    </w:p>
    <w:p w:rsidR="00155B58" w:rsidRDefault="00155B58" w:rsidP="00753A7C">
      <w:pPr>
        <w:ind w:firstLine="567"/>
      </w:pPr>
      <w:r>
        <w:t>1.5.4.2. Дополнить подпунктом «ж» в следующей редакции:</w:t>
      </w:r>
    </w:p>
    <w:p w:rsidR="00155B58" w:rsidRDefault="00155B58" w:rsidP="00753A7C">
      <w:pPr>
        <w:ind w:firstLine="567"/>
      </w:pPr>
      <w:r>
        <w:t xml:space="preserve">«ж) </w:t>
      </w:r>
      <w:r>
        <w:rPr>
          <w:rFonts w:eastAsia="SimSun"/>
        </w:rPr>
        <w:t>другие обстоятельства, которые рассматриваются в настоящем Соглашении в качестве особого обстоятельства</w:t>
      </w:r>
      <w:proofErr w:type="gramStart"/>
      <w:r>
        <w:rPr>
          <w:rFonts w:eastAsia="SimSun"/>
        </w:rPr>
        <w:t>.».</w:t>
      </w:r>
      <w:proofErr w:type="gramEnd"/>
    </w:p>
    <w:p w:rsidR="00155B58" w:rsidRDefault="00155B58" w:rsidP="00753A7C">
      <w:pPr>
        <w:ind w:firstLine="567"/>
      </w:pPr>
      <w:r>
        <w:rPr>
          <w:szCs w:val="28"/>
        </w:rPr>
        <w:t xml:space="preserve">1.5.4.3. </w:t>
      </w:r>
      <w:proofErr w:type="gramStart"/>
      <w:r>
        <w:rPr>
          <w:szCs w:val="28"/>
        </w:rPr>
        <w:t>Абзац девятый после слов «</w:t>
      </w:r>
      <w:r>
        <w:t>«б», «в», «е»» дополнить словами «и «ж»».</w:t>
      </w:r>
      <w:proofErr w:type="gramEnd"/>
    </w:p>
    <w:p w:rsidR="00155B58" w:rsidRDefault="00155B58" w:rsidP="00753A7C">
      <w:pPr>
        <w:widowControl w:val="0"/>
        <w:ind w:firstLine="567"/>
      </w:pPr>
      <w:r>
        <w:t>1.5.5. Приложение № 8 дополнить приложением к финансовой модели согласно приложению № 1 к настоящему постановлению.</w:t>
      </w:r>
    </w:p>
    <w:p w:rsidR="00155B58" w:rsidRDefault="00155B58" w:rsidP="00753A7C">
      <w:pPr>
        <w:widowControl w:val="0"/>
        <w:ind w:firstLine="567"/>
      </w:pPr>
      <w:r>
        <w:t>1.6. В приложении № 5 к Конкурсной документации:</w:t>
      </w:r>
    </w:p>
    <w:p w:rsidR="00155B58" w:rsidRDefault="00155B58" w:rsidP="00753A7C">
      <w:pPr>
        <w:widowControl w:val="0"/>
        <w:ind w:firstLine="567"/>
        <w:rPr>
          <w:bCs/>
          <w:szCs w:val="28"/>
        </w:rPr>
      </w:pPr>
      <w:r>
        <w:t xml:space="preserve">1.6.1. В абзаце четвертом пункта 9 и абзаце третьем пункта 11 слова </w:t>
      </w:r>
      <w:r>
        <w:rPr>
          <w:bCs/>
          <w:szCs w:val="28"/>
        </w:rPr>
        <w:t>«</w:t>
      </w:r>
      <w:r>
        <w:t>22 дека</w:t>
      </w:r>
      <w:r>
        <w:t>б</w:t>
      </w:r>
      <w:r>
        <w:t>ря 2017 года</w:t>
      </w:r>
      <w:r>
        <w:rPr>
          <w:bCs/>
          <w:szCs w:val="28"/>
        </w:rPr>
        <w:t>» заменить словами «8 февраля 2018 года».</w:t>
      </w:r>
    </w:p>
    <w:p w:rsidR="00155B58" w:rsidRDefault="00155B58" w:rsidP="00753A7C">
      <w:pPr>
        <w:widowControl w:val="0"/>
        <w:ind w:firstLine="567"/>
        <w:rPr>
          <w:bCs/>
          <w:szCs w:val="28"/>
        </w:rPr>
      </w:pPr>
      <w:r>
        <w:rPr>
          <w:bCs/>
          <w:szCs w:val="28"/>
        </w:rPr>
        <w:t>1.6.2. В абзаце четырнадцатом пункта 9.1 слова «</w:t>
      </w:r>
      <w:r>
        <w:t>21 декабря 2017 года</w:t>
      </w:r>
      <w:r>
        <w:rPr>
          <w:bCs/>
          <w:szCs w:val="28"/>
        </w:rPr>
        <w:t>» зам</w:t>
      </w:r>
      <w:r>
        <w:rPr>
          <w:bCs/>
          <w:szCs w:val="28"/>
        </w:rPr>
        <w:t>е</w:t>
      </w:r>
      <w:r>
        <w:rPr>
          <w:bCs/>
          <w:szCs w:val="28"/>
        </w:rPr>
        <w:t>нить словами «7 февраля 2018 года».</w:t>
      </w:r>
    </w:p>
    <w:p w:rsidR="00155B58" w:rsidRDefault="00155B58" w:rsidP="00753A7C">
      <w:pPr>
        <w:widowControl w:val="0"/>
        <w:ind w:firstLine="567"/>
      </w:pPr>
      <w:r>
        <w:rPr>
          <w:bCs/>
          <w:szCs w:val="28"/>
        </w:rPr>
        <w:t>1.6.3. В абзаце третьем пункта 10 и абзаце третьем пункта 12 слова «</w:t>
      </w:r>
      <w:r w:rsidR="00016792">
        <w:t>27</w:t>
      </w:r>
      <w:r>
        <w:t xml:space="preserve"> декабря 2017 года</w:t>
      </w:r>
      <w:r w:rsidR="00016792">
        <w:rPr>
          <w:bCs/>
          <w:szCs w:val="28"/>
        </w:rPr>
        <w:t>» заменить словами «13</w:t>
      </w:r>
      <w:r>
        <w:rPr>
          <w:bCs/>
          <w:szCs w:val="28"/>
        </w:rPr>
        <w:t xml:space="preserve"> февраля 2018 года».</w:t>
      </w:r>
    </w:p>
    <w:p w:rsidR="00155B58" w:rsidRDefault="00155B58" w:rsidP="00753A7C">
      <w:pPr>
        <w:widowControl w:val="0"/>
        <w:ind w:firstLine="567"/>
        <w:rPr>
          <w:color w:val="000000"/>
          <w:spacing w:val="-6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Комитету по управлению городским имуществом и земельными ресурсами </w:t>
      </w:r>
      <w:r>
        <w:rPr>
          <w:szCs w:val="28"/>
        </w:rPr>
        <w:lastRenderedPageBreak/>
        <w:t>администрации города Нижнего Новгорода</w:t>
      </w:r>
      <w:r>
        <w:rPr>
          <w:szCs w:val="28"/>
          <w:lang w:eastAsia="en-US"/>
        </w:rPr>
        <w:t xml:space="preserve"> (Никулина В.С.)</w:t>
      </w:r>
      <w:r>
        <w:rPr>
          <w:szCs w:val="28"/>
        </w:rPr>
        <w:t xml:space="preserve"> о</w:t>
      </w:r>
      <w:r>
        <w:rPr>
          <w:szCs w:val="28"/>
          <w:lang w:eastAsia="en-US"/>
        </w:rPr>
        <w:t>беспечить размещение с</w:t>
      </w:r>
      <w:r>
        <w:rPr>
          <w:szCs w:val="28"/>
        </w:rPr>
        <w:t>ообщения о внесении изменений в к</w:t>
      </w:r>
      <w:r>
        <w:rPr>
          <w:szCs w:val="28"/>
          <w:lang w:eastAsia="en-US"/>
        </w:rPr>
        <w:t>онкурсную документацию о проведении о</w:t>
      </w:r>
      <w:r>
        <w:rPr>
          <w:szCs w:val="28"/>
          <w:lang w:eastAsia="en-US"/>
        </w:rPr>
        <w:t>т</w:t>
      </w:r>
      <w:r>
        <w:rPr>
          <w:szCs w:val="28"/>
          <w:lang w:eastAsia="en-US"/>
        </w:rPr>
        <w:t>крытого Конкурса на право заключения концессионного соглашения о реконстру</w:t>
      </w:r>
      <w:r>
        <w:rPr>
          <w:szCs w:val="28"/>
          <w:lang w:eastAsia="en-US"/>
        </w:rPr>
        <w:t>к</w:t>
      </w:r>
      <w:r>
        <w:rPr>
          <w:szCs w:val="28"/>
          <w:lang w:eastAsia="en-US"/>
        </w:rPr>
        <w:t>ции</w:t>
      </w:r>
      <w:r>
        <w:rPr>
          <w:color w:val="000000"/>
          <w:spacing w:val="-6"/>
          <w:szCs w:val="28"/>
        </w:rPr>
        <w:t xml:space="preserve"> здания ангара </w:t>
      </w:r>
      <w:proofErr w:type="spellStart"/>
      <w:r>
        <w:rPr>
          <w:szCs w:val="28"/>
        </w:rPr>
        <w:t>электродепо</w:t>
      </w:r>
      <w:proofErr w:type="spellEnd"/>
      <w:r>
        <w:rPr>
          <w:szCs w:val="28"/>
        </w:rPr>
        <w:t xml:space="preserve">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метрополитена, являющееся приложением № 2 к настоящему постановлению (далее – Сообщение),</w:t>
      </w:r>
      <w:r>
        <w:rPr>
          <w:szCs w:val="28"/>
          <w:lang w:eastAsia="en-US"/>
        </w:rPr>
        <w:t xml:space="preserve"> до 25.12.2017</w:t>
      </w:r>
      <w:proofErr w:type="gramEnd"/>
      <w:r>
        <w:rPr>
          <w:szCs w:val="28"/>
          <w:lang w:eastAsia="en-US"/>
        </w:rPr>
        <w:t xml:space="preserve"> на официальном сайте администрации города Нижнего Новгорода – </w:t>
      </w:r>
      <w:r>
        <w:rPr>
          <w:iCs/>
          <w:szCs w:val="28"/>
          <w:lang w:eastAsia="en-US"/>
        </w:rPr>
        <w:t xml:space="preserve"> </w:t>
      </w:r>
      <w:proofErr w:type="spellStart"/>
      <w:r>
        <w:rPr>
          <w:iCs/>
          <w:szCs w:val="28"/>
          <w:lang w:eastAsia="en-US"/>
        </w:rPr>
        <w:t>www.нижнийновгород</w:t>
      </w:r>
      <w:proofErr w:type="gramStart"/>
      <w:r>
        <w:rPr>
          <w:iCs/>
          <w:szCs w:val="28"/>
          <w:lang w:eastAsia="en-US"/>
        </w:rPr>
        <w:t>.р</w:t>
      </w:r>
      <w:proofErr w:type="gramEnd"/>
      <w:r>
        <w:rPr>
          <w:iCs/>
          <w:szCs w:val="28"/>
          <w:lang w:eastAsia="en-US"/>
        </w:rPr>
        <w:t>ф</w:t>
      </w:r>
      <w:proofErr w:type="spellEnd"/>
      <w:r>
        <w:rPr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>и на официальном сайте Российской Федерации, определенном Правительством Росси</w:t>
      </w:r>
      <w:r>
        <w:rPr>
          <w:szCs w:val="28"/>
          <w:lang w:eastAsia="en-US"/>
        </w:rPr>
        <w:t>й</w:t>
      </w:r>
      <w:r>
        <w:rPr>
          <w:szCs w:val="28"/>
          <w:lang w:eastAsia="en-US"/>
        </w:rPr>
        <w:t xml:space="preserve">ской Федерации для размещения информации о проведении торгов – </w:t>
      </w:r>
      <w:proofErr w:type="spellStart"/>
      <w:r>
        <w:rPr>
          <w:szCs w:val="28"/>
          <w:lang w:eastAsia="en-US"/>
        </w:rPr>
        <w:t>www.torgi.gov.ru</w:t>
      </w:r>
      <w:proofErr w:type="spellEnd"/>
      <w:r>
        <w:rPr>
          <w:szCs w:val="28"/>
          <w:lang w:eastAsia="en-US"/>
        </w:rPr>
        <w:t xml:space="preserve"> в информационно-телекоммуникационной сети «Интернет»</w:t>
      </w:r>
      <w:r>
        <w:rPr>
          <w:iCs/>
          <w:szCs w:val="28"/>
          <w:lang w:eastAsia="en-US"/>
        </w:rPr>
        <w:t>.</w:t>
      </w:r>
    </w:p>
    <w:p w:rsidR="00155B58" w:rsidRDefault="00155B58" w:rsidP="00753A7C">
      <w:pPr>
        <w:ind w:firstLine="567"/>
        <w:rPr>
          <w:szCs w:val="28"/>
          <w:lang w:eastAsia="en-US"/>
        </w:rPr>
      </w:pPr>
      <w:r>
        <w:t xml:space="preserve">3. </w:t>
      </w:r>
      <w:r>
        <w:rPr>
          <w:szCs w:val="28"/>
          <w:lang w:eastAsia="en-US"/>
        </w:rPr>
        <w:t>Департаменту общественных отношений и информации администрации г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рода Нижнего Новгорода (</w:t>
      </w:r>
      <w:r>
        <w:rPr>
          <w:szCs w:val="28"/>
        </w:rPr>
        <w:t>Амбарцумян Р.М.</w:t>
      </w:r>
      <w:r>
        <w:rPr>
          <w:szCs w:val="28"/>
          <w:lang w:eastAsia="en-US"/>
        </w:rPr>
        <w:t>) до 25.12.2017 обеспечить опубликов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>ние Сообщения в официальном печатном средстве массовой информации - газете «День города. Нижний Новгород».</w:t>
      </w:r>
    </w:p>
    <w:p w:rsidR="00155B58" w:rsidRDefault="00155B58" w:rsidP="00753A7C">
      <w:pPr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>4. Департаменту правового обеспечения администрации города Нижнего Но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города (Киселева С.Б.) обеспечить размещение настоящего постановления на оф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циальном сайте администрации города Нижнего Новгорода в информационно-телекоммуникационной сети «Интернет».</w:t>
      </w:r>
    </w:p>
    <w:p w:rsidR="00155B58" w:rsidRDefault="00155B58" w:rsidP="00753A7C">
      <w:pPr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 xml:space="preserve">5.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55B58" w:rsidRDefault="00155B58" w:rsidP="00155B58">
      <w:pPr>
        <w:ind w:firstLine="567"/>
        <w:rPr>
          <w:szCs w:val="28"/>
          <w:lang w:eastAsia="en-US"/>
        </w:rPr>
      </w:pPr>
    </w:p>
    <w:p w:rsidR="00155B58" w:rsidRDefault="00155B58" w:rsidP="00155B58">
      <w:pPr>
        <w:pStyle w:val="HeadDoc"/>
        <w:suppressAutoHyphens/>
        <w:ind w:right="140" w:firstLine="567"/>
      </w:pPr>
    </w:p>
    <w:p w:rsidR="00155B58" w:rsidRDefault="00155B58" w:rsidP="00155B58">
      <w:pPr>
        <w:pStyle w:val="HeadDoc"/>
        <w:suppressAutoHyphens/>
        <w:ind w:right="140" w:firstLine="567"/>
      </w:pPr>
    </w:p>
    <w:tbl>
      <w:tblPr>
        <w:tblW w:w="10350" w:type="dxa"/>
        <w:tblInd w:w="108" w:type="dxa"/>
        <w:tblLayout w:type="fixed"/>
        <w:tblLook w:val="04A0"/>
      </w:tblPr>
      <w:tblGrid>
        <w:gridCol w:w="4963"/>
        <w:gridCol w:w="5387"/>
      </w:tblGrid>
      <w:tr w:rsidR="00155B58" w:rsidTr="00155B58">
        <w:trPr>
          <w:trHeight w:val="460"/>
        </w:trPr>
        <w:tc>
          <w:tcPr>
            <w:tcW w:w="4962" w:type="dxa"/>
            <w:hideMark/>
          </w:tcPr>
          <w:p w:rsidR="00155B58" w:rsidRDefault="00155B58" w:rsidP="00155B58">
            <w:pPr>
              <w:pStyle w:val="HeadDoc"/>
              <w:ind w:left="-108" w:right="140"/>
              <w:jc w:val="lef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            администрации города   </w:t>
            </w:r>
          </w:p>
        </w:tc>
        <w:tc>
          <w:tcPr>
            <w:tcW w:w="5386" w:type="dxa"/>
            <w:hideMark/>
          </w:tcPr>
          <w:p w:rsidR="00155B58" w:rsidRDefault="00155B58">
            <w:pPr>
              <w:pStyle w:val="HeadDoc"/>
              <w:tabs>
                <w:tab w:val="left" w:pos="705"/>
              </w:tabs>
              <w:jc w:val="right"/>
            </w:pPr>
            <w:r>
              <w:tab/>
            </w:r>
          </w:p>
          <w:p w:rsidR="00155B58" w:rsidRDefault="00155B58">
            <w:pPr>
              <w:pStyle w:val="HeadDoc"/>
              <w:tabs>
                <w:tab w:val="left" w:pos="705"/>
              </w:tabs>
              <w:jc w:val="right"/>
            </w:pPr>
            <w:r>
              <w:t>Н.В.Казачкова</w:t>
            </w:r>
          </w:p>
        </w:tc>
      </w:tr>
    </w:tbl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  <w:rPr>
          <w:lang w:val="en-US"/>
        </w:rPr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Default="00155B58" w:rsidP="00155B58">
      <w:pPr>
        <w:pStyle w:val="HeadDoc"/>
      </w:pPr>
    </w:p>
    <w:p w:rsidR="00155B58" w:rsidRPr="00155B58" w:rsidRDefault="00155B58" w:rsidP="00155B58">
      <w:pPr>
        <w:pStyle w:val="HeadDoc"/>
      </w:pPr>
    </w:p>
    <w:p w:rsidR="00155B58" w:rsidRPr="00DB21C9" w:rsidRDefault="00155B58" w:rsidP="00155B58">
      <w:pPr>
        <w:pStyle w:val="HeadDoc"/>
        <w:rPr>
          <w:szCs w:val="28"/>
        </w:rPr>
      </w:pPr>
      <w:r w:rsidRPr="00DB21C9">
        <w:rPr>
          <w:szCs w:val="28"/>
        </w:rPr>
        <w:t>В.С.Никулина</w:t>
      </w:r>
    </w:p>
    <w:p w:rsidR="00155B58" w:rsidRPr="00DB21C9" w:rsidRDefault="00155B58" w:rsidP="00155B58">
      <w:pPr>
        <w:pStyle w:val="HeadDoc"/>
        <w:rPr>
          <w:szCs w:val="28"/>
        </w:rPr>
      </w:pPr>
      <w:r w:rsidRPr="00DB21C9">
        <w:rPr>
          <w:szCs w:val="28"/>
        </w:rPr>
        <w:t>435 22 50</w:t>
      </w:r>
    </w:p>
    <w:p w:rsidR="00155B58" w:rsidRDefault="00155B58" w:rsidP="00155B58">
      <w:pPr>
        <w:ind w:left="5670" w:firstLine="0"/>
        <w:rPr>
          <w:szCs w:val="28"/>
        </w:rPr>
      </w:pPr>
      <w:r>
        <w:rPr>
          <w:szCs w:val="28"/>
        </w:rPr>
        <w:t>Приложение № 1</w:t>
      </w:r>
    </w:p>
    <w:p w:rsidR="00155B58" w:rsidRDefault="00155B58" w:rsidP="00155B58">
      <w:pPr>
        <w:ind w:left="5670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55B58" w:rsidRDefault="00155B58" w:rsidP="00155B58">
      <w:pPr>
        <w:ind w:left="5670" w:firstLine="0"/>
        <w:rPr>
          <w:szCs w:val="28"/>
        </w:rPr>
      </w:pPr>
      <w:r>
        <w:rPr>
          <w:szCs w:val="28"/>
        </w:rPr>
        <w:t xml:space="preserve">города </w:t>
      </w:r>
    </w:p>
    <w:p w:rsidR="00155B58" w:rsidRDefault="00155B58" w:rsidP="00155B58">
      <w:pPr>
        <w:ind w:left="5670" w:firstLine="0"/>
        <w:rPr>
          <w:szCs w:val="28"/>
        </w:rPr>
      </w:pPr>
      <w:r>
        <w:rPr>
          <w:szCs w:val="28"/>
        </w:rPr>
        <w:t xml:space="preserve">от  </w:t>
      </w:r>
      <w:r w:rsidR="00753A7C">
        <w:rPr>
          <w:szCs w:val="28"/>
        </w:rPr>
        <w:t>20.12.2017</w:t>
      </w:r>
      <w:r>
        <w:rPr>
          <w:szCs w:val="28"/>
        </w:rPr>
        <w:t xml:space="preserve">  № </w:t>
      </w:r>
      <w:r w:rsidR="00753A7C">
        <w:rPr>
          <w:szCs w:val="28"/>
        </w:rPr>
        <w:t>6221</w:t>
      </w:r>
    </w:p>
    <w:p w:rsidR="00155B58" w:rsidRDefault="00155B58" w:rsidP="00155B58">
      <w:pPr>
        <w:pStyle w:val="HeadDoc"/>
        <w:ind w:left="5670"/>
        <w:rPr>
          <w:sz w:val="24"/>
          <w:szCs w:val="24"/>
        </w:rPr>
      </w:pPr>
    </w:p>
    <w:p w:rsidR="00155B58" w:rsidRDefault="00155B58" w:rsidP="00155B58">
      <w:pPr>
        <w:pStyle w:val="HeadDoc"/>
        <w:ind w:left="5670"/>
        <w:rPr>
          <w:sz w:val="24"/>
          <w:szCs w:val="24"/>
        </w:rPr>
      </w:pPr>
    </w:p>
    <w:p w:rsidR="00155B58" w:rsidRDefault="00155B58" w:rsidP="00155B58">
      <w:pPr>
        <w:pStyle w:val="HeadDoc"/>
        <w:ind w:left="5670"/>
        <w:rPr>
          <w:szCs w:val="28"/>
        </w:rPr>
      </w:pPr>
      <w:r>
        <w:rPr>
          <w:szCs w:val="28"/>
        </w:rPr>
        <w:t>Приложение к финансовой модели</w:t>
      </w:r>
    </w:p>
    <w:p w:rsidR="00155B58" w:rsidRDefault="00155B58" w:rsidP="00155B58">
      <w:pPr>
        <w:pStyle w:val="HeadDoc"/>
        <w:rPr>
          <w:sz w:val="24"/>
          <w:szCs w:val="24"/>
        </w:rPr>
      </w:pPr>
    </w:p>
    <w:tbl>
      <w:tblPr>
        <w:tblW w:w="9220" w:type="dxa"/>
        <w:tblInd w:w="103" w:type="dxa"/>
        <w:tblLook w:val="04A0"/>
      </w:tblPr>
      <w:tblGrid>
        <w:gridCol w:w="910"/>
        <w:gridCol w:w="2638"/>
        <w:gridCol w:w="5672"/>
      </w:tblGrid>
      <w:tr w:rsidR="00155B58" w:rsidTr="00155B58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155B58">
              <w:rPr>
                <w:bCs/>
                <w:color w:val="000000"/>
                <w:szCs w:val="28"/>
              </w:rPr>
              <w:t xml:space="preserve">График платы </w:t>
            </w:r>
            <w:proofErr w:type="spellStart"/>
            <w:r w:rsidRPr="00155B58">
              <w:rPr>
                <w:bCs/>
                <w:color w:val="000000"/>
                <w:szCs w:val="28"/>
              </w:rPr>
              <w:t>концедента</w:t>
            </w:r>
            <w:proofErr w:type="spellEnd"/>
            <w:r w:rsidRPr="00155B58">
              <w:rPr>
                <w:bCs/>
                <w:color w:val="000000"/>
                <w:szCs w:val="28"/>
              </w:rPr>
              <w:t xml:space="preserve"> по концессионному соглашению</w:t>
            </w:r>
          </w:p>
        </w:tc>
      </w:tr>
      <w:tr w:rsidR="00155B58" w:rsidTr="00155B58">
        <w:trPr>
          <w:trHeight w:val="300"/>
        </w:trPr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концедента</w:t>
            </w:r>
            <w:proofErr w:type="spellEnd"/>
          </w:p>
        </w:tc>
      </w:tr>
      <w:tr w:rsidR="00155B58" w:rsidTr="00155B58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рамках модернизации подвижного состава (руб.)</w:t>
            </w:r>
          </w:p>
        </w:tc>
      </w:tr>
      <w:tr w:rsidR="00155B58" w:rsidTr="00155B58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2018</w:t>
            </w:r>
            <w:r w:rsidRPr="00155B58">
              <w:rPr>
                <w:bCs/>
                <w:color w:val="000000"/>
                <w:sz w:val="22"/>
                <w:szCs w:val="22"/>
              </w:rPr>
              <w:br/>
              <w:t>год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58" w:rsidRPr="00155B58" w:rsidRDefault="00155B58">
            <w:pPr>
              <w:autoSpaceDN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155B58">
              <w:rPr>
                <w:bCs/>
                <w:sz w:val="22"/>
                <w:szCs w:val="22"/>
              </w:rPr>
              <w:t>Итого за год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155B58">
              <w:rPr>
                <w:bCs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58" w:rsidRPr="00155B58" w:rsidRDefault="00155B58">
            <w:pPr>
              <w:autoSpaceDN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Итого за год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 w:rsidP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Итого за год</w:t>
            </w:r>
          </w:p>
          <w:p w:rsidR="00155B58" w:rsidRPr="00155B58" w:rsidRDefault="00155B58">
            <w:pPr>
              <w:autoSpaceDN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58" w:rsidRPr="00155B58" w:rsidRDefault="00155B58">
            <w:pPr>
              <w:autoSpaceDN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Итого за год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58" w:rsidRPr="00155B58" w:rsidRDefault="00155B58">
            <w:pPr>
              <w:autoSpaceDN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Итого за год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Default="00155B5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5B58" w:rsidRDefault="00155B58">
            <w:pPr>
              <w:autoSpaceDN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B58" w:rsidRPr="00155B58" w:rsidRDefault="00155B5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58" w:rsidRPr="00155B58" w:rsidRDefault="00155B58">
            <w:pPr>
              <w:autoSpaceDN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Итого за год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B58" w:rsidTr="00155B58">
        <w:trPr>
          <w:trHeight w:val="300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Pr="00155B58" w:rsidRDefault="00155B58">
            <w:pPr>
              <w:autoSpaceDN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55B58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55B58" w:rsidRDefault="00155B58">
            <w:pPr>
              <w:autoSpaceDN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55B58" w:rsidRDefault="00155B58" w:rsidP="00155B58">
      <w:pPr>
        <w:pStyle w:val="HeadDoc"/>
        <w:jc w:val="right"/>
        <w:rPr>
          <w:sz w:val="24"/>
          <w:szCs w:val="24"/>
        </w:rPr>
      </w:pPr>
    </w:p>
    <w:p w:rsidR="00155B58" w:rsidRDefault="00155B58" w:rsidP="00155B58">
      <w:pPr>
        <w:pStyle w:val="HeadDoc"/>
        <w:jc w:val="right"/>
        <w:rPr>
          <w:sz w:val="24"/>
          <w:szCs w:val="24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</w:p>
    <w:p w:rsidR="00155B58" w:rsidRDefault="00155B58" w:rsidP="00155B58">
      <w:pPr>
        <w:ind w:left="6096" w:firstLine="0"/>
        <w:rPr>
          <w:szCs w:val="28"/>
        </w:rPr>
      </w:pPr>
      <w:r>
        <w:rPr>
          <w:szCs w:val="28"/>
        </w:rPr>
        <w:t>Приложение № 2</w:t>
      </w:r>
    </w:p>
    <w:p w:rsidR="00155B58" w:rsidRDefault="00155B58" w:rsidP="00155B58">
      <w:pPr>
        <w:ind w:left="6096" w:firstLine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55B58" w:rsidRDefault="00155B58" w:rsidP="00155B58">
      <w:pPr>
        <w:ind w:left="6096" w:firstLine="0"/>
        <w:rPr>
          <w:szCs w:val="28"/>
        </w:rPr>
      </w:pPr>
      <w:r>
        <w:rPr>
          <w:szCs w:val="28"/>
        </w:rPr>
        <w:t xml:space="preserve">города </w:t>
      </w:r>
    </w:p>
    <w:p w:rsidR="00155B58" w:rsidRDefault="00155B58" w:rsidP="00155B58">
      <w:pPr>
        <w:ind w:left="6096" w:firstLine="0"/>
        <w:rPr>
          <w:szCs w:val="28"/>
        </w:rPr>
      </w:pPr>
      <w:r>
        <w:rPr>
          <w:szCs w:val="28"/>
        </w:rPr>
        <w:t xml:space="preserve">от  </w:t>
      </w:r>
      <w:r w:rsidR="00753A7C">
        <w:rPr>
          <w:szCs w:val="28"/>
        </w:rPr>
        <w:t>20.12.2017</w:t>
      </w:r>
      <w:r>
        <w:rPr>
          <w:szCs w:val="28"/>
        </w:rPr>
        <w:t xml:space="preserve">  № </w:t>
      </w:r>
      <w:r w:rsidR="00753A7C">
        <w:rPr>
          <w:szCs w:val="28"/>
        </w:rPr>
        <w:t>6221</w:t>
      </w:r>
    </w:p>
    <w:p w:rsidR="00155B58" w:rsidRDefault="00155B58" w:rsidP="00155B58">
      <w:pPr>
        <w:pStyle w:val="HeadDoc"/>
        <w:jc w:val="center"/>
        <w:rPr>
          <w:sz w:val="24"/>
          <w:szCs w:val="24"/>
        </w:rPr>
      </w:pPr>
    </w:p>
    <w:p w:rsidR="00155B58" w:rsidRDefault="00155B58" w:rsidP="00155B58">
      <w:pPr>
        <w:pStyle w:val="HeadDoc"/>
        <w:jc w:val="center"/>
        <w:rPr>
          <w:szCs w:val="28"/>
        </w:rPr>
      </w:pPr>
      <w:r>
        <w:rPr>
          <w:szCs w:val="28"/>
          <w:lang w:eastAsia="en-US"/>
        </w:rPr>
        <w:t>С</w:t>
      </w:r>
      <w:r>
        <w:rPr>
          <w:szCs w:val="28"/>
        </w:rPr>
        <w:t>ообщение</w:t>
      </w:r>
    </w:p>
    <w:p w:rsidR="00155B58" w:rsidRDefault="00155B58" w:rsidP="00155B58">
      <w:pPr>
        <w:pStyle w:val="HeadDoc"/>
        <w:jc w:val="center"/>
        <w:rPr>
          <w:szCs w:val="28"/>
          <w:lang w:eastAsia="en-US"/>
        </w:rPr>
      </w:pPr>
      <w:r>
        <w:rPr>
          <w:szCs w:val="28"/>
        </w:rPr>
        <w:t>о внесении изменений в к</w:t>
      </w:r>
      <w:r>
        <w:rPr>
          <w:szCs w:val="28"/>
          <w:lang w:eastAsia="en-US"/>
        </w:rPr>
        <w:t xml:space="preserve">онкурсную документацию о проведении </w:t>
      </w:r>
      <w:proofErr w:type="gramStart"/>
      <w:r>
        <w:rPr>
          <w:szCs w:val="28"/>
          <w:lang w:eastAsia="en-US"/>
        </w:rPr>
        <w:t>открытого</w:t>
      </w:r>
      <w:proofErr w:type="gramEnd"/>
    </w:p>
    <w:p w:rsidR="00155B58" w:rsidRDefault="00155B58" w:rsidP="00155B58">
      <w:pPr>
        <w:pStyle w:val="HeadDoc"/>
        <w:jc w:val="center"/>
        <w:rPr>
          <w:color w:val="000000"/>
          <w:spacing w:val="-6"/>
          <w:szCs w:val="28"/>
        </w:rPr>
      </w:pPr>
      <w:r>
        <w:rPr>
          <w:szCs w:val="28"/>
          <w:lang w:eastAsia="en-US"/>
        </w:rPr>
        <w:t xml:space="preserve"> Конкурса на право заключения концессионного соглашения о реконструкции</w:t>
      </w:r>
      <w:r>
        <w:rPr>
          <w:color w:val="000000"/>
          <w:spacing w:val="-6"/>
          <w:szCs w:val="28"/>
        </w:rPr>
        <w:t xml:space="preserve"> здания ангара </w:t>
      </w:r>
      <w:proofErr w:type="spellStart"/>
      <w:r>
        <w:rPr>
          <w:szCs w:val="28"/>
        </w:rPr>
        <w:t>электродепо</w:t>
      </w:r>
      <w:proofErr w:type="spellEnd"/>
      <w:r>
        <w:rPr>
          <w:szCs w:val="28"/>
        </w:rPr>
        <w:t xml:space="preserve">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</w:t>
      </w:r>
    </w:p>
    <w:p w:rsidR="00155B58" w:rsidRDefault="00155B58" w:rsidP="00155B58">
      <w:pPr>
        <w:pStyle w:val="HeadDoc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и модернизации подвижного состава метрополитена</w:t>
      </w:r>
    </w:p>
    <w:p w:rsidR="00155B58" w:rsidRDefault="00155B58" w:rsidP="00155B58">
      <w:pPr>
        <w:pStyle w:val="HeadDoc"/>
        <w:jc w:val="center"/>
        <w:rPr>
          <w:color w:val="000000"/>
          <w:spacing w:val="-6"/>
          <w:szCs w:val="28"/>
        </w:rPr>
      </w:pPr>
    </w:p>
    <w:p w:rsidR="00155B58" w:rsidRDefault="00155B58" w:rsidP="00155B58">
      <w:pPr>
        <w:pStyle w:val="HeadDoc"/>
        <w:ind w:firstLine="567"/>
        <w:rPr>
          <w:color w:val="000000"/>
          <w:spacing w:val="-6"/>
          <w:szCs w:val="28"/>
        </w:rPr>
      </w:pPr>
      <w:proofErr w:type="gramStart"/>
      <w:r>
        <w:rPr>
          <w:szCs w:val="28"/>
          <w:lang w:eastAsia="en-US"/>
        </w:rPr>
        <w:t xml:space="preserve">Конкурсная комиссия по проведению открытого конкурса на право заключения концессионного соглашения </w:t>
      </w:r>
      <w:r>
        <w:rPr>
          <w:szCs w:val="28"/>
        </w:rPr>
        <w:t>о</w:t>
      </w:r>
      <w:r>
        <w:rPr>
          <w:color w:val="000000"/>
          <w:spacing w:val="-6"/>
          <w:szCs w:val="28"/>
        </w:rPr>
        <w:t xml:space="preserve"> реконструкции здания ангара </w:t>
      </w:r>
      <w:proofErr w:type="spellStart"/>
      <w:r>
        <w:rPr>
          <w:szCs w:val="28"/>
        </w:rPr>
        <w:t>электродепо</w:t>
      </w:r>
      <w:proofErr w:type="spellEnd"/>
      <w:r>
        <w:rPr>
          <w:szCs w:val="28"/>
        </w:rPr>
        <w:t xml:space="preserve"> «Пролета</w:t>
      </w:r>
      <w:r>
        <w:rPr>
          <w:szCs w:val="28"/>
        </w:rPr>
        <w:t>р</w:t>
      </w:r>
      <w:r>
        <w:rPr>
          <w:szCs w:val="28"/>
        </w:rPr>
        <w:t>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 сообщает, что в </w:t>
      </w:r>
      <w:r>
        <w:rPr>
          <w:szCs w:val="28"/>
        </w:rPr>
        <w:t>к</w:t>
      </w:r>
      <w:r>
        <w:rPr>
          <w:szCs w:val="28"/>
          <w:lang w:eastAsia="en-US"/>
        </w:rPr>
        <w:t>онкурсную документацию о проведении открытого Конкурса на право заключения концессионного соглашения о реконструкции</w:t>
      </w:r>
      <w:r>
        <w:rPr>
          <w:color w:val="000000"/>
          <w:spacing w:val="-6"/>
          <w:szCs w:val="28"/>
        </w:rPr>
        <w:t xml:space="preserve"> здания ангара </w:t>
      </w:r>
      <w:proofErr w:type="spellStart"/>
      <w:r>
        <w:rPr>
          <w:szCs w:val="28"/>
        </w:rPr>
        <w:t>электродепо</w:t>
      </w:r>
      <w:proofErr w:type="spellEnd"/>
      <w:r>
        <w:rPr>
          <w:szCs w:val="28"/>
        </w:rPr>
        <w:t xml:space="preserve">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</w:t>
      </w:r>
      <w:r>
        <w:rPr>
          <w:color w:val="000000"/>
          <w:spacing w:val="-6"/>
          <w:szCs w:val="28"/>
        </w:rPr>
        <w:t>о</w:t>
      </w:r>
      <w:r>
        <w:rPr>
          <w:color w:val="000000"/>
          <w:spacing w:val="-6"/>
          <w:szCs w:val="28"/>
        </w:rPr>
        <w:t xml:space="preserve">дернизации подвижного состава метрополитена, </w:t>
      </w:r>
      <w:r>
        <w:rPr>
          <w:szCs w:val="28"/>
        </w:rPr>
        <w:t>утвержденную</w:t>
      </w:r>
      <w:proofErr w:type="gramEnd"/>
      <w:r>
        <w:rPr>
          <w:szCs w:val="28"/>
        </w:rPr>
        <w:t xml:space="preserve"> постановлением а</w:t>
      </w:r>
      <w:r>
        <w:rPr>
          <w:szCs w:val="28"/>
        </w:rPr>
        <w:t>д</w:t>
      </w:r>
      <w:r>
        <w:rPr>
          <w:szCs w:val="28"/>
        </w:rPr>
        <w:t>министрации города Нижнего Новгорода от 08.11.2017 № 5340,</w:t>
      </w:r>
      <w:r>
        <w:rPr>
          <w:color w:val="000000"/>
          <w:spacing w:val="-6"/>
          <w:szCs w:val="28"/>
        </w:rPr>
        <w:t xml:space="preserve"> внесены изменения. </w:t>
      </w:r>
    </w:p>
    <w:p w:rsidR="00155B58" w:rsidRDefault="00155B58" w:rsidP="00155B58">
      <w:pPr>
        <w:ind w:firstLine="567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Текст изменений доступен для ознакомления на </w:t>
      </w:r>
      <w:r>
        <w:rPr>
          <w:szCs w:val="28"/>
          <w:lang w:eastAsia="en-US"/>
        </w:rPr>
        <w:t>официальном сайте администр</w:t>
      </w:r>
      <w:r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ции города Нижнего Новгорода – </w:t>
      </w:r>
      <w:r>
        <w:rPr>
          <w:iCs/>
          <w:szCs w:val="28"/>
          <w:lang w:eastAsia="en-US"/>
        </w:rPr>
        <w:t xml:space="preserve"> </w:t>
      </w:r>
      <w:proofErr w:type="spellStart"/>
      <w:r>
        <w:rPr>
          <w:iCs/>
          <w:szCs w:val="28"/>
          <w:lang w:eastAsia="en-US"/>
        </w:rPr>
        <w:t>www.нижнийновгород</w:t>
      </w:r>
      <w:proofErr w:type="gramStart"/>
      <w:r>
        <w:rPr>
          <w:iCs/>
          <w:szCs w:val="28"/>
          <w:lang w:eastAsia="en-US"/>
        </w:rPr>
        <w:t>.р</w:t>
      </w:r>
      <w:proofErr w:type="gramEnd"/>
      <w:r>
        <w:rPr>
          <w:iCs/>
          <w:szCs w:val="28"/>
          <w:lang w:eastAsia="en-US"/>
        </w:rPr>
        <w:t>ф</w:t>
      </w:r>
      <w:proofErr w:type="spellEnd"/>
      <w:r>
        <w:rPr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>и на официальном са</w:t>
      </w:r>
      <w:r>
        <w:rPr>
          <w:szCs w:val="28"/>
          <w:lang w:eastAsia="en-US"/>
        </w:rPr>
        <w:t>й</w:t>
      </w:r>
      <w:r>
        <w:rPr>
          <w:szCs w:val="28"/>
          <w:lang w:eastAsia="en-US"/>
        </w:rPr>
        <w:t xml:space="preserve">те Российской Федерации, определенном Правительством Российской Федерации для размещения информации о проведении торгов – </w:t>
      </w:r>
      <w:proofErr w:type="spellStart"/>
      <w:r>
        <w:rPr>
          <w:szCs w:val="28"/>
          <w:lang w:eastAsia="en-US"/>
        </w:rPr>
        <w:t>www.torgi.gov.ru</w:t>
      </w:r>
      <w:proofErr w:type="spellEnd"/>
      <w:r>
        <w:rPr>
          <w:szCs w:val="28"/>
          <w:lang w:eastAsia="en-US"/>
        </w:rPr>
        <w:t xml:space="preserve"> в информац</w:t>
      </w:r>
      <w:r>
        <w:rPr>
          <w:szCs w:val="28"/>
          <w:lang w:eastAsia="en-US"/>
        </w:rPr>
        <w:t>и</w:t>
      </w:r>
      <w:r>
        <w:rPr>
          <w:szCs w:val="28"/>
          <w:lang w:eastAsia="en-US"/>
        </w:rPr>
        <w:t>онно-телекоммуникационной сети «Интернет».</w:t>
      </w:r>
    </w:p>
    <w:sectPr w:rsidR="00155B58" w:rsidSect="00EB4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EC" w:rsidRDefault="00FB24EC">
      <w:r>
        <w:separator/>
      </w:r>
    </w:p>
  </w:endnote>
  <w:endnote w:type="continuationSeparator" w:id="0">
    <w:p w:rsidR="00FB24EC" w:rsidRDefault="00FB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EC" w:rsidRDefault="00FB24EC">
      <w:r>
        <w:separator/>
      </w:r>
    </w:p>
  </w:footnote>
  <w:footnote w:type="continuationSeparator" w:id="0">
    <w:p w:rsidR="00FB24EC" w:rsidRDefault="00FB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F97C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F97C66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DB21C9">
          <w:rPr>
            <w:noProof/>
          </w:rPr>
          <w:t>6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6792"/>
    <w:rsid w:val="00075BF2"/>
    <w:rsid w:val="00080D05"/>
    <w:rsid w:val="000D7B75"/>
    <w:rsid w:val="000F2FC3"/>
    <w:rsid w:val="001152DF"/>
    <w:rsid w:val="001307A1"/>
    <w:rsid w:val="00155B58"/>
    <w:rsid w:val="001907B5"/>
    <w:rsid w:val="001C149F"/>
    <w:rsid w:val="00200B6A"/>
    <w:rsid w:val="00237238"/>
    <w:rsid w:val="00243D1E"/>
    <w:rsid w:val="00270563"/>
    <w:rsid w:val="00334424"/>
    <w:rsid w:val="003544B4"/>
    <w:rsid w:val="00367B47"/>
    <w:rsid w:val="00392A63"/>
    <w:rsid w:val="003B0338"/>
    <w:rsid w:val="003D0805"/>
    <w:rsid w:val="003D78C0"/>
    <w:rsid w:val="004157FF"/>
    <w:rsid w:val="004C587E"/>
    <w:rsid w:val="005009E4"/>
    <w:rsid w:val="00557B45"/>
    <w:rsid w:val="005622F7"/>
    <w:rsid w:val="005D658E"/>
    <w:rsid w:val="005F485E"/>
    <w:rsid w:val="00616CDA"/>
    <w:rsid w:val="006744C0"/>
    <w:rsid w:val="006A3827"/>
    <w:rsid w:val="006D0C3D"/>
    <w:rsid w:val="006E2CD0"/>
    <w:rsid w:val="00702BE5"/>
    <w:rsid w:val="007143C3"/>
    <w:rsid w:val="00720809"/>
    <w:rsid w:val="00730210"/>
    <w:rsid w:val="00753A7C"/>
    <w:rsid w:val="007943A2"/>
    <w:rsid w:val="007A5787"/>
    <w:rsid w:val="007E281B"/>
    <w:rsid w:val="008823E4"/>
    <w:rsid w:val="00895D72"/>
    <w:rsid w:val="008B5A04"/>
    <w:rsid w:val="008B7B07"/>
    <w:rsid w:val="008C2E25"/>
    <w:rsid w:val="00985959"/>
    <w:rsid w:val="00986EEA"/>
    <w:rsid w:val="00A02ACC"/>
    <w:rsid w:val="00A42720"/>
    <w:rsid w:val="00A45BC8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A600F"/>
    <w:rsid w:val="00DB21C9"/>
    <w:rsid w:val="00E4287A"/>
    <w:rsid w:val="00E779CB"/>
    <w:rsid w:val="00EB0253"/>
    <w:rsid w:val="00EB4138"/>
    <w:rsid w:val="00EB74BE"/>
    <w:rsid w:val="00EC40B9"/>
    <w:rsid w:val="00EF546D"/>
    <w:rsid w:val="00F31FA4"/>
    <w:rsid w:val="00F4667E"/>
    <w:rsid w:val="00F50ADE"/>
    <w:rsid w:val="00F84D7B"/>
    <w:rsid w:val="00F97C66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Абзац списка Знак"/>
    <w:aliases w:val="Маркер Знак,Bullet List Знак,FooterText Знак,numbered Знак,Абзац списка нумерованный Знак,it_List1 Знак,Bullet 1 Знак,Use Case List Paragraph Знак"/>
    <w:link w:val="af0"/>
    <w:uiPriority w:val="34"/>
    <w:locked/>
    <w:rsid w:val="00155B58"/>
    <w:rPr>
      <w:sz w:val="28"/>
    </w:rPr>
  </w:style>
  <w:style w:type="paragraph" w:styleId="af0">
    <w:name w:val="List Paragraph"/>
    <w:aliases w:val="Маркер,Bullet List,FooterText,numbered,Абзац списка нумерованный,it_List1,Bullet 1,Use Case List Paragraph"/>
    <w:basedOn w:val="a"/>
    <w:link w:val="af"/>
    <w:uiPriority w:val="34"/>
    <w:qFormat/>
    <w:rsid w:val="00155B58"/>
    <w:pPr>
      <w:keepLines/>
      <w:overflowPunct w:val="0"/>
      <w:autoSpaceDE w:val="0"/>
      <w:autoSpaceDN w:val="0"/>
      <w:adjustRightInd w:val="0"/>
      <w:spacing w:line="320" w:lineRule="exact"/>
      <w:ind w:left="720" w:firstLine="567"/>
      <w:contextualSpacing/>
    </w:pPr>
  </w:style>
  <w:style w:type="character" w:styleId="af1">
    <w:name w:val="Hyperlink"/>
    <w:basedOn w:val="a0"/>
    <w:uiPriority w:val="99"/>
    <w:semiHidden/>
    <w:unhideWhenUsed/>
    <w:rsid w:val="00155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1ECD566C6C9D52AB5999A1BAB9B32E01D69212020FAD1E8697351E6bAtB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66EDA"/>
    <w:rsid w:val="00091233"/>
    <w:rsid w:val="000E7413"/>
    <w:rsid w:val="001A0019"/>
    <w:rsid w:val="00274606"/>
    <w:rsid w:val="002D355D"/>
    <w:rsid w:val="003F477D"/>
    <w:rsid w:val="004E5588"/>
    <w:rsid w:val="00557B0D"/>
    <w:rsid w:val="00751CB1"/>
    <w:rsid w:val="007E64E6"/>
    <w:rsid w:val="0083496C"/>
    <w:rsid w:val="00920F4B"/>
    <w:rsid w:val="00930B58"/>
    <w:rsid w:val="009609F6"/>
    <w:rsid w:val="009F33A9"/>
    <w:rsid w:val="00AA031A"/>
    <w:rsid w:val="00AC7953"/>
    <w:rsid w:val="00CB1EC2"/>
    <w:rsid w:val="00CD3D06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8360-D07C-40B3-A8E3-A1A1EF2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9</TotalTime>
  <Pages>6</Pages>
  <Words>1077</Words>
  <Characters>7926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e.malygina</cp:lastModifiedBy>
  <cp:revision>8</cp:revision>
  <cp:lastPrinted>2017-12-22T07:25:00Z</cp:lastPrinted>
  <dcterms:created xsi:type="dcterms:W3CDTF">2017-03-28T08:04:00Z</dcterms:created>
  <dcterms:modified xsi:type="dcterms:W3CDTF">2017-12-22T07:25:00Z</dcterms:modified>
</cp:coreProperties>
</file>