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РОССИЙСКАЯ ФЕДЕРАЦИЯ</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ФЕДЕРАЛЬНЫЙ ЗАКОН</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от 13.07.2015 №224-ФЗ</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О ГОСУДАРСТВЕННО-ЧАСТНОМ ПАРТНЕРСТВЕ,</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МУНИЦИПАЛЬНО-ЧАСТНОМ ПАРТНЕРСТВЕ В РОССИЙСКОЙ ФЕДЕРАЦИИ</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И ВНЕСЕНИИ ИЗМЕНЕНИЙ В ОТДЕЛЬНЫЕ ЗАКОНОДАТЕЛЬНЫЕ АКТЫ</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Принят</w:t>
      </w: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Государственной Думой</w:t>
      </w: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июля 2015 года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Одобрен</w:t>
      </w: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Советом Федерации</w:t>
      </w: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июля 2015 года</w:t>
      </w:r>
    </w:p>
    <w:p w:rsidR="00AE5914" w:rsidRPr="00AE5914" w:rsidRDefault="00AE5914" w:rsidP="00AE5914">
      <w:pPr>
        <w:pStyle w:val="ConsPlusNormal"/>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Список изменяющих документов</w:t>
      </w:r>
    </w:p>
    <w:p w:rsidR="00AE5914" w:rsidRPr="00AE5914" w:rsidRDefault="00AE5914" w:rsidP="00AE5914">
      <w:pPr>
        <w:pStyle w:val="ConsPlusNormal"/>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Федеральных законов от 29.12.2015 № 391-ФЗ,</w:t>
      </w:r>
    </w:p>
    <w:p w:rsidR="00AE5914" w:rsidRPr="00AE5914" w:rsidRDefault="00AE5914" w:rsidP="00AE5914">
      <w:pPr>
        <w:pStyle w:val="ConsPlusNormal"/>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от 03.07.2016 № 360-ФЗ)</w:t>
      </w:r>
    </w:p>
    <w:p w:rsidR="00AE5914" w:rsidRPr="00AE5914" w:rsidRDefault="00AE5914" w:rsidP="00AE5914">
      <w:pPr>
        <w:pStyle w:val="ConsPlusNormal"/>
        <w:jc w:val="center"/>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Глава 1. ОБЩИЕ ПОЛОЖЕНИЯ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 Цель и предмет регулирования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Законодательство Российской Федерации о государственно-частном партнерстве, муниципально-частном партнерстве основывается на положениях Конституции Российской Федерации, Гражданского кодекса Российской Федерации, Бюджетного кодекса Российской Федерации, Земельного кодекса Российской Федерации, Градостроительного кодекса Российской Федерации, Лесного кодекса Российской Федерации, Водного кодекса Российской Федерации, Воздушного кодекса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законом от 21 июля 2005 года № 115-ФЗ "О концессионных соглашениях".</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lastRenderedPageBreak/>
        <w:t>Статья 3. Основные понятия, используемые в настоящем Федеральном законе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Для целей настоящего Федерального закона используются следующие основные понятия: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частный партнер - российское юридическое лицо, с которым в соответствии с настоящим Федеральным законом заключено соглашение;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частью 2 статьи 16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частью 2 статьи 17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18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 Принципы государственно-частного партнерства,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Государственно-частное партнерство, муниципально-частное партнерство в Российской Федерации основаны на следующих принципах: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законом тайну;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обеспечение конкуренции;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отсутствие дискриминации, равноправие сторон соглашения и равенство их перед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добросовестное исполнение сторонами соглашения обязательств по соглашению;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справедливое распределение рисков и обязательств между сторонами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свобода заключения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5. Стороны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0" w:name="Par68"/>
      <w:bookmarkEnd w:id="0"/>
      <w:r w:rsidRPr="00AE5914">
        <w:rPr>
          <w:rFonts w:ascii="Times New Roman" w:hAnsi="Times New Roman" w:cs="Times New Roman"/>
          <w:color w:val="0D0D0D" w:themeColor="text1" w:themeTint="F2"/>
          <w:sz w:val="22"/>
          <w:szCs w:val="22"/>
        </w:rPr>
        <w:t>2. Не могут являться частными партнерами, а также участвовать на стороне частного партнера следующие юридические лица: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 w:name="Par69"/>
      <w:bookmarkEnd w:id="1"/>
      <w:r w:rsidRPr="00AE5914">
        <w:rPr>
          <w:rFonts w:ascii="Times New Roman" w:hAnsi="Times New Roman" w:cs="Times New Roman"/>
          <w:color w:val="0D0D0D" w:themeColor="text1" w:themeTint="F2"/>
          <w:sz w:val="22"/>
          <w:szCs w:val="22"/>
        </w:rPr>
        <w:t>1) государственные и муниципальные унитарные предприятия;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государственные и муниципальные учреждения;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публично-правовые компании и иные создаваемые Российской Федерацией на основании федеральных законов юридические лица;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 w:name="Par72"/>
      <w:bookmarkEnd w:id="2"/>
      <w:r w:rsidRPr="00AE5914">
        <w:rPr>
          <w:rFonts w:ascii="Times New Roman" w:hAnsi="Times New Roman" w:cs="Times New Roman"/>
          <w:color w:val="0D0D0D" w:themeColor="text1" w:themeTint="F2"/>
          <w:sz w:val="22"/>
          <w:szCs w:val="22"/>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дочерние хозяйственные общества, находящиеся под контролем указанных в пунктах 1 - 4 настоящей части организаций;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 w:name="Par74"/>
      <w:bookmarkEnd w:id="3"/>
      <w:r w:rsidRPr="00AE5914">
        <w:rPr>
          <w:rFonts w:ascii="Times New Roman" w:hAnsi="Times New Roman" w:cs="Times New Roman"/>
          <w:color w:val="0D0D0D" w:themeColor="text1" w:themeTint="F2"/>
          <w:sz w:val="22"/>
          <w:szCs w:val="22"/>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некоммерческие организации, созданные указанными в пунктах 1 - 6 настоящей части организациями в форме фондов.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пунктах 1 - 4 части 2 настоящей статьи, при наличии одного из следующих признаков: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Российская Федерация, субъект Российской Федерации или муниципальное образование и одна из организаций, указанных в пунктах 1 - 4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Российская Федерация, субъект Российской Федерации или муниципальное образование, а также одна из организаций, указанных в пунктах 1 - 4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Российская Федерация, субъект Российской Федерации или 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 w:name="Par80"/>
      <w:bookmarkEnd w:id="4"/>
      <w:r w:rsidRPr="00AE5914">
        <w:rPr>
          <w:rFonts w:ascii="Times New Roman" w:hAnsi="Times New Roman" w:cs="Times New Roman"/>
          <w:color w:val="0D0D0D" w:themeColor="text1" w:themeTint="F2"/>
          <w:sz w:val="22"/>
          <w:szCs w:val="22"/>
        </w:rPr>
        <w:t xml:space="preserve">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w:t>
      </w:r>
      <w:r w:rsidRPr="00AE5914">
        <w:rPr>
          <w:rFonts w:ascii="Times New Roman" w:hAnsi="Times New Roman" w:cs="Times New Roman"/>
          <w:color w:val="0D0D0D" w:themeColor="text1" w:themeTint="F2"/>
          <w:sz w:val="22"/>
          <w:szCs w:val="22"/>
        </w:rPr>
        <w:lastRenderedPageBreak/>
        <w:t>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 w:name="Par84"/>
      <w:bookmarkEnd w:id="5"/>
      <w:r w:rsidRPr="00AE5914">
        <w:rPr>
          <w:rFonts w:ascii="Times New Roman" w:hAnsi="Times New Roman" w:cs="Times New Roman"/>
          <w:color w:val="0D0D0D" w:themeColor="text1" w:themeTint="F2"/>
          <w:sz w:val="22"/>
          <w:szCs w:val="22"/>
        </w:rPr>
        <w:t>8. Частный партнер должен соответствовать следующим требованиям: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Установление не предусмотренных настоящим Федеральным законом требований к частным партнерам не допускается.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6. Элементы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Обязательными элементами соглашения являются: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строительство и (или) реконструкция (далее также - создание) объекта соглашения частным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осуществление частным партнером полного или частичного финансирования создания объекта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осуществление частным партнером эксплуатации и (или) технического обслуживания объекта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 проектирование частным партнером объекта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6" w:name="Par104"/>
      <w:bookmarkEnd w:id="6"/>
      <w:r w:rsidRPr="00AE5914">
        <w:rPr>
          <w:rFonts w:ascii="Times New Roman" w:hAnsi="Times New Roman" w:cs="Times New Roman"/>
          <w:color w:val="0D0D0D" w:themeColor="text1" w:themeTint="F2"/>
          <w:sz w:val="22"/>
          <w:szCs w:val="22"/>
        </w:rP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 5 введен Федеральным законом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пунктом 4 части 3 настоящей статьи обязательство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7. Объекты соглашения о государственно-частном партнерстве, объекты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7" w:name="Par112"/>
      <w:bookmarkEnd w:id="7"/>
      <w:r w:rsidRPr="00AE5914">
        <w:rPr>
          <w:rFonts w:ascii="Times New Roman" w:hAnsi="Times New Roman" w:cs="Times New Roman"/>
          <w:color w:val="0D0D0D" w:themeColor="text1" w:themeTint="F2"/>
          <w:sz w:val="22"/>
          <w:szCs w:val="22"/>
        </w:rPr>
        <w:t>1. Объектами соглашения являются: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транспорт общего пользования, за исключением метрополитена;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объекты железнодорожного транспорта;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объекты трубопроводного транспорта;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объекты по производству, передаче и распределению электрической энергии;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гидротехнические сооружения, стационарные и (или) плавучие платформы, искусственные острова;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подводные и подземные технические сооружения, переходы, линии связи и коммуникации, иные линейные объекты связи и коммуникации;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объекты, на которых осуществляются обработка, утилизация, обезвреживание, размещение твердых коммунальных отходов;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14) объекты благоустройства территорий, в том числе для их освещения;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15) мелиоративные системы и объекты их инженерной инфраструктуры, за исключением государственных мелиоративных систем;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 16 введен Федеральным законом от 29.12.2015 № 391-ФЗ)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8" w:name="Par130"/>
      <w:bookmarkEnd w:id="8"/>
      <w:r w:rsidRPr="00AE5914">
        <w:rPr>
          <w:rFonts w:ascii="Times New Roman" w:hAnsi="Times New Roman" w:cs="Times New Roman"/>
          <w:color w:val="0D0D0D" w:themeColor="text1" w:themeTint="F2"/>
          <w:sz w:val="22"/>
          <w:szCs w:val="22"/>
        </w:rPr>
        <w:t>17) объекты охотничьей инфраструктуры;</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 17 введен Федеральным законом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 18 введен Федеральным законом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Соглашение может быть заключено в отношении нескольких объектов соглашений, указанных в части 1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Глава 2. РАЗРАБОТКА ПРЕДЛОЖЕНИЯ О РЕАЛИЗАЦИИ</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ПРОЕКТА ГОСУДАРСТВЕННО-ЧАСТНОГО ПАРТНЕРСТВА, ПРОЕКТА</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МУНИЦИПАЛЬНО-ЧАСТНОГО ПАРТНЕРСТВА, РАССМОТРЕНИЕ ТАКОГО</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ПРЕДЛОЖЕНИЯ УПОЛНОМОЧЕННЫМ ОРГАНОМ И ПРИНЯТИЕ РЕШЕНИЯ</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О РЕАЛИЗАЦИИ ПРОЕКТА ГОСУДАРСТВЕННО-ЧАСТНОГО ПАРТНЕРСТВА,</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ПРОЕКТА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8. Разработка предложения о реализации проекта государственно-частного партнерства, проекта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частью 3 настоящей статьи, и направляет такое предложение на рассмотрение в уполномоченный орган.</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9" w:name="Par151"/>
      <w:bookmarkEnd w:id="9"/>
      <w:r w:rsidRPr="00AE5914">
        <w:rPr>
          <w:rFonts w:ascii="Times New Roman" w:hAnsi="Times New Roman" w:cs="Times New Roman"/>
          <w:color w:val="0D0D0D" w:themeColor="text1" w:themeTint="F2"/>
          <w:sz w:val="22"/>
          <w:szCs w:val="22"/>
        </w:rP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w:t>
      </w:r>
      <w:r w:rsidRPr="00AE5914">
        <w:rPr>
          <w:rFonts w:ascii="Times New Roman" w:hAnsi="Times New Roman" w:cs="Times New Roman"/>
          <w:color w:val="0D0D0D" w:themeColor="text1" w:themeTint="F2"/>
          <w:sz w:val="22"/>
          <w:szCs w:val="22"/>
        </w:rPr>
        <w:lastRenderedPageBreak/>
        <w:t>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0" w:name="Par153"/>
      <w:bookmarkEnd w:id="10"/>
      <w:r w:rsidRPr="00AE5914">
        <w:rPr>
          <w:rFonts w:ascii="Times New Roman" w:hAnsi="Times New Roman" w:cs="Times New Roman"/>
          <w:color w:val="0D0D0D" w:themeColor="text1" w:themeTint="F2"/>
          <w:sz w:val="22"/>
          <w:szCs w:val="22"/>
        </w:rPr>
        <w:t>3. Предложение о реализации проекта должно содержать:</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описание проекта и обоснование его актуальности;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цели и задачи реализации проекта, определяемые с учетом целей и задач, которые предусмотрены документами стратегического планирования;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сведения о публичном партнере;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проект соглашения, включающий в себя существенные условия, предусмотренные статьей 12 настоящего Федерального закона, и иные не противоречащие законодательству Российской Федерации условия;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срок реализации проекта или порядок определения такого срока;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оценку возможности получения сторонами соглашения дохода от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описание рисков (при их наличии), связанных с реализацией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сведения об эффективности проекта и обоснование его сравнительного преимущества;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иные определенные Правительством Российской Федерации сведения.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1" w:name="Par164"/>
      <w:bookmarkEnd w:id="11"/>
      <w:r w:rsidRPr="00AE5914">
        <w:rPr>
          <w:rFonts w:ascii="Times New Roman" w:hAnsi="Times New Roman" w:cs="Times New Roman"/>
          <w:color w:val="0D0D0D" w:themeColor="text1" w:themeTint="F2"/>
          <w:sz w:val="22"/>
          <w:szCs w:val="22"/>
        </w:rPr>
        <w:t>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2" w:name="Par165"/>
      <w:bookmarkEnd w:id="12"/>
      <w:r w:rsidRPr="00AE5914">
        <w:rPr>
          <w:rFonts w:ascii="Times New Roman" w:hAnsi="Times New Roman" w:cs="Times New Roman"/>
          <w:color w:val="0D0D0D" w:themeColor="text1" w:themeTint="F2"/>
          <w:sz w:val="22"/>
          <w:szCs w:val="22"/>
        </w:rPr>
        <w:t>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 невозможности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3" w:name="Par168"/>
      <w:bookmarkEnd w:id="13"/>
      <w:r w:rsidRPr="00AE5914">
        <w:rPr>
          <w:rFonts w:ascii="Times New Roman" w:hAnsi="Times New Roman" w:cs="Times New Roman"/>
          <w:color w:val="0D0D0D" w:themeColor="text1" w:themeTint="F2"/>
          <w:sz w:val="22"/>
          <w:szCs w:val="22"/>
        </w:rPr>
        <w:t>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части 5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предложение о реализации проекта не соответствует принципам государственно-частного партнерства, муниципально-частного партнерства;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содержание проекта не соответствует установленным частью 3 настоящей статьи требованиям к содержанию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у публичного партнера отсутствует право собственности на указанный в предложении о реализации проекта объект;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указанный в предложении о реализации проекта объект является несвободным от прав третьих лиц;</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инициатор проекта отказался от ведения переговоров по изменению предусмотренных частью 6 настоящей статьи условий предложения о реализации проекта либо в результате переговоров стороны не достигли согласия по этим условиям.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4" w:name="Par181"/>
      <w:bookmarkEnd w:id="14"/>
      <w:r w:rsidRPr="00AE5914">
        <w:rPr>
          <w:rFonts w:ascii="Times New Roman" w:hAnsi="Times New Roman" w:cs="Times New Roman"/>
          <w:color w:val="0D0D0D" w:themeColor="text1" w:themeTint="F2"/>
          <w:sz w:val="22"/>
          <w:szCs w:val="22"/>
        </w:rPr>
        <w:t>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В срок, не превышающий десяти дней со дня принятия одного из предусмотренных частью 5 настоящей статьи решений в отношении указанного в части 2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Решения, предусмотренные частью 5 настоящей статьи, могут быть обжалованы в порядке, установленном законодательством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частями 3 и 4 статьи 8 настоящего Федерального закона формы и требований и без приложения документов, предусмотренных частью 8 статьи 8 настоящего Федерального закона, не допускается.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5" w:name="Par188"/>
      <w:bookmarkEnd w:id="15"/>
      <w:r w:rsidRPr="00AE5914">
        <w:rPr>
          <w:rFonts w:ascii="Times New Roman" w:hAnsi="Times New Roman" w:cs="Times New Roman"/>
          <w:color w:val="0D0D0D" w:themeColor="text1" w:themeTint="F2"/>
          <w:sz w:val="22"/>
          <w:szCs w:val="22"/>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финансовая эффективность проекта государственно-частного партнерства, проекта муниципально-частного партнерства;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части 2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6" w:name="Par192"/>
      <w:bookmarkEnd w:id="16"/>
      <w:r w:rsidRPr="00AE5914">
        <w:rPr>
          <w:rFonts w:ascii="Times New Roman" w:hAnsi="Times New Roman" w:cs="Times New Roman"/>
          <w:color w:val="0D0D0D" w:themeColor="text1" w:themeTint="F2"/>
          <w:sz w:val="22"/>
          <w:szCs w:val="22"/>
        </w:rPr>
        <w:t>4. Сравнительное преимущество проекта определяется на основании соотношения следующих показателей: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w:t>
      </w:r>
      <w:r w:rsidRPr="00AE5914">
        <w:rPr>
          <w:rFonts w:ascii="Times New Roman" w:hAnsi="Times New Roman" w:cs="Times New Roman"/>
          <w:color w:val="0D0D0D" w:themeColor="text1" w:themeTint="F2"/>
          <w:sz w:val="22"/>
          <w:szCs w:val="22"/>
        </w:rPr>
        <w:lastRenderedPageBreak/>
        <w:t>государственного контракта, муниципального контракта.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7" w:name="Par195"/>
      <w:bookmarkEnd w:id="17"/>
      <w:r w:rsidRPr="00AE5914">
        <w:rPr>
          <w:rFonts w:ascii="Times New Roman" w:hAnsi="Times New Roman" w:cs="Times New Roman"/>
          <w:color w:val="0D0D0D" w:themeColor="text1" w:themeTint="F2"/>
          <w:sz w:val="22"/>
          <w:szCs w:val="22"/>
        </w:rP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частями 2 и 4 настоящей статьи, устанавливается Правительством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Методика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частями 2 и 4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частью 10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8" w:name="Par201"/>
      <w:bookmarkEnd w:id="18"/>
      <w:r w:rsidRPr="00AE5914">
        <w:rPr>
          <w:rFonts w:ascii="Times New Roman" w:hAnsi="Times New Roman" w:cs="Times New Roman"/>
          <w:color w:val="0D0D0D" w:themeColor="text1" w:themeTint="F2"/>
          <w:sz w:val="22"/>
          <w:szCs w:val="22"/>
        </w:rPr>
        <w:t>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10. Принятие решения о реализации проекта государственно-частного партнерства, проекта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Решение о реализации проекта принимается указанными в части 2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19" w:name="Par209"/>
      <w:bookmarkEnd w:id="19"/>
      <w:r w:rsidRPr="00AE5914">
        <w:rPr>
          <w:rFonts w:ascii="Times New Roman" w:hAnsi="Times New Roman" w:cs="Times New Roman"/>
          <w:color w:val="0D0D0D" w:themeColor="text1" w:themeTint="F2"/>
          <w:sz w:val="22"/>
          <w:szCs w:val="22"/>
        </w:rPr>
        <w:t>2. Решение о реализации проекта принимается: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w:t>
      </w:r>
      <w:r w:rsidRPr="00AE5914">
        <w:rPr>
          <w:rFonts w:ascii="Times New Roman" w:hAnsi="Times New Roman" w:cs="Times New Roman"/>
          <w:color w:val="0D0D0D" w:themeColor="text1" w:themeTint="F2"/>
          <w:sz w:val="22"/>
          <w:szCs w:val="22"/>
        </w:rPr>
        <w:lastRenderedPageBreak/>
        <w:t>конкурса с участием субъекта Российской Федерации (за исключением случаев проведения совместного конкурса с участием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Решением о реализации проекта утверждаются, за исключением случая, предусмотренного частью 3.1 настоящей статьи: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цели и задачи реализации такого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существенные условия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критерии конкурса и параметры критериев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конкурсная документация или порядок и сроки ее утверждения;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сроки проведения конкурса на право заключения соглашения или в случае проведения совместного конкурса -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порядок и сроки заключения соглашения (в случае проведения совместного конкурса -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состав конкурсной комиссии и порядок его утверждения.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0" w:name="Par226"/>
      <w:bookmarkEnd w:id="20"/>
      <w:r w:rsidRPr="00AE5914">
        <w:rPr>
          <w:rFonts w:ascii="Times New Roman" w:hAnsi="Times New Roman" w:cs="Times New Roman"/>
          <w:color w:val="0D0D0D" w:themeColor="text1" w:themeTint="F2"/>
          <w:sz w:val="22"/>
          <w:szCs w:val="22"/>
        </w:rP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цели и задачи реализации такого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существенные условия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3.1 введена Федеральным законом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частями 8 - 10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1" w:name="Par235"/>
      <w:bookmarkEnd w:id="21"/>
      <w:r w:rsidRPr="00AE5914">
        <w:rPr>
          <w:rFonts w:ascii="Times New Roman" w:hAnsi="Times New Roman" w:cs="Times New Roman"/>
          <w:color w:val="0D0D0D" w:themeColor="text1" w:themeTint="F2"/>
          <w:sz w:val="22"/>
          <w:szCs w:val="22"/>
        </w:rPr>
        <w:lastRenderedPageBreak/>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частью 8 статьи 5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2" w:name="Par237"/>
      <w:bookmarkEnd w:id="22"/>
      <w:r w:rsidRPr="00AE5914">
        <w:rPr>
          <w:rFonts w:ascii="Times New Roman" w:hAnsi="Times New Roman" w:cs="Times New Roman"/>
          <w:color w:val="0D0D0D" w:themeColor="text1" w:themeTint="F2"/>
          <w:sz w:val="22"/>
          <w:szCs w:val="22"/>
        </w:rPr>
        <w:t>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частью 8 статьи 5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11. Информация о проекте государственно-частного партнерства, проекте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информация о проекте;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решение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реестр соглашений о государственно-частном партнерстве, соглашений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результаты мониторинга реализации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отчеты о результатах проверок исполнения частным партнером обязательств по соглашению;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конкурсная документация и информация о порядке проведения конкурсных процедур;</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иная информация, подлежащая размещению в соответствии с настоящим Федеральным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Глава 3. СОГЛАШЕНИЕ О ГОСУДАРСТВЕННО-ЧАСТНОМ ПАРТНЕРСТВЕ,</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СОГЛАШЕНИЕ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bookmarkStart w:id="23" w:name="Par257"/>
      <w:bookmarkEnd w:id="23"/>
      <w:r w:rsidRPr="00AE5914">
        <w:rPr>
          <w:rFonts w:ascii="Times New Roman" w:hAnsi="Times New Roman" w:cs="Times New Roman"/>
          <w:b/>
          <w:color w:val="0D0D0D" w:themeColor="text1" w:themeTint="F2"/>
          <w:sz w:val="22"/>
          <w:szCs w:val="22"/>
        </w:rPr>
        <w:t>Статья 12. Условия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4" w:name="Par261"/>
      <w:bookmarkEnd w:id="24"/>
      <w:r w:rsidRPr="00AE5914">
        <w:rPr>
          <w:rFonts w:ascii="Times New Roman" w:hAnsi="Times New Roman" w:cs="Times New Roman"/>
          <w:color w:val="0D0D0D" w:themeColor="text1" w:themeTint="F2"/>
          <w:sz w:val="22"/>
          <w:szCs w:val="22"/>
        </w:rPr>
        <w:t>2. Соглашение должно включать в себя следующие существенные условия: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сведения об объекте соглашения, в том числе его технико-экономические показатели;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части 2 статьи 33 настоящего Федерального закона, и размер арендной платы за такой земельный участок или порядок ее определения;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 4 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срок и (или) порядок определения срока действия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условие и порядок возникновения права частной собственности на объект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порядок и сроки возмещения расходов сторон соглашения, в том числе в случае его досрочного прекращения;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5" w:name="Par272"/>
      <w:bookmarkEnd w:id="25"/>
      <w:r w:rsidRPr="00AE5914">
        <w:rPr>
          <w:rFonts w:ascii="Times New Roman" w:hAnsi="Times New Roman" w:cs="Times New Roman"/>
          <w:color w:val="0D0D0D" w:themeColor="text1" w:themeTint="F2"/>
          <w:sz w:val="22"/>
          <w:szCs w:val="22"/>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ответственность сторон соглашения в случае неисполнения или ненадлежащего исполнения обязательств по соглашению;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иные предусмотренные федеральными законами существенные условия.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2.1. В случае, если объектом соглашения является имущество, указанное в пункте 17 части 1 статьи 7 настоящего Федерального закона, соглашение наряду с предусмотренными частью 2 настоящей статьи существенными условиями должно включать в себя следующие условия: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сведения о местоположении, границах и площади охотничьего угодья;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(часть 2.1 введена Федеральным законом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3 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4.1 введена Федеральным законом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частью 2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пунктом 10 части 2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В случае, если в соответствии с частью 4 статьи 5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w:t>
      </w:r>
      <w:r w:rsidRPr="00AE5914">
        <w:rPr>
          <w:rFonts w:ascii="Times New Roman" w:hAnsi="Times New Roman" w:cs="Times New Roman"/>
          <w:color w:val="0D0D0D" w:themeColor="text1" w:themeTint="F2"/>
          <w:sz w:val="22"/>
          <w:szCs w:val="22"/>
        </w:rPr>
        <w:lastRenderedPageBreak/>
        <w:t>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Плата частного партнера может быть установлена в одной форме или нескольких формах: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определенных в твердой сумме платежей, вносимых периодически или единовременно в бюджет соответствующего уровня;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передачи публичному партнеру в собственность имущества, находящегося в собственности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Наряду с предусмотренными частью 2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объем производства товаров, выполнения работ, оказания услуг в рамках реализации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прогнозируемый доход публичного партнера, доход частного партнера в связи с реализацией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особенности внесения изменений в соглашение;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иные не противоречащие законодательству Российской Федерации условия.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6" w:name="Par311"/>
      <w:bookmarkEnd w:id="26"/>
      <w:r w:rsidRPr="00AE5914">
        <w:rPr>
          <w:rFonts w:ascii="Times New Roman" w:hAnsi="Times New Roman" w:cs="Times New Roman"/>
          <w:color w:val="0D0D0D" w:themeColor="text1" w:themeTint="F2"/>
          <w:sz w:val="22"/>
          <w:szCs w:val="22"/>
        </w:rP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(ограничения).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w:t>
      </w:r>
      <w:r w:rsidRPr="00AE5914">
        <w:rPr>
          <w:rFonts w:ascii="Times New Roman" w:hAnsi="Times New Roman" w:cs="Times New Roman"/>
          <w:color w:val="0D0D0D" w:themeColor="text1" w:themeTint="F2"/>
          <w:sz w:val="22"/>
          <w:szCs w:val="22"/>
        </w:rPr>
        <w:lastRenderedPageBreak/>
        <w:t>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14 введена Федеральным законом от 03.07.2016 № 360-ФЗ)</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Решение об изменении существенных условий соглашения, за исключением решений, указанных в части 6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7" w:name="Par323"/>
      <w:bookmarkEnd w:id="27"/>
      <w:r w:rsidRPr="00AE5914">
        <w:rPr>
          <w:rFonts w:ascii="Times New Roman" w:hAnsi="Times New Roman" w:cs="Times New Roman"/>
          <w:color w:val="0D0D0D" w:themeColor="text1" w:themeTint="F2"/>
          <w:sz w:val="22"/>
          <w:szCs w:val="22"/>
        </w:rP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Соглашение прекращается: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по истечении срока действия;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по соглашению сторон;</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случае досрочного расторжения по решению суда;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по иным основаниям, предусмотренным соглашением.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w:t>
      </w:r>
      <w:r w:rsidRPr="00AE5914">
        <w:rPr>
          <w:rFonts w:ascii="Times New Roman" w:hAnsi="Times New Roman" w:cs="Times New Roman"/>
          <w:color w:val="0D0D0D" w:themeColor="text1" w:themeTint="F2"/>
          <w:sz w:val="22"/>
          <w:szCs w:val="22"/>
        </w:rPr>
        <w:lastRenderedPageBreak/>
        <w:t>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частью 14 настоящей статьи, без проведения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8" w:name="Par335"/>
      <w:bookmarkEnd w:id="28"/>
      <w:r w:rsidRPr="00AE5914">
        <w:rPr>
          <w:rFonts w:ascii="Times New Roman" w:hAnsi="Times New Roman" w:cs="Times New Roman"/>
          <w:color w:val="0D0D0D" w:themeColor="text1" w:themeTint="F2"/>
          <w:sz w:val="22"/>
          <w:szCs w:val="22"/>
        </w:rP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29" w:name="Par337"/>
      <w:bookmarkEnd w:id="29"/>
      <w:r w:rsidRPr="00AE5914">
        <w:rPr>
          <w:rFonts w:ascii="Times New Roman" w:hAnsi="Times New Roman" w:cs="Times New Roman"/>
          <w:color w:val="0D0D0D" w:themeColor="text1" w:themeTint="F2"/>
          <w:sz w:val="22"/>
          <w:szCs w:val="22"/>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условием конкурса, проводимого в целях замены частного партнера, наряду с условиями конкурса, указанными в пункте 1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16. Проведение конкурса в целях замены частного партнера и определение победителя такого конкурса осуществляются в соответствии с главой 5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частью 18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0" w:name="Par342"/>
      <w:bookmarkEnd w:id="30"/>
      <w:r w:rsidRPr="00AE5914">
        <w:rPr>
          <w:rFonts w:ascii="Times New Roman" w:hAnsi="Times New Roman" w:cs="Times New Roman"/>
          <w:color w:val="0D0D0D" w:themeColor="text1" w:themeTint="F2"/>
          <w:sz w:val="22"/>
          <w:szCs w:val="22"/>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w:t>
      </w:r>
      <w:r w:rsidRPr="00AE5914">
        <w:rPr>
          <w:rFonts w:ascii="Times New Roman" w:hAnsi="Times New Roman" w:cs="Times New Roman"/>
          <w:color w:val="0D0D0D" w:themeColor="text1" w:themeTint="F2"/>
          <w:sz w:val="22"/>
          <w:szCs w:val="22"/>
        </w:rPr>
        <w:lastRenderedPageBreak/>
        <w:t>дополнительным соглашением к соглашению о государственно-частном партнерстве, соглашению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Представители публичного партнера, органов и юридических лиц, выступающих на стороне публичного партнера, не вправе: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вмешиваться в осуществление хозяйственной деятельности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Результаты осуществления контроля соблюдения частным партнером условий соглашения оформляются актом о результатах контроля.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При осуществлении деятельности, предусмотренной соглашением, частному партнеру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1" w:name="Par364"/>
      <w:bookmarkEnd w:id="31"/>
      <w:r w:rsidRPr="00AE5914">
        <w:rPr>
          <w:rFonts w:ascii="Times New Roman" w:hAnsi="Times New Roman" w:cs="Times New Roman"/>
          <w:color w:val="0D0D0D" w:themeColor="text1" w:themeTint="F2"/>
          <w:sz w:val="22"/>
          <w:szCs w:val="22"/>
        </w:rP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Положения части 5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Указанное в части 5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w:t>
      </w:r>
      <w:r w:rsidRPr="00AE5914">
        <w:rPr>
          <w:rFonts w:ascii="Times New Roman" w:hAnsi="Times New Roman" w:cs="Times New Roman"/>
          <w:color w:val="0D0D0D" w:themeColor="text1" w:themeTint="F2"/>
          <w:sz w:val="22"/>
          <w:szCs w:val="22"/>
        </w:rPr>
        <w:lastRenderedPageBreak/>
        <w:t>частным партнером средств (выручки) в объеме, определенном соглашением.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Глава 4. ПОЛНОМОЧИЯ РОССИЙСКОЙ ФЕДЕРАЦИИ, СУБЪЕКТОВ</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РОССИЙСКОЙ ФЕДЕРАЦИИ, МУНИЦИПАЛЬНЫХ ОБРАЗОВАНИЙ В СФЕРЕ</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ГОСУДАРСТВЕННО-ЧАСТНОГО ПАРТНЕРСТВА, В СФЕРЕ</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МУНИЦИПАЛЬНО-ЧАСТНОГО ПАРТНЕРСТВА.</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УПОЛНОМОЧЕННЫЕ ОРГАНЫ</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16. Полномочия Российской Федерации в сфере государственно-частного партнерства, в сфере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установление формы предложения о реализации проекта, а также требований к предусмотренным частью 3 статьи 8 настоящего Федерального закона сведениям;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установление порядка оценки эффективности проекта и определения его сравнительного преимущества в соответствии с частями 2 - 5 статьи 9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установление порядка осуществления контроля соблюдения частным партнером условий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2" w:name="Par386"/>
      <w:bookmarkEnd w:id="32"/>
      <w:r w:rsidRPr="00AE5914">
        <w:rPr>
          <w:rFonts w:ascii="Times New Roman" w:hAnsi="Times New Roman" w:cs="Times New Roman"/>
          <w:color w:val="0D0D0D" w:themeColor="text1" w:themeTint="F2"/>
          <w:sz w:val="22"/>
          <w:szCs w:val="22"/>
        </w:rP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установление порядка мониторинга реализации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утверждение методики оценки эффективности проекта и определения его сравнительного преимущества в соответствии с частями 2 - 5 статьи 9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оценка эффективности проекта государственно-частного партнерства и определение его сравнительного преимущества в соответствии с частями 2 - 5 статьи 9 настоящего Федерального закона в случае, если публичным партнером в соглашении является Российская Федерация;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осуществление мониторинга реализации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содействие в защите прав и законных интересов публичных партнеров и частных партнеров в процессе реализации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ведение реестра заключенных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методическое сопровождение деятельности, связанной с подготовкой проектов, разработкой, реализацией и прекращением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случае, предусмотренном частью 3 статьи 17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частями 2 - 5 статьи 9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17. Полномочия субъектов Российской Федерации в сфере государственно-частного партнерства, в сфере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3" w:name="Par403"/>
      <w:bookmarkEnd w:id="33"/>
      <w:r w:rsidRPr="00AE5914">
        <w:rPr>
          <w:rFonts w:ascii="Times New Roman" w:hAnsi="Times New Roman" w:cs="Times New Roman"/>
          <w:color w:val="0D0D0D" w:themeColor="text1" w:themeTint="F2"/>
          <w:sz w:val="22"/>
          <w:szCs w:val="22"/>
        </w:rP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частями 2 - 5 статьи 9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частями 2 - 5 статьи 9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осуществление мониторинга реализации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ведение реестра заключенных соглашений;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4" w:name="Par413"/>
      <w:bookmarkEnd w:id="34"/>
      <w:r w:rsidRPr="00AE5914">
        <w:rPr>
          <w:rFonts w:ascii="Times New Roman" w:hAnsi="Times New Roman" w:cs="Times New Roman"/>
          <w:color w:val="0D0D0D" w:themeColor="text1" w:themeTint="F2"/>
          <w:sz w:val="22"/>
          <w:szCs w:val="22"/>
        </w:rPr>
        <w:t>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18. Полномочия муниципальных образований в сфере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5" w:name="Par418"/>
      <w:bookmarkEnd w:id="35"/>
      <w:r w:rsidRPr="00AE5914">
        <w:rPr>
          <w:rFonts w:ascii="Times New Roman" w:hAnsi="Times New Roman" w:cs="Times New Roman"/>
          <w:color w:val="0D0D0D" w:themeColor="text1" w:themeTint="F2"/>
          <w:sz w:val="22"/>
          <w:szCs w:val="22"/>
        </w:rPr>
        <w:lastRenderedPageBreak/>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обеспечение координации деятельности органов местного самоуправления при реализации проекта муниципально-частного партнерства;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осуществление мониторинга реализации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ведение реестра заключенных соглашений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обеспечение открытости и доступности информации о соглашении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представление в уполномоченный орган результатов мониторинга реализации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bookmarkStart w:id="36" w:name="Par429"/>
      <w:bookmarkEnd w:id="36"/>
      <w:r w:rsidRPr="00AE5914">
        <w:rPr>
          <w:rFonts w:ascii="Times New Roman" w:hAnsi="Times New Roman" w:cs="Times New Roman"/>
          <w:color w:val="0D0D0D" w:themeColor="text1" w:themeTint="F2"/>
          <w:sz w:val="22"/>
          <w:szCs w:val="22"/>
        </w:rPr>
        <w:t>Глава 5. ОПРЕДЕЛЕНИЕ ЧАСТНОГО ПАРТНЕРА ДЛЯ РЕАЛИЗАЦИИ</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ПРОЕКТА ГОСУДАРСТВЕННО-ЧАСТНОГО ПАРТНЕРСТВА, ПРОЕКТА</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19. Конкурс на право заключения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Соглашение заключается по итогам проведения конкурса на право заключения соглашения (далее также - конкурс), за исключением случаев, предусмотренных частью 2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7" w:name="Par436"/>
      <w:bookmarkEnd w:id="37"/>
      <w:r w:rsidRPr="00AE5914">
        <w:rPr>
          <w:rFonts w:ascii="Times New Roman" w:hAnsi="Times New Roman" w:cs="Times New Roman"/>
          <w:color w:val="0D0D0D" w:themeColor="text1" w:themeTint="F2"/>
          <w:sz w:val="22"/>
          <w:szCs w:val="22"/>
        </w:rPr>
        <w:t>2. Заключение соглашения без проведения конкурса допускается: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8" w:name="Par437"/>
      <w:bookmarkEnd w:id="38"/>
      <w:r w:rsidRPr="00AE5914">
        <w:rPr>
          <w:rFonts w:ascii="Times New Roman" w:hAnsi="Times New Roman" w:cs="Times New Roman"/>
          <w:color w:val="0D0D0D" w:themeColor="text1" w:themeTint="F2"/>
          <w:sz w:val="22"/>
          <w:szCs w:val="22"/>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39" w:name="Par440"/>
      <w:bookmarkEnd w:id="39"/>
      <w:r w:rsidRPr="00AE5914">
        <w:rPr>
          <w:rFonts w:ascii="Times New Roman" w:hAnsi="Times New Roman" w:cs="Times New Roman"/>
          <w:color w:val="0D0D0D" w:themeColor="text1" w:themeTint="F2"/>
          <w:sz w:val="22"/>
          <w:szCs w:val="22"/>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Конкурс проводится в соответствии с решением о реализации проекта и включает в себя следующие этапы:</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0" w:name="Par443"/>
      <w:bookmarkEnd w:id="40"/>
      <w:r w:rsidRPr="00AE5914">
        <w:rPr>
          <w:rFonts w:ascii="Times New Roman" w:hAnsi="Times New Roman" w:cs="Times New Roman"/>
          <w:color w:val="0D0D0D" w:themeColor="text1" w:themeTint="F2"/>
          <w:sz w:val="22"/>
          <w:szCs w:val="22"/>
        </w:rPr>
        <w:lastRenderedPageBreak/>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представление заявок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вскрытие конвертов с заявками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1" w:name="Par446"/>
      <w:bookmarkEnd w:id="41"/>
      <w:r w:rsidRPr="00AE5914">
        <w:rPr>
          <w:rFonts w:ascii="Times New Roman" w:hAnsi="Times New Roman" w:cs="Times New Roman"/>
          <w:color w:val="0D0D0D" w:themeColor="text1" w:themeTint="F2"/>
          <w:sz w:val="22"/>
          <w:szCs w:val="22"/>
        </w:rPr>
        <w:t>4) проведение предварительного отбора участников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представление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вскрытие конвертов с конкурсными предложениями;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рассмотрение, оценка конкурсных предложений и определение победителя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пункте 4 части 4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пункте 1 части 4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2" w:name="Par455"/>
      <w:bookmarkEnd w:id="42"/>
      <w:r w:rsidRPr="00AE5914">
        <w:rPr>
          <w:rFonts w:ascii="Times New Roman" w:hAnsi="Times New Roman" w:cs="Times New Roman"/>
          <w:color w:val="0D0D0D" w:themeColor="text1" w:themeTint="F2"/>
          <w:sz w:val="22"/>
          <w:szCs w:val="22"/>
        </w:rPr>
        <w:t>9. К критериям конкурса могут относиться: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технические критерии;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финансово-экономические критерии;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Для каждого предусмотренного частью 9 настоящей статьи критерия конкурса устанавливаются следующие параметры:</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начальное условие в виде числового значения (далее - начальное значение критерия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уменьшение или увеличение начального значения критерия конкурса в конкурсном предложении;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весовой коэффициент, учитывающий значимость критерия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Значения весовых коэффициентов, учитывающих значимость указанных в части 9 настоящей статьи критериев конкурса, могут изменяться от ноля до единицы, и сумма значений всех коэффициентов должна быть равна единице.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Использование критериев конкурса, не предусмотренных настоящей статьей, не допускается.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14. Максимальные значения весовых коэффициентов, учитывающих значимость указанных в части 9 настоящей статьи критериев конкурса, могут принимать следующие значения: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технические критерии - до ноля целых пяти десятых;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финансово-экономические критерии - до ноля целых восьми десятых;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юридические критерии - до ноля целых пяти десятых.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15. Значения критериев конкурса для оценки конкурсных предложений определяются в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16. Представление заявки на участие в конкурсе лицами, не соответствующими требованиям, указанным в части 8 статьи 5 настоящего Федерального закона, а также участие в конкурсе таких лиц не допускается.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22. Срок рассмотрения и оценки конкурсных предложений определяется в конкурсной документации на основании решения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3" w:name="Par479"/>
      <w:bookmarkEnd w:id="43"/>
      <w:r w:rsidRPr="00AE5914">
        <w:rPr>
          <w:rFonts w:ascii="Times New Roman" w:hAnsi="Times New Roman" w:cs="Times New Roman"/>
          <w:color w:val="0D0D0D" w:themeColor="text1" w:themeTint="F2"/>
          <w:sz w:val="22"/>
          <w:szCs w:val="22"/>
        </w:rPr>
        <w:t>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25. Конкурс признается не состоявшимся по решению публичного партнера, принимаемому: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Совместный конкурс проводится в порядке, установленном настоящей главой.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5. Соглашение о проведении совместного конкурса включает в себя: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информацию о лице, являющемся организатором совместного конкурса, а также о сторонах соглашения о проведении совместного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порядок согласования и сроки принятия решений о реализации проекта и проведении совместного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информацию об условиях соглашений, заключаемых по итогам совместного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порядок и сроки подготовки и утверждения конкурсной документации, примерный срок проведения совместного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порядок и сроки формирования конкурсной комиссии;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порядок рассмотрения споров;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иную информацию, определяющую взаимоотношения сторон соглашения о проведении совместного конкурса.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21. Конкурсная документация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Конкурсная документация должна содержать:</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решение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условия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4" w:name="Par508"/>
      <w:bookmarkEnd w:id="44"/>
      <w:r w:rsidRPr="00AE5914">
        <w:rPr>
          <w:rFonts w:ascii="Times New Roman" w:hAnsi="Times New Roman" w:cs="Times New Roman"/>
          <w:color w:val="0D0D0D" w:themeColor="text1" w:themeTint="F2"/>
          <w:sz w:val="22"/>
          <w:szCs w:val="22"/>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 3 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критерии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порядок представления заявок на участие в конкурсе и требования, предъявляемые к ним;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место и срок представления заявок на участие в конкурсе (даты, время начала и истечения срока);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порядок, место и срок предоставления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порядок предоставления разъяснений положений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порядок, место и срок представления конкурсных предложений (даты и время начала и истечения этого срока);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14) порядок и срок изменения и (или) отзыва заявок на участие в конкурсе и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15) порядок, место, дату и время вскрытия конвертов с заявками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17) порядок, место, дату и время вскрытия конвертов с конкурсными предложениями;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18) порядок рассмотрения и оценки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19) порядок определения победителя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20) срок подписания протокола о результатах проведения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21) срок подписания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22) срок и порядок проведения переговоров с победителем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Соответствие требованиям, предусмотренным пунктом 3 части 1 настоящей статьи, может быть подтверждено:</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лицом, представившим заявку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5" w:name="Par536"/>
      <w:bookmarkEnd w:id="45"/>
      <w:r w:rsidRPr="00AE5914">
        <w:rPr>
          <w:rFonts w:ascii="Times New Roman" w:hAnsi="Times New Roman" w:cs="Times New Roman"/>
          <w:color w:val="0D0D0D" w:themeColor="text1" w:themeTint="F2"/>
          <w:sz w:val="22"/>
          <w:szCs w:val="22"/>
        </w:rPr>
        <w:t>2) лицом, прямо или косвенно владеющим не менее чем десятью процентами уставного капитала лица, представившего заявку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лицом, не менее чем десять процентов уставного капитала которого находится в прямом или косвенном владении лица, указанного в пункте 2 настоящей части;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(часть 7 введена Федеральным законом от 03.07.2016 № 360-ФЗ)</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22. Конкурсная комиссия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Конкурсная комиссия выполняет следующие функции: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размещает сообщение о проведении конкурса (при проведении открытого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принимает заявки на участие в конкурсе, конкурсные предложения;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предоставляет конкурсную документацию, разъяснения положений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определяет участников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направляет участникам конкурса приглашения представить конкурсные предложения, рассматривает и оценивает конкурсные предложения;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14) определяет победителя конкурса и направляет ему уведомление о признании его победителем;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16) уведомляет участников конкурса о результатах проведения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23. Представление заявок на участие в конкурсе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6" w:name="Par566"/>
      <w:bookmarkEnd w:id="46"/>
      <w:r w:rsidRPr="00AE5914">
        <w:rPr>
          <w:rFonts w:ascii="Times New Roman" w:hAnsi="Times New Roman" w:cs="Times New Roman"/>
          <w:color w:val="0D0D0D" w:themeColor="text1" w:themeTint="F2"/>
          <w:sz w:val="22"/>
          <w:szCs w:val="22"/>
        </w:rPr>
        <w:t xml:space="preserve">1. Заявки на участие в конкурсе должны отвечать требованиям, установленным к таким заявкам </w:t>
      </w:r>
      <w:r w:rsidRPr="00AE5914">
        <w:rPr>
          <w:rFonts w:ascii="Times New Roman" w:hAnsi="Times New Roman" w:cs="Times New Roman"/>
          <w:color w:val="0D0D0D" w:themeColor="text1" w:themeTint="F2"/>
          <w:sz w:val="22"/>
          <w:szCs w:val="22"/>
        </w:rPr>
        <w:lastRenderedPageBreak/>
        <w:t>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Заявка на участие в конкурсе оформляется на русском языке в письменной произвольной форме с учетом положений части 1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24. Вскрытие конвертов с заявками на участие в конкурсе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25. Проведение предварительного отбора участников конкурса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соответствие заявителя требованиям, предъявляемым к частному партнеру в соответствии с настоящим Федеральным законом.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w:t>
      </w:r>
      <w:r w:rsidRPr="00AE5914">
        <w:rPr>
          <w:rFonts w:ascii="Times New Roman" w:hAnsi="Times New Roman" w:cs="Times New Roman"/>
          <w:color w:val="0D0D0D" w:themeColor="text1" w:themeTint="F2"/>
          <w:sz w:val="22"/>
          <w:szCs w:val="22"/>
        </w:rPr>
        <w:lastRenderedPageBreak/>
        <w:t>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Решение об отказе в допуске заявителя к участию в конкурсе принимается конкурсной комиссией в случае, если: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заявитель не соответствует требованиям, предъявляемым к участникам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представленные заявителем документы и материалы неполные и (или) недостоверные;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Публичный партнер возвращает заявителю, представившему единственную заявку на участие в конкурсе, внесенный им задаток в случае, если: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26. Представление конкурсных предложений</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w:t>
      </w:r>
      <w:r w:rsidRPr="00AE5914">
        <w:rPr>
          <w:rFonts w:ascii="Times New Roman" w:hAnsi="Times New Roman" w:cs="Times New Roman"/>
          <w:color w:val="0D0D0D" w:themeColor="text1" w:themeTint="F2"/>
          <w:sz w:val="22"/>
          <w:szCs w:val="22"/>
        </w:rPr>
        <w:lastRenderedPageBreak/>
        <w:t>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В конкурсном предложении для каждого критерия конкурса указывается значение предлагаемого участником конкурса условия в виде числа.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bookmarkStart w:id="47" w:name="Par609"/>
      <w:bookmarkEnd w:id="47"/>
      <w:r w:rsidRPr="00AE5914">
        <w:rPr>
          <w:rFonts w:ascii="Times New Roman" w:hAnsi="Times New Roman" w:cs="Times New Roman"/>
          <w:b/>
          <w:color w:val="0D0D0D" w:themeColor="text1" w:themeTint="F2"/>
          <w:sz w:val="22"/>
          <w:szCs w:val="22"/>
        </w:rPr>
        <w:t>Статья 27. Вскрытие конвертов с конкурсными предложениями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bookmarkStart w:id="48" w:name="Par616"/>
      <w:bookmarkEnd w:id="48"/>
      <w:r w:rsidRPr="00AE5914">
        <w:rPr>
          <w:rFonts w:ascii="Times New Roman" w:hAnsi="Times New Roman" w:cs="Times New Roman"/>
          <w:b/>
          <w:color w:val="0D0D0D" w:themeColor="text1" w:themeTint="F2"/>
          <w:sz w:val="22"/>
          <w:szCs w:val="22"/>
        </w:rPr>
        <w:t>Статья 28. Порядок рассмотрения и оценки конкурсных предложений</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статьей 27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Решение о несоответствии конкурсного предложения требованиям конкурсной документации принимается конкурсной комиссией в случае, если: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2) условие, содержащееся в конкурсном предложении, не соответствует установленным критериям </w:t>
      </w:r>
      <w:r w:rsidRPr="00AE5914">
        <w:rPr>
          <w:rFonts w:ascii="Times New Roman" w:hAnsi="Times New Roman" w:cs="Times New Roman"/>
          <w:color w:val="0D0D0D" w:themeColor="text1" w:themeTint="F2"/>
          <w:sz w:val="22"/>
          <w:szCs w:val="22"/>
        </w:rPr>
        <w:lastRenderedPageBreak/>
        <w:t>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представленные участником конкурса документы и материалы недостоверны.</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49" w:name="Par625"/>
      <w:bookmarkEnd w:id="49"/>
      <w:r w:rsidRPr="00AE5914">
        <w:rPr>
          <w:rFonts w:ascii="Times New Roman" w:hAnsi="Times New Roman" w:cs="Times New Roman"/>
          <w:color w:val="0D0D0D" w:themeColor="text1" w:themeTint="F2"/>
          <w:sz w:val="22"/>
          <w:szCs w:val="22"/>
        </w:rPr>
        <w:t>5. Оценка конкурсных предложений осуществляется в следующем порядке: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0" w:name="Par626"/>
      <w:bookmarkEnd w:id="50"/>
      <w:r w:rsidRPr="00AE5914">
        <w:rPr>
          <w:rFonts w:ascii="Times New Roman" w:hAnsi="Times New Roman" w:cs="Times New Roman"/>
          <w:color w:val="0D0D0D" w:themeColor="text1" w:themeTint="F2"/>
          <w:sz w:val="22"/>
          <w:szCs w:val="22"/>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1" w:name="Par627"/>
      <w:bookmarkEnd w:id="51"/>
      <w:r w:rsidRPr="00AE5914">
        <w:rPr>
          <w:rFonts w:ascii="Times New Roman" w:hAnsi="Times New Roman" w:cs="Times New Roman"/>
          <w:color w:val="0D0D0D" w:themeColor="text1" w:themeTint="F2"/>
          <w:sz w:val="22"/>
          <w:szCs w:val="22"/>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для каждого конкурсного предложения величины, рассчитанные по всем критериям конкурса в соответствии с положениями пунктов 1 и 2 настоящей части, суммируются и определяется итоговая величина.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частью 5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29. Порядок определения победителя конкурса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Победителем конкурса признается участник конкурса, предложивший наилучшие условия, определяемые в порядке, предусмотренном статьей 28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критерии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условия, содержащиеся в конкурсных предложениях;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результаты оценки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30. Содержание протокола о результатах проведения конкурса и срок его подписания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1. Конкурсной комиссией не позднее чем через пять дней со дня подписания ею протокола </w:t>
      </w:r>
      <w:r w:rsidRPr="00AE5914">
        <w:rPr>
          <w:rFonts w:ascii="Times New Roman" w:hAnsi="Times New Roman" w:cs="Times New Roman"/>
          <w:color w:val="0D0D0D" w:themeColor="text1" w:themeTint="F2"/>
          <w:sz w:val="22"/>
          <w:szCs w:val="22"/>
        </w:rPr>
        <w:lastRenderedPageBreak/>
        <w:t>рассмотрения и оценки конкурсных предложений подписывается протокол о результатах проведения конкурса, в который включаются: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решение о заключении соглашения с указанием вида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сообщение о проведении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конкурсная документация и внесенные в нее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протокол вскрытия конвертов с заявками на участие в конкурсе;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7) оригиналы заявок на участие в конкурсе, представленные в конкурсную комиссию;</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9) перечень участников конкурса, которым были направлены уведомления с предложением представить конкурсные предложения;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10) протокол вскрытия конвертов с конкурсными предложениями;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протокол рассмотрения и оценки конкурсных предложений.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Протокол о результатах проведения конкурса хранится у публичного партнера в течение срока действия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31. Размещение сообщения о результатах проведения конкурса, уведомление участников конкурса о результатах проведения конкурса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bookmarkStart w:id="52" w:name="Par669"/>
      <w:bookmarkEnd w:id="52"/>
      <w:r w:rsidRPr="00AE5914">
        <w:rPr>
          <w:rFonts w:ascii="Times New Roman" w:hAnsi="Times New Roman" w:cs="Times New Roman"/>
          <w:b/>
          <w:color w:val="0D0D0D" w:themeColor="text1" w:themeTint="F2"/>
          <w:sz w:val="22"/>
          <w:szCs w:val="22"/>
        </w:rPr>
        <w:t>Статья 32. Порядок заключения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3" w:name="Par673"/>
      <w:bookmarkEnd w:id="53"/>
      <w:r w:rsidRPr="00AE5914">
        <w:rPr>
          <w:rFonts w:ascii="Times New Roman" w:hAnsi="Times New Roman" w:cs="Times New Roman"/>
          <w:color w:val="0D0D0D" w:themeColor="text1" w:themeTint="F2"/>
          <w:sz w:val="22"/>
          <w:szCs w:val="22"/>
        </w:rP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Результаты переговоров, проведенных в соответствии с частью 3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Соглашение заключается в письменной форме с победителем конкурса или иным лицом, указанным в пунктах 1 - 4 части 2 и части 24 статьи 19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6. Соглашение вступает в силу с момента его подписания, если иное не предусмотрено соглашением.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Глава 6. ПРЕДОСТАВЛЕНИЕ ЧАСТНОМУ ПАРТНЕРУ ЗЕМЕЛЬНОГО</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УЧАСТКА, ЛЕСНОГО УЧАСТКА, ВОДНОГО ОБЪЕКТА, УЧАСТКА НЕДР</w:t>
      </w:r>
    </w:p>
    <w:p w:rsidR="00AE5914" w:rsidRPr="00AE5914" w:rsidRDefault="00AE5914" w:rsidP="00AE5914">
      <w:pPr>
        <w:pStyle w:val="ConsPlusTitle"/>
        <w:jc w:val="center"/>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И ИХ ИСПОЛЬЗОВАНИЕ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4" w:name="Par684"/>
      <w:bookmarkEnd w:id="54"/>
      <w:r w:rsidRPr="00AE5914">
        <w:rPr>
          <w:rFonts w:ascii="Times New Roman" w:hAnsi="Times New Roman" w:cs="Times New Roman"/>
          <w:color w:val="0D0D0D" w:themeColor="text1" w:themeTint="F2"/>
          <w:sz w:val="22"/>
          <w:szCs w:val="22"/>
        </w:rPr>
        <w:t>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земельным, лесным,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Федеральных законов от 29.12.2015 № 391-ФЗ,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5" w:name="Par686"/>
      <w:bookmarkEnd w:id="55"/>
      <w:r w:rsidRPr="00AE5914">
        <w:rPr>
          <w:rFonts w:ascii="Times New Roman" w:hAnsi="Times New Roman" w:cs="Times New Roman"/>
          <w:color w:val="0D0D0D" w:themeColor="text1" w:themeTint="F2"/>
          <w:sz w:val="22"/>
          <w:szCs w:val="22"/>
        </w:rPr>
        <w:lastRenderedPageBreak/>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Прекращение соглашения является основанием для прекращения заключенного в соответствии с частями 1 и 2 настоящей статьи договора аренды земельного участка, лесного участка, водного объекта, участка недр, за исключением случаев, предусмотренных частью 6 настоящей статьи.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6" w:name="Par690"/>
      <w:bookmarkEnd w:id="56"/>
      <w:r w:rsidRPr="00AE5914">
        <w:rPr>
          <w:rFonts w:ascii="Times New Roman" w:hAnsi="Times New Roman" w:cs="Times New Roman"/>
          <w:color w:val="0D0D0D" w:themeColor="text1" w:themeTint="F2"/>
          <w:sz w:val="22"/>
          <w:szCs w:val="22"/>
        </w:rPr>
        <w:t>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Title"/>
        <w:jc w:val="center"/>
        <w:outlineLvl w:val="0"/>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Глава 7. ЗАКЛЮЧИТЕЛЬНЫЕ ПОЛОЖЕНИЯ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34. О внесении изменения в Закон Российской Федерации "О недрах"</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5 части первой статьи 20 Закона Российской Федерации от 21 февраля 1992 года № 2395-1 "О 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2001, № 33, ст. 3429; 2002, № 22, ст. 2026; 2003, № 23, ст. 2174; 2004, № 35, ст. 3607; 2008, № 18, ст. 1941; № 29, ст. 3418) дополнить словами ",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35. О внесении изменения в Федеральный закон "О государственной регистрации прав на недвижимое имущество и сделок с ним"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Абзац четвертый статьи 1 Федерального закона от 21 июля 1997 года № 122-ФЗ "О государственной регистрации прав на недвижимое имущество и сделок с ним" (Собрание законодательства Российской Федерации, 1997, № 30, ст. 3594; 2004, № 27, ст. 2711; № 35, ст. 3607; 2005, № 1, ст. 15; 2006, № 23, ст. 2380; № 50, ст. 5279; 2008, № 20, ст. 2251; № 27, ст. 3126; 2009, №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36. О внесении изменения в Федеральный закон "Об отходах производства и потребления"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6 статьи 24.9 Федерального закона от 24 июня 1998 года № 89-ФЗ "Об отходах производства и потребления" (Собрание законодательства Российской Федерации, 1998, № 26, ст. 3009; 2015, №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37. О внесении изменения в Федеральный закон "Об оценочной деятельности в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третью статьи 8 Федерального закона от 29 июля 1998 года № 135-ФЗ "Об оценочной деятельности в Российской Федерации" (Собрание законодательства Российской Федерации, 1998, № 31, ст. 3813; 2002, № 4, ст. 251; 2003, № 9, ст. 805; 2007, № 7, ст. 834; 2008, № 27, ст. 3126; 2009, № 19, ст. 2281; № 29, ст. 3582; № 52, ст. 6419; 2014, № 26, ст. 3377; № 30, ст. 4226; 2015, № 1, ст. 52; №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AE5914" w:rsidRPr="00AE5914" w:rsidRDefault="00AE5914" w:rsidP="00AE5914">
      <w:pPr>
        <w:pStyle w:val="ConsPlusNormal"/>
        <w:jc w:val="both"/>
        <w:rPr>
          <w:rFonts w:ascii="Times New Roman" w:hAnsi="Times New Roman" w:cs="Times New Roman"/>
          <w:b/>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38. О внесении изменений в Земельный кодекс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Внести в Земельный кодекс Российской Федерации (Собрание законодательства Российской Федерации, 2001, № 44, ст. 4147; 2014, № 26, ст. 3377; № 30, ст. 4218, 4225) следующие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подпункт 23 пункта 2 статьи 39.6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подпункт 8 пункта 8 статьи 39.8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39. О внесении изменений в Федеральный закон "О несостоятельности (банкротстве)"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Внести в Федеральный закон от 26 октября 2002 года № 127-ФЗ "О несостоятельности (банкротстве)" (Собрание законодательства Российской Федерации, 2002, № 43, ст. 4190; 2004, № 35, ст. 3607; 2009, № 1, ст. 4; № 29, ст. 3632; 2011, № 1, ст. 41; № 19, ст. 2708; 2012, № 31, ст. 4333; 2013, № 27, ст. 3481; 2014, № 11, ст. 1098; 2015, № 1, ст. 35) следующие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пункт 4 статьи 110 дополнить абзацами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абзац первый пункта 4 статьи 132 изложить в следующей редакции: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40. О внесении изменений в Федеральный закон "Об электроэнергетике"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Внести в Федеральный закон от 26 марта 2003 года № 35-ФЗ "Об электроэнергетике" (Собрание законодательства Российской Федерации, 2003, № 13, ст. 1177; 2004, № 35, ст. 3607; 2005, № 1, ст. 37; 2007, № 45, ст. 5427; 2008, № 29, ст. 3418; № 52, ст. 6236; 2009, № 48, ст. 5711; 2010, № 31, ст. 4156, 4157, 4158, 4160; 2011, № 1, ст. 13; № 30, ст. 4590; № 50, ст. 7336; 2012, № 26, ст. 3446; № 27, ст. 3587; № 53, ст. 7616; 2013, № 45, ст. 5797; 2014, № 30, ст. 4218; № 42, ст. 5615; 2015, № 1, ст. 19) следующие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абзац сороковой пункта 1 статьи 21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в пункте 6 статьи 23:</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 абзац первый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б) абзац шестой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41. О внесении изменений в Градостроительный кодекс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Внести в статью 60 Градостроительного кодекса Российской Федерации (Собрание законодательства Российской Федерации, 2005, № 1, ст. 16; 2006, № 1, ст. 10, 21; № 52, ст. 5498; 2008, № 30, ст. 3604; 2010, № 31, ст. 4209; 2011, № 13, ст. 1688; № 49, ст. 7015; 2013, № 30, ст. 4008; 2014, № 43, ст. 5804) следующие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часть 2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абзац первый части 5 после слова "концессионер," дополнить словами "частный партнер,";</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часть 6 после слова "концессионером," дополнить словами "частным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часть 8 после слова "концессионер," дополнить словами "частный партнер,", после слов "концессионером," дополнить словами "частным партнером,".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42. О внесении изменения в Водный кодекс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1 статьи 10 Водного кодекса Российской Федерации (Собрание законодательства Российской Федерации, 2006, № 23, ст. 2381; 2008, № 29, ст. 3418) дополнить словами "и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43. О внесении изменения в Федеральный закон "О защите конкуренции"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2 статьи 17.1 Федерального закона от 26 июля 2006 года № 135-ФЗ "О защите конкуренции" (Собрание законодательства Российской Федерации, 2006, № 31, ст. 3434; 2008, № 27, ст. 3126; № 45, ст. 5141; 2009, № 29, ст. 3610; 2010, № 15, ст. 1736; № 19, ст. 2291; 2011, № 10, ст. 1281; № 29, ст. 4291; № 50, ст. 7343; 2013, № 27, ст. 3477; № 52, ст. 6961) дополнить словами ",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44. О внесении изменения в Лесной кодекс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Статью 9 Лесного кодекса Российской Федерации (Собрание законодательства Российской Федерации, 2006, № 50, ст. 5278; 2008, № 30, ст. 3599; 2014, №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Внести в 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2009, № 29, ст. 3582; 2011, № 7, ст. 901; 2013, № 52, ст. 7003) следующие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часть 2 статьи 36 дополнить пунктом 5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в статье 38:</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 наименование дополнить словами ", соглашений о государственно-частном партнерстве, соглашений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б) часть 1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lastRenderedPageBreak/>
        <w:t>в) в части 2:</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абзац первый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2 после слова "концессионера" дополнить словами ",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3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4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 часть 2.1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д) в части 2.2:</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абзац первый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1 после слова "концедентом" дополнить словами ", публичным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2 после слова "концедентом" дополнить словами ", публичным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3 после слова "концедентом" дополнить словами ", публичным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е) в части 3:</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абзац первый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1 после слова "концедента" дополнить словами ", публичного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3 после слова "концессионера" дополнить словами ",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5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6 после слова "концессионером" дополнить словами ", частным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7 после слова "концедента" дополнить словами ", публичного партнера", после слова "концессионеру" дополнить словами ", частному партнеру";</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8 после слова "концессионера" дополнить словами ", частного партнера", дополнить словами ", публичного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9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10 дополнить словами ", соглашению о государственно-частном партнерстве, соглашению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11 дополнить словами ", соглашения о государственно-частном партнерстве, соглашения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13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ж) часть 4 после слова "Концедентом" дополнить словами ", публичным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статье 40:</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 в части 1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б) часть 2 после слова "концессионер" дополнить словами ", частный партнер", после слова "концессионера" дополнить словами ",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в) в абзаце первом части 3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r w:rsidRPr="00AE5914">
        <w:rPr>
          <w:rFonts w:ascii="Times New Roman" w:hAnsi="Times New Roman" w:cs="Times New Roman"/>
          <w:color w:val="0D0D0D" w:themeColor="text1" w:themeTint="F2"/>
          <w:sz w:val="22"/>
          <w:szCs w:val="22"/>
        </w:rPr>
        <w:lastRenderedPageBreak/>
        <w:t>муниципально-частном партнерстве соответственно концессионер, частный партнер обязаны";</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 в части 5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4) в статье 41:</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 пункт 4 части 1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б) дополнить частью 3.1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часть 5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5) в статье 42:</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 часть 1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б) часть 3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bookmarkStart w:id="57" w:name="Par807"/>
      <w:bookmarkEnd w:id="57"/>
      <w:r w:rsidRPr="00AE5914">
        <w:rPr>
          <w:rFonts w:ascii="Times New Roman" w:hAnsi="Times New Roman" w:cs="Times New Roman"/>
          <w:b/>
          <w:color w:val="0D0D0D" w:themeColor="text1" w:themeTint="F2"/>
          <w:sz w:val="22"/>
          <w:szCs w:val="22"/>
        </w:rPr>
        <w:t>Статья 46. О внесении изменений в Федеральный закон "О дополнительных мерах по поддержке финансовой системы Российской Федерации"</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Внести в Федеральный закон от 13 октября 2008 года № 173-ФЗ "О дополнительных мерах по поддержке финансовой системы Российской Федерации" (Собрание законодательства Российской Федерации, 2008, № 42, ст. 4698; 2009, № 29, ст. 3605; 2010, № 31, ст. 4175; 2014, № 30, ст. 4276) следующие изменения: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в статье 4:</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а) в части 1:</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1 изложить в следующей редакции: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пункт 2 изложить в следующей редакции:</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б) дополнить частью 1.1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w:t>
      </w:r>
      <w:r w:rsidRPr="00AE5914">
        <w:rPr>
          <w:rFonts w:ascii="Times New Roman" w:hAnsi="Times New Roman" w:cs="Times New Roman"/>
          <w:color w:val="0D0D0D" w:themeColor="text1" w:themeTint="F2"/>
          <w:sz w:val="22"/>
          <w:szCs w:val="22"/>
        </w:rPr>
        <w:lastRenderedPageBreak/>
        <w:t>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дополнить частью 1.2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г) дополнить частью 1.3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2) часть 1 статьи 6 дополнить пунктом 3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статью 6.1 дополнить частью 1.1 следующего содержания:</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47. Заключительные положения</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8" w:name="Par829"/>
      <w:bookmarkEnd w:id="58"/>
      <w:r w:rsidRPr="00AE5914">
        <w:rPr>
          <w:rFonts w:ascii="Times New Roman" w:hAnsi="Times New Roman" w:cs="Times New Roman"/>
          <w:color w:val="0D0D0D" w:themeColor="text1" w:themeTint="F2"/>
          <w:sz w:val="22"/>
          <w:szCs w:val="22"/>
        </w:rP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59" w:name="Par831"/>
      <w:bookmarkEnd w:id="59"/>
      <w:r w:rsidRPr="00AE5914">
        <w:rPr>
          <w:rFonts w:ascii="Times New Roman" w:hAnsi="Times New Roman" w:cs="Times New Roman"/>
          <w:color w:val="0D0D0D" w:themeColor="text1" w:themeTint="F2"/>
          <w:sz w:val="22"/>
          <w:szCs w:val="22"/>
        </w:rP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 ред. Федерального закона от 03.07.2016 № 360-ФЗ)</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3. До осуществления в соответствии с частью 1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части 2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(часть 3 в ред. Федерального закона от 03.07.2016 № 360-ФЗ)</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outlineLvl w:val="1"/>
        <w:rPr>
          <w:rFonts w:ascii="Times New Roman" w:hAnsi="Times New Roman" w:cs="Times New Roman"/>
          <w:b/>
          <w:color w:val="0D0D0D" w:themeColor="text1" w:themeTint="F2"/>
          <w:sz w:val="22"/>
          <w:szCs w:val="22"/>
        </w:rPr>
      </w:pPr>
      <w:r w:rsidRPr="00AE5914">
        <w:rPr>
          <w:rFonts w:ascii="Times New Roman" w:hAnsi="Times New Roman" w:cs="Times New Roman"/>
          <w:b/>
          <w:color w:val="0D0D0D" w:themeColor="text1" w:themeTint="F2"/>
          <w:sz w:val="22"/>
          <w:szCs w:val="22"/>
        </w:rPr>
        <w:t>Статья 48. Вступление в силу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 Настоящий Федеральный закон вступает в силу с 1 января 2016 года, за исключением статьи 46 настоящего Федерального закона.</w:t>
      </w:r>
    </w:p>
    <w:p w:rsidR="00AE5914" w:rsidRPr="00AE5914" w:rsidRDefault="00AE5914" w:rsidP="00AE5914">
      <w:pPr>
        <w:pStyle w:val="ConsPlusNormal"/>
        <w:ind w:firstLine="540"/>
        <w:jc w:val="both"/>
        <w:rPr>
          <w:rFonts w:ascii="Times New Roman" w:hAnsi="Times New Roman" w:cs="Times New Roman"/>
          <w:color w:val="0D0D0D" w:themeColor="text1" w:themeTint="F2"/>
          <w:sz w:val="22"/>
          <w:szCs w:val="22"/>
        </w:rPr>
      </w:pPr>
      <w:bookmarkStart w:id="60" w:name="Par839"/>
      <w:bookmarkEnd w:id="60"/>
      <w:r w:rsidRPr="00AE5914">
        <w:rPr>
          <w:rFonts w:ascii="Times New Roman" w:hAnsi="Times New Roman" w:cs="Times New Roman"/>
          <w:color w:val="0D0D0D" w:themeColor="text1" w:themeTint="F2"/>
          <w:sz w:val="22"/>
          <w:szCs w:val="22"/>
        </w:rPr>
        <w:t>2. Статья 46 настоящего Федерального закона вступает в силу со дня официального опубликования настоящего Федерального закона.</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Президент</w:t>
      </w: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Российской Федерации</w:t>
      </w:r>
    </w:p>
    <w:p w:rsidR="00AE5914" w:rsidRPr="00AE5914" w:rsidRDefault="00AE5914" w:rsidP="00AE5914">
      <w:pPr>
        <w:pStyle w:val="ConsPlusNormal"/>
        <w:jc w:val="right"/>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В.ПУТИН</w:t>
      </w:r>
    </w:p>
    <w:p w:rsidR="00AE5914" w:rsidRPr="00AE5914" w:rsidRDefault="00AE5914" w:rsidP="00AE5914">
      <w:pPr>
        <w:pStyle w:val="ConsPlusNormal"/>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Москва, Кремль</w:t>
      </w:r>
    </w:p>
    <w:p w:rsidR="00AE5914" w:rsidRPr="00AE5914" w:rsidRDefault="00AE5914" w:rsidP="00AE5914">
      <w:pPr>
        <w:pStyle w:val="ConsPlusNormal"/>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13 июля 2015 года</w:t>
      </w:r>
    </w:p>
    <w:p w:rsidR="00AE5914" w:rsidRPr="00AE5914" w:rsidRDefault="00AE5914" w:rsidP="00AE5914">
      <w:pPr>
        <w:pStyle w:val="ConsPlusNormal"/>
        <w:rPr>
          <w:rFonts w:ascii="Times New Roman" w:hAnsi="Times New Roman" w:cs="Times New Roman"/>
          <w:color w:val="0D0D0D" w:themeColor="text1" w:themeTint="F2"/>
          <w:sz w:val="22"/>
          <w:szCs w:val="22"/>
        </w:rPr>
      </w:pPr>
      <w:r w:rsidRPr="00AE5914">
        <w:rPr>
          <w:rFonts w:ascii="Times New Roman" w:hAnsi="Times New Roman" w:cs="Times New Roman"/>
          <w:color w:val="0D0D0D" w:themeColor="text1" w:themeTint="F2"/>
          <w:sz w:val="22"/>
          <w:szCs w:val="22"/>
        </w:rPr>
        <w:t>№ 224-ФЗ</w:t>
      </w: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jc w:val="both"/>
        <w:rPr>
          <w:rFonts w:ascii="Times New Roman" w:hAnsi="Times New Roman" w:cs="Times New Roman"/>
          <w:color w:val="0D0D0D" w:themeColor="text1" w:themeTint="F2"/>
          <w:sz w:val="22"/>
          <w:szCs w:val="22"/>
        </w:rPr>
      </w:pPr>
    </w:p>
    <w:p w:rsidR="00AE5914" w:rsidRPr="00AE5914" w:rsidRDefault="00AE5914" w:rsidP="00AE5914">
      <w:pPr>
        <w:pStyle w:val="ConsPlusNormal"/>
        <w:pBdr>
          <w:top w:val="single" w:sz="6" w:space="0" w:color="auto"/>
        </w:pBdr>
        <w:spacing w:before="100" w:after="100"/>
        <w:jc w:val="both"/>
        <w:rPr>
          <w:rFonts w:ascii="Times New Roman" w:hAnsi="Times New Roman" w:cs="Times New Roman"/>
          <w:color w:val="0D0D0D" w:themeColor="text1" w:themeTint="F2"/>
          <w:sz w:val="22"/>
          <w:szCs w:val="22"/>
        </w:rPr>
      </w:pPr>
    </w:p>
    <w:p w:rsidR="001F028A" w:rsidRPr="00AE5914" w:rsidRDefault="001F028A">
      <w:pPr>
        <w:rPr>
          <w:rFonts w:ascii="Times New Roman" w:hAnsi="Times New Roman"/>
        </w:rPr>
      </w:pPr>
    </w:p>
    <w:sectPr w:rsidR="001F028A" w:rsidRPr="00AE5914" w:rsidSect="00025645">
      <w:footerReference w:type="default" r:id="rId4"/>
      <w:pgSz w:w="11906" w:h="16838"/>
      <w:pgMar w:top="993" w:right="566" w:bottom="851" w:left="1133" w:header="0" w:footer="102" w:gutter="0"/>
      <w:cols w:space="720"/>
      <w:noEndnote/>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E9" w:rsidRDefault="00AE5914" w:rsidP="00025645">
    <w:pPr>
      <w:pStyle w:val="a3"/>
      <w:jc w:val="right"/>
      <w:rPr>
        <w:sz w:val="2"/>
        <w:szCs w:val="2"/>
      </w:rPr>
    </w:pPr>
    <w:r w:rsidRPr="00025645">
      <w:rPr>
        <w:rFonts w:ascii="Times New Roman" w:hAnsi="Times New Roman"/>
        <w:sz w:val="18"/>
        <w:szCs w:val="18"/>
      </w:rPr>
      <w:fldChar w:fldCharType="begin"/>
    </w:r>
    <w:r w:rsidRPr="00025645">
      <w:rPr>
        <w:rFonts w:ascii="Times New Roman" w:hAnsi="Times New Roman"/>
        <w:sz w:val="18"/>
        <w:szCs w:val="18"/>
      </w:rPr>
      <w:instrText>PAGE   \* MERGEFORMAT</w:instrText>
    </w:r>
    <w:r w:rsidRPr="00025645">
      <w:rPr>
        <w:rFonts w:ascii="Times New Roman" w:hAnsi="Times New Roman"/>
        <w:sz w:val="18"/>
        <w:szCs w:val="18"/>
      </w:rPr>
      <w:fldChar w:fldCharType="separate"/>
    </w:r>
    <w:r>
      <w:rPr>
        <w:rFonts w:ascii="Times New Roman" w:hAnsi="Times New Roman"/>
        <w:noProof/>
        <w:sz w:val="18"/>
        <w:szCs w:val="18"/>
      </w:rPr>
      <w:t>2</w:t>
    </w:r>
    <w:r w:rsidRPr="00025645">
      <w:rPr>
        <w:rFonts w:ascii="Times New Roman" w:hAnsi="Times New Roman"/>
        <w:sz w:val="18"/>
        <w:szCs w:val="18"/>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914"/>
    <w:rsid w:val="001D6321"/>
    <w:rsid w:val="001F028A"/>
    <w:rsid w:val="0080524B"/>
    <w:rsid w:val="0085114F"/>
    <w:rsid w:val="00A64F89"/>
    <w:rsid w:val="00AE5914"/>
    <w:rsid w:val="00B50B77"/>
    <w:rsid w:val="00CF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14"/>
    <w:pPr>
      <w:spacing w:after="160" w:line="259"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59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E591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er"/>
    <w:basedOn w:val="a"/>
    <w:link w:val="a4"/>
    <w:uiPriority w:val="99"/>
    <w:unhideWhenUsed/>
    <w:rsid w:val="00AE5914"/>
    <w:pPr>
      <w:tabs>
        <w:tab w:val="center" w:pos="4677"/>
        <w:tab w:val="right" w:pos="9355"/>
      </w:tabs>
    </w:pPr>
  </w:style>
  <w:style w:type="character" w:customStyle="1" w:styleId="a4">
    <w:name w:val="Нижний колонтитул Знак"/>
    <w:basedOn w:val="a0"/>
    <w:link w:val="a3"/>
    <w:uiPriority w:val="99"/>
    <w:rsid w:val="00AE5914"/>
    <w:rPr>
      <w:rFonts w:eastAsiaTheme="minorEastAsia"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25856</Words>
  <Characters>147383</Characters>
  <Application>Microsoft Office Word</Application>
  <DocSecurity>0</DocSecurity>
  <Lines>1228</Lines>
  <Paragraphs>345</Paragraphs>
  <ScaleCrop>false</ScaleCrop>
  <Company/>
  <LinksUpToDate>false</LinksUpToDate>
  <CharactersWithSpaces>172894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2017-08-11T06:03:00Z</dcterms:created>
  <dcterms:modified xsi:type="dcterms:W3CDTF">2017-08-11T06:04:00Z</dcterms:modified>
</cp:coreProperties>
</file>