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56" w:rsidRPr="00E8310A" w:rsidRDefault="00CA327F" w:rsidP="00E8310A">
      <w:pPr>
        <w:pStyle w:val="a3"/>
        <w:rPr>
          <w:sz w:val="28"/>
          <w:szCs w:val="28"/>
        </w:rPr>
      </w:pPr>
      <w:r w:rsidRPr="00E8310A">
        <w:rPr>
          <w:sz w:val="28"/>
          <w:szCs w:val="28"/>
        </w:rPr>
        <w:t>О</w:t>
      </w:r>
      <w:r w:rsidR="008B5C56" w:rsidRPr="00E8310A">
        <w:rPr>
          <w:sz w:val="28"/>
          <w:szCs w:val="28"/>
        </w:rPr>
        <w:t>бращение участников первого регионального форума приемных семей Нижегородской области</w:t>
      </w:r>
      <w:r w:rsidR="008B5C56" w:rsidRPr="00E8310A">
        <w:rPr>
          <w:sz w:val="28"/>
          <w:szCs w:val="28"/>
        </w:rPr>
        <w:br/>
        <w:t>22 октября 2015 года</w:t>
      </w:r>
      <w:r w:rsidR="008B5C56" w:rsidRPr="00E8310A">
        <w:rPr>
          <w:sz w:val="28"/>
          <w:szCs w:val="28"/>
        </w:rPr>
        <w:br/>
      </w:r>
      <w:r w:rsidR="008B5C56" w:rsidRPr="00E8310A">
        <w:rPr>
          <w:sz w:val="28"/>
          <w:szCs w:val="28"/>
        </w:rPr>
        <w:br/>
        <w:t>Участники первого регионального форума приемных семей отмечают, что за последние годы в Нижегородской области произошли кардинальные положительные изменения в вопросе жизнеустройства детей-сирот и детей, оставшихся без попечения родителей.</w:t>
      </w:r>
      <w:r w:rsidR="008B5C56" w:rsidRPr="00E8310A">
        <w:rPr>
          <w:sz w:val="28"/>
          <w:szCs w:val="28"/>
        </w:rPr>
        <w:br/>
        <w:t xml:space="preserve">Ежегодно растет количество детей-сирот, переданных на семейные формы воспитания: если в 2005 году на воспитание в семьи из общего количества выявленных детей, оставшихся без попечения родителей, было передано чуть более половины детей, то в 2014 году этот показатель достиг 98%. Наибольшее распространение получила такая форма устройства как приемная семья. Сегодня в нижегородских приемных семьях воспитывается около 6 тысяч детей, оставшихся без попечения родителей. </w:t>
      </w:r>
      <w:r w:rsidR="008B5C56" w:rsidRPr="00E8310A">
        <w:rPr>
          <w:sz w:val="28"/>
          <w:szCs w:val="28"/>
        </w:rPr>
        <w:br/>
        <w:t>На региональном уровне принят ряд нормативно правовых актов, регламентирующих деятельность приемных семей.</w:t>
      </w:r>
      <w:r w:rsidR="008B5C56" w:rsidRPr="00E8310A">
        <w:rPr>
          <w:sz w:val="28"/>
          <w:szCs w:val="28"/>
        </w:rPr>
        <w:br/>
        <w:t>Созданы областной комитет, районные и межрайонные объединения приемных семей Нижегородской области. Сложился цикл мероприятий, проводимых объ</w:t>
      </w:r>
      <w:r w:rsidR="00E8310A" w:rsidRPr="00E8310A">
        <w:rPr>
          <w:sz w:val="28"/>
          <w:szCs w:val="28"/>
        </w:rPr>
        <w:t>е</w:t>
      </w:r>
      <w:r w:rsidR="008B5C56" w:rsidRPr="00E8310A">
        <w:rPr>
          <w:sz w:val="28"/>
          <w:szCs w:val="28"/>
        </w:rPr>
        <w:t>динениями приемных семей совместно с органами местного самоуправления, органами законодательной и исполнительной власти области.</w:t>
      </w:r>
      <w:r w:rsidR="008B5C56" w:rsidRPr="00E8310A">
        <w:rPr>
          <w:sz w:val="28"/>
          <w:szCs w:val="28"/>
        </w:rPr>
        <w:br/>
        <w:t>Вместе с тем позитивная динамика семейного устройства детей-сирот и детей, оставшихся без попечения родителей</w:t>
      </w:r>
      <w:r w:rsidR="00E8310A" w:rsidRPr="00E8310A">
        <w:rPr>
          <w:sz w:val="28"/>
          <w:szCs w:val="28"/>
        </w:rPr>
        <w:t>,</w:t>
      </w:r>
      <w:r w:rsidR="008B5C56" w:rsidRPr="00E8310A">
        <w:rPr>
          <w:sz w:val="28"/>
          <w:szCs w:val="28"/>
        </w:rPr>
        <w:t xml:space="preserve"> сопровождается рядом проблем.</w:t>
      </w:r>
      <w:r w:rsidR="008B5C56" w:rsidRPr="00E8310A">
        <w:rPr>
          <w:sz w:val="28"/>
          <w:szCs w:val="28"/>
        </w:rPr>
        <w:br/>
        <w:t>Главная из них - это проблема возврата детей из приемных семей: в текущем году 37 детей-сирот и детей, оставшихся без попечения родителей, были возвращены из замещающих семей. Самая распространенная причина возвратов (52%)– отсутствие взаимопонимания между опекунами и их подопечными.</w:t>
      </w:r>
      <w:r w:rsidR="008B5C56" w:rsidRPr="00E8310A">
        <w:rPr>
          <w:sz w:val="28"/>
          <w:szCs w:val="28"/>
        </w:rPr>
        <w:br/>
        <w:t>Имеются проблемы в вопросе оказания полноценной медико-психолого-педагогической поддержки семьям с детьми, имеющими ограниченные возможности здоровья и испытывающими трудности в обучении.</w:t>
      </w:r>
      <w:r w:rsidR="008B5C56" w:rsidRPr="00E8310A">
        <w:rPr>
          <w:sz w:val="28"/>
          <w:szCs w:val="28"/>
        </w:rPr>
        <w:br/>
        <w:t>Участники форума вносят следующие предложения:</w:t>
      </w:r>
      <w:r w:rsidR="008B5C56" w:rsidRPr="00E8310A">
        <w:rPr>
          <w:sz w:val="28"/>
          <w:szCs w:val="28"/>
        </w:rPr>
        <w:br/>
        <w:t xml:space="preserve">1. </w:t>
      </w:r>
      <w:proofErr w:type="gramStart"/>
      <w:r w:rsidR="008B5C56" w:rsidRPr="00E8310A">
        <w:rPr>
          <w:sz w:val="28"/>
          <w:szCs w:val="28"/>
        </w:rPr>
        <w:t>Министерству образования, министерству социальной политики, министерству здравоохранения Нижегородской области принять меры:</w:t>
      </w:r>
      <w:r w:rsidR="008B5C56" w:rsidRPr="00E8310A">
        <w:rPr>
          <w:sz w:val="28"/>
          <w:szCs w:val="28"/>
        </w:rPr>
        <w:br/>
        <w:t>- по всестороннему развитию семейных форм устройства детей-сирот и детей, оставшихся без попечения родителей;</w:t>
      </w:r>
      <w:r w:rsidR="008B5C56" w:rsidRPr="00E8310A">
        <w:rPr>
          <w:sz w:val="28"/>
          <w:szCs w:val="28"/>
        </w:rPr>
        <w:br/>
        <w:t>- по дальнейшему совершенствованию системы предоставления государственных услуг детям-сиротам и детям, оставшимся без попечения родителей, в сфере образования, медицинского и социального обслуживания, по обеспечению прав детей указанной категории на жилое помещение;</w:t>
      </w:r>
      <w:proofErr w:type="gramEnd"/>
      <w:r w:rsidR="008B5C56" w:rsidRPr="00E8310A">
        <w:rPr>
          <w:sz w:val="28"/>
          <w:szCs w:val="28"/>
        </w:rPr>
        <w:br/>
        <w:t>- по развитию форм и методов социального партнерства с негосударственными некоммерческими организациями в целях профилактики социального сиротства, пропаганды семейных форм устройства детей, утративших родительское попечение.</w:t>
      </w:r>
      <w:r w:rsidR="008B5C56" w:rsidRPr="00E8310A">
        <w:rPr>
          <w:sz w:val="28"/>
          <w:szCs w:val="28"/>
        </w:rPr>
        <w:br/>
        <w:t>2. Главам муниципальных образований:</w:t>
      </w:r>
      <w:r w:rsidR="008B5C56" w:rsidRPr="00E8310A">
        <w:rPr>
          <w:sz w:val="28"/>
          <w:szCs w:val="28"/>
        </w:rPr>
        <w:br/>
        <w:t>- оказывать всемерное содействие в организации и проведении мероприятий, направленных на семейное устройство детей, оставшихся без попечения родителей;</w:t>
      </w:r>
      <w:r w:rsidR="008B5C56" w:rsidRPr="00E8310A">
        <w:rPr>
          <w:sz w:val="28"/>
          <w:szCs w:val="28"/>
        </w:rPr>
        <w:br/>
      </w:r>
      <w:r w:rsidR="008B5C56" w:rsidRPr="00E8310A">
        <w:rPr>
          <w:sz w:val="28"/>
          <w:szCs w:val="28"/>
        </w:rPr>
        <w:lastRenderedPageBreak/>
        <w:t xml:space="preserve">- пропагандировать передовой педагогический опыт приемных семей; </w:t>
      </w:r>
      <w:r w:rsidR="008B5C56" w:rsidRPr="00E8310A">
        <w:rPr>
          <w:sz w:val="28"/>
          <w:szCs w:val="28"/>
        </w:rPr>
        <w:br/>
        <w:t xml:space="preserve">- шире использовать нематериальные формы поощрения замещающих семей, достигших высоких результатов в воспитании приемных детей; </w:t>
      </w:r>
      <w:r w:rsidR="008B5C56" w:rsidRPr="00E8310A">
        <w:rPr>
          <w:sz w:val="28"/>
          <w:szCs w:val="28"/>
        </w:rPr>
        <w:br/>
        <w:t>- оказывать медико-психолого-педагогическую помощь замещающим семьям в период их становления;</w:t>
      </w:r>
      <w:r w:rsidR="008B5C56" w:rsidRPr="00E8310A">
        <w:rPr>
          <w:sz w:val="28"/>
          <w:szCs w:val="28"/>
        </w:rPr>
        <w:br/>
        <w:t>- распространить практику проведения «круглых столов» с целью изучения и устранения проблем приемных семей.</w:t>
      </w:r>
      <w:r w:rsidR="008B5C56" w:rsidRPr="00E8310A">
        <w:rPr>
          <w:sz w:val="28"/>
          <w:szCs w:val="28"/>
        </w:rPr>
        <w:br/>
        <w:t>3. Комитету приемных семей, муниципальным и межмуниципальным объединениям приемных родителей:</w:t>
      </w:r>
      <w:r w:rsidR="008B5C56" w:rsidRPr="00E8310A">
        <w:rPr>
          <w:sz w:val="28"/>
          <w:szCs w:val="28"/>
        </w:rPr>
        <w:br/>
        <w:t>- активно участвовать в просветительской деятельности, направленной на укрепление института семьи с детьми в обществе, формирование здорового образа жизни, сохранение лучших семейных традиций во взаимодействии со средствами массовой информации, учреждениями образования, здравоохранения, социальной политики;</w:t>
      </w:r>
      <w:r w:rsidR="008B5C56" w:rsidRPr="00E8310A">
        <w:rPr>
          <w:sz w:val="28"/>
          <w:szCs w:val="28"/>
        </w:rPr>
        <w:br/>
        <w:t>- оказывать консультативную помощь гражданам, желающим принять детей-сирот и детей, оставшихся без попечения родителей на воспитание в свою семью.</w:t>
      </w:r>
      <w:r w:rsidR="008B5C56" w:rsidRPr="00E8310A">
        <w:rPr>
          <w:sz w:val="28"/>
          <w:szCs w:val="28"/>
        </w:rPr>
        <w:br/>
      </w:r>
    </w:p>
    <w:p w:rsidR="00F578CC" w:rsidRPr="00E8310A" w:rsidRDefault="00F578CC" w:rsidP="00E8310A">
      <w:pPr>
        <w:rPr>
          <w:sz w:val="28"/>
          <w:szCs w:val="28"/>
        </w:rPr>
      </w:pPr>
    </w:p>
    <w:sectPr w:rsidR="00F578CC" w:rsidRPr="00E8310A" w:rsidSect="00E831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C56"/>
    <w:rsid w:val="002569D7"/>
    <w:rsid w:val="00434358"/>
    <w:rsid w:val="008B5C56"/>
    <w:rsid w:val="00CA327F"/>
    <w:rsid w:val="00E8310A"/>
    <w:rsid w:val="00F5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C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Пантелева</dc:creator>
  <cp:lastModifiedBy>Пантелева</cp:lastModifiedBy>
  <cp:revision>2</cp:revision>
  <dcterms:created xsi:type="dcterms:W3CDTF">2015-11-03T10:21:00Z</dcterms:created>
  <dcterms:modified xsi:type="dcterms:W3CDTF">2015-11-03T10:21:00Z</dcterms:modified>
</cp:coreProperties>
</file>