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A22" w:rsidRDefault="00271564">
      <w:pPr>
        <w:pStyle w:val="a5"/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466725" cy="609600"/>
            <wp:effectExtent l="19050" t="0" r="9525" b="0"/>
            <wp:docPr id="2" name="Рисунок 2" descr="Безимени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имени-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22" w:rsidRDefault="00221A22">
      <w:pPr>
        <w:pStyle w:val="a5"/>
        <w:ind w:firstLine="0"/>
        <w:rPr>
          <w:b w:val="0"/>
          <w:bCs/>
          <w:sz w:val="18"/>
          <w:szCs w:val="18"/>
        </w:rPr>
      </w:pPr>
    </w:p>
    <w:p w:rsidR="00221A22" w:rsidRDefault="00221A22">
      <w:pPr>
        <w:pStyle w:val="1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ГОРОДА НИЖНЕГО НОВГОРОДА</w:t>
      </w:r>
    </w:p>
    <w:p w:rsidR="00221A22" w:rsidRDefault="00221A22">
      <w:pPr>
        <w:ind w:firstLine="0"/>
        <w:jc w:val="center"/>
        <w:rPr>
          <w:sz w:val="18"/>
          <w:szCs w:val="18"/>
        </w:rPr>
      </w:pPr>
    </w:p>
    <w:p w:rsidR="00221A22" w:rsidRDefault="00221A22">
      <w:pPr>
        <w:pStyle w:val="1"/>
        <w:ind w:firstLine="0"/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П</w:t>
      </w:r>
      <w:proofErr w:type="gramEnd"/>
      <w:r>
        <w:rPr>
          <w:b/>
          <w:bCs/>
          <w:sz w:val="36"/>
          <w:szCs w:val="36"/>
        </w:rPr>
        <w:t xml:space="preserve"> О С Т А Н О В Л Е Н И Е</w:t>
      </w:r>
    </w:p>
    <w:p w:rsidR="00221A22" w:rsidRPr="007D03EC" w:rsidRDefault="00221A22">
      <w:pPr>
        <w:jc w:val="center"/>
        <w:rPr>
          <w:b/>
          <w:sz w:val="18"/>
          <w:szCs w:val="18"/>
        </w:rPr>
      </w:pPr>
    </w:p>
    <w:p w:rsidR="00221A22" w:rsidRPr="007D03EC" w:rsidRDefault="00221A22">
      <w:pPr>
        <w:jc w:val="center"/>
        <w:rPr>
          <w:b/>
          <w:sz w:val="18"/>
          <w:szCs w:val="18"/>
        </w:rPr>
      </w:pPr>
    </w:p>
    <w:p w:rsidR="00221A22" w:rsidRDefault="000B71AC">
      <w:pPr>
        <w:spacing w:line="480" w:lineRule="auto"/>
        <w:ind w:left="284"/>
        <w:rPr>
          <w:szCs w:val="28"/>
        </w:rPr>
      </w:pPr>
      <w:r>
        <w:rPr>
          <w:rStyle w:val="Datenum"/>
          <w:szCs w:val="28"/>
        </w:rPr>
        <w:t>18.05.2017</w:t>
      </w:r>
      <w:r w:rsidR="00221A22">
        <w:rPr>
          <w:szCs w:val="28"/>
        </w:rPr>
        <w:tab/>
      </w:r>
      <w:r w:rsidR="00221A22">
        <w:rPr>
          <w:szCs w:val="28"/>
        </w:rPr>
        <w:tab/>
      </w:r>
      <w:r w:rsidR="00221A22">
        <w:rPr>
          <w:szCs w:val="28"/>
          <w:lang w:val="en-US"/>
        </w:rPr>
        <w:tab/>
      </w:r>
      <w:r w:rsidR="00221A22">
        <w:rPr>
          <w:szCs w:val="28"/>
          <w:lang w:val="en-US"/>
        </w:rPr>
        <w:tab/>
      </w:r>
      <w:r w:rsidR="00221A22">
        <w:rPr>
          <w:szCs w:val="28"/>
        </w:rPr>
        <w:tab/>
      </w:r>
      <w:r w:rsidR="00221A22">
        <w:rPr>
          <w:szCs w:val="28"/>
        </w:rPr>
        <w:tab/>
      </w:r>
      <w:r w:rsidR="00221A22">
        <w:rPr>
          <w:szCs w:val="28"/>
          <w:lang w:val="en-US"/>
        </w:rPr>
        <w:tab/>
      </w:r>
      <w:r w:rsidR="00221A22">
        <w:rPr>
          <w:rStyle w:val="Datenum"/>
          <w:szCs w:val="28"/>
        </w:rPr>
        <w:t xml:space="preserve">№ </w:t>
      </w:r>
      <w:r>
        <w:rPr>
          <w:rStyle w:val="Datenum"/>
          <w:szCs w:val="28"/>
        </w:rPr>
        <w:t>2210</w:t>
      </w:r>
    </w:p>
    <w:p w:rsidR="00221A22" w:rsidRDefault="00221A22">
      <w:pPr>
        <w:rPr>
          <w:sz w:val="18"/>
          <w:szCs w:val="18"/>
          <w:lang w:val="en-US"/>
        </w:rPr>
      </w:pPr>
    </w:p>
    <w:p w:rsidR="00221A22" w:rsidRDefault="00221A22">
      <w:pPr>
        <w:rPr>
          <w:sz w:val="18"/>
          <w:szCs w:val="18"/>
          <w:lang w:val="en-US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84"/>
        <w:gridCol w:w="4394"/>
        <w:gridCol w:w="284"/>
      </w:tblGrid>
      <w:tr w:rsidR="00221A22">
        <w:trPr>
          <w:cantSplit/>
          <w:trHeight w:hRule="exact" w:val="285"/>
        </w:trPr>
        <w:tc>
          <w:tcPr>
            <w:tcW w:w="284" w:type="dxa"/>
          </w:tcPr>
          <w:p w:rsidR="00221A22" w:rsidRDefault="00295481">
            <w:pPr>
              <w:ind w:firstLine="0"/>
              <w:rPr>
                <w:rFonts w:ascii="Arial" w:hAnsi="Arial" w:cs="Arial"/>
                <w:sz w:val="24"/>
                <w:lang w:val="en-US"/>
              </w:rPr>
            </w:pPr>
            <w:r w:rsidRPr="00295481">
              <w:rPr>
                <w:rFonts w:ascii="Arial" w:hAnsi="Arial" w:cs="Arial"/>
                <w:noProof/>
                <w:sz w:val="20"/>
              </w:rPr>
              <w:pict>
                <v:group id="_x0000_s1039" style="position:absolute;margin-left:0;margin-top:0;width:8.5pt;height:8.6pt;z-index:2;mso-position-horizontal-relative:char;mso-position-vertical-relative:line" coordorigin="3030,4470" coordsize="170,172" wrapcoords="-1964 -1964 -1964 19636 1964 19636 3927 19636 23564 -1964 -1964 -1964">
                  <v:line id="_x0000_s1040" style="position:absolute;flip:y" from="3030,4472" to="3030,4642" wrapcoords="0 1 0 13 2 13 2 1 0 1"/>
                  <v:line id="_x0000_s1041" style="position:absolute" from="3030,4470" to="3200,4470" wrapcoords="1 1 12 1 12 1 1 1 1 1"/>
                </v:group>
              </w:pict>
            </w:r>
            <w:r w:rsidRPr="00295481">
              <w:rPr>
                <w:rFonts w:ascii="Arial" w:hAnsi="Arial" w:cs="Arial"/>
                <w:sz w:val="24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25pt;height:8.25pt">
                  <v:imagedata croptop="-65520f" cropbottom="65520f"/>
                </v:shape>
              </w:pict>
            </w:r>
          </w:p>
        </w:tc>
        <w:tc>
          <w:tcPr>
            <w:tcW w:w="4394" w:type="dxa"/>
          </w:tcPr>
          <w:p w:rsidR="00221A22" w:rsidRDefault="00221A22">
            <w:pPr>
              <w:ind w:firstLine="0"/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284" w:type="dxa"/>
          </w:tcPr>
          <w:p w:rsidR="00221A22" w:rsidRDefault="00295481">
            <w:pPr>
              <w:pStyle w:val="HeadDoc"/>
              <w:jc w:val="right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  <w:pict>
                <v:group id="_x0000_s1036" style="width:8.5pt;height:8.6pt;rotation:90;mso-position-horizontal-relative:char;mso-position-vertical-relative:line" coordorigin="3030,4470" coordsize="170,172" wrapcoords="-1964 -1964 -1964 19636 1964 19636 3927 19636 23564 -1964 -1964 -1964">
                  <v:line id="_x0000_s1037" style="position:absolute;flip:y" from="3030,4472" to="3030,4642" wrapcoords="0 1 0 13 2 13 2 1 0 1"/>
                  <v:line id="_x0000_s1038" style="position:absolute" from="3030,4470" to="3200,4470" wrapcoords="1 1 12 1 12 1 1 1 1 1"/>
                  <w10:wrap type="none"/>
                  <w10:anchorlock/>
                </v:group>
              </w:pict>
            </w:r>
          </w:p>
        </w:tc>
      </w:tr>
      <w:tr w:rsidR="00221A22">
        <w:trPr>
          <w:cantSplit/>
          <w:trHeight w:val="487"/>
        </w:trPr>
        <w:tc>
          <w:tcPr>
            <w:tcW w:w="4962" w:type="dxa"/>
            <w:gridSpan w:val="3"/>
          </w:tcPr>
          <w:p w:rsidR="00221A22" w:rsidRDefault="007D03EC" w:rsidP="000B71AC">
            <w:pPr>
              <w:pStyle w:val="HeadDoc"/>
              <w:ind w:left="-28"/>
            </w:pPr>
            <w:r w:rsidRPr="00083624">
              <w:rPr>
                <w:szCs w:val="28"/>
              </w:rPr>
              <w:t>О</w:t>
            </w:r>
            <w:r>
              <w:rPr>
                <w:szCs w:val="28"/>
              </w:rPr>
              <w:t>б изъятии земельного участка и изъ</w:t>
            </w:r>
            <w:r>
              <w:rPr>
                <w:szCs w:val="28"/>
              </w:rPr>
              <w:t>я</w:t>
            </w:r>
            <w:r>
              <w:rPr>
                <w:szCs w:val="28"/>
              </w:rPr>
              <w:t>тии жилых и нежилых помещений в многоквартирном доме № 9 литеры</w:t>
            </w:r>
            <w:proofErr w:type="gramStart"/>
            <w:r>
              <w:rPr>
                <w:szCs w:val="28"/>
              </w:rPr>
              <w:t xml:space="preserve"> А</w:t>
            </w:r>
            <w:proofErr w:type="gramEnd"/>
            <w:r>
              <w:rPr>
                <w:szCs w:val="28"/>
              </w:rPr>
              <w:t>, А1 по улице Грузинская</w:t>
            </w:r>
          </w:p>
        </w:tc>
      </w:tr>
    </w:tbl>
    <w:p w:rsidR="00221A22" w:rsidRDefault="00221A22"/>
    <w:p w:rsidR="00FE755E" w:rsidRDefault="00FE755E"/>
    <w:p w:rsidR="00FE755E" w:rsidRDefault="00FE755E" w:rsidP="00FE755E">
      <w:pPr>
        <w:pStyle w:val="headdoc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ст. 32 Жилищного кодекса Российской Федерации, главы VII.1 Земельного кодекса Российской Федерации, ст.279 Гражданского кодекса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Федерации, постановления администрации города Нижнего Новгорода от 10.04.2014 № 1246 «О признании многоквартирного дома № 9 литера А</w:t>
      </w:r>
      <w:proofErr w:type="gramStart"/>
      <w:r>
        <w:rPr>
          <w:sz w:val="28"/>
          <w:szCs w:val="28"/>
        </w:rPr>
        <w:t>,А</w:t>
      </w:r>
      <w:proofErr w:type="gramEnd"/>
      <w:r>
        <w:rPr>
          <w:sz w:val="28"/>
          <w:szCs w:val="28"/>
        </w:rPr>
        <w:t>1 по улице Грузинская аварийным и подлежащим сносу» администрация города Нижнего 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города постановляет:</w:t>
      </w:r>
    </w:p>
    <w:p w:rsidR="00FE755E" w:rsidRDefault="00FE755E" w:rsidP="00FE755E">
      <w:pPr>
        <w:tabs>
          <w:tab w:val="left" w:pos="993"/>
        </w:tabs>
        <w:ind w:firstLine="567"/>
        <w:rPr>
          <w:szCs w:val="28"/>
        </w:rPr>
      </w:pPr>
      <w:r>
        <w:rPr>
          <w:szCs w:val="28"/>
        </w:rPr>
        <w:t xml:space="preserve">1. </w:t>
      </w:r>
      <w:r>
        <w:rPr>
          <w:rFonts w:cs="Arial"/>
          <w:szCs w:val="28"/>
        </w:rPr>
        <w:t>Изъять для муниципальных нужд земельный участок, занимаемый мног</w:t>
      </w:r>
      <w:r>
        <w:rPr>
          <w:rFonts w:cs="Arial"/>
          <w:szCs w:val="28"/>
        </w:rPr>
        <w:t>о</w:t>
      </w:r>
      <w:r>
        <w:rPr>
          <w:rFonts w:cs="Arial"/>
          <w:szCs w:val="28"/>
        </w:rPr>
        <w:t>квартирным домом № 9 литера</w:t>
      </w:r>
      <w:proofErr w:type="gramStart"/>
      <w:r>
        <w:rPr>
          <w:rFonts w:cs="Arial"/>
          <w:szCs w:val="28"/>
        </w:rPr>
        <w:t xml:space="preserve"> А</w:t>
      </w:r>
      <w:proofErr w:type="gramEnd"/>
      <w:r>
        <w:rPr>
          <w:rFonts w:cs="Arial"/>
          <w:szCs w:val="28"/>
        </w:rPr>
        <w:t>, А1 по улице Грузинская города Нижнего Новг</w:t>
      </w:r>
      <w:r>
        <w:rPr>
          <w:rFonts w:cs="Arial"/>
          <w:szCs w:val="28"/>
        </w:rPr>
        <w:t>о</w:t>
      </w:r>
      <w:r>
        <w:rPr>
          <w:rFonts w:cs="Arial"/>
          <w:szCs w:val="28"/>
        </w:rPr>
        <w:t xml:space="preserve">рода </w:t>
      </w:r>
      <w:r>
        <w:rPr>
          <w:szCs w:val="28"/>
        </w:rPr>
        <w:t>находящийся в общей долевой собственности собственников помещений в многоквартирном доме № 9 литера А, А1 по улице Грузинская города Нижнего Но</w:t>
      </w:r>
      <w:r>
        <w:rPr>
          <w:szCs w:val="28"/>
        </w:rPr>
        <w:t>в</w:t>
      </w:r>
      <w:r>
        <w:rPr>
          <w:szCs w:val="28"/>
        </w:rPr>
        <w:t>города, в границах согласно схеме, утвержденной распоряжением Правительства Нижегородской области от 18.10.2016 года № 1667-р (приложение № 1 к настоящ</w:t>
      </w:r>
      <w:r>
        <w:rPr>
          <w:szCs w:val="28"/>
        </w:rPr>
        <w:t>е</w:t>
      </w:r>
      <w:r>
        <w:rPr>
          <w:szCs w:val="28"/>
        </w:rPr>
        <w:t>му постановлению).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2. Изъять для муниципальных нужд объекты недвижимости, расположенные в многоквартирном доме № 9 литера</w:t>
      </w:r>
      <w:proofErr w:type="gramStart"/>
      <w:r>
        <w:rPr>
          <w:szCs w:val="28"/>
        </w:rPr>
        <w:t xml:space="preserve"> А</w:t>
      </w:r>
      <w:proofErr w:type="gramEnd"/>
      <w:r>
        <w:rPr>
          <w:szCs w:val="28"/>
        </w:rPr>
        <w:t>, А1 по улице Грузинская в городе Нижнем Новгороде, указанные в приложении № 2 к настоящему постановлению.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3. Администрации Нижегородского района города Нижнего Новгорода (</w:t>
      </w:r>
      <w:proofErr w:type="spellStart"/>
      <w:r>
        <w:rPr>
          <w:szCs w:val="28"/>
        </w:rPr>
        <w:t>Согин</w:t>
      </w:r>
      <w:proofErr w:type="spellEnd"/>
      <w:r>
        <w:rPr>
          <w:szCs w:val="28"/>
        </w:rPr>
        <w:t xml:space="preserve"> И.А.):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3.1. Направить копию настоящего постановления правообладателям изымаемой недвижимости, указанным в пункте 1 и приложении № 2 к настоящему постановл</w:t>
      </w:r>
      <w:r>
        <w:rPr>
          <w:szCs w:val="28"/>
        </w:rPr>
        <w:t>е</w:t>
      </w:r>
      <w:r>
        <w:rPr>
          <w:szCs w:val="28"/>
        </w:rPr>
        <w:t>нию, в порядке, установленном п. 3 ч. 10 ст. 56.6 Земельного кодекса Российской Федерации, в течение 10 дней со дня издания настоящего постановления.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 xml:space="preserve">3.2. </w:t>
      </w:r>
      <w:proofErr w:type="gramStart"/>
      <w:r>
        <w:rPr>
          <w:szCs w:val="28"/>
        </w:rPr>
        <w:t>Подготовить проект соглашения об изъятии недвижимости для муниц</w:t>
      </w:r>
      <w:r>
        <w:rPr>
          <w:szCs w:val="28"/>
        </w:rPr>
        <w:t>и</w:t>
      </w:r>
      <w:r>
        <w:rPr>
          <w:szCs w:val="28"/>
        </w:rPr>
        <w:t>пальных нужд с каждым правообладателем изымаемой недвижимости, указанной в пункте 1 и пунктах 1-5 приложения № 2 к настоящему постановлению, в течение 5 дней со дня поступления из департамента строительства администрации города Нижнего Новгорода отчетов об оценке рыночной стоимости, предусмотренных ч. 4 ст. 56.10 Земельного кодекса Российской Федерации, и направить указанный проект соглашения на</w:t>
      </w:r>
      <w:proofErr w:type="gramEnd"/>
      <w:r>
        <w:rPr>
          <w:szCs w:val="28"/>
        </w:rPr>
        <w:t xml:space="preserve"> согласование в комитет по управлению городским имуществом и з</w:t>
      </w:r>
      <w:r>
        <w:rPr>
          <w:szCs w:val="28"/>
        </w:rPr>
        <w:t>е</w:t>
      </w:r>
      <w:r>
        <w:rPr>
          <w:szCs w:val="28"/>
        </w:rPr>
        <w:lastRenderedPageBreak/>
        <w:t>мельными ресурсами, департамент строительства  администрации города Нижнего Новгорода.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3.3. От имени администрации города Нижнего Новгорода по доверенности подписать проекты соглашений, указанные в подпункте 3.2 настоящего постановл</w:t>
      </w:r>
      <w:r>
        <w:rPr>
          <w:szCs w:val="28"/>
        </w:rPr>
        <w:t>е</w:t>
      </w:r>
      <w:r>
        <w:rPr>
          <w:szCs w:val="28"/>
        </w:rPr>
        <w:t>ния, после их согласования с департаментом строительства администрации города Нижнего Новгорода.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 xml:space="preserve">3.4. </w:t>
      </w:r>
      <w:proofErr w:type="gramStart"/>
      <w:r>
        <w:rPr>
          <w:szCs w:val="28"/>
        </w:rPr>
        <w:t>Направить правообладателям изымаемой недвижимости, указанным в пункте 1 и пунктах 1-5 приложения № 2 к настоящему постановлению, подписанные проекты соглашений в порядке, установленном ч. 3, 4 ст. 56.10 Земельного кодекса Российской Федерации, в срок не позднее 60 дней с даты определения размера во</w:t>
      </w:r>
      <w:r>
        <w:rPr>
          <w:szCs w:val="28"/>
        </w:rPr>
        <w:t>з</w:t>
      </w:r>
      <w:r>
        <w:rPr>
          <w:szCs w:val="28"/>
        </w:rPr>
        <w:t>мещения за изымаемую недвижимость (с даты составления отчетов об оценке р</w:t>
      </w:r>
      <w:r>
        <w:rPr>
          <w:szCs w:val="28"/>
        </w:rPr>
        <w:t>ы</w:t>
      </w:r>
      <w:r>
        <w:rPr>
          <w:szCs w:val="28"/>
        </w:rPr>
        <w:t>ночной стоимости, предусмотренных п. 2 ч. 4 ст. 56.10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Земельного кодекса Росси</w:t>
      </w:r>
      <w:r>
        <w:rPr>
          <w:szCs w:val="28"/>
        </w:rPr>
        <w:t>й</w:t>
      </w:r>
      <w:r>
        <w:rPr>
          <w:szCs w:val="28"/>
        </w:rPr>
        <w:t>ской Федерации).</w:t>
      </w:r>
      <w:proofErr w:type="gramEnd"/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3.5. Обеспечить государственную регистрацию права муниципальной собс</w:t>
      </w:r>
      <w:r>
        <w:rPr>
          <w:szCs w:val="28"/>
        </w:rPr>
        <w:t>т</w:t>
      </w:r>
      <w:r>
        <w:rPr>
          <w:szCs w:val="28"/>
        </w:rPr>
        <w:t>венности на изъятые объекты недвижимости, указанные в пунктах 1-5 приложения № 2 к настоящему постановлению.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3.6. После государственной регистрации права муниципальной собственности на изъятые объекты недвижимости, указанные в пунктах 1-5 приложения № 2 к н</w:t>
      </w:r>
      <w:r>
        <w:rPr>
          <w:szCs w:val="28"/>
        </w:rPr>
        <w:t>а</w:t>
      </w:r>
      <w:r>
        <w:rPr>
          <w:szCs w:val="28"/>
        </w:rPr>
        <w:t>стоящему постановлению, направить в комитет по управлению городским имущес</w:t>
      </w:r>
      <w:r>
        <w:rPr>
          <w:szCs w:val="28"/>
        </w:rPr>
        <w:t>т</w:t>
      </w:r>
      <w:r>
        <w:rPr>
          <w:szCs w:val="28"/>
        </w:rPr>
        <w:t>вом и земельными ресурсами администрации города Нижнего Новгорода докуме</w:t>
      </w:r>
      <w:r>
        <w:rPr>
          <w:szCs w:val="28"/>
        </w:rPr>
        <w:t>н</w:t>
      </w:r>
      <w:r>
        <w:rPr>
          <w:szCs w:val="28"/>
        </w:rPr>
        <w:t>ты, удостоверяющие проведенную государственную регистрацию права муниц</w:t>
      </w:r>
      <w:r>
        <w:rPr>
          <w:szCs w:val="28"/>
        </w:rPr>
        <w:t>и</w:t>
      </w:r>
      <w:r>
        <w:rPr>
          <w:szCs w:val="28"/>
        </w:rPr>
        <w:t>пальной собственности для внесения изменений в реестр муниципального имущес</w:t>
      </w:r>
      <w:r>
        <w:rPr>
          <w:szCs w:val="28"/>
        </w:rPr>
        <w:t>т</w:t>
      </w:r>
      <w:r>
        <w:rPr>
          <w:szCs w:val="28"/>
        </w:rPr>
        <w:t>ва.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4. Комитету по управлению городским имуществом и земельными ресурсами администрации города Нижнего Новгорода (Никулина В.С.):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4.1. Направить копию настоящего постановления в Управление Федеральной службы государственной регистрации, кадастра и картографии по Нижегородской области в течение 10 дней со дня его издания.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 xml:space="preserve">4.2. </w:t>
      </w:r>
      <w:proofErr w:type="gramStart"/>
      <w:r>
        <w:rPr>
          <w:szCs w:val="28"/>
        </w:rPr>
        <w:t>Подготовить проект соглашения об изъятии нежилого помещения для м</w:t>
      </w:r>
      <w:r>
        <w:rPr>
          <w:szCs w:val="28"/>
        </w:rPr>
        <w:t>у</w:t>
      </w:r>
      <w:r>
        <w:rPr>
          <w:szCs w:val="28"/>
        </w:rPr>
        <w:t>ниципальных нужд с правообладателем изымаемой недвижимости, указанной в пункте 1 и пункте 6 приложения № 2 к настоящему постановлению, в течение 5 дней со дня поступления из департамента строительства администрации города Нижнего Новгорода отчетов об оценке рыночной стоимости, предусмотренных ч.4 ст.56.10 Земельного кодекса Российской Федерации.</w:t>
      </w:r>
      <w:proofErr w:type="gramEnd"/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4.3. От имени администрации города Нижнего Новгорода по доверенности подписать проект соглашения, указанный в подпункте 4.2 настоящего постановл</w:t>
      </w:r>
      <w:r>
        <w:rPr>
          <w:szCs w:val="28"/>
        </w:rPr>
        <w:t>е</w:t>
      </w:r>
      <w:r>
        <w:rPr>
          <w:szCs w:val="28"/>
        </w:rPr>
        <w:t>ния.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 xml:space="preserve">4.4. </w:t>
      </w:r>
      <w:proofErr w:type="gramStart"/>
      <w:r>
        <w:rPr>
          <w:szCs w:val="28"/>
        </w:rPr>
        <w:t>Направить правообладателю изымаемой недвижимости, указанной в пункте 1 и пункте 6 приложения № 2 к настоящему постановлению, подписанный проект соглашения в порядке, установленном ч.3, 4 ст.56.10 Земельного кодекса Росси</w:t>
      </w:r>
      <w:r>
        <w:rPr>
          <w:szCs w:val="28"/>
        </w:rPr>
        <w:t>й</w:t>
      </w:r>
      <w:r>
        <w:rPr>
          <w:szCs w:val="28"/>
        </w:rPr>
        <w:t>ской Федерации, в срок не позднее 60 дней с даты определения размера возмещения за изымаемую недвижимость (с даты составления отчетов об оценке рыночной стоимости, предусмотренных п.2 ч.4 ст.56.10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Земельного кодекса Российской Фед</w:t>
      </w:r>
      <w:r>
        <w:rPr>
          <w:szCs w:val="28"/>
        </w:rPr>
        <w:t>е</w:t>
      </w:r>
      <w:r>
        <w:rPr>
          <w:szCs w:val="28"/>
        </w:rPr>
        <w:t>рации).</w:t>
      </w:r>
      <w:proofErr w:type="gramEnd"/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4.5. Обеспечить государственную регистрацию права муниципальной собс</w:t>
      </w:r>
      <w:r>
        <w:rPr>
          <w:szCs w:val="28"/>
        </w:rPr>
        <w:t>т</w:t>
      </w:r>
      <w:r>
        <w:rPr>
          <w:szCs w:val="28"/>
        </w:rPr>
        <w:t>венности на изъятое нежилое помещение, указанное в пункте 6 приложения № 2 к настоящему постановлению.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lastRenderedPageBreak/>
        <w:t>4.6. Обеспечить государственную регистрацию права муниципальной собс</w:t>
      </w:r>
      <w:r>
        <w:rPr>
          <w:szCs w:val="28"/>
        </w:rPr>
        <w:t>т</w:t>
      </w:r>
      <w:r>
        <w:rPr>
          <w:szCs w:val="28"/>
        </w:rPr>
        <w:t>венности на изъятый земельный участок, указанный в пункте 1 настоящего пост</w:t>
      </w:r>
      <w:r>
        <w:rPr>
          <w:szCs w:val="28"/>
        </w:rPr>
        <w:t>а</w:t>
      </w:r>
      <w:r>
        <w:rPr>
          <w:szCs w:val="28"/>
        </w:rPr>
        <w:t>новления.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5. Департаменту строительства администрации города Нижнего Новгорода (Щеголев Ю.М.):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5.1. Обеспечить согласование проектов соглашений, указанных в подпункте 3.2 настоящего постановления, в течение 5 дней со дня их поступления.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5.2. При наличии в муниципальной собственности свободных от прав третьих лиц и отвечающих требованиям законодательства жилых помещений выделить а</w:t>
      </w:r>
      <w:r>
        <w:rPr>
          <w:szCs w:val="28"/>
        </w:rPr>
        <w:t>д</w:t>
      </w:r>
      <w:r>
        <w:rPr>
          <w:szCs w:val="28"/>
        </w:rPr>
        <w:t>министрации Нижегородского района города Нижнего Новгорода жилые помещ</w:t>
      </w:r>
      <w:r>
        <w:rPr>
          <w:szCs w:val="28"/>
        </w:rPr>
        <w:t>е</w:t>
      </w:r>
      <w:r>
        <w:rPr>
          <w:szCs w:val="28"/>
        </w:rPr>
        <w:t>ния для предоставления гражданам, согласным на предоставление жилого помещ</w:t>
      </w:r>
      <w:r>
        <w:rPr>
          <w:szCs w:val="28"/>
        </w:rPr>
        <w:t>е</w:t>
      </w:r>
      <w:r>
        <w:rPr>
          <w:szCs w:val="28"/>
        </w:rPr>
        <w:t>ния взамен изымаемого</w:t>
      </w:r>
      <w:r w:rsidR="00C76BBF">
        <w:rPr>
          <w:szCs w:val="28"/>
        </w:rPr>
        <w:t>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5.3. Организовать работу по оценке рыночной стоимости изымаемых для мун</w:t>
      </w:r>
      <w:r>
        <w:rPr>
          <w:szCs w:val="28"/>
        </w:rPr>
        <w:t>и</w:t>
      </w:r>
      <w:r>
        <w:rPr>
          <w:szCs w:val="28"/>
        </w:rPr>
        <w:t>ципальных нужд объектов недвижимого имущества, указанных в пункте 1 и прил</w:t>
      </w:r>
      <w:r>
        <w:rPr>
          <w:szCs w:val="28"/>
        </w:rPr>
        <w:t>о</w:t>
      </w:r>
      <w:r>
        <w:rPr>
          <w:szCs w:val="28"/>
        </w:rPr>
        <w:t>жении № 2 к настоящему постановлению, и размера убытков, причиняемых изъят</w:t>
      </w:r>
      <w:r>
        <w:rPr>
          <w:szCs w:val="28"/>
        </w:rPr>
        <w:t>и</w:t>
      </w:r>
      <w:r>
        <w:rPr>
          <w:szCs w:val="28"/>
        </w:rPr>
        <w:t xml:space="preserve">ем. 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5.4. Организовать работу по оценке рыночной стоимости объектов недвижим</w:t>
      </w:r>
      <w:r>
        <w:rPr>
          <w:szCs w:val="28"/>
        </w:rPr>
        <w:t>о</w:t>
      </w:r>
      <w:r>
        <w:rPr>
          <w:szCs w:val="28"/>
        </w:rPr>
        <w:t>сти, предоставляемых взамен изымаемых, в случае, если такое представление пр</w:t>
      </w:r>
      <w:r>
        <w:rPr>
          <w:szCs w:val="28"/>
        </w:rPr>
        <w:t>е</w:t>
      </w:r>
      <w:r>
        <w:rPr>
          <w:szCs w:val="28"/>
        </w:rPr>
        <w:t>дусматривается условиями проектов соглаш</w:t>
      </w:r>
      <w:r w:rsidR="00C76BBF">
        <w:rPr>
          <w:szCs w:val="28"/>
        </w:rPr>
        <w:t>ений, указанных в подпункте 3.2</w:t>
      </w:r>
      <w:r>
        <w:rPr>
          <w:szCs w:val="28"/>
        </w:rPr>
        <w:t xml:space="preserve"> н</w:t>
      </w:r>
      <w:r>
        <w:rPr>
          <w:szCs w:val="28"/>
        </w:rPr>
        <w:t>а</w:t>
      </w:r>
      <w:r>
        <w:rPr>
          <w:szCs w:val="28"/>
        </w:rPr>
        <w:t>стоящего постановления.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 xml:space="preserve">5.5. Направить отчеты об оценке рыночной стоимости, предусмотренные </w:t>
      </w:r>
      <w:proofErr w:type="gramStart"/>
      <w:r>
        <w:rPr>
          <w:szCs w:val="28"/>
        </w:rPr>
        <w:t>ч</w:t>
      </w:r>
      <w:proofErr w:type="gramEnd"/>
      <w:r>
        <w:rPr>
          <w:szCs w:val="28"/>
        </w:rPr>
        <w:t>. 4 ст. 56.10 Земельного кодекса Российской Федерации, в администрацию Нижегоро</w:t>
      </w:r>
      <w:r>
        <w:rPr>
          <w:szCs w:val="28"/>
        </w:rPr>
        <w:t>д</w:t>
      </w:r>
      <w:r>
        <w:rPr>
          <w:szCs w:val="28"/>
        </w:rPr>
        <w:t>ского района города Нижнего Новгорода в течение 3 дней со дня подписания акта оказанных услуг по оценке.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6. Департаменту общественных отношений и информации администрации г</w:t>
      </w:r>
      <w:r>
        <w:rPr>
          <w:szCs w:val="28"/>
        </w:rPr>
        <w:t>о</w:t>
      </w:r>
      <w:r>
        <w:rPr>
          <w:szCs w:val="28"/>
        </w:rPr>
        <w:t>рода Нижнего Новгорода (</w:t>
      </w:r>
      <w:r w:rsidR="00C76BBF">
        <w:rPr>
          <w:color w:val="000000"/>
          <w:szCs w:val="28"/>
        </w:rPr>
        <w:t>Бадретдинов</w:t>
      </w:r>
      <w:r>
        <w:rPr>
          <w:szCs w:val="28"/>
        </w:rPr>
        <w:t xml:space="preserve"> Р.Р.):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6.1. Обеспечить опубликование настоящего постановления (за исключением приложения № 2 к нему) в официальном печатном средстве массовой информации – газете «День города. Нижний Новгород».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6.2. Обеспечить размещение настоящего постановления (за исключением пр</w:t>
      </w:r>
      <w:r>
        <w:rPr>
          <w:szCs w:val="28"/>
        </w:rPr>
        <w:t>и</w:t>
      </w:r>
      <w:r>
        <w:rPr>
          <w:szCs w:val="28"/>
        </w:rPr>
        <w:t>ложения № 2 к нему) в разделе «Изъятие земельных участков и объектов недвиж</w:t>
      </w:r>
      <w:r>
        <w:rPr>
          <w:szCs w:val="28"/>
        </w:rPr>
        <w:t>и</w:t>
      </w:r>
      <w:r>
        <w:rPr>
          <w:szCs w:val="28"/>
        </w:rPr>
        <w:t>мости, расположенных на них» официального сайта администрации города Нижнего Новгорода в информационно – телекоммуникационной сети Интернет в течение 10 дней со дня его издания.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>7. Департаменту правового обеспечения администрации города Нижнего Но</w:t>
      </w:r>
      <w:r>
        <w:rPr>
          <w:szCs w:val="28"/>
        </w:rPr>
        <w:t>в</w:t>
      </w:r>
      <w:r>
        <w:rPr>
          <w:szCs w:val="28"/>
        </w:rPr>
        <w:t>города (Киселева С.Б.) обеспечить размещение настоящего постановления (за и</w:t>
      </w:r>
      <w:r>
        <w:rPr>
          <w:szCs w:val="28"/>
        </w:rPr>
        <w:t>с</w:t>
      </w:r>
      <w:r>
        <w:rPr>
          <w:szCs w:val="28"/>
        </w:rPr>
        <w:t>ключением приложения № 2 к нему) на официальном сайте администрации города Нижнего Новгорода в информационно – телекоммуникационной сети «Интернет».</w:t>
      </w:r>
    </w:p>
    <w:p w:rsidR="00FE755E" w:rsidRDefault="00FE755E" w:rsidP="00FE755E">
      <w:pPr>
        <w:ind w:firstLine="567"/>
        <w:rPr>
          <w:szCs w:val="28"/>
        </w:rPr>
      </w:pPr>
      <w:r>
        <w:rPr>
          <w:szCs w:val="28"/>
        </w:rPr>
        <w:t xml:space="preserve">8.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постановления возложить на заместителя главы администрации города Нижнего Новгорода </w:t>
      </w:r>
      <w:proofErr w:type="spellStart"/>
      <w:r>
        <w:rPr>
          <w:szCs w:val="28"/>
        </w:rPr>
        <w:t>Молева</w:t>
      </w:r>
      <w:proofErr w:type="spellEnd"/>
      <w:r>
        <w:rPr>
          <w:szCs w:val="28"/>
        </w:rPr>
        <w:t xml:space="preserve"> А.В.</w:t>
      </w:r>
    </w:p>
    <w:p w:rsidR="00FE755E" w:rsidRDefault="00FE755E" w:rsidP="00FE755E">
      <w:pPr>
        <w:ind w:firstLine="567"/>
        <w:rPr>
          <w:szCs w:val="28"/>
        </w:rPr>
      </w:pPr>
    </w:p>
    <w:p w:rsidR="00FE755E" w:rsidRDefault="00FE755E" w:rsidP="00FE755E">
      <w:pPr>
        <w:ind w:firstLine="360"/>
        <w:rPr>
          <w:szCs w:val="28"/>
        </w:rPr>
      </w:pPr>
    </w:p>
    <w:p w:rsidR="00FE755E" w:rsidRDefault="00FE755E" w:rsidP="00FE755E">
      <w:pPr>
        <w:tabs>
          <w:tab w:val="left" w:pos="2325"/>
        </w:tabs>
        <w:rPr>
          <w:szCs w:val="28"/>
        </w:rPr>
      </w:pPr>
    </w:p>
    <w:p w:rsidR="00FE755E" w:rsidRDefault="00FE755E" w:rsidP="00FE755E">
      <w:pPr>
        <w:tabs>
          <w:tab w:val="left" w:pos="2325"/>
        </w:tabs>
        <w:ind w:firstLine="0"/>
        <w:rPr>
          <w:szCs w:val="28"/>
        </w:rPr>
      </w:pPr>
      <w:r>
        <w:rPr>
          <w:szCs w:val="28"/>
        </w:rPr>
        <w:t>Глава администрации города                                                                        С.В.Белов</w:t>
      </w:r>
    </w:p>
    <w:p w:rsidR="00FE755E" w:rsidRDefault="00FE755E" w:rsidP="00FE755E">
      <w:pPr>
        <w:tabs>
          <w:tab w:val="left" w:pos="2325"/>
        </w:tabs>
        <w:rPr>
          <w:szCs w:val="28"/>
        </w:rPr>
      </w:pPr>
    </w:p>
    <w:p w:rsidR="00FE755E" w:rsidRDefault="00FE755E" w:rsidP="00FE755E">
      <w:pPr>
        <w:tabs>
          <w:tab w:val="left" w:pos="2325"/>
        </w:tabs>
        <w:rPr>
          <w:szCs w:val="28"/>
        </w:rPr>
      </w:pPr>
    </w:p>
    <w:p w:rsidR="00FE755E" w:rsidRDefault="00FE755E" w:rsidP="00FE755E">
      <w:pPr>
        <w:tabs>
          <w:tab w:val="left" w:pos="2325"/>
        </w:tabs>
        <w:ind w:firstLine="0"/>
        <w:rPr>
          <w:szCs w:val="28"/>
        </w:rPr>
      </w:pPr>
      <w:proofErr w:type="spellStart"/>
      <w:r>
        <w:rPr>
          <w:szCs w:val="28"/>
        </w:rPr>
        <w:t>И.А.Согин</w:t>
      </w:r>
      <w:proofErr w:type="spellEnd"/>
    </w:p>
    <w:p w:rsidR="00FF72C4" w:rsidRDefault="00FE755E" w:rsidP="00FF72C4">
      <w:pPr>
        <w:tabs>
          <w:tab w:val="left" w:pos="2325"/>
        </w:tabs>
        <w:ind w:firstLine="0"/>
        <w:jc w:val="left"/>
        <w:rPr>
          <w:szCs w:val="28"/>
        </w:rPr>
        <w:sectPr w:rsidR="00FF72C4" w:rsidSect="00533631">
          <w:headerReference w:type="even" r:id="rId8"/>
          <w:headerReference w:type="default" r:id="rId9"/>
          <w:type w:val="continuous"/>
          <w:pgSz w:w="11907" w:h="16834" w:code="9"/>
          <w:pgMar w:top="567" w:right="567" w:bottom="567" w:left="1134" w:header="289" w:footer="289" w:gutter="0"/>
          <w:cols w:space="720"/>
          <w:titlePg/>
        </w:sectPr>
      </w:pPr>
      <w:r>
        <w:rPr>
          <w:szCs w:val="28"/>
        </w:rPr>
        <w:t>419 69 67</w:t>
      </w:r>
    </w:p>
    <w:p w:rsidR="00FF72C4" w:rsidRDefault="00FF72C4" w:rsidP="00FF72C4">
      <w:pPr>
        <w:pStyle w:val="ab"/>
        <w:ind w:left="779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4</w:t>
      </w:r>
    </w:p>
    <w:p w:rsidR="00FF72C4" w:rsidRDefault="00FF72C4" w:rsidP="00FF72C4">
      <w:pPr>
        <w:pStyle w:val="ab"/>
        <w:ind w:left="1134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№ 1 </w:t>
      </w:r>
    </w:p>
    <w:p w:rsidR="00FF72C4" w:rsidRDefault="00FF72C4" w:rsidP="00FF72C4">
      <w:pPr>
        <w:pStyle w:val="ab"/>
        <w:ind w:left="1134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постановлению администрации </w:t>
      </w:r>
    </w:p>
    <w:p w:rsidR="00FF72C4" w:rsidRDefault="00FF72C4" w:rsidP="00FF72C4">
      <w:pPr>
        <w:pStyle w:val="ab"/>
        <w:ind w:left="1134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города </w:t>
      </w:r>
    </w:p>
    <w:p w:rsidR="00FF72C4" w:rsidRDefault="00FF72C4" w:rsidP="00FF72C4">
      <w:pPr>
        <w:pStyle w:val="ab"/>
        <w:ind w:left="11340"/>
        <w:rPr>
          <w:bCs/>
          <w:sz w:val="28"/>
          <w:szCs w:val="28"/>
        </w:rPr>
      </w:pPr>
      <w:r>
        <w:rPr>
          <w:bCs/>
          <w:sz w:val="28"/>
          <w:szCs w:val="28"/>
        </w:rPr>
        <w:t>от 18.05.2017  № 2210</w:t>
      </w:r>
    </w:p>
    <w:p w:rsidR="00FF72C4" w:rsidRDefault="00FF72C4" w:rsidP="00FF72C4">
      <w:pPr>
        <w:pStyle w:val="ab"/>
        <w:jc w:val="center"/>
        <w:rPr>
          <w:b/>
          <w:bCs/>
        </w:rPr>
      </w:pPr>
    </w:p>
    <w:p w:rsidR="00FF72C4" w:rsidRDefault="00FF72C4" w:rsidP="00FF72C4">
      <w:pPr>
        <w:pStyle w:val="ab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Чертеж межевания территории</w:t>
      </w:r>
      <w:r>
        <w:rPr>
          <w:sz w:val="28"/>
          <w:szCs w:val="28"/>
        </w:rPr>
        <w:t xml:space="preserve"> </w:t>
      </w:r>
    </w:p>
    <w:p w:rsidR="00FF72C4" w:rsidRDefault="00FF72C4" w:rsidP="00FF72C4">
      <w:pPr>
        <w:tabs>
          <w:tab w:val="left" w:pos="2325"/>
        </w:tabs>
        <w:ind w:firstLine="5954"/>
        <w:rPr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448945</wp:posOffset>
            </wp:positionV>
            <wp:extent cx="9382125" cy="4562475"/>
            <wp:effectExtent l="19050" t="0" r="9525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755E" w:rsidRDefault="00FE755E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</w:pPr>
    </w:p>
    <w:p w:rsidR="00FF72C4" w:rsidRDefault="00FF72C4" w:rsidP="00FE755E">
      <w:pPr>
        <w:tabs>
          <w:tab w:val="left" w:pos="2325"/>
        </w:tabs>
        <w:ind w:firstLine="0"/>
        <w:rPr>
          <w:szCs w:val="28"/>
        </w:rPr>
        <w:sectPr w:rsidR="00FF72C4" w:rsidSect="00FF72C4">
          <w:pgSz w:w="16834" w:h="11907" w:orient="landscape" w:code="9"/>
          <w:pgMar w:top="426" w:right="567" w:bottom="567" w:left="567" w:header="289" w:footer="289" w:gutter="0"/>
          <w:cols w:space="720"/>
          <w:titlePg/>
          <w:docGrid w:linePitch="381"/>
        </w:sectPr>
      </w:pPr>
    </w:p>
    <w:p w:rsidR="00FF72C4" w:rsidRDefault="00FF72C4" w:rsidP="00E47303">
      <w:pPr>
        <w:tabs>
          <w:tab w:val="left" w:pos="2325"/>
        </w:tabs>
        <w:ind w:firstLine="0"/>
        <w:rPr>
          <w:szCs w:val="28"/>
        </w:rPr>
      </w:pPr>
    </w:p>
    <w:sectPr w:rsidR="00FF72C4" w:rsidSect="00FF72C4">
      <w:pgSz w:w="11907" w:h="16834" w:code="9"/>
      <w:pgMar w:top="284" w:right="567" w:bottom="567" w:left="1134" w:header="289" w:footer="289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3F3" w:rsidRDefault="004E03F3">
      <w:r>
        <w:separator/>
      </w:r>
    </w:p>
  </w:endnote>
  <w:endnote w:type="continuationSeparator" w:id="0">
    <w:p w:rsidR="004E03F3" w:rsidRDefault="004E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3F3" w:rsidRDefault="004E03F3">
      <w:r>
        <w:separator/>
      </w:r>
    </w:p>
  </w:footnote>
  <w:footnote w:type="continuationSeparator" w:id="0">
    <w:p w:rsidR="004E03F3" w:rsidRDefault="004E03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A22" w:rsidRDefault="00295481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221A22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21A22" w:rsidRDefault="00221A2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A22" w:rsidRDefault="00295481">
    <w:pPr>
      <w:pStyle w:val="a8"/>
      <w:framePr w:wrap="around" w:vAnchor="text" w:hAnchor="margin" w:xAlign="center" w:y="1"/>
      <w:rPr>
        <w:rStyle w:val="a9"/>
        <w:sz w:val="24"/>
      </w:rPr>
    </w:pPr>
    <w:r>
      <w:rPr>
        <w:rStyle w:val="a9"/>
        <w:sz w:val="24"/>
      </w:rPr>
      <w:fldChar w:fldCharType="begin"/>
    </w:r>
    <w:r w:rsidR="00221A22">
      <w:rPr>
        <w:rStyle w:val="a9"/>
        <w:sz w:val="24"/>
      </w:rPr>
      <w:instrText xml:space="preserve">PAGE  </w:instrText>
    </w:r>
    <w:r>
      <w:rPr>
        <w:rStyle w:val="a9"/>
        <w:sz w:val="24"/>
      </w:rPr>
      <w:fldChar w:fldCharType="separate"/>
    </w:r>
    <w:r w:rsidR="00E47303">
      <w:rPr>
        <w:rStyle w:val="a9"/>
        <w:noProof/>
        <w:sz w:val="24"/>
      </w:rPr>
      <w:t>2</w:t>
    </w:r>
    <w:r>
      <w:rPr>
        <w:rStyle w:val="a9"/>
        <w:sz w:val="24"/>
      </w:rPr>
      <w:fldChar w:fldCharType="end"/>
    </w:r>
  </w:p>
  <w:p w:rsidR="00221A22" w:rsidRDefault="00221A2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2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3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51B7EFE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7E8C0C7E"/>
    <w:multiLevelType w:val="hybridMultilevel"/>
    <w:tmpl w:val="183C3DB8"/>
    <w:lvl w:ilvl="0" w:tplc="070CC480">
      <w:start w:val="2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D9DC4A3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564643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B4AAEE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502761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EA2CB6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14CC27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620E221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AB2ECD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16"/>
  </w:num>
  <w:num w:numId="11">
    <w:abstractNumId w:val="3"/>
  </w:num>
  <w:num w:numId="12">
    <w:abstractNumId w:val="18"/>
  </w:num>
  <w:num w:numId="13">
    <w:abstractNumId w:val="12"/>
  </w:num>
  <w:num w:numId="14">
    <w:abstractNumId w:val="6"/>
  </w:num>
  <w:num w:numId="15">
    <w:abstractNumId w:val="13"/>
  </w:num>
  <w:num w:numId="16">
    <w:abstractNumId w:val="4"/>
  </w:num>
  <w:num w:numId="17">
    <w:abstractNumId w:val="14"/>
  </w:num>
  <w:num w:numId="18">
    <w:abstractNumId w:val="15"/>
  </w:num>
  <w:num w:numId="19">
    <w:abstractNumId w:val="11"/>
  </w:num>
  <w:num w:numId="20">
    <w:abstractNumId w:val="19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autoHyphenation/>
  <w:hyphenationZone w:val="357"/>
  <w:doNotHyphenateCaps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1A22"/>
    <w:rsid w:val="000B71AC"/>
    <w:rsid w:val="000C6EF4"/>
    <w:rsid w:val="001B1E83"/>
    <w:rsid w:val="00221A22"/>
    <w:rsid w:val="00266115"/>
    <w:rsid w:val="00271564"/>
    <w:rsid w:val="00295481"/>
    <w:rsid w:val="00404647"/>
    <w:rsid w:val="004419A4"/>
    <w:rsid w:val="00453756"/>
    <w:rsid w:val="004E03F3"/>
    <w:rsid w:val="00533631"/>
    <w:rsid w:val="005437BB"/>
    <w:rsid w:val="00776C94"/>
    <w:rsid w:val="007D03EC"/>
    <w:rsid w:val="00AB3066"/>
    <w:rsid w:val="00C67D0C"/>
    <w:rsid w:val="00C76BBF"/>
    <w:rsid w:val="00E47303"/>
    <w:rsid w:val="00F407B6"/>
    <w:rsid w:val="00FE755E"/>
    <w:rsid w:val="00FF7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3631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rsid w:val="00533631"/>
    <w:pPr>
      <w:keepNext/>
      <w:ind w:firstLine="426"/>
      <w:outlineLvl w:val="0"/>
    </w:pPr>
  </w:style>
  <w:style w:type="paragraph" w:styleId="2">
    <w:name w:val="heading 2"/>
    <w:basedOn w:val="a"/>
    <w:next w:val="a"/>
    <w:qFormat/>
    <w:rsid w:val="00533631"/>
    <w:pPr>
      <w:keepNext/>
      <w:outlineLvl w:val="1"/>
    </w:pPr>
  </w:style>
  <w:style w:type="paragraph" w:styleId="3">
    <w:name w:val="heading 3"/>
    <w:basedOn w:val="a"/>
    <w:next w:val="a"/>
    <w:qFormat/>
    <w:rsid w:val="00533631"/>
    <w:pPr>
      <w:keepNext/>
      <w:outlineLvl w:val="2"/>
    </w:pPr>
  </w:style>
  <w:style w:type="paragraph" w:styleId="4">
    <w:name w:val="heading 4"/>
    <w:basedOn w:val="a"/>
    <w:next w:val="a"/>
    <w:qFormat/>
    <w:rsid w:val="00533631"/>
    <w:pPr>
      <w:keepNext/>
      <w:ind w:firstLine="851"/>
      <w:outlineLvl w:val="3"/>
    </w:pPr>
  </w:style>
  <w:style w:type="paragraph" w:styleId="5">
    <w:name w:val="heading 5"/>
    <w:basedOn w:val="a"/>
    <w:next w:val="a"/>
    <w:qFormat/>
    <w:rsid w:val="00533631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533631"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33631"/>
  </w:style>
  <w:style w:type="paragraph" w:styleId="a4">
    <w:name w:val="Body Text Indent"/>
    <w:basedOn w:val="a"/>
    <w:rsid w:val="00533631"/>
    <w:pPr>
      <w:ind w:firstLine="567"/>
    </w:pPr>
  </w:style>
  <w:style w:type="paragraph" w:styleId="20">
    <w:name w:val="Body Text Indent 2"/>
    <w:basedOn w:val="a"/>
    <w:rsid w:val="00533631"/>
    <w:pPr>
      <w:ind w:firstLine="851"/>
    </w:pPr>
  </w:style>
  <w:style w:type="paragraph" w:styleId="30">
    <w:name w:val="Body Text Indent 3"/>
    <w:basedOn w:val="a"/>
    <w:rsid w:val="00533631"/>
    <w:pPr>
      <w:ind w:firstLine="851"/>
    </w:pPr>
    <w:rPr>
      <w:lang w:val="en-US"/>
    </w:rPr>
  </w:style>
  <w:style w:type="paragraph" w:styleId="a5">
    <w:name w:val="caption"/>
    <w:basedOn w:val="a"/>
    <w:next w:val="a"/>
    <w:qFormat/>
    <w:rsid w:val="00533631"/>
    <w:pPr>
      <w:jc w:val="center"/>
    </w:pPr>
    <w:rPr>
      <w:b/>
      <w:sz w:val="32"/>
    </w:rPr>
  </w:style>
  <w:style w:type="paragraph" w:styleId="a6">
    <w:name w:val="Block Text"/>
    <w:basedOn w:val="a"/>
    <w:rsid w:val="00533631"/>
    <w:pPr>
      <w:tabs>
        <w:tab w:val="left" w:pos="0"/>
        <w:tab w:val="left" w:pos="5245"/>
      </w:tabs>
      <w:ind w:left="142" w:right="3967"/>
    </w:pPr>
  </w:style>
  <w:style w:type="paragraph" w:styleId="a7">
    <w:name w:val="Balloon Text"/>
    <w:basedOn w:val="a"/>
    <w:semiHidden/>
    <w:rsid w:val="00533631"/>
    <w:rPr>
      <w:rFonts w:ascii="Tahoma" w:hAnsi="Tahoma" w:cs="Tahoma"/>
      <w:sz w:val="16"/>
      <w:szCs w:val="16"/>
    </w:rPr>
  </w:style>
  <w:style w:type="paragraph" w:customStyle="1" w:styleId="HeadDoc">
    <w:name w:val="HeadDoc"/>
    <w:rsid w:val="00533631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Datenum">
    <w:name w:val="Date_num"/>
    <w:basedOn w:val="a0"/>
    <w:rsid w:val="00533631"/>
  </w:style>
  <w:style w:type="paragraph" w:styleId="a8">
    <w:name w:val="header"/>
    <w:basedOn w:val="a"/>
    <w:rsid w:val="00533631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533631"/>
  </w:style>
  <w:style w:type="paragraph" w:styleId="aa">
    <w:name w:val="footer"/>
    <w:basedOn w:val="a"/>
    <w:rsid w:val="00533631"/>
    <w:pPr>
      <w:tabs>
        <w:tab w:val="center" w:pos="4677"/>
        <w:tab w:val="right" w:pos="9355"/>
      </w:tabs>
    </w:pPr>
  </w:style>
  <w:style w:type="paragraph" w:customStyle="1" w:styleId="headdoc0">
    <w:name w:val="headdoc"/>
    <w:basedOn w:val="a"/>
    <w:uiPriority w:val="99"/>
    <w:rsid w:val="00FE755E"/>
    <w:pPr>
      <w:spacing w:before="100" w:beforeAutospacing="1" w:after="100" w:afterAutospacing="1"/>
      <w:ind w:firstLine="0"/>
      <w:jc w:val="left"/>
    </w:pPr>
    <w:rPr>
      <w:color w:val="000000"/>
      <w:sz w:val="24"/>
      <w:szCs w:val="24"/>
    </w:rPr>
  </w:style>
  <w:style w:type="paragraph" w:customStyle="1" w:styleId="ab">
    <w:name w:val="Нормальный"/>
    <w:rsid w:val="00FF72C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2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\20110328\Template\BlankPrikPostRas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BlankPrikPostRasp.dot</Template>
  <TotalTime>1</TotalTime>
  <Pages>5</Pages>
  <Words>1182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Administration N. Novgorod</Company>
  <LinksUpToDate>false</LinksUpToDate>
  <CharactersWithSpaces>7908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doc2docx v.1.4.3.0</dc:creator>
  <cp:lastModifiedBy>mubinova</cp:lastModifiedBy>
  <cp:revision>2</cp:revision>
  <cp:lastPrinted>2017-05-19T13:22:00Z</cp:lastPrinted>
  <dcterms:created xsi:type="dcterms:W3CDTF">2017-05-25T15:08:00Z</dcterms:created>
  <dcterms:modified xsi:type="dcterms:W3CDTF">2017-05-25T15:08:00Z</dcterms:modified>
</cp:coreProperties>
</file>