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F4" w:rsidRPr="00DA519D" w:rsidRDefault="00F14EF4" w:rsidP="00DA5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19D">
        <w:rPr>
          <w:rFonts w:ascii="Times New Roman" w:hAnsi="Times New Roman" w:cs="Times New Roman"/>
          <w:sz w:val="28"/>
          <w:szCs w:val="28"/>
        </w:rPr>
        <w:t>Форма опросного листа</w:t>
      </w:r>
    </w:p>
    <w:p w:rsidR="00F14EF4" w:rsidRPr="00DA519D" w:rsidRDefault="00F14EF4" w:rsidP="00DA5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19D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14EF4" w:rsidRPr="00DA519D" w:rsidRDefault="00F14EF4" w:rsidP="00DA519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A519D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Нижнего Новгорода</w:t>
      </w:r>
      <w:r w:rsidRPr="00DA519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14EF4" w:rsidRPr="00DA519D" w:rsidRDefault="00F14EF4" w:rsidP="00DA519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A519D">
        <w:rPr>
          <w:rFonts w:ascii="Times New Roman" w:hAnsi="Times New Roman" w:cs="Times New Roman"/>
          <w:noProof/>
          <w:sz w:val="28"/>
          <w:szCs w:val="28"/>
        </w:rPr>
        <w:t>«</w:t>
      </w:r>
      <w:r w:rsidR="00DA519D" w:rsidRPr="00DA519D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администрации города Нижнего Новгорода по исполнению муниципальной функции «Осуществление муниципального земельного </w:t>
      </w:r>
      <w:proofErr w:type="gramStart"/>
      <w:r w:rsidR="00DA519D" w:rsidRPr="00DA519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A519D" w:rsidRPr="00DA519D">
        <w:rPr>
          <w:rFonts w:ascii="Times New Roman" w:hAnsi="Times New Roman" w:cs="Times New Roman"/>
          <w:sz w:val="28"/>
          <w:szCs w:val="28"/>
        </w:rPr>
        <w:t xml:space="preserve"> использованием земель юридическими лицами и индивидуальными предпринимателями на территории муниципального образования город Нижний Новгород</w:t>
      </w:r>
      <w:r w:rsidRPr="00DA519D">
        <w:rPr>
          <w:rFonts w:ascii="Times New Roman" w:hAnsi="Times New Roman" w:cs="Times New Roman"/>
          <w:bCs/>
          <w:sz w:val="28"/>
          <w:szCs w:val="28"/>
        </w:rPr>
        <w:t>»</w:t>
      </w:r>
      <w:r w:rsidR="00DA519D" w:rsidRPr="00DA5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19D" w:rsidRDefault="00DA519D" w:rsidP="00F14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Par531"/>
      <w:bookmarkEnd w:id="0"/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вопросов,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обсуждаемых в ходе проведения публичных консультаций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затратны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и/или более эффективны?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Приведите обоснования по каждому </w:t>
      </w: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указанному положению, дополнительно определив</w:t>
      </w:r>
      <w:proofErr w:type="gram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имеются ли технические ошибки;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субъектов предпринимательской и инвестиционной деятельности? Приведите конкретные примеры.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недискриминационным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4388" w:rsidRPr="00F14EF4" w:rsidRDefault="002B4388">
      <w:pPr>
        <w:rPr>
          <w:rFonts w:ascii="Times New Roman" w:hAnsi="Times New Roman" w:cs="Times New Roman"/>
          <w:sz w:val="28"/>
          <w:szCs w:val="28"/>
        </w:rPr>
      </w:pPr>
    </w:p>
    <w:sectPr w:rsidR="002B4388" w:rsidRPr="00F14EF4" w:rsidSect="00C9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EF4"/>
    <w:rsid w:val="002B4388"/>
    <w:rsid w:val="008E17A5"/>
    <w:rsid w:val="00B53020"/>
    <w:rsid w:val="00C9060B"/>
    <w:rsid w:val="00DA519D"/>
    <w:rsid w:val="00E9749A"/>
    <w:rsid w:val="00F1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2016-07-27T11:14:00Z</cp:lastPrinted>
  <dcterms:created xsi:type="dcterms:W3CDTF">2016-06-15T08:13:00Z</dcterms:created>
  <dcterms:modified xsi:type="dcterms:W3CDTF">2016-07-27T11:15:00Z</dcterms:modified>
</cp:coreProperties>
</file>