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F44" w:rsidRDefault="00834F44" w:rsidP="006B1618">
      <w:pPr>
        <w:autoSpaceDE w:val="0"/>
        <w:autoSpaceDN w:val="0"/>
        <w:adjustRightInd w:val="0"/>
        <w:jc w:val="center"/>
        <w:rPr>
          <w:sz w:val="28"/>
          <w:szCs w:val="28"/>
        </w:rPr>
      </w:pPr>
    </w:p>
    <w:p w:rsidR="006B1618" w:rsidRPr="006B1618" w:rsidRDefault="006B1618" w:rsidP="006B1618">
      <w:pPr>
        <w:autoSpaceDE w:val="0"/>
        <w:autoSpaceDN w:val="0"/>
        <w:adjustRightInd w:val="0"/>
        <w:jc w:val="center"/>
        <w:rPr>
          <w:sz w:val="28"/>
          <w:szCs w:val="28"/>
        </w:rPr>
      </w:pPr>
      <w:bookmarkStart w:id="0" w:name="_GoBack"/>
      <w:bookmarkEnd w:id="0"/>
      <w:r w:rsidRPr="006B1618">
        <w:rPr>
          <w:sz w:val="28"/>
          <w:szCs w:val="28"/>
        </w:rPr>
        <w:t>Отчет</w:t>
      </w:r>
    </w:p>
    <w:p w:rsidR="00C6383F" w:rsidRPr="002F516A" w:rsidRDefault="006B1618" w:rsidP="006B1618">
      <w:pPr>
        <w:autoSpaceDE w:val="0"/>
        <w:autoSpaceDN w:val="0"/>
        <w:adjustRightInd w:val="0"/>
        <w:jc w:val="center"/>
        <w:rPr>
          <w:sz w:val="28"/>
          <w:szCs w:val="28"/>
        </w:rPr>
      </w:pPr>
      <w:r w:rsidRPr="006B1618">
        <w:rPr>
          <w:sz w:val="28"/>
          <w:szCs w:val="28"/>
        </w:rPr>
        <w:t>о проведении публичных консультаций</w:t>
      </w:r>
    </w:p>
    <w:tbl>
      <w:tblPr>
        <w:tblW w:w="0" w:type="auto"/>
        <w:tblBorders>
          <w:bottom w:val="single" w:sz="4" w:space="0" w:color="auto"/>
        </w:tblBorders>
        <w:tblLook w:val="04A0" w:firstRow="1" w:lastRow="0" w:firstColumn="1" w:lastColumn="0" w:noHBand="0" w:noVBand="1"/>
      </w:tblPr>
      <w:tblGrid>
        <w:gridCol w:w="10280"/>
      </w:tblGrid>
      <w:tr w:rsidR="00703A93" w:rsidRPr="008C7CAD" w:rsidTr="008C7CAD">
        <w:trPr>
          <w:trHeight w:val="569"/>
        </w:trPr>
        <w:tc>
          <w:tcPr>
            <w:tcW w:w="10281" w:type="dxa"/>
          </w:tcPr>
          <w:p w:rsidR="00703A93" w:rsidRPr="008C7CAD" w:rsidRDefault="00703A93" w:rsidP="008C7CAD">
            <w:pPr>
              <w:widowControl w:val="0"/>
              <w:autoSpaceDE w:val="0"/>
              <w:autoSpaceDN w:val="0"/>
              <w:adjustRightInd w:val="0"/>
              <w:spacing w:line="240" w:lineRule="exact"/>
              <w:rPr>
                <w:sz w:val="28"/>
                <w:szCs w:val="28"/>
              </w:rPr>
            </w:pPr>
          </w:p>
          <w:p w:rsidR="00703A93" w:rsidRPr="008C7CAD" w:rsidRDefault="00703A93" w:rsidP="008C7CAD">
            <w:pPr>
              <w:widowControl w:val="0"/>
              <w:autoSpaceDE w:val="0"/>
              <w:autoSpaceDN w:val="0"/>
              <w:adjustRightInd w:val="0"/>
              <w:spacing w:line="240" w:lineRule="exact"/>
              <w:jc w:val="center"/>
              <w:rPr>
                <w:sz w:val="28"/>
                <w:szCs w:val="28"/>
                <w:u w:val="single"/>
              </w:rPr>
            </w:pPr>
            <w:r w:rsidRPr="008C7CAD">
              <w:rPr>
                <w:sz w:val="28"/>
                <w:szCs w:val="28"/>
              </w:rPr>
              <w:t>Департамент градостроительного развития и архитектуры</w:t>
            </w:r>
          </w:p>
        </w:tc>
      </w:tr>
    </w:tbl>
    <w:p w:rsidR="00C6383F" w:rsidRDefault="00C6383F" w:rsidP="00C6383F">
      <w:pPr>
        <w:widowControl w:val="0"/>
        <w:autoSpaceDE w:val="0"/>
        <w:autoSpaceDN w:val="0"/>
        <w:adjustRightInd w:val="0"/>
        <w:jc w:val="center"/>
        <w:rPr>
          <w:sz w:val="24"/>
          <w:szCs w:val="24"/>
        </w:rPr>
      </w:pPr>
      <w:r w:rsidRPr="00C6383F">
        <w:rPr>
          <w:sz w:val="24"/>
          <w:szCs w:val="24"/>
        </w:rPr>
        <w:t>(наименование структурного подразделения (территориального органа) администрации)</w:t>
      </w:r>
    </w:p>
    <w:tbl>
      <w:tblPr>
        <w:tblW w:w="0" w:type="auto"/>
        <w:tblBorders>
          <w:bottom w:val="single" w:sz="4" w:space="0" w:color="auto"/>
        </w:tblBorders>
        <w:tblLook w:val="04A0" w:firstRow="1" w:lastRow="0" w:firstColumn="1" w:lastColumn="0" w:noHBand="0" w:noVBand="1"/>
      </w:tblPr>
      <w:tblGrid>
        <w:gridCol w:w="10280"/>
      </w:tblGrid>
      <w:tr w:rsidR="00703A93" w:rsidRPr="008C7CAD" w:rsidTr="008C7CAD">
        <w:tc>
          <w:tcPr>
            <w:tcW w:w="10281" w:type="dxa"/>
          </w:tcPr>
          <w:p w:rsidR="00703A93" w:rsidRPr="008C7CAD" w:rsidRDefault="00703A93" w:rsidP="008C7CAD">
            <w:pPr>
              <w:autoSpaceDE w:val="0"/>
              <w:autoSpaceDN w:val="0"/>
              <w:adjustRightInd w:val="0"/>
              <w:jc w:val="center"/>
              <w:rPr>
                <w:sz w:val="28"/>
                <w:szCs w:val="28"/>
                <w:u w:val="single"/>
              </w:rPr>
            </w:pPr>
            <w:r w:rsidRPr="008C7CAD">
              <w:rPr>
                <w:sz w:val="28"/>
                <w:szCs w:val="28"/>
              </w:rPr>
              <w:t xml:space="preserve">администрации города Нижнего Новгорода </w:t>
            </w:r>
          </w:p>
        </w:tc>
      </w:tr>
    </w:tbl>
    <w:p w:rsidR="00703A93" w:rsidRDefault="00703A93" w:rsidP="006B1618">
      <w:pPr>
        <w:autoSpaceDE w:val="0"/>
        <w:autoSpaceDN w:val="0"/>
        <w:adjustRightInd w:val="0"/>
        <w:jc w:val="center"/>
        <w:rPr>
          <w:sz w:val="28"/>
          <w:szCs w:val="28"/>
        </w:rPr>
      </w:pPr>
    </w:p>
    <w:tbl>
      <w:tblPr>
        <w:tblW w:w="0" w:type="auto"/>
        <w:tblBorders>
          <w:bottom w:val="single" w:sz="4" w:space="0" w:color="auto"/>
        </w:tblBorders>
        <w:tblLook w:val="04A0" w:firstRow="1" w:lastRow="0" w:firstColumn="1" w:lastColumn="0" w:noHBand="0" w:noVBand="1"/>
      </w:tblPr>
      <w:tblGrid>
        <w:gridCol w:w="10280"/>
      </w:tblGrid>
      <w:tr w:rsidR="00703A93" w:rsidRPr="008C7CAD" w:rsidTr="008C7CAD">
        <w:tc>
          <w:tcPr>
            <w:tcW w:w="10281" w:type="dxa"/>
          </w:tcPr>
          <w:p w:rsidR="00703A93" w:rsidRPr="000A01D7" w:rsidRDefault="00D37456" w:rsidP="000A01D7">
            <w:pPr>
              <w:jc w:val="center"/>
              <w:rPr>
                <w:rFonts w:eastAsia="Calibri"/>
                <w:sz w:val="28"/>
                <w:szCs w:val="28"/>
                <w:lang w:eastAsia="en-US"/>
              </w:rPr>
            </w:pPr>
            <w:r w:rsidRPr="00295108">
              <w:rPr>
                <w:sz w:val="28"/>
                <w:szCs w:val="28"/>
              </w:rPr>
              <w:t xml:space="preserve">проект </w:t>
            </w:r>
            <w:r w:rsidRPr="00A20EC0">
              <w:rPr>
                <w:sz w:val="28"/>
                <w:szCs w:val="28"/>
              </w:rPr>
              <w:t>решения городской Думы г. Н</w:t>
            </w:r>
            <w:r>
              <w:rPr>
                <w:sz w:val="28"/>
                <w:szCs w:val="28"/>
              </w:rPr>
              <w:t>ижнего</w:t>
            </w:r>
            <w:r w:rsidRPr="00A20EC0">
              <w:rPr>
                <w:sz w:val="28"/>
                <w:szCs w:val="28"/>
              </w:rPr>
              <w:t xml:space="preserve"> Новгорода </w:t>
            </w:r>
            <w:r w:rsidRPr="007B61FF">
              <w:rPr>
                <w:sz w:val="28"/>
                <w:szCs w:val="28"/>
              </w:rPr>
              <w:t>«О внесении изменения в Правила установки и эксплуатации рекламных конструкций в городе Нижнем Новгороде, принятые решением городской Думы города Нижнего Новгорода от 19.09.2012 №119»</w:t>
            </w:r>
          </w:p>
        </w:tc>
      </w:tr>
    </w:tbl>
    <w:p w:rsidR="00C6383F" w:rsidRPr="00C6383F" w:rsidRDefault="00703A93" w:rsidP="00703A93">
      <w:pPr>
        <w:widowControl w:val="0"/>
        <w:autoSpaceDE w:val="0"/>
        <w:autoSpaceDN w:val="0"/>
        <w:adjustRightInd w:val="0"/>
        <w:jc w:val="center"/>
        <w:rPr>
          <w:sz w:val="24"/>
          <w:szCs w:val="24"/>
        </w:rPr>
      </w:pPr>
      <w:r w:rsidRPr="00C6383F">
        <w:rPr>
          <w:sz w:val="24"/>
          <w:szCs w:val="24"/>
        </w:rPr>
        <w:t xml:space="preserve"> </w:t>
      </w:r>
      <w:r w:rsidR="00C6383F" w:rsidRPr="00C6383F">
        <w:rPr>
          <w:sz w:val="24"/>
          <w:szCs w:val="24"/>
        </w:rPr>
        <w:t>(наименование проекта муниципального нормативного правового акта)</w:t>
      </w:r>
    </w:p>
    <w:p w:rsidR="00C6383F" w:rsidRPr="006B1618" w:rsidRDefault="00C6383F" w:rsidP="006B1618">
      <w:pPr>
        <w:autoSpaceDE w:val="0"/>
        <w:autoSpaceDN w:val="0"/>
        <w:adjustRightInd w:val="0"/>
        <w:jc w:val="center"/>
        <w:rPr>
          <w:sz w:val="28"/>
          <w:szCs w:val="28"/>
        </w:rPr>
      </w:pPr>
    </w:p>
    <w:p w:rsidR="006B1618" w:rsidRPr="006B1618" w:rsidRDefault="006B1618" w:rsidP="006B1618">
      <w:pPr>
        <w:autoSpaceDE w:val="0"/>
        <w:autoSpaceDN w:val="0"/>
        <w:adjustRightInd w:val="0"/>
        <w:jc w:val="both"/>
        <w:rPr>
          <w:sz w:val="24"/>
          <w:szCs w:val="24"/>
        </w:rPr>
      </w:pPr>
    </w:p>
    <w:p w:rsidR="002F516A" w:rsidRDefault="002F516A" w:rsidP="002F516A">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Pr="005C60F8">
        <w:rPr>
          <w:rFonts w:ascii="Times New Roman" w:hAnsi="Times New Roman" w:cs="Times New Roman"/>
          <w:sz w:val="28"/>
          <w:szCs w:val="28"/>
        </w:rPr>
        <w:t>Срок проведения публичных консультаций:</w:t>
      </w:r>
      <w:r>
        <w:rPr>
          <w:rFonts w:ascii="Times New Roman" w:hAnsi="Times New Roman" w:cs="Times New Roman"/>
          <w:sz w:val="28"/>
          <w:szCs w:val="28"/>
        </w:rPr>
        <w:t xml:space="preserve"> </w:t>
      </w:r>
    </w:p>
    <w:p w:rsidR="00703A93" w:rsidRDefault="009972F8" w:rsidP="002F516A">
      <w:pPr>
        <w:pStyle w:val="ConsPlusNonformat"/>
        <w:jc w:val="both"/>
        <w:rPr>
          <w:rFonts w:ascii="Times New Roman" w:hAnsi="Times New Roman" w:cs="Times New Roman"/>
          <w:sz w:val="28"/>
          <w:szCs w:val="28"/>
        </w:rPr>
      </w:pPr>
      <w:r>
        <w:rPr>
          <w:rFonts w:ascii="Times New Roman" w:hAnsi="Times New Roman" w:cs="Times New Roman"/>
          <w:sz w:val="28"/>
          <w:szCs w:val="28"/>
        </w:rPr>
        <w:t>«</w:t>
      </w:r>
      <w:r w:rsidR="00D37456">
        <w:rPr>
          <w:rFonts w:ascii="Times New Roman" w:hAnsi="Times New Roman" w:cs="Times New Roman"/>
          <w:sz w:val="28"/>
          <w:szCs w:val="28"/>
        </w:rPr>
        <w:t>05</w:t>
      </w:r>
      <w:r w:rsidR="007B0F28">
        <w:rPr>
          <w:rFonts w:ascii="Times New Roman" w:hAnsi="Times New Roman" w:cs="Times New Roman"/>
          <w:sz w:val="28"/>
          <w:szCs w:val="28"/>
        </w:rPr>
        <w:t>»</w:t>
      </w:r>
      <w:r w:rsidR="007B0F28" w:rsidRPr="005C60F8">
        <w:rPr>
          <w:rFonts w:ascii="Times New Roman" w:hAnsi="Times New Roman" w:cs="Times New Roman"/>
          <w:sz w:val="28"/>
          <w:szCs w:val="28"/>
        </w:rPr>
        <w:t xml:space="preserve"> </w:t>
      </w:r>
      <w:r w:rsidR="00D37456">
        <w:rPr>
          <w:rFonts w:ascii="Times New Roman" w:hAnsi="Times New Roman" w:cs="Times New Roman"/>
          <w:sz w:val="28"/>
          <w:szCs w:val="28"/>
        </w:rPr>
        <w:t xml:space="preserve">июля </w:t>
      </w:r>
      <w:r w:rsidR="007B0F28" w:rsidRPr="005C60F8">
        <w:rPr>
          <w:rFonts w:ascii="Times New Roman" w:hAnsi="Times New Roman" w:cs="Times New Roman"/>
          <w:sz w:val="28"/>
          <w:szCs w:val="28"/>
        </w:rPr>
        <w:t>20</w:t>
      </w:r>
      <w:r w:rsidR="00D37456">
        <w:rPr>
          <w:rFonts w:ascii="Times New Roman" w:hAnsi="Times New Roman" w:cs="Times New Roman"/>
          <w:sz w:val="28"/>
          <w:szCs w:val="28"/>
        </w:rPr>
        <w:t>17 года – «07</w:t>
      </w:r>
      <w:r w:rsidR="007B0F28">
        <w:rPr>
          <w:rFonts w:ascii="Times New Roman" w:hAnsi="Times New Roman" w:cs="Times New Roman"/>
          <w:sz w:val="28"/>
          <w:szCs w:val="28"/>
        </w:rPr>
        <w:t>»</w:t>
      </w:r>
      <w:r w:rsidR="007B0F28" w:rsidRPr="005C60F8">
        <w:rPr>
          <w:rFonts w:ascii="Times New Roman" w:hAnsi="Times New Roman" w:cs="Times New Roman"/>
          <w:sz w:val="28"/>
          <w:szCs w:val="28"/>
        </w:rPr>
        <w:t xml:space="preserve"> </w:t>
      </w:r>
      <w:r w:rsidR="00D37456">
        <w:rPr>
          <w:rFonts w:ascii="Times New Roman" w:hAnsi="Times New Roman" w:cs="Times New Roman"/>
          <w:sz w:val="28"/>
          <w:szCs w:val="28"/>
        </w:rPr>
        <w:t xml:space="preserve">августа </w:t>
      </w:r>
      <w:r w:rsidR="007B0F28" w:rsidRPr="005C60F8">
        <w:rPr>
          <w:rFonts w:ascii="Times New Roman" w:hAnsi="Times New Roman" w:cs="Times New Roman"/>
          <w:sz w:val="28"/>
          <w:szCs w:val="28"/>
        </w:rPr>
        <w:t>20</w:t>
      </w:r>
      <w:r w:rsidR="007B0F28">
        <w:rPr>
          <w:rFonts w:ascii="Times New Roman" w:hAnsi="Times New Roman" w:cs="Times New Roman"/>
          <w:sz w:val="28"/>
          <w:szCs w:val="28"/>
        </w:rPr>
        <w:t>17</w:t>
      </w:r>
      <w:r w:rsidR="007B0F28" w:rsidRPr="005C60F8">
        <w:rPr>
          <w:rFonts w:ascii="Times New Roman" w:hAnsi="Times New Roman" w:cs="Times New Roman"/>
          <w:sz w:val="28"/>
          <w:szCs w:val="28"/>
        </w:rPr>
        <w:t xml:space="preserve"> года</w:t>
      </w:r>
    </w:p>
    <w:p w:rsidR="007B0F28" w:rsidRPr="005C60F8" w:rsidRDefault="007B0F28" w:rsidP="002F516A">
      <w:pPr>
        <w:pStyle w:val="ConsPlusNonformat"/>
        <w:jc w:val="both"/>
        <w:rPr>
          <w:rFonts w:ascii="Times New Roman" w:hAnsi="Times New Roman" w:cs="Times New Roman"/>
          <w:sz w:val="28"/>
          <w:szCs w:val="28"/>
        </w:rPr>
      </w:pPr>
    </w:p>
    <w:p w:rsidR="006B1618" w:rsidRDefault="006B1618" w:rsidP="006B1618">
      <w:pPr>
        <w:pStyle w:val="ConsPlusNonformat"/>
        <w:jc w:val="both"/>
        <w:rPr>
          <w:rFonts w:ascii="Times New Roman" w:hAnsi="Times New Roman" w:cs="Times New Roman"/>
          <w:sz w:val="28"/>
          <w:szCs w:val="28"/>
        </w:rPr>
      </w:pPr>
      <w:r w:rsidRPr="002F516A">
        <w:rPr>
          <w:rFonts w:ascii="Times New Roman" w:hAnsi="Times New Roman" w:cs="Times New Roman"/>
          <w:sz w:val="28"/>
          <w:szCs w:val="28"/>
        </w:rPr>
        <w:t>2. Проведенные формы публичных консультаций:</w:t>
      </w:r>
    </w:p>
    <w:p w:rsidR="00740826" w:rsidRDefault="00740826" w:rsidP="006B1618">
      <w:pPr>
        <w:pStyle w:val="ConsPlusNonformat"/>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677"/>
        <w:gridCol w:w="2977"/>
        <w:gridCol w:w="1809"/>
      </w:tblGrid>
      <w:tr w:rsidR="00740826" w:rsidRPr="003B0EA9" w:rsidTr="00D37456">
        <w:trPr>
          <w:jc w:val="center"/>
        </w:trPr>
        <w:tc>
          <w:tcPr>
            <w:tcW w:w="817" w:type="dxa"/>
            <w:shd w:val="clear" w:color="auto" w:fill="auto"/>
          </w:tcPr>
          <w:p w:rsidR="00740826" w:rsidRPr="003B0EA9" w:rsidRDefault="00740826" w:rsidP="00473FA8">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 xml:space="preserve">№ </w:t>
            </w:r>
            <w:proofErr w:type="gramStart"/>
            <w:r w:rsidRPr="003B0EA9">
              <w:rPr>
                <w:rFonts w:ascii="Times New Roman" w:hAnsi="Times New Roman" w:cs="Times New Roman"/>
                <w:sz w:val="28"/>
                <w:szCs w:val="28"/>
              </w:rPr>
              <w:t>п</w:t>
            </w:r>
            <w:proofErr w:type="gramEnd"/>
            <w:r w:rsidRPr="003B0EA9">
              <w:rPr>
                <w:rFonts w:ascii="Times New Roman" w:hAnsi="Times New Roman" w:cs="Times New Roman"/>
                <w:sz w:val="28"/>
                <w:szCs w:val="28"/>
              </w:rPr>
              <w:t>/п</w:t>
            </w:r>
          </w:p>
        </w:tc>
        <w:tc>
          <w:tcPr>
            <w:tcW w:w="4677" w:type="dxa"/>
            <w:shd w:val="clear" w:color="auto" w:fill="auto"/>
          </w:tcPr>
          <w:p w:rsidR="00740826" w:rsidRPr="003B0EA9" w:rsidRDefault="00740826" w:rsidP="003B0EA9">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Наименование формы публичных консультаций</w:t>
            </w:r>
          </w:p>
        </w:tc>
        <w:tc>
          <w:tcPr>
            <w:tcW w:w="2977" w:type="dxa"/>
            <w:shd w:val="clear" w:color="auto" w:fill="auto"/>
          </w:tcPr>
          <w:p w:rsidR="00740826" w:rsidRPr="003B0EA9" w:rsidRDefault="00740826" w:rsidP="00703A93">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Сроки проведения</w:t>
            </w:r>
          </w:p>
        </w:tc>
        <w:tc>
          <w:tcPr>
            <w:tcW w:w="1809" w:type="dxa"/>
            <w:shd w:val="clear" w:color="auto" w:fill="auto"/>
          </w:tcPr>
          <w:p w:rsidR="00740826" w:rsidRPr="003B0EA9" w:rsidRDefault="00740826" w:rsidP="003B0EA9">
            <w:pPr>
              <w:pStyle w:val="ConsPlusNormal"/>
              <w:ind w:firstLine="0"/>
              <w:jc w:val="center"/>
              <w:rPr>
                <w:rFonts w:ascii="Times New Roman" w:hAnsi="Times New Roman" w:cs="Times New Roman"/>
                <w:sz w:val="28"/>
                <w:szCs w:val="28"/>
              </w:rPr>
            </w:pPr>
            <w:r w:rsidRPr="003B0EA9">
              <w:rPr>
                <w:rFonts w:ascii="Times New Roman" w:hAnsi="Times New Roman" w:cs="Times New Roman"/>
                <w:sz w:val="28"/>
                <w:szCs w:val="28"/>
              </w:rPr>
              <w:t>Общее количество участников</w:t>
            </w:r>
          </w:p>
        </w:tc>
      </w:tr>
      <w:tr w:rsidR="00740826" w:rsidRPr="003B0EA9" w:rsidTr="00D37456">
        <w:trPr>
          <w:jc w:val="center"/>
        </w:trPr>
        <w:tc>
          <w:tcPr>
            <w:tcW w:w="817" w:type="dxa"/>
            <w:shd w:val="clear" w:color="auto" w:fill="auto"/>
          </w:tcPr>
          <w:p w:rsidR="00740826" w:rsidRPr="003B0EA9" w:rsidRDefault="00740826" w:rsidP="00473FA8">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1.</w:t>
            </w:r>
          </w:p>
        </w:tc>
        <w:tc>
          <w:tcPr>
            <w:tcW w:w="4677" w:type="dxa"/>
            <w:shd w:val="clear" w:color="auto" w:fill="auto"/>
          </w:tcPr>
          <w:p w:rsidR="00740826" w:rsidRPr="003B0EA9" w:rsidRDefault="00740826" w:rsidP="00655A34">
            <w:pPr>
              <w:autoSpaceDE w:val="0"/>
              <w:autoSpaceDN w:val="0"/>
              <w:adjustRightInd w:val="0"/>
              <w:jc w:val="both"/>
              <w:rPr>
                <w:sz w:val="28"/>
                <w:szCs w:val="28"/>
              </w:rPr>
            </w:pPr>
            <w:r w:rsidRPr="003B0EA9">
              <w:rPr>
                <w:sz w:val="28"/>
                <w:szCs w:val="28"/>
              </w:rPr>
              <w:t>С</w:t>
            </w:r>
            <w:r w:rsidRPr="00740826">
              <w:rPr>
                <w:sz w:val="28"/>
                <w:szCs w:val="28"/>
              </w:rPr>
              <w:t xml:space="preserve">бор мнений посредством </w:t>
            </w:r>
            <w:r w:rsidR="00473FA8">
              <w:rPr>
                <w:sz w:val="28"/>
                <w:szCs w:val="28"/>
              </w:rPr>
              <w:t>направления предложений и замечаний в электронном виде на адрес:</w:t>
            </w:r>
            <w:r w:rsidR="00473FA8" w:rsidRPr="00473FA8">
              <w:rPr>
                <w:sz w:val="28"/>
                <w:szCs w:val="28"/>
              </w:rPr>
              <w:t xml:space="preserve"> </w:t>
            </w:r>
            <w:hyperlink r:id="rId9" w:history="1">
              <w:r w:rsidR="00655A34">
                <w:rPr>
                  <w:rStyle w:val="a7"/>
                  <w:color w:val="000000"/>
                  <w:sz w:val="28"/>
                  <w:szCs w:val="28"/>
                  <w:lang w:val="en-US"/>
                </w:rPr>
                <w:t>l</w:t>
              </w:r>
              <w:r w:rsidR="00081413" w:rsidRPr="002141BA">
                <w:rPr>
                  <w:rStyle w:val="a7"/>
                  <w:color w:val="000000"/>
                  <w:sz w:val="28"/>
                  <w:szCs w:val="28"/>
                </w:rPr>
                <w:t>.</w:t>
              </w:r>
              <w:proofErr w:type="spellStart"/>
              <w:r w:rsidR="00655A34">
                <w:rPr>
                  <w:rStyle w:val="a7"/>
                  <w:color w:val="000000"/>
                  <w:sz w:val="28"/>
                  <w:szCs w:val="28"/>
                  <w:lang w:val="en-US"/>
                </w:rPr>
                <w:t>churikova</w:t>
              </w:r>
              <w:proofErr w:type="spellEnd"/>
              <w:r w:rsidR="00655A34" w:rsidRPr="002141BA">
                <w:rPr>
                  <w:rStyle w:val="a7"/>
                  <w:color w:val="000000"/>
                  <w:sz w:val="28"/>
                  <w:szCs w:val="28"/>
                </w:rPr>
                <w:t xml:space="preserve"> </w:t>
              </w:r>
              <w:r w:rsidR="00081413" w:rsidRPr="002141BA">
                <w:rPr>
                  <w:rStyle w:val="a7"/>
                  <w:color w:val="000000"/>
                  <w:sz w:val="28"/>
                  <w:szCs w:val="28"/>
                </w:rPr>
                <w:t>@</w:t>
              </w:r>
              <w:proofErr w:type="spellStart"/>
              <w:r w:rsidR="00655A34">
                <w:rPr>
                  <w:rStyle w:val="a7"/>
                  <w:color w:val="000000"/>
                  <w:sz w:val="28"/>
                  <w:szCs w:val="28"/>
                  <w:lang w:val="en-US"/>
                </w:rPr>
                <w:t>rsg</w:t>
              </w:r>
              <w:proofErr w:type="spellEnd"/>
              <w:r w:rsidR="00655A34" w:rsidRPr="00655A34">
                <w:rPr>
                  <w:rStyle w:val="a7"/>
                  <w:color w:val="000000"/>
                  <w:sz w:val="28"/>
                  <w:szCs w:val="28"/>
                </w:rPr>
                <w:t>-</w:t>
              </w:r>
              <w:proofErr w:type="spellStart"/>
              <w:r w:rsidR="00655A34">
                <w:rPr>
                  <w:rStyle w:val="a7"/>
                  <w:color w:val="000000"/>
                  <w:sz w:val="28"/>
                  <w:szCs w:val="28"/>
                  <w:lang w:val="en-US"/>
                </w:rPr>
                <w:t>nn</w:t>
              </w:r>
              <w:proofErr w:type="spellEnd"/>
              <w:r w:rsidR="00081413" w:rsidRPr="002141BA">
                <w:rPr>
                  <w:rStyle w:val="a7"/>
                  <w:color w:val="000000"/>
                  <w:sz w:val="28"/>
                  <w:szCs w:val="28"/>
                </w:rPr>
                <w:t>.</w:t>
              </w:r>
              <w:proofErr w:type="spellStart"/>
              <w:r w:rsidR="00081413" w:rsidRPr="002141BA">
                <w:rPr>
                  <w:rStyle w:val="a7"/>
                  <w:color w:val="000000"/>
                  <w:sz w:val="28"/>
                  <w:szCs w:val="28"/>
                </w:rPr>
                <w:t>ru</w:t>
              </w:r>
              <w:proofErr w:type="spellEnd"/>
            </w:hyperlink>
          </w:p>
        </w:tc>
        <w:tc>
          <w:tcPr>
            <w:tcW w:w="2977" w:type="dxa"/>
            <w:shd w:val="clear" w:color="auto" w:fill="auto"/>
          </w:tcPr>
          <w:p w:rsidR="00740826" w:rsidRPr="003B0EA9" w:rsidRDefault="00740826" w:rsidP="003B0EA9">
            <w:pPr>
              <w:pStyle w:val="ConsPlusNonformat"/>
              <w:jc w:val="both"/>
              <w:rPr>
                <w:rFonts w:ascii="Times New Roman" w:hAnsi="Times New Roman" w:cs="Times New Roman"/>
                <w:sz w:val="28"/>
                <w:szCs w:val="28"/>
              </w:rPr>
            </w:pPr>
          </w:p>
          <w:p w:rsidR="00740826" w:rsidRPr="00655A34" w:rsidRDefault="00D37456" w:rsidP="00D37456">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05</w:t>
            </w:r>
            <w:r w:rsidR="00655A34">
              <w:rPr>
                <w:rFonts w:ascii="Times New Roman" w:hAnsi="Times New Roman" w:cs="Times New Roman"/>
                <w:sz w:val="28"/>
                <w:szCs w:val="28"/>
              </w:rPr>
              <w:t>.</w:t>
            </w:r>
            <w:r w:rsidR="007B0F28">
              <w:rPr>
                <w:rFonts w:ascii="Times New Roman" w:hAnsi="Times New Roman" w:cs="Times New Roman"/>
                <w:sz w:val="28"/>
                <w:szCs w:val="28"/>
              </w:rPr>
              <w:t>0</w:t>
            </w:r>
            <w:r>
              <w:rPr>
                <w:rFonts w:ascii="Times New Roman" w:hAnsi="Times New Roman" w:cs="Times New Roman"/>
                <w:sz w:val="28"/>
                <w:szCs w:val="28"/>
              </w:rPr>
              <w:t>7</w:t>
            </w:r>
            <w:r w:rsidR="00740826" w:rsidRPr="003B0EA9">
              <w:rPr>
                <w:rFonts w:ascii="Times New Roman" w:hAnsi="Times New Roman" w:cs="Times New Roman"/>
                <w:sz w:val="28"/>
                <w:szCs w:val="28"/>
              </w:rPr>
              <w:t>.201</w:t>
            </w:r>
            <w:r w:rsidR="007B0F28">
              <w:rPr>
                <w:rFonts w:ascii="Times New Roman" w:hAnsi="Times New Roman" w:cs="Times New Roman"/>
                <w:sz w:val="28"/>
                <w:szCs w:val="28"/>
              </w:rPr>
              <w:t>7</w:t>
            </w:r>
            <w:r w:rsidR="00740826" w:rsidRPr="003B0EA9">
              <w:rPr>
                <w:rFonts w:ascii="Times New Roman" w:hAnsi="Times New Roman" w:cs="Times New Roman"/>
                <w:sz w:val="28"/>
                <w:szCs w:val="28"/>
              </w:rPr>
              <w:t>-</w:t>
            </w:r>
            <w:r>
              <w:rPr>
                <w:rFonts w:ascii="Times New Roman" w:hAnsi="Times New Roman" w:cs="Times New Roman"/>
                <w:sz w:val="28"/>
                <w:szCs w:val="28"/>
              </w:rPr>
              <w:t>07</w:t>
            </w:r>
            <w:r w:rsidR="00740826" w:rsidRPr="003B0EA9">
              <w:rPr>
                <w:rFonts w:ascii="Times New Roman" w:hAnsi="Times New Roman" w:cs="Times New Roman"/>
                <w:sz w:val="28"/>
                <w:szCs w:val="28"/>
              </w:rPr>
              <w:t>.0</w:t>
            </w:r>
            <w:r>
              <w:rPr>
                <w:rFonts w:ascii="Times New Roman" w:hAnsi="Times New Roman" w:cs="Times New Roman"/>
                <w:sz w:val="28"/>
                <w:szCs w:val="28"/>
              </w:rPr>
              <w:t>8</w:t>
            </w:r>
            <w:r w:rsidR="00740826" w:rsidRPr="003B0EA9">
              <w:rPr>
                <w:rFonts w:ascii="Times New Roman" w:hAnsi="Times New Roman" w:cs="Times New Roman"/>
                <w:sz w:val="28"/>
                <w:szCs w:val="28"/>
              </w:rPr>
              <w:t>.201</w:t>
            </w:r>
            <w:r w:rsidR="00655A34">
              <w:rPr>
                <w:rFonts w:ascii="Times New Roman" w:hAnsi="Times New Roman" w:cs="Times New Roman"/>
                <w:sz w:val="28"/>
                <w:szCs w:val="28"/>
                <w:lang w:val="en-US"/>
              </w:rPr>
              <w:t>7</w:t>
            </w:r>
          </w:p>
        </w:tc>
        <w:tc>
          <w:tcPr>
            <w:tcW w:w="1809" w:type="dxa"/>
            <w:shd w:val="clear" w:color="auto" w:fill="auto"/>
          </w:tcPr>
          <w:p w:rsidR="00740826" w:rsidRPr="003B0EA9" w:rsidRDefault="00740826" w:rsidP="003B0EA9">
            <w:pPr>
              <w:pStyle w:val="ConsPlusNormal"/>
              <w:ind w:firstLine="0"/>
              <w:jc w:val="center"/>
              <w:rPr>
                <w:rFonts w:ascii="Times New Roman" w:hAnsi="Times New Roman" w:cs="Times New Roman"/>
                <w:sz w:val="28"/>
                <w:szCs w:val="28"/>
              </w:rPr>
            </w:pPr>
          </w:p>
          <w:p w:rsidR="00740826" w:rsidRPr="003B0EA9" w:rsidRDefault="00140091" w:rsidP="003B0EA9">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5</w:t>
            </w:r>
          </w:p>
        </w:tc>
      </w:tr>
      <w:tr w:rsidR="00740826" w:rsidRPr="003B0EA9" w:rsidTr="00D37456">
        <w:trPr>
          <w:trHeight w:val="760"/>
          <w:jc w:val="center"/>
        </w:trPr>
        <w:tc>
          <w:tcPr>
            <w:tcW w:w="817" w:type="dxa"/>
            <w:shd w:val="clear" w:color="auto" w:fill="auto"/>
          </w:tcPr>
          <w:p w:rsidR="00740826" w:rsidRPr="003B0EA9" w:rsidRDefault="00740826" w:rsidP="00473FA8">
            <w:pPr>
              <w:pStyle w:val="ConsPlusNonformat"/>
              <w:jc w:val="center"/>
              <w:rPr>
                <w:rFonts w:ascii="Times New Roman" w:hAnsi="Times New Roman" w:cs="Times New Roman"/>
                <w:sz w:val="28"/>
                <w:szCs w:val="28"/>
              </w:rPr>
            </w:pPr>
            <w:r w:rsidRPr="003B0EA9">
              <w:rPr>
                <w:rFonts w:ascii="Times New Roman" w:hAnsi="Times New Roman" w:cs="Times New Roman"/>
                <w:sz w:val="28"/>
                <w:szCs w:val="28"/>
              </w:rPr>
              <w:t>2.</w:t>
            </w:r>
          </w:p>
        </w:tc>
        <w:tc>
          <w:tcPr>
            <w:tcW w:w="4677" w:type="dxa"/>
            <w:shd w:val="clear" w:color="auto" w:fill="auto"/>
          </w:tcPr>
          <w:p w:rsidR="00081413" w:rsidRDefault="00740826" w:rsidP="00081413">
            <w:pPr>
              <w:rPr>
                <w:sz w:val="28"/>
                <w:szCs w:val="28"/>
              </w:rPr>
            </w:pPr>
            <w:r w:rsidRPr="003B0EA9">
              <w:rPr>
                <w:sz w:val="28"/>
                <w:szCs w:val="28"/>
              </w:rPr>
              <w:t>П</w:t>
            </w:r>
            <w:r w:rsidRPr="00740826">
              <w:rPr>
                <w:sz w:val="28"/>
                <w:szCs w:val="28"/>
              </w:rPr>
              <w:t>олучени</w:t>
            </w:r>
            <w:r w:rsidRPr="003B0EA9">
              <w:rPr>
                <w:sz w:val="28"/>
                <w:szCs w:val="28"/>
              </w:rPr>
              <w:t>е</w:t>
            </w:r>
            <w:r w:rsidR="00473FA8">
              <w:rPr>
                <w:sz w:val="28"/>
                <w:szCs w:val="28"/>
              </w:rPr>
              <w:t xml:space="preserve"> мнений на бумажном носителе, направленных по адресу:</w:t>
            </w:r>
            <w:r w:rsidR="00081413">
              <w:rPr>
                <w:sz w:val="28"/>
                <w:szCs w:val="28"/>
              </w:rPr>
              <w:t xml:space="preserve"> 6030</w:t>
            </w:r>
            <w:r w:rsidR="00A81BEF">
              <w:rPr>
                <w:sz w:val="28"/>
                <w:szCs w:val="28"/>
              </w:rPr>
              <w:t>06</w:t>
            </w:r>
            <w:r w:rsidR="00081413">
              <w:rPr>
                <w:sz w:val="28"/>
                <w:szCs w:val="28"/>
              </w:rPr>
              <w:t>, город  Нижний  Новгород,</w:t>
            </w:r>
            <w:r w:rsidR="00A81BEF">
              <w:rPr>
                <w:sz w:val="28"/>
                <w:szCs w:val="28"/>
              </w:rPr>
              <w:t xml:space="preserve"> </w:t>
            </w:r>
            <w:proofErr w:type="spellStart"/>
            <w:r w:rsidR="00A81BEF">
              <w:rPr>
                <w:sz w:val="28"/>
                <w:szCs w:val="28"/>
              </w:rPr>
              <w:t>пл</w:t>
            </w:r>
            <w:proofErr w:type="gramStart"/>
            <w:r w:rsidR="00A81BEF">
              <w:rPr>
                <w:sz w:val="28"/>
                <w:szCs w:val="28"/>
              </w:rPr>
              <w:t>.С</w:t>
            </w:r>
            <w:proofErr w:type="gramEnd"/>
            <w:r w:rsidR="00A81BEF">
              <w:rPr>
                <w:sz w:val="28"/>
                <w:szCs w:val="28"/>
              </w:rPr>
              <w:t>вободы</w:t>
            </w:r>
            <w:proofErr w:type="spellEnd"/>
            <w:r w:rsidR="00A81BEF">
              <w:rPr>
                <w:sz w:val="28"/>
                <w:szCs w:val="28"/>
              </w:rPr>
              <w:t>, д.1, пом. 21</w:t>
            </w:r>
            <w:r w:rsidR="00081413">
              <w:rPr>
                <w:sz w:val="28"/>
                <w:szCs w:val="28"/>
              </w:rPr>
              <w:t>.</w:t>
            </w:r>
          </w:p>
          <w:p w:rsidR="00740826" w:rsidRPr="003B0EA9" w:rsidRDefault="00473FA8" w:rsidP="00081413">
            <w:pPr>
              <w:autoSpaceDE w:val="0"/>
              <w:autoSpaceDN w:val="0"/>
              <w:adjustRightInd w:val="0"/>
              <w:jc w:val="both"/>
              <w:rPr>
                <w:sz w:val="28"/>
                <w:szCs w:val="28"/>
              </w:rPr>
            </w:pPr>
            <w:r>
              <w:rPr>
                <w:sz w:val="28"/>
                <w:szCs w:val="28"/>
              </w:rPr>
              <w:t xml:space="preserve"> </w:t>
            </w:r>
          </w:p>
        </w:tc>
        <w:tc>
          <w:tcPr>
            <w:tcW w:w="2977" w:type="dxa"/>
            <w:shd w:val="clear" w:color="auto" w:fill="auto"/>
          </w:tcPr>
          <w:p w:rsidR="00740826" w:rsidRPr="003B0EA9" w:rsidRDefault="00740826" w:rsidP="003B0EA9">
            <w:pPr>
              <w:pStyle w:val="ConsPlusNonformat"/>
              <w:jc w:val="both"/>
              <w:rPr>
                <w:rFonts w:ascii="Times New Roman" w:hAnsi="Times New Roman" w:cs="Times New Roman"/>
                <w:sz w:val="28"/>
                <w:szCs w:val="28"/>
              </w:rPr>
            </w:pPr>
          </w:p>
          <w:p w:rsidR="00740826" w:rsidRPr="00A20EC0" w:rsidRDefault="00D37456" w:rsidP="000A01D7">
            <w:pPr>
              <w:pStyle w:val="ConsPlusNonformat"/>
              <w:jc w:val="both"/>
              <w:rPr>
                <w:rFonts w:ascii="Times New Roman" w:hAnsi="Times New Roman" w:cs="Times New Roman"/>
                <w:sz w:val="28"/>
                <w:szCs w:val="28"/>
                <w:lang w:val="en-US"/>
              </w:rPr>
            </w:pPr>
            <w:r>
              <w:rPr>
                <w:rFonts w:ascii="Times New Roman" w:hAnsi="Times New Roman" w:cs="Times New Roman"/>
                <w:sz w:val="28"/>
                <w:szCs w:val="28"/>
              </w:rPr>
              <w:t>05.07</w:t>
            </w:r>
            <w:r w:rsidRPr="003B0EA9">
              <w:rPr>
                <w:rFonts w:ascii="Times New Roman" w:hAnsi="Times New Roman" w:cs="Times New Roman"/>
                <w:sz w:val="28"/>
                <w:szCs w:val="28"/>
              </w:rPr>
              <w:t>.201</w:t>
            </w:r>
            <w:r>
              <w:rPr>
                <w:rFonts w:ascii="Times New Roman" w:hAnsi="Times New Roman" w:cs="Times New Roman"/>
                <w:sz w:val="28"/>
                <w:szCs w:val="28"/>
              </w:rPr>
              <w:t>7</w:t>
            </w:r>
            <w:r w:rsidRPr="003B0EA9">
              <w:rPr>
                <w:rFonts w:ascii="Times New Roman" w:hAnsi="Times New Roman" w:cs="Times New Roman"/>
                <w:sz w:val="28"/>
                <w:szCs w:val="28"/>
              </w:rPr>
              <w:t>-</w:t>
            </w:r>
            <w:r>
              <w:rPr>
                <w:rFonts w:ascii="Times New Roman" w:hAnsi="Times New Roman" w:cs="Times New Roman"/>
                <w:sz w:val="28"/>
                <w:szCs w:val="28"/>
              </w:rPr>
              <w:t>07</w:t>
            </w:r>
            <w:r w:rsidRPr="003B0EA9">
              <w:rPr>
                <w:rFonts w:ascii="Times New Roman" w:hAnsi="Times New Roman" w:cs="Times New Roman"/>
                <w:sz w:val="28"/>
                <w:szCs w:val="28"/>
              </w:rPr>
              <w:t>.0</w:t>
            </w:r>
            <w:r>
              <w:rPr>
                <w:rFonts w:ascii="Times New Roman" w:hAnsi="Times New Roman" w:cs="Times New Roman"/>
                <w:sz w:val="28"/>
                <w:szCs w:val="28"/>
              </w:rPr>
              <w:t>8</w:t>
            </w:r>
            <w:r w:rsidRPr="003B0EA9">
              <w:rPr>
                <w:rFonts w:ascii="Times New Roman" w:hAnsi="Times New Roman" w:cs="Times New Roman"/>
                <w:sz w:val="28"/>
                <w:szCs w:val="28"/>
              </w:rPr>
              <w:t>.201</w:t>
            </w:r>
            <w:r>
              <w:rPr>
                <w:rFonts w:ascii="Times New Roman" w:hAnsi="Times New Roman" w:cs="Times New Roman"/>
                <w:sz w:val="28"/>
                <w:szCs w:val="28"/>
                <w:lang w:val="en-US"/>
              </w:rPr>
              <w:t>7</w:t>
            </w:r>
          </w:p>
        </w:tc>
        <w:tc>
          <w:tcPr>
            <w:tcW w:w="1809" w:type="dxa"/>
            <w:shd w:val="clear" w:color="auto" w:fill="auto"/>
          </w:tcPr>
          <w:p w:rsidR="00740826" w:rsidRPr="003B0EA9" w:rsidRDefault="00740826" w:rsidP="003B0EA9">
            <w:pPr>
              <w:pStyle w:val="ConsPlusNormal"/>
              <w:ind w:firstLine="0"/>
              <w:jc w:val="center"/>
              <w:rPr>
                <w:rFonts w:ascii="Times New Roman" w:hAnsi="Times New Roman" w:cs="Times New Roman"/>
                <w:sz w:val="28"/>
                <w:szCs w:val="28"/>
              </w:rPr>
            </w:pPr>
          </w:p>
          <w:p w:rsidR="00740826" w:rsidRPr="003B0EA9" w:rsidRDefault="00740826" w:rsidP="003B0EA9">
            <w:pPr>
              <w:pStyle w:val="ConsPlusNormal"/>
              <w:ind w:firstLine="0"/>
              <w:jc w:val="center"/>
              <w:rPr>
                <w:rFonts w:ascii="Times New Roman" w:hAnsi="Times New Roman" w:cs="Times New Roman"/>
                <w:sz w:val="28"/>
                <w:szCs w:val="28"/>
              </w:rPr>
            </w:pPr>
            <w:r w:rsidRPr="003B0EA9">
              <w:rPr>
                <w:rFonts w:ascii="Times New Roman" w:hAnsi="Times New Roman" w:cs="Times New Roman"/>
                <w:sz w:val="28"/>
                <w:szCs w:val="28"/>
              </w:rPr>
              <w:t>0</w:t>
            </w:r>
          </w:p>
        </w:tc>
      </w:tr>
    </w:tbl>
    <w:p w:rsidR="00740826" w:rsidRPr="002F516A" w:rsidRDefault="00740826" w:rsidP="006B1618">
      <w:pPr>
        <w:pStyle w:val="ConsPlusNonformat"/>
        <w:jc w:val="both"/>
        <w:rPr>
          <w:rFonts w:ascii="Times New Roman" w:hAnsi="Times New Roman" w:cs="Times New Roman"/>
          <w:sz w:val="28"/>
          <w:szCs w:val="28"/>
        </w:rPr>
      </w:pPr>
    </w:p>
    <w:p w:rsidR="00473FA8" w:rsidRDefault="006B1618" w:rsidP="006B1618">
      <w:pPr>
        <w:pStyle w:val="ConsPlusNonformat"/>
        <w:jc w:val="both"/>
        <w:rPr>
          <w:rFonts w:ascii="Times New Roman" w:hAnsi="Times New Roman" w:cs="Times New Roman"/>
          <w:sz w:val="28"/>
          <w:szCs w:val="28"/>
        </w:rPr>
      </w:pPr>
      <w:r w:rsidRPr="00383A1F">
        <w:rPr>
          <w:rFonts w:ascii="Times New Roman" w:hAnsi="Times New Roman" w:cs="Times New Roman"/>
          <w:sz w:val="28"/>
          <w:szCs w:val="28"/>
        </w:rPr>
        <w:t>3. Список участников публичных консультаций</w:t>
      </w:r>
      <w:r w:rsidR="00473FA8">
        <w:rPr>
          <w:rFonts w:ascii="Times New Roman" w:hAnsi="Times New Roman" w:cs="Times New Roman"/>
          <w:sz w:val="28"/>
          <w:szCs w:val="28"/>
        </w:rPr>
        <w:t>:</w:t>
      </w:r>
    </w:p>
    <w:p w:rsidR="007B0F28" w:rsidRDefault="007B0F28" w:rsidP="006B1618">
      <w:pPr>
        <w:pStyle w:val="ConsPlusNonformat"/>
        <w:jc w:val="both"/>
        <w:rPr>
          <w:rFonts w:ascii="Times New Roman" w:hAnsi="Times New Roman" w:cs="Times New Roman"/>
          <w:sz w:val="28"/>
          <w:szCs w:val="28"/>
        </w:rPr>
      </w:pPr>
    </w:p>
    <w:p w:rsidR="00D37456" w:rsidRDefault="007B0F28" w:rsidP="006B1618">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1. </w:t>
      </w:r>
      <w:r w:rsidR="00D37456">
        <w:rPr>
          <w:rFonts w:ascii="Times New Roman" w:hAnsi="Times New Roman" w:cs="Times New Roman"/>
          <w:sz w:val="28"/>
          <w:szCs w:val="28"/>
        </w:rPr>
        <w:t xml:space="preserve">Торгово-промышленная палата Нижегородской области </w:t>
      </w:r>
    </w:p>
    <w:p w:rsidR="00DE2955" w:rsidRDefault="00D37456" w:rsidP="006B1618">
      <w:pPr>
        <w:pStyle w:val="ConsPlusNonformat"/>
        <w:jc w:val="both"/>
        <w:rPr>
          <w:rFonts w:ascii="Times New Roman" w:hAnsi="Times New Roman" w:cs="Times New Roman"/>
          <w:sz w:val="28"/>
          <w:szCs w:val="28"/>
        </w:rPr>
      </w:pPr>
      <w:r>
        <w:rPr>
          <w:rFonts w:ascii="Times New Roman" w:hAnsi="Times New Roman" w:cs="Times New Roman"/>
          <w:sz w:val="28"/>
          <w:szCs w:val="28"/>
        </w:rPr>
        <w:t>2. А</w:t>
      </w:r>
      <w:r w:rsidR="00655A34">
        <w:rPr>
          <w:rFonts w:ascii="Times New Roman" w:hAnsi="Times New Roman" w:cs="Times New Roman"/>
          <w:sz w:val="28"/>
          <w:szCs w:val="28"/>
        </w:rPr>
        <w:t>О «</w:t>
      </w:r>
      <w:proofErr w:type="spellStart"/>
      <w:r>
        <w:rPr>
          <w:rFonts w:ascii="Times New Roman" w:hAnsi="Times New Roman" w:cs="Times New Roman"/>
          <w:sz w:val="28"/>
          <w:szCs w:val="28"/>
        </w:rPr>
        <w:t>Лайса</w:t>
      </w:r>
      <w:proofErr w:type="spellEnd"/>
      <w:r w:rsidR="00655A34">
        <w:rPr>
          <w:rFonts w:ascii="Times New Roman" w:hAnsi="Times New Roman" w:cs="Times New Roman"/>
          <w:sz w:val="28"/>
          <w:szCs w:val="28"/>
        </w:rPr>
        <w:t>»</w:t>
      </w:r>
    </w:p>
    <w:p w:rsidR="00D37456" w:rsidRDefault="00D37456" w:rsidP="006B1618">
      <w:pPr>
        <w:pStyle w:val="ConsPlusNonformat"/>
        <w:jc w:val="both"/>
        <w:rPr>
          <w:rFonts w:ascii="Times New Roman" w:hAnsi="Times New Roman" w:cs="Times New Roman"/>
          <w:sz w:val="28"/>
          <w:szCs w:val="28"/>
        </w:rPr>
      </w:pPr>
      <w:r>
        <w:rPr>
          <w:rFonts w:ascii="Times New Roman" w:hAnsi="Times New Roman" w:cs="Times New Roman"/>
          <w:sz w:val="28"/>
          <w:szCs w:val="28"/>
        </w:rPr>
        <w:t>3. ООО «Актив»</w:t>
      </w:r>
    </w:p>
    <w:p w:rsidR="00D37456" w:rsidRDefault="00D37456" w:rsidP="006B1618">
      <w:pPr>
        <w:pStyle w:val="ConsPlusNonformat"/>
        <w:jc w:val="both"/>
        <w:rPr>
          <w:rFonts w:ascii="Times New Roman" w:hAnsi="Times New Roman" w:cs="Times New Roman"/>
          <w:sz w:val="28"/>
          <w:szCs w:val="28"/>
        </w:rPr>
      </w:pPr>
      <w:r>
        <w:rPr>
          <w:rFonts w:ascii="Times New Roman" w:hAnsi="Times New Roman" w:cs="Times New Roman"/>
          <w:sz w:val="28"/>
          <w:szCs w:val="28"/>
        </w:rPr>
        <w:t>4. НРО Опора России</w:t>
      </w:r>
    </w:p>
    <w:p w:rsidR="00D37456" w:rsidRDefault="00D37456" w:rsidP="006B1618">
      <w:pPr>
        <w:pStyle w:val="ConsPlusNonformat"/>
        <w:jc w:val="both"/>
        <w:rPr>
          <w:rFonts w:ascii="Times New Roman" w:hAnsi="Times New Roman" w:cs="Times New Roman"/>
          <w:sz w:val="28"/>
          <w:szCs w:val="28"/>
        </w:rPr>
      </w:pPr>
      <w:r>
        <w:rPr>
          <w:rFonts w:ascii="Times New Roman" w:hAnsi="Times New Roman" w:cs="Times New Roman"/>
          <w:sz w:val="28"/>
          <w:szCs w:val="28"/>
        </w:rPr>
        <w:t>5. ООО «Постер М»</w:t>
      </w:r>
    </w:p>
    <w:p w:rsidR="007B0F28" w:rsidRDefault="007B0F28" w:rsidP="006B1618">
      <w:pPr>
        <w:pStyle w:val="ConsPlusNonformat"/>
        <w:jc w:val="both"/>
        <w:rPr>
          <w:rFonts w:ascii="Times New Roman" w:hAnsi="Times New Roman" w:cs="Times New Roman"/>
          <w:sz w:val="28"/>
          <w:szCs w:val="28"/>
        </w:rPr>
      </w:pPr>
    </w:p>
    <w:p w:rsidR="006B1618" w:rsidRDefault="006B1618" w:rsidP="006B1618">
      <w:pPr>
        <w:pStyle w:val="ConsPlusNonformat"/>
        <w:jc w:val="both"/>
        <w:rPr>
          <w:rFonts w:ascii="Times New Roman" w:hAnsi="Times New Roman" w:cs="Times New Roman"/>
          <w:sz w:val="28"/>
          <w:szCs w:val="28"/>
        </w:rPr>
      </w:pPr>
      <w:r w:rsidRPr="00383A1F">
        <w:rPr>
          <w:rFonts w:ascii="Times New Roman" w:hAnsi="Times New Roman" w:cs="Times New Roman"/>
          <w:sz w:val="28"/>
          <w:szCs w:val="28"/>
        </w:rPr>
        <w:t>4. Свод замечаний и предложений по результатам публичных консультаций</w:t>
      </w:r>
      <w:r w:rsidR="00383A1F">
        <w:rPr>
          <w:rFonts w:ascii="Times New Roman" w:hAnsi="Times New Roman" w:cs="Times New Roman"/>
          <w:sz w:val="28"/>
          <w:szCs w:val="28"/>
        </w:rPr>
        <w:t>:</w:t>
      </w:r>
    </w:p>
    <w:tbl>
      <w:tblPr>
        <w:tblW w:w="10804" w:type="dxa"/>
        <w:jc w:val="center"/>
        <w:tblInd w:w="1631" w:type="dxa"/>
        <w:tblLayout w:type="fixed"/>
        <w:tblCellMar>
          <w:top w:w="102" w:type="dxa"/>
          <w:left w:w="62" w:type="dxa"/>
          <w:bottom w:w="102" w:type="dxa"/>
          <w:right w:w="62" w:type="dxa"/>
        </w:tblCellMar>
        <w:tblLook w:val="0000" w:firstRow="0" w:lastRow="0" w:firstColumn="0" w:lastColumn="0" w:noHBand="0" w:noVBand="0"/>
      </w:tblPr>
      <w:tblGrid>
        <w:gridCol w:w="512"/>
        <w:gridCol w:w="4198"/>
        <w:gridCol w:w="2177"/>
        <w:gridCol w:w="3917"/>
      </w:tblGrid>
      <w:tr w:rsidR="00DE2955"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DE2955" w:rsidRPr="00A90B30" w:rsidRDefault="00DE2955" w:rsidP="00F21988">
            <w:pPr>
              <w:pStyle w:val="ConsPlusNonformat"/>
              <w:jc w:val="center"/>
              <w:rPr>
                <w:rFonts w:ascii="Times New Roman" w:hAnsi="Times New Roman" w:cs="Times New Roman"/>
                <w:sz w:val="24"/>
                <w:szCs w:val="24"/>
              </w:rPr>
            </w:pPr>
            <w:r w:rsidRPr="00A90B30">
              <w:rPr>
                <w:rFonts w:ascii="Times New Roman" w:hAnsi="Times New Roman" w:cs="Times New Roman"/>
                <w:sz w:val="24"/>
                <w:szCs w:val="24"/>
              </w:rPr>
              <w:t xml:space="preserve">№ </w:t>
            </w:r>
            <w:proofErr w:type="gramStart"/>
            <w:r w:rsidRPr="00A90B30">
              <w:rPr>
                <w:rFonts w:ascii="Times New Roman" w:hAnsi="Times New Roman" w:cs="Times New Roman"/>
                <w:sz w:val="24"/>
                <w:szCs w:val="24"/>
              </w:rPr>
              <w:t>п</w:t>
            </w:r>
            <w:proofErr w:type="gramEnd"/>
            <w:r w:rsidRPr="00A90B30">
              <w:rPr>
                <w:rFonts w:ascii="Times New Roman" w:hAnsi="Times New Roman" w:cs="Times New Roman"/>
                <w:sz w:val="24"/>
                <w:szCs w:val="24"/>
              </w:rPr>
              <w:t>/п</w:t>
            </w:r>
          </w:p>
        </w:tc>
        <w:tc>
          <w:tcPr>
            <w:tcW w:w="4198" w:type="dxa"/>
            <w:tcBorders>
              <w:top w:val="single" w:sz="4" w:space="0" w:color="auto"/>
              <w:left w:val="single" w:sz="4" w:space="0" w:color="auto"/>
              <w:bottom w:val="single" w:sz="4" w:space="0" w:color="auto"/>
              <w:right w:val="single" w:sz="4" w:space="0" w:color="auto"/>
            </w:tcBorders>
          </w:tcPr>
          <w:p w:rsidR="00DE2955" w:rsidRPr="00A90B30" w:rsidRDefault="00DE2955" w:rsidP="00F21988">
            <w:pPr>
              <w:pStyle w:val="ConsPlusNonformat"/>
              <w:jc w:val="both"/>
              <w:rPr>
                <w:rFonts w:ascii="Times New Roman" w:hAnsi="Times New Roman" w:cs="Times New Roman"/>
                <w:sz w:val="24"/>
                <w:szCs w:val="24"/>
              </w:rPr>
            </w:pPr>
            <w:r w:rsidRPr="00A90B30">
              <w:rPr>
                <w:rFonts w:ascii="Times New Roman" w:hAnsi="Times New Roman" w:cs="Times New Roman"/>
                <w:sz w:val="24"/>
                <w:szCs w:val="24"/>
              </w:rPr>
              <w:t xml:space="preserve">Замечания и (или) предложения </w:t>
            </w:r>
          </w:p>
        </w:tc>
        <w:tc>
          <w:tcPr>
            <w:tcW w:w="2177" w:type="dxa"/>
            <w:tcBorders>
              <w:top w:val="single" w:sz="4" w:space="0" w:color="auto"/>
              <w:left w:val="single" w:sz="4" w:space="0" w:color="auto"/>
              <w:bottom w:val="single" w:sz="4" w:space="0" w:color="auto"/>
              <w:right w:val="single" w:sz="4" w:space="0" w:color="auto"/>
            </w:tcBorders>
          </w:tcPr>
          <w:p w:rsidR="00DE2955" w:rsidRPr="00A90B30" w:rsidRDefault="00DE2955" w:rsidP="00F21988">
            <w:pPr>
              <w:pStyle w:val="ConsPlusNonformat"/>
              <w:jc w:val="both"/>
              <w:rPr>
                <w:rFonts w:ascii="Times New Roman" w:hAnsi="Times New Roman" w:cs="Times New Roman"/>
                <w:sz w:val="24"/>
                <w:szCs w:val="24"/>
              </w:rPr>
            </w:pPr>
            <w:r w:rsidRPr="00A90B30">
              <w:rPr>
                <w:rFonts w:ascii="Times New Roman" w:hAnsi="Times New Roman" w:cs="Times New Roman"/>
                <w:sz w:val="24"/>
                <w:szCs w:val="24"/>
              </w:rPr>
              <w:t xml:space="preserve">Автор замечаний и (или) предложений (участник публичных консультаций) </w:t>
            </w:r>
          </w:p>
        </w:tc>
        <w:tc>
          <w:tcPr>
            <w:tcW w:w="3917" w:type="dxa"/>
            <w:tcBorders>
              <w:top w:val="single" w:sz="4" w:space="0" w:color="auto"/>
              <w:left w:val="single" w:sz="4" w:space="0" w:color="auto"/>
              <w:bottom w:val="single" w:sz="4" w:space="0" w:color="auto"/>
              <w:right w:val="single" w:sz="4" w:space="0" w:color="auto"/>
            </w:tcBorders>
          </w:tcPr>
          <w:p w:rsidR="00DE2955" w:rsidRPr="00A90B30" w:rsidRDefault="00DE2955" w:rsidP="00F21988">
            <w:pPr>
              <w:pStyle w:val="ConsPlusNonformat"/>
              <w:jc w:val="both"/>
              <w:rPr>
                <w:rFonts w:ascii="Times New Roman" w:hAnsi="Times New Roman" w:cs="Times New Roman"/>
                <w:sz w:val="24"/>
                <w:szCs w:val="24"/>
              </w:rPr>
            </w:pPr>
            <w:r w:rsidRPr="00A90B30">
              <w:rPr>
                <w:rFonts w:ascii="Times New Roman" w:hAnsi="Times New Roman" w:cs="Times New Roman"/>
                <w:sz w:val="24"/>
                <w:szCs w:val="24"/>
              </w:rPr>
              <w:t xml:space="preserve">Комментарий (позиция) регулирующего органа </w:t>
            </w:r>
          </w:p>
        </w:tc>
      </w:tr>
      <w:tr w:rsidR="00894106"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894106" w:rsidRPr="00A90B30" w:rsidRDefault="00894106" w:rsidP="00F21988">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4198" w:type="dxa"/>
            <w:tcBorders>
              <w:top w:val="single" w:sz="4" w:space="0" w:color="auto"/>
              <w:left w:val="single" w:sz="4" w:space="0" w:color="auto"/>
              <w:bottom w:val="single" w:sz="4" w:space="0" w:color="auto"/>
              <w:right w:val="single" w:sz="4" w:space="0" w:color="auto"/>
            </w:tcBorders>
          </w:tcPr>
          <w:p w:rsidR="00894106" w:rsidRPr="001C1E7E" w:rsidRDefault="00894106" w:rsidP="00B738E9">
            <w:pPr>
              <w:autoSpaceDE w:val="0"/>
              <w:autoSpaceDN w:val="0"/>
              <w:adjustRightInd w:val="0"/>
              <w:ind w:firstLine="26"/>
              <w:jc w:val="both"/>
              <w:rPr>
                <w:rFonts w:eastAsia="Calibri"/>
                <w:lang w:eastAsia="en-US"/>
              </w:rPr>
            </w:pPr>
            <w:r w:rsidRPr="001C1E7E">
              <w:rPr>
                <w:rFonts w:eastAsia="Calibri"/>
                <w:lang w:eastAsia="en-US"/>
              </w:rPr>
              <w:t xml:space="preserve">Данное правовое регулирование направлено на ограничение конкуренции в части размещения рекламных конструкций на частных территориях. Данная проблема не является актуальной, поскольку на сегодняшний день Правилами и так установлены жесткие требования к местам установки рекламных конструкций и их внешнему виду, которые ограничили возможность установки рекламных конструкций на частных территориях. Проект создаст дискриминационные условия для субъектов предпринимательской деятельности и собственников земельных участков г.Н.Новгорода. </w:t>
            </w:r>
          </w:p>
          <w:p w:rsidR="00894106" w:rsidRPr="003F0F52" w:rsidRDefault="003F0F52" w:rsidP="00F21988">
            <w:pPr>
              <w:pStyle w:val="ConsPlusNonformat"/>
              <w:jc w:val="both"/>
              <w:rPr>
                <w:rFonts w:ascii="Times New Roman" w:hAnsi="Times New Roman" w:cs="Times New Roman"/>
              </w:rPr>
            </w:pPr>
            <w:r w:rsidRPr="003F0F52">
              <w:rPr>
                <w:rFonts w:ascii="Times New Roman" w:eastAsia="Calibri" w:hAnsi="Times New Roman" w:cs="Times New Roman"/>
                <w:lang w:eastAsia="en-US"/>
              </w:rPr>
              <w:t xml:space="preserve">Сокращение конкуренции приведет к росту цены </w:t>
            </w:r>
            <w:proofErr w:type="gramStart"/>
            <w:r w:rsidRPr="003F0F52">
              <w:rPr>
                <w:rFonts w:ascii="Times New Roman" w:eastAsia="Calibri" w:hAnsi="Times New Roman" w:cs="Times New Roman"/>
                <w:lang w:eastAsia="en-US"/>
              </w:rPr>
              <w:t>на право на</w:t>
            </w:r>
            <w:proofErr w:type="gramEnd"/>
            <w:r w:rsidRPr="003F0F52">
              <w:rPr>
                <w:rFonts w:ascii="Times New Roman" w:eastAsia="Calibri" w:hAnsi="Times New Roman" w:cs="Times New Roman"/>
                <w:lang w:eastAsia="en-US"/>
              </w:rPr>
              <w:t xml:space="preserve"> установку и эксплуатацию рекламных конструкций на </w:t>
            </w:r>
            <w:proofErr w:type="spellStart"/>
            <w:r w:rsidRPr="003F0F52">
              <w:rPr>
                <w:rFonts w:ascii="Times New Roman" w:eastAsia="Calibri" w:hAnsi="Times New Roman" w:cs="Times New Roman"/>
                <w:lang w:eastAsia="en-US"/>
              </w:rPr>
              <w:t>земучастках</w:t>
            </w:r>
            <w:proofErr w:type="spellEnd"/>
            <w:r w:rsidRPr="003F0F52">
              <w:rPr>
                <w:rFonts w:ascii="Times New Roman" w:eastAsia="Calibri" w:hAnsi="Times New Roman" w:cs="Times New Roman"/>
                <w:lang w:eastAsia="en-US"/>
              </w:rPr>
              <w:t xml:space="preserve"> общего пользования и автомобильного транспорта, что приведет к необоснованному росту доходов бюджета за счет ограничения конкуренции.</w:t>
            </w:r>
          </w:p>
        </w:tc>
        <w:tc>
          <w:tcPr>
            <w:tcW w:w="2177" w:type="dxa"/>
            <w:tcBorders>
              <w:top w:val="single" w:sz="4" w:space="0" w:color="auto"/>
              <w:left w:val="single" w:sz="4" w:space="0" w:color="auto"/>
              <w:bottom w:val="single" w:sz="4" w:space="0" w:color="auto"/>
              <w:right w:val="single" w:sz="4" w:space="0" w:color="auto"/>
            </w:tcBorders>
          </w:tcPr>
          <w:p w:rsidR="00A807BC" w:rsidRPr="001C1E7E" w:rsidRDefault="00A807BC" w:rsidP="00A807BC">
            <w:pPr>
              <w:pStyle w:val="ConsPlusNonformat"/>
              <w:jc w:val="both"/>
              <w:rPr>
                <w:rFonts w:ascii="Times New Roman" w:hAnsi="Times New Roman" w:cs="Times New Roman"/>
              </w:rPr>
            </w:pPr>
            <w:r w:rsidRPr="001C1E7E">
              <w:rPr>
                <w:rFonts w:ascii="Times New Roman" w:hAnsi="Times New Roman" w:cs="Times New Roman"/>
              </w:rPr>
              <w:t xml:space="preserve">Торгово-промышленная палата Нижегородской области </w:t>
            </w:r>
          </w:p>
          <w:p w:rsidR="00A807BC" w:rsidRPr="001C1E7E" w:rsidRDefault="00A807BC" w:rsidP="00A807BC">
            <w:pPr>
              <w:pStyle w:val="ConsPlusNonformat"/>
              <w:jc w:val="both"/>
              <w:rPr>
                <w:rFonts w:ascii="Times New Roman" w:hAnsi="Times New Roman" w:cs="Times New Roman"/>
              </w:rPr>
            </w:pPr>
            <w:r w:rsidRPr="001C1E7E">
              <w:rPr>
                <w:rFonts w:ascii="Times New Roman" w:hAnsi="Times New Roman" w:cs="Times New Roman"/>
              </w:rPr>
              <w:t>ООО «Актив»</w:t>
            </w:r>
          </w:p>
          <w:p w:rsidR="001C1E7E" w:rsidRPr="001C1E7E" w:rsidRDefault="00A52BC4" w:rsidP="00F21988">
            <w:pPr>
              <w:pStyle w:val="ConsPlusNonformat"/>
              <w:jc w:val="both"/>
              <w:rPr>
                <w:rFonts w:ascii="Times New Roman" w:hAnsi="Times New Roman" w:cs="Times New Roman"/>
              </w:rPr>
            </w:pPr>
            <w:r>
              <w:rPr>
                <w:rFonts w:ascii="Times New Roman" w:hAnsi="Times New Roman" w:cs="Times New Roman"/>
              </w:rPr>
              <w:t xml:space="preserve"> НРО Опора России</w:t>
            </w:r>
          </w:p>
          <w:p w:rsidR="001C1E7E" w:rsidRDefault="0067526B" w:rsidP="00F21988">
            <w:pPr>
              <w:pStyle w:val="ConsPlusNonformat"/>
              <w:jc w:val="both"/>
              <w:rPr>
                <w:rFonts w:ascii="Times New Roman" w:hAnsi="Times New Roman" w:cs="Times New Roman"/>
              </w:rPr>
            </w:pPr>
            <w:r>
              <w:rPr>
                <w:rFonts w:ascii="Times New Roman" w:hAnsi="Times New Roman" w:cs="Times New Roman"/>
              </w:rPr>
              <w:t>ООО «Постер М»</w:t>
            </w:r>
          </w:p>
          <w:p w:rsidR="004C147B" w:rsidRPr="001C1E7E" w:rsidRDefault="004C147B" w:rsidP="00F21988">
            <w:pPr>
              <w:pStyle w:val="ConsPlusNonformat"/>
              <w:jc w:val="both"/>
              <w:rPr>
                <w:rFonts w:ascii="Times New Roman" w:hAnsi="Times New Roman" w:cs="Times New Roman"/>
              </w:rPr>
            </w:pPr>
            <w:r>
              <w:rPr>
                <w:rFonts w:ascii="Times New Roman" w:hAnsi="Times New Roman" w:cs="Times New Roman"/>
              </w:rPr>
              <w:t>АО «</w:t>
            </w:r>
            <w:proofErr w:type="spellStart"/>
            <w:r>
              <w:rPr>
                <w:rFonts w:ascii="Times New Roman" w:hAnsi="Times New Roman" w:cs="Times New Roman"/>
              </w:rPr>
              <w:t>Лайса</w:t>
            </w:r>
            <w:proofErr w:type="spellEnd"/>
            <w:r>
              <w:rPr>
                <w:rFonts w:ascii="Times New Roman" w:hAnsi="Times New Roman" w:cs="Times New Roman"/>
              </w:rPr>
              <w:t>»</w:t>
            </w:r>
          </w:p>
        </w:tc>
        <w:tc>
          <w:tcPr>
            <w:tcW w:w="3917" w:type="dxa"/>
            <w:tcBorders>
              <w:top w:val="single" w:sz="4" w:space="0" w:color="auto"/>
              <w:left w:val="single" w:sz="4" w:space="0" w:color="auto"/>
              <w:bottom w:val="single" w:sz="4" w:space="0" w:color="auto"/>
              <w:right w:val="single" w:sz="4" w:space="0" w:color="auto"/>
            </w:tcBorders>
          </w:tcPr>
          <w:p w:rsidR="001C1E7E" w:rsidRPr="001C1E7E" w:rsidRDefault="00894106" w:rsidP="001C1E7E">
            <w:pPr>
              <w:autoSpaceDE w:val="0"/>
              <w:autoSpaceDN w:val="0"/>
              <w:adjustRightInd w:val="0"/>
              <w:ind w:firstLine="310"/>
              <w:jc w:val="both"/>
            </w:pPr>
            <w:r w:rsidRPr="001C1E7E">
              <w:t xml:space="preserve">Замечание отклонено, т.к. не указано, в чем видится ограничение конкуренции, </w:t>
            </w:r>
            <w:r w:rsidR="001C1E7E" w:rsidRPr="001C1E7E">
              <w:t xml:space="preserve">создание дискриминационных условий для субъектов предпринимательской деятельности, </w:t>
            </w:r>
            <w:proofErr w:type="gramStart"/>
            <w:r w:rsidRPr="001C1E7E">
              <w:t>нет кон</w:t>
            </w:r>
            <w:r w:rsidR="001C1E7E">
              <w:t xml:space="preserve">кретных замечаний и предложений </w:t>
            </w:r>
            <w:r w:rsidR="001C1E7E" w:rsidRPr="001C1E7E">
              <w:t>и является</w:t>
            </w:r>
            <w:proofErr w:type="gramEnd"/>
            <w:r w:rsidR="001C1E7E" w:rsidRPr="001C1E7E">
              <w:t xml:space="preserve"> субъективным предположением.</w:t>
            </w:r>
          </w:p>
          <w:p w:rsidR="001C1E7E" w:rsidRPr="001C1E7E" w:rsidRDefault="00894106" w:rsidP="001C1E7E">
            <w:pPr>
              <w:autoSpaceDE w:val="0"/>
              <w:autoSpaceDN w:val="0"/>
              <w:adjustRightInd w:val="0"/>
              <w:ind w:firstLine="310"/>
              <w:jc w:val="both"/>
            </w:pPr>
            <w:r w:rsidRPr="001C1E7E">
              <w:t>Пр</w:t>
            </w:r>
            <w:r w:rsidR="00B738E9">
              <w:t>оектом</w:t>
            </w:r>
            <w:r w:rsidRPr="001C1E7E">
              <w:t xml:space="preserve"> с целью обеспечения соблюдения конкуренции установлен порядок организации и проведения торгов на право заключения договоров на установку и эксплуатацию рекламных конструкций на муниципальном имуществе. </w:t>
            </w:r>
          </w:p>
          <w:p w:rsidR="00894106" w:rsidRPr="001C1E7E" w:rsidRDefault="00894106" w:rsidP="001C1E7E">
            <w:pPr>
              <w:autoSpaceDE w:val="0"/>
              <w:autoSpaceDN w:val="0"/>
              <w:adjustRightInd w:val="0"/>
              <w:ind w:firstLine="310"/>
              <w:jc w:val="both"/>
            </w:pPr>
            <w:r w:rsidRPr="001C1E7E">
              <w:t>Проводимые в соответствии с Правилами торги являются открытыми по составу участников и форме подачи предложений, что направлено на исключение какой-либо дискриминации к субъектам рынка рекламы.</w:t>
            </w:r>
          </w:p>
          <w:p w:rsidR="00894106" w:rsidRPr="001C1E7E" w:rsidRDefault="00894106" w:rsidP="00894106">
            <w:pPr>
              <w:pStyle w:val="ConsPlusNonformat"/>
              <w:jc w:val="both"/>
              <w:rPr>
                <w:rFonts w:ascii="Times New Roman" w:hAnsi="Times New Roman" w:cs="Times New Roman"/>
              </w:rPr>
            </w:pPr>
          </w:p>
        </w:tc>
      </w:tr>
      <w:tr w:rsidR="00894106"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894106" w:rsidRDefault="001C1E7E" w:rsidP="00F21988">
            <w:pPr>
              <w:pStyle w:val="ConsPlusNonformat"/>
              <w:jc w:val="center"/>
              <w:rPr>
                <w:rFonts w:ascii="Times New Roman" w:hAnsi="Times New Roman" w:cs="Times New Roman"/>
                <w:sz w:val="24"/>
                <w:szCs w:val="24"/>
              </w:rPr>
            </w:pPr>
            <w:r>
              <w:rPr>
                <w:rFonts w:ascii="Times New Roman" w:hAnsi="Times New Roman" w:cs="Times New Roman"/>
                <w:sz w:val="24"/>
                <w:szCs w:val="24"/>
              </w:rPr>
              <w:t>2</w:t>
            </w:r>
          </w:p>
        </w:tc>
        <w:tc>
          <w:tcPr>
            <w:tcW w:w="4198" w:type="dxa"/>
            <w:tcBorders>
              <w:top w:val="single" w:sz="4" w:space="0" w:color="auto"/>
              <w:left w:val="single" w:sz="4" w:space="0" w:color="auto"/>
              <w:bottom w:val="single" w:sz="4" w:space="0" w:color="auto"/>
              <w:right w:val="single" w:sz="4" w:space="0" w:color="auto"/>
            </w:tcBorders>
          </w:tcPr>
          <w:p w:rsidR="00894106" w:rsidRPr="00894106" w:rsidRDefault="001C1E7E" w:rsidP="00894106">
            <w:pPr>
              <w:autoSpaceDE w:val="0"/>
              <w:autoSpaceDN w:val="0"/>
              <w:adjustRightInd w:val="0"/>
              <w:ind w:firstLine="26"/>
              <w:rPr>
                <w:rFonts w:eastAsia="Calibri"/>
                <w:sz w:val="24"/>
                <w:szCs w:val="24"/>
                <w:lang w:eastAsia="en-US"/>
              </w:rPr>
            </w:pPr>
            <w:r w:rsidRPr="001C1E7E">
              <w:rPr>
                <w:rFonts w:eastAsia="Calibri"/>
                <w:lang w:eastAsia="en-US"/>
              </w:rPr>
              <w:t>Правовое регулирование направлено на установление запрета на установку рекламных конструкций на частных территориях.</w:t>
            </w:r>
            <w:r>
              <w:rPr>
                <w:rFonts w:eastAsia="Calibri"/>
                <w:lang w:eastAsia="en-US"/>
              </w:rPr>
              <w:t xml:space="preserve"> Данная проблема не является актуальной.</w:t>
            </w:r>
          </w:p>
        </w:tc>
        <w:tc>
          <w:tcPr>
            <w:tcW w:w="2177" w:type="dxa"/>
            <w:tcBorders>
              <w:top w:val="single" w:sz="4" w:space="0" w:color="auto"/>
              <w:left w:val="single" w:sz="4" w:space="0" w:color="auto"/>
              <w:bottom w:val="single" w:sz="4" w:space="0" w:color="auto"/>
              <w:right w:val="single" w:sz="4" w:space="0" w:color="auto"/>
            </w:tcBorders>
          </w:tcPr>
          <w:p w:rsidR="00894106" w:rsidRDefault="001C1E7E" w:rsidP="00F21988">
            <w:pPr>
              <w:pStyle w:val="ConsPlusNonformat"/>
              <w:jc w:val="both"/>
              <w:rPr>
                <w:rFonts w:ascii="Times New Roman" w:hAnsi="Times New Roman" w:cs="Times New Roman"/>
              </w:rPr>
            </w:pPr>
            <w:r w:rsidRPr="001C1E7E">
              <w:rPr>
                <w:rFonts w:ascii="Times New Roman" w:hAnsi="Times New Roman" w:cs="Times New Roman"/>
              </w:rPr>
              <w:t>НРО Опора России</w:t>
            </w:r>
          </w:p>
          <w:p w:rsidR="0067526B" w:rsidRDefault="0067526B" w:rsidP="00F21988">
            <w:pPr>
              <w:pStyle w:val="ConsPlusNonformat"/>
              <w:jc w:val="both"/>
              <w:rPr>
                <w:rFonts w:ascii="Times New Roman" w:hAnsi="Times New Roman" w:cs="Times New Roman"/>
              </w:rPr>
            </w:pPr>
            <w:r>
              <w:rPr>
                <w:rFonts w:ascii="Times New Roman" w:hAnsi="Times New Roman" w:cs="Times New Roman"/>
              </w:rPr>
              <w:t>ООО «Постер М»</w:t>
            </w:r>
          </w:p>
          <w:p w:rsidR="004C147B" w:rsidRPr="00A90B30" w:rsidRDefault="004C147B" w:rsidP="00F21988">
            <w:pPr>
              <w:pStyle w:val="ConsPlusNonformat"/>
              <w:jc w:val="both"/>
              <w:rPr>
                <w:rFonts w:ascii="Times New Roman" w:hAnsi="Times New Roman" w:cs="Times New Roman"/>
                <w:sz w:val="24"/>
                <w:szCs w:val="24"/>
              </w:rPr>
            </w:pPr>
            <w:r>
              <w:rPr>
                <w:rFonts w:ascii="Times New Roman" w:hAnsi="Times New Roman" w:cs="Times New Roman"/>
              </w:rPr>
              <w:t>ООО «Актив»</w:t>
            </w:r>
          </w:p>
        </w:tc>
        <w:tc>
          <w:tcPr>
            <w:tcW w:w="3917" w:type="dxa"/>
            <w:tcBorders>
              <w:top w:val="single" w:sz="4" w:space="0" w:color="auto"/>
              <w:left w:val="single" w:sz="4" w:space="0" w:color="auto"/>
              <w:bottom w:val="single" w:sz="4" w:space="0" w:color="auto"/>
              <w:right w:val="single" w:sz="4" w:space="0" w:color="auto"/>
            </w:tcBorders>
          </w:tcPr>
          <w:p w:rsidR="00A807BC" w:rsidRPr="00A807BC" w:rsidRDefault="001C1E7E" w:rsidP="00A807BC">
            <w:pPr>
              <w:pStyle w:val="ConsPlusNonformat"/>
              <w:jc w:val="both"/>
              <w:rPr>
                <w:rFonts w:ascii="Times New Roman" w:hAnsi="Times New Roman" w:cs="Times New Roman"/>
              </w:rPr>
            </w:pPr>
            <w:proofErr w:type="gramStart"/>
            <w:r w:rsidRPr="00A807BC">
              <w:rPr>
                <w:rFonts w:ascii="Times New Roman" w:hAnsi="Times New Roman" w:cs="Times New Roman"/>
              </w:rPr>
              <w:t>Замечание отклонено, т.к. в соответствии с ч.4 п.15 ст.19 Федерального закона от 13.03.2006  № 38-ФЗ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w:t>
            </w:r>
            <w:proofErr w:type="gramEnd"/>
            <w:r w:rsidRPr="00A807BC">
              <w:rPr>
                <w:rFonts w:ascii="Times New Roman" w:hAnsi="Times New Roman" w:cs="Times New Roman"/>
              </w:rPr>
              <w:t xml:space="preserve"> застройки поселений или городских округов. </w:t>
            </w:r>
            <w:r w:rsidR="00A807BC" w:rsidRPr="00A807BC">
              <w:rPr>
                <w:rFonts w:ascii="Times New Roman" w:hAnsi="Times New Roman" w:cs="Times New Roman"/>
              </w:rPr>
              <w:t>Замечание касается несогласия участника публичных консультаций с текстом действующего Федерального закона «О рекламе», предусматривающего право органа местного самоуправления устанавливать требования к рекламным конструкциям с целью соблюдения внешнего архитектурного облика.</w:t>
            </w:r>
          </w:p>
          <w:p w:rsidR="00A807BC" w:rsidRPr="00A807BC" w:rsidRDefault="00A807BC" w:rsidP="00A807BC">
            <w:pPr>
              <w:pStyle w:val="ConsPlusNonformat"/>
              <w:jc w:val="both"/>
              <w:rPr>
                <w:rFonts w:ascii="Times New Roman" w:hAnsi="Times New Roman" w:cs="Times New Roman"/>
              </w:rPr>
            </w:pPr>
            <w:r>
              <w:rPr>
                <w:rFonts w:ascii="Times New Roman" w:hAnsi="Times New Roman" w:cs="Times New Roman"/>
              </w:rPr>
              <w:t xml:space="preserve">    </w:t>
            </w:r>
            <w:r w:rsidRPr="00A807BC">
              <w:rPr>
                <w:rFonts w:ascii="Times New Roman" w:hAnsi="Times New Roman" w:cs="Times New Roman"/>
              </w:rPr>
              <w:t>В соответствии со ст. 55 Конституции РФ федеральным законодательством могут быть предусмотрены ограничения прав и свобод человека и гражданина с целью защиты  прав и законных интересов других лиц, в данном случае с целью соблюдения баланса интересов частной и публичной собственности и обеспечения внешнего архитектурного облика.</w:t>
            </w:r>
          </w:p>
          <w:p w:rsidR="001C1E7E" w:rsidRPr="00894106" w:rsidRDefault="001C1E7E" w:rsidP="001C1E7E">
            <w:pPr>
              <w:jc w:val="both"/>
              <w:rPr>
                <w:sz w:val="24"/>
                <w:szCs w:val="24"/>
              </w:rPr>
            </w:pPr>
          </w:p>
          <w:p w:rsidR="00894106" w:rsidRPr="00894106" w:rsidRDefault="00894106" w:rsidP="001C1E7E">
            <w:pPr>
              <w:jc w:val="both"/>
              <w:rPr>
                <w:sz w:val="24"/>
                <w:szCs w:val="24"/>
              </w:rPr>
            </w:pPr>
          </w:p>
        </w:tc>
      </w:tr>
      <w:tr w:rsidR="00A807BC"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A807BC" w:rsidRDefault="00A807BC" w:rsidP="00F21988">
            <w:pPr>
              <w:pStyle w:val="ConsPlusNonformat"/>
              <w:jc w:val="center"/>
              <w:rPr>
                <w:rFonts w:ascii="Times New Roman" w:hAnsi="Times New Roman" w:cs="Times New Roman"/>
                <w:sz w:val="24"/>
                <w:szCs w:val="24"/>
              </w:rPr>
            </w:pPr>
            <w:r>
              <w:rPr>
                <w:rFonts w:ascii="Times New Roman" w:hAnsi="Times New Roman" w:cs="Times New Roman"/>
                <w:sz w:val="24"/>
                <w:szCs w:val="24"/>
              </w:rPr>
              <w:t>3</w:t>
            </w:r>
          </w:p>
        </w:tc>
        <w:tc>
          <w:tcPr>
            <w:tcW w:w="4198" w:type="dxa"/>
            <w:tcBorders>
              <w:top w:val="single" w:sz="4" w:space="0" w:color="auto"/>
              <w:left w:val="single" w:sz="4" w:space="0" w:color="auto"/>
              <w:bottom w:val="single" w:sz="4" w:space="0" w:color="auto"/>
              <w:right w:val="single" w:sz="4" w:space="0" w:color="auto"/>
            </w:tcBorders>
          </w:tcPr>
          <w:p w:rsidR="00A807BC" w:rsidRPr="001C1E7E" w:rsidRDefault="00A807BC" w:rsidP="00894106">
            <w:pPr>
              <w:autoSpaceDE w:val="0"/>
              <w:autoSpaceDN w:val="0"/>
              <w:adjustRightInd w:val="0"/>
              <w:ind w:firstLine="26"/>
              <w:rPr>
                <w:rFonts w:eastAsia="Calibri"/>
                <w:lang w:eastAsia="en-US"/>
              </w:rPr>
            </w:pPr>
            <w:r>
              <w:rPr>
                <w:rFonts w:eastAsia="Calibri"/>
                <w:lang w:eastAsia="en-US"/>
              </w:rPr>
              <w:t>Необходимость правового регулирования разработчиком необоснованна, не указаны цели и проблемы данного регулирования</w:t>
            </w:r>
          </w:p>
        </w:tc>
        <w:tc>
          <w:tcPr>
            <w:tcW w:w="2177" w:type="dxa"/>
            <w:tcBorders>
              <w:top w:val="single" w:sz="4" w:space="0" w:color="auto"/>
              <w:left w:val="single" w:sz="4" w:space="0" w:color="auto"/>
              <w:bottom w:val="single" w:sz="4" w:space="0" w:color="auto"/>
              <w:right w:val="single" w:sz="4" w:space="0" w:color="auto"/>
            </w:tcBorders>
          </w:tcPr>
          <w:p w:rsidR="00A807BC" w:rsidRPr="001C1E7E" w:rsidRDefault="00A807BC" w:rsidP="00A807BC">
            <w:pPr>
              <w:pStyle w:val="ConsPlusNonformat"/>
              <w:jc w:val="both"/>
              <w:rPr>
                <w:rFonts w:ascii="Times New Roman" w:hAnsi="Times New Roman" w:cs="Times New Roman"/>
              </w:rPr>
            </w:pPr>
            <w:r w:rsidRPr="001C1E7E">
              <w:rPr>
                <w:rFonts w:ascii="Times New Roman" w:hAnsi="Times New Roman" w:cs="Times New Roman"/>
              </w:rPr>
              <w:t xml:space="preserve">Торгово-промышленная палата Нижегородской области </w:t>
            </w:r>
          </w:p>
          <w:p w:rsidR="00A807BC" w:rsidRPr="001C1E7E" w:rsidRDefault="00A807BC" w:rsidP="00A807BC">
            <w:pPr>
              <w:pStyle w:val="ConsPlusNonformat"/>
              <w:jc w:val="both"/>
              <w:rPr>
                <w:rFonts w:ascii="Times New Roman" w:hAnsi="Times New Roman" w:cs="Times New Roman"/>
              </w:rPr>
            </w:pPr>
            <w:r>
              <w:rPr>
                <w:rFonts w:ascii="Times New Roman" w:hAnsi="Times New Roman" w:cs="Times New Roman"/>
              </w:rPr>
              <w:t>НРО Опора России</w:t>
            </w:r>
          </w:p>
          <w:p w:rsidR="00A807BC" w:rsidRDefault="00A807BC" w:rsidP="00A807BC">
            <w:pPr>
              <w:pStyle w:val="ConsPlusNonformat"/>
              <w:jc w:val="both"/>
              <w:rPr>
                <w:rFonts w:ascii="Times New Roman" w:hAnsi="Times New Roman" w:cs="Times New Roman"/>
              </w:rPr>
            </w:pPr>
            <w:r w:rsidRPr="001C1E7E">
              <w:rPr>
                <w:rFonts w:ascii="Times New Roman" w:hAnsi="Times New Roman" w:cs="Times New Roman"/>
              </w:rPr>
              <w:t>ООО «Актив»</w:t>
            </w:r>
          </w:p>
          <w:p w:rsidR="00A807BC" w:rsidRDefault="00A807BC" w:rsidP="00A807BC">
            <w:pPr>
              <w:pStyle w:val="ConsPlusNonformat"/>
              <w:jc w:val="both"/>
              <w:rPr>
                <w:rFonts w:ascii="Times New Roman" w:hAnsi="Times New Roman" w:cs="Times New Roman"/>
              </w:rPr>
            </w:pPr>
            <w:r>
              <w:rPr>
                <w:rFonts w:ascii="Times New Roman" w:hAnsi="Times New Roman" w:cs="Times New Roman"/>
              </w:rPr>
              <w:lastRenderedPageBreak/>
              <w:t>АО «</w:t>
            </w:r>
            <w:proofErr w:type="spellStart"/>
            <w:r>
              <w:rPr>
                <w:rFonts w:ascii="Times New Roman" w:hAnsi="Times New Roman" w:cs="Times New Roman"/>
              </w:rPr>
              <w:t>Лайса</w:t>
            </w:r>
            <w:proofErr w:type="spellEnd"/>
            <w:r>
              <w:rPr>
                <w:rFonts w:ascii="Times New Roman" w:hAnsi="Times New Roman" w:cs="Times New Roman"/>
              </w:rPr>
              <w:t>»</w:t>
            </w:r>
          </w:p>
          <w:p w:rsidR="00A807BC" w:rsidRPr="001C1E7E" w:rsidRDefault="00A807BC" w:rsidP="00A807BC">
            <w:pPr>
              <w:pStyle w:val="ConsPlusNonformat"/>
              <w:jc w:val="both"/>
              <w:rPr>
                <w:rFonts w:ascii="Times New Roman" w:hAnsi="Times New Roman" w:cs="Times New Roman"/>
              </w:rPr>
            </w:pPr>
            <w:r>
              <w:rPr>
                <w:rFonts w:ascii="Times New Roman" w:hAnsi="Times New Roman" w:cs="Times New Roman"/>
              </w:rPr>
              <w:t>ООО «Постер М»</w:t>
            </w:r>
          </w:p>
          <w:p w:rsidR="00A807BC" w:rsidRPr="001C1E7E" w:rsidRDefault="00A807BC" w:rsidP="00F21988">
            <w:pPr>
              <w:pStyle w:val="ConsPlusNonformat"/>
              <w:jc w:val="both"/>
              <w:rPr>
                <w:rFonts w:ascii="Times New Roman" w:hAnsi="Times New Roman" w:cs="Times New Roman"/>
              </w:rPr>
            </w:pPr>
          </w:p>
        </w:tc>
        <w:tc>
          <w:tcPr>
            <w:tcW w:w="3917" w:type="dxa"/>
            <w:tcBorders>
              <w:top w:val="single" w:sz="4" w:space="0" w:color="auto"/>
              <w:left w:val="single" w:sz="4" w:space="0" w:color="auto"/>
              <w:bottom w:val="single" w:sz="4" w:space="0" w:color="auto"/>
              <w:right w:val="single" w:sz="4" w:space="0" w:color="auto"/>
            </w:tcBorders>
          </w:tcPr>
          <w:p w:rsidR="00F52F9D" w:rsidRPr="00A807BC" w:rsidRDefault="00F52F9D" w:rsidP="00F52F9D">
            <w:pPr>
              <w:pStyle w:val="ConsPlusNonformat"/>
              <w:jc w:val="both"/>
              <w:rPr>
                <w:rFonts w:ascii="Times New Roman" w:hAnsi="Times New Roman" w:cs="Times New Roman"/>
              </w:rPr>
            </w:pPr>
            <w:proofErr w:type="gramStart"/>
            <w:r w:rsidRPr="00A807BC">
              <w:rPr>
                <w:rFonts w:ascii="Times New Roman" w:hAnsi="Times New Roman" w:cs="Times New Roman"/>
              </w:rPr>
              <w:lastRenderedPageBreak/>
              <w:t xml:space="preserve">Замечание отклонено, т.к. в соответствии с ч.4 п.15 ст.19 Федерального закона от 13.03.2006  № 38-ФЗ органы местного самоуправления городских округов вправе определять типы и виды рекламных конструкций, допустимых и недопустимых </w:t>
            </w:r>
            <w:r w:rsidRPr="00A807BC">
              <w:rPr>
                <w:rFonts w:ascii="Times New Roman" w:hAnsi="Times New Roman" w:cs="Times New Roman"/>
              </w:rPr>
              <w:lastRenderedPageBreak/>
              <w:t>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w:t>
            </w:r>
            <w:proofErr w:type="gramEnd"/>
            <w:r w:rsidRPr="00A807BC">
              <w:rPr>
                <w:rFonts w:ascii="Times New Roman" w:hAnsi="Times New Roman" w:cs="Times New Roman"/>
              </w:rPr>
              <w:t xml:space="preserve"> застройки поселений или городских округов. Замечание касается несогласия участника публичных консультаций с текстом действующего Федерального закона «О рекламе», предусматривающего право органа местного самоуправления устанавливать требования к рекламным конструкциям с целью соблюдения внешнего архитектурного облика.</w:t>
            </w:r>
          </w:p>
          <w:p w:rsidR="00F52F9D" w:rsidRPr="00894106" w:rsidRDefault="00F52F9D" w:rsidP="00F52F9D">
            <w:pPr>
              <w:pStyle w:val="ConsPlusNonformat"/>
              <w:jc w:val="both"/>
              <w:rPr>
                <w:sz w:val="24"/>
                <w:szCs w:val="24"/>
              </w:rPr>
            </w:pPr>
            <w:r>
              <w:rPr>
                <w:rFonts w:ascii="Times New Roman" w:hAnsi="Times New Roman" w:cs="Times New Roman"/>
              </w:rPr>
              <w:t xml:space="preserve">    </w:t>
            </w:r>
            <w:r w:rsidRPr="00A807BC">
              <w:rPr>
                <w:rFonts w:ascii="Times New Roman" w:hAnsi="Times New Roman" w:cs="Times New Roman"/>
              </w:rPr>
              <w:t>В соответствии со ст. 55 Конституции РФ федеральным законодательством могут быть предусмотрены ограничения прав и свобод человека и гражданина с целью защиты  прав и законных интересов других лиц, в данном случае с целью соблюдения баланса интересов частной и публичной собственности и обеспечения внешнего архитектурного облика.</w:t>
            </w:r>
          </w:p>
          <w:p w:rsidR="00A807BC" w:rsidRPr="00A807BC" w:rsidRDefault="00A807BC" w:rsidP="00A807BC">
            <w:pPr>
              <w:pStyle w:val="ConsPlusNonformat"/>
              <w:jc w:val="both"/>
              <w:rPr>
                <w:rFonts w:ascii="Times New Roman" w:hAnsi="Times New Roman" w:cs="Times New Roman"/>
              </w:rPr>
            </w:pPr>
          </w:p>
        </w:tc>
      </w:tr>
      <w:tr w:rsidR="00F52F9D"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F52F9D" w:rsidRDefault="00F52F9D" w:rsidP="00F21988">
            <w:pPr>
              <w:pStyle w:val="ConsPlusNonforma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198" w:type="dxa"/>
            <w:tcBorders>
              <w:top w:val="single" w:sz="4" w:space="0" w:color="auto"/>
              <w:left w:val="single" w:sz="4" w:space="0" w:color="auto"/>
              <w:bottom w:val="single" w:sz="4" w:space="0" w:color="auto"/>
              <w:right w:val="single" w:sz="4" w:space="0" w:color="auto"/>
            </w:tcBorders>
          </w:tcPr>
          <w:p w:rsidR="00F52F9D" w:rsidRDefault="00A52BC4" w:rsidP="003F0F52">
            <w:pPr>
              <w:autoSpaceDE w:val="0"/>
              <w:autoSpaceDN w:val="0"/>
              <w:adjustRightInd w:val="0"/>
              <w:ind w:firstLine="26"/>
              <w:rPr>
                <w:rFonts w:eastAsia="Calibri"/>
                <w:lang w:eastAsia="en-US"/>
              </w:rPr>
            </w:pPr>
            <w:r>
              <w:rPr>
                <w:rFonts w:eastAsia="Calibri"/>
                <w:lang w:eastAsia="en-US"/>
              </w:rPr>
              <w:t>Данное правовое регулирование приведет  к уменьшению числа субъектов на рынке наружной рекламы, поскольку субъекты малого и среднего предпринимательства не имеют достаточных финансовых возможностей для участия в торгах на право установки и эксплуатации рекламных конструкций,  субъекты не смогут выбирать самостоятельно поставщика. Субъекты будут вынуждены отказаться от ведения деятельности по рекламе, что может привести к уменьшению числа участников на рынке рекламы или росту числа незаконных рекламных конструкций на территории города.</w:t>
            </w:r>
            <w:r w:rsidR="00BA2127">
              <w:rPr>
                <w:rFonts w:eastAsia="Calibri"/>
                <w:lang w:eastAsia="en-US"/>
              </w:rPr>
              <w:t xml:space="preserve"> Субъекты </w:t>
            </w:r>
            <w:r>
              <w:rPr>
                <w:rFonts w:eastAsia="Calibri"/>
                <w:lang w:eastAsia="en-US"/>
              </w:rPr>
              <w:t>предпринимательства будут вынуждены вести свою деятельность на незаконных рекламных конструкциях или менять профиль своей деятельности</w:t>
            </w:r>
            <w:r w:rsidR="004C147B">
              <w:rPr>
                <w:rFonts w:eastAsia="Calibri"/>
                <w:lang w:eastAsia="en-US"/>
              </w:rPr>
              <w:t xml:space="preserve">. </w:t>
            </w:r>
          </w:p>
        </w:tc>
        <w:tc>
          <w:tcPr>
            <w:tcW w:w="2177" w:type="dxa"/>
            <w:tcBorders>
              <w:top w:val="single" w:sz="4" w:space="0" w:color="auto"/>
              <w:left w:val="single" w:sz="4" w:space="0" w:color="auto"/>
              <w:bottom w:val="single" w:sz="4" w:space="0" w:color="auto"/>
              <w:right w:val="single" w:sz="4" w:space="0" w:color="auto"/>
            </w:tcBorders>
          </w:tcPr>
          <w:p w:rsidR="00F52F9D" w:rsidRDefault="00A52BC4" w:rsidP="00A807BC">
            <w:pPr>
              <w:pStyle w:val="ConsPlusNonformat"/>
              <w:jc w:val="both"/>
              <w:rPr>
                <w:rFonts w:ascii="Times New Roman" w:hAnsi="Times New Roman" w:cs="Times New Roman"/>
              </w:rPr>
            </w:pPr>
            <w:r>
              <w:rPr>
                <w:rFonts w:ascii="Times New Roman" w:hAnsi="Times New Roman" w:cs="Times New Roman"/>
              </w:rPr>
              <w:t>НРО Опора России</w:t>
            </w:r>
          </w:p>
          <w:p w:rsidR="004C147B" w:rsidRDefault="004C147B" w:rsidP="00A807BC">
            <w:pPr>
              <w:pStyle w:val="ConsPlusNonformat"/>
              <w:jc w:val="both"/>
              <w:rPr>
                <w:rFonts w:ascii="Times New Roman" w:hAnsi="Times New Roman" w:cs="Times New Roman"/>
              </w:rPr>
            </w:pPr>
            <w:r>
              <w:rPr>
                <w:rFonts w:ascii="Times New Roman" w:hAnsi="Times New Roman" w:cs="Times New Roman"/>
              </w:rPr>
              <w:t>ООО «Актив»</w:t>
            </w:r>
          </w:p>
          <w:p w:rsidR="004C147B" w:rsidRPr="001C1E7E" w:rsidRDefault="004C147B" w:rsidP="00A807BC">
            <w:pPr>
              <w:pStyle w:val="ConsPlusNonformat"/>
              <w:jc w:val="both"/>
              <w:rPr>
                <w:rFonts w:ascii="Times New Roman" w:hAnsi="Times New Roman" w:cs="Times New Roman"/>
              </w:rPr>
            </w:pPr>
          </w:p>
        </w:tc>
        <w:tc>
          <w:tcPr>
            <w:tcW w:w="3917" w:type="dxa"/>
            <w:tcBorders>
              <w:top w:val="single" w:sz="4" w:space="0" w:color="auto"/>
              <w:left w:val="single" w:sz="4" w:space="0" w:color="auto"/>
              <w:bottom w:val="single" w:sz="4" w:space="0" w:color="auto"/>
              <w:right w:val="single" w:sz="4" w:space="0" w:color="auto"/>
            </w:tcBorders>
          </w:tcPr>
          <w:p w:rsidR="00F52F9D" w:rsidRPr="00BA2127" w:rsidRDefault="00BA2127" w:rsidP="00B738E9">
            <w:pPr>
              <w:pStyle w:val="ConsPlusNonformat"/>
              <w:jc w:val="both"/>
              <w:rPr>
                <w:rFonts w:ascii="Times New Roman" w:hAnsi="Times New Roman" w:cs="Times New Roman"/>
              </w:rPr>
            </w:pPr>
            <w:r w:rsidRPr="00BA2127">
              <w:rPr>
                <w:rFonts w:ascii="Times New Roman" w:hAnsi="Times New Roman" w:cs="Times New Roman"/>
              </w:rPr>
              <w:t>Замечание отклонено, поскольку не содержит конкретных примеров существенных финансовых издержек</w:t>
            </w:r>
            <w:r>
              <w:rPr>
                <w:rFonts w:ascii="Times New Roman" w:hAnsi="Times New Roman" w:cs="Times New Roman"/>
              </w:rPr>
              <w:t xml:space="preserve"> субъектов малого и среднего предпринимательства</w:t>
            </w:r>
            <w:r w:rsidR="00521D0C">
              <w:rPr>
                <w:rFonts w:ascii="Times New Roman" w:hAnsi="Times New Roman" w:cs="Times New Roman"/>
              </w:rPr>
              <w:t xml:space="preserve"> </w:t>
            </w:r>
            <w:r w:rsidR="00B738E9">
              <w:rPr>
                <w:rFonts w:ascii="Times New Roman" w:hAnsi="Times New Roman" w:cs="Times New Roman"/>
              </w:rPr>
              <w:t>и</w:t>
            </w:r>
            <w:r w:rsidR="00521D0C" w:rsidRPr="00521D0C">
              <w:rPr>
                <w:rFonts w:ascii="Times New Roman" w:hAnsi="Times New Roman" w:cs="Times New Roman"/>
              </w:rPr>
              <w:t xml:space="preserve"> ущерба интересов участников рынка</w:t>
            </w:r>
            <w:r w:rsidR="00B738E9">
              <w:t xml:space="preserve">, </w:t>
            </w:r>
            <w:r w:rsidR="00550B3E" w:rsidRPr="00550B3E">
              <w:rPr>
                <w:rFonts w:ascii="Times New Roman" w:hAnsi="Times New Roman" w:cs="Times New Roman"/>
              </w:rPr>
              <w:t>является субъективным предположением</w:t>
            </w:r>
            <w:r w:rsidRPr="00521D0C">
              <w:rPr>
                <w:rFonts w:ascii="Times New Roman" w:hAnsi="Times New Roman" w:cs="Times New Roman"/>
              </w:rPr>
              <w:t>.</w:t>
            </w:r>
            <w:r w:rsidR="00521D0C">
              <w:rPr>
                <w:rFonts w:ascii="Times New Roman" w:hAnsi="Times New Roman" w:cs="Times New Roman"/>
              </w:rPr>
              <w:t xml:space="preserve"> </w:t>
            </w:r>
          </w:p>
        </w:tc>
      </w:tr>
      <w:tr w:rsidR="001C1E7E"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1C1E7E" w:rsidRDefault="00521D0C" w:rsidP="00F21988">
            <w:pPr>
              <w:pStyle w:val="ConsPlusNonformat"/>
              <w:jc w:val="center"/>
              <w:rPr>
                <w:rFonts w:ascii="Times New Roman" w:hAnsi="Times New Roman" w:cs="Times New Roman"/>
                <w:sz w:val="24"/>
                <w:szCs w:val="24"/>
              </w:rPr>
            </w:pPr>
            <w:r>
              <w:rPr>
                <w:rFonts w:ascii="Times New Roman" w:hAnsi="Times New Roman" w:cs="Times New Roman"/>
                <w:sz w:val="24"/>
                <w:szCs w:val="24"/>
              </w:rPr>
              <w:t>5</w:t>
            </w:r>
          </w:p>
        </w:tc>
        <w:tc>
          <w:tcPr>
            <w:tcW w:w="4198" w:type="dxa"/>
            <w:tcBorders>
              <w:top w:val="single" w:sz="4" w:space="0" w:color="auto"/>
              <w:left w:val="single" w:sz="4" w:space="0" w:color="auto"/>
              <w:bottom w:val="single" w:sz="4" w:space="0" w:color="auto"/>
              <w:right w:val="single" w:sz="4" w:space="0" w:color="auto"/>
            </w:tcBorders>
          </w:tcPr>
          <w:p w:rsidR="001C1E7E" w:rsidRPr="001C1E7E" w:rsidRDefault="00C83CE6" w:rsidP="00894106">
            <w:pPr>
              <w:autoSpaceDE w:val="0"/>
              <w:autoSpaceDN w:val="0"/>
              <w:adjustRightInd w:val="0"/>
              <w:ind w:firstLine="26"/>
              <w:rPr>
                <w:rFonts w:eastAsia="Calibri"/>
                <w:lang w:eastAsia="en-US"/>
              </w:rPr>
            </w:pPr>
            <w:r>
              <w:rPr>
                <w:rFonts w:eastAsia="Calibri"/>
                <w:lang w:eastAsia="en-US"/>
              </w:rPr>
              <w:t>Орган муниципальной власти не имеет права устанавливать запрет на размещение отдельно стоящих рекламных конструкций на частных земельных участках</w:t>
            </w:r>
          </w:p>
        </w:tc>
        <w:tc>
          <w:tcPr>
            <w:tcW w:w="2177" w:type="dxa"/>
            <w:tcBorders>
              <w:top w:val="single" w:sz="4" w:space="0" w:color="auto"/>
              <w:left w:val="single" w:sz="4" w:space="0" w:color="auto"/>
              <w:bottom w:val="single" w:sz="4" w:space="0" w:color="auto"/>
              <w:right w:val="single" w:sz="4" w:space="0" w:color="auto"/>
            </w:tcBorders>
          </w:tcPr>
          <w:p w:rsidR="001C1E7E" w:rsidRDefault="00C83CE6" w:rsidP="00F21988">
            <w:pPr>
              <w:pStyle w:val="ConsPlusNonformat"/>
              <w:jc w:val="both"/>
              <w:rPr>
                <w:rFonts w:ascii="Times New Roman" w:hAnsi="Times New Roman" w:cs="Times New Roman"/>
              </w:rPr>
            </w:pPr>
            <w:r>
              <w:rPr>
                <w:rFonts w:ascii="Times New Roman" w:hAnsi="Times New Roman" w:cs="Times New Roman"/>
              </w:rPr>
              <w:t>НРО Опора России</w:t>
            </w:r>
          </w:p>
          <w:p w:rsidR="004C147B" w:rsidRPr="001C1E7E" w:rsidRDefault="004C147B" w:rsidP="00F21988">
            <w:pPr>
              <w:pStyle w:val="ConsPlusNonformat"/>
              <w:jc w:val="both"/>
              <w:rPr>
                <w:rFonts w:ascii="Times New Roman" w:hAnsi="Times New Roman" w:cs="Times New Roman"/>
              </w:rPr>
            </w:pPr>
            <w:r>
              <w:rPr>
                <w:rFonts w:ascii="Times New Roman" w:hAnsi="Times New Roman" w:cs="Times New Roman"/>
              </w:rPr>
              <w:t>ООО «Актив»</w:t>
            </w:r>
          </w:p>
        </w:tc>
        <w:tc>
          <w:tcPr>
            <w:tcW w:w="3917" w:type="dxa"/>
            <w:tcBorders>
              <w:top w:val="single" w:sz="4" w:space="0" w:color="auto"/>
              <w:left w:val="single" w:sz="4" w:space="0" w:color="auto"/>
              <w:bottom w:val="single" w:sz="4" w:space="0" w:color="auto"/>
              <w:right w:val="single" w:sz="4" w:space="0" w:color="auto"/>
            </w:tcBorders>
          </w:tcPr>
          <w:p w:rsidR="001C1E7E" w:rsidRPr="00894106" w:rsidRDefault="001C1E7E" w:rsidP="001C1E7E">
            <w:pPr>
              <w:jc w:val="both"/>
              <w:rPr>
                <w:sz w:val="24"/>
                <w:szCs w:val="24"/>
              </w:rPr>
            </w:pPr>
            <w:proofErr w:type="gramStart"/>
            <w:r w:rsidRPr="001C1E7E">
              <w:t xml:space="preserve">Замечание отклонено, т.к. в соответствии с ч.4 п.15 ст.19 Федерального закона от 13.03.2006  № 38-ФЗ органы местного самоуправления городских округов вправе определять </w:t>
            </w:r>
            <w:r w:rsidRPr="00C83CE6">
              <w:rPr>
                <w:u w:val="single"/>
              </w:rPr>
              <w:t>типы и виды рекламных конструкций</w:t>
            </w:r>
            <w:r w:rsidRPr="001C1E7E">
              <w:t xml:space="preserve">, допустимых и недопустимых к установке на территории соответствующего муниципального образования или части его территории, в том числе </w:t>
            </w:r>
            <w:r w:rsidRPr="00C83CE6">
              <w:rPr>
                <w:u w:val="single"/>
              </w:rPr>
              <w:t xml:space="preserve">требования </w:t>
            </w:r>
            <w:r w:rsidRPr="001C1E7E">
              <w:t>к таким рекламным конструкциям, с учетом необходимости сохранения внешнего архитектурного облика сложившейся</w:t>
            </w:r>
            <w:proofErr w:type="gramEnd"/>
            <w:r w:rsidRPr="001C1E7E">
              <w:t xml:space="preserve"> застройки поселений или городских округов. </w:t>
            </w:r>
            <w:r w:rsidR="00C83CE6" w:rsidRPr="00A807BC">
              <w:t>Замечание касается несогласия участника публичных консультаций с текстом действующего Федерального закона «О рекламе»</w:t>
            </w:r>
            <w:r w:rsidR="00C83CE6">
              <w:t>.</w:t>
            </w:r>
          </w:p>
          <w:p w:rsidR="001C1E7E" w:rsidRPr="001C1E7E" w:rsidRDefault="001C1E7E" w:rsidP="00550B3E">
            <w:pPr>
              <w:jc w:val="both"/>
            </w:pPr>
            <w:r>
              <w:rPr>
                <w:sz w:val="24"/>
                <w:szCs w:val="24"/>
              </w:rPr>
              <w:t xml:space="preserve"> </w:t>
            </w:r>
          </w:p>
        </w:tc>
      </w:tr>
      <w:tr w:rsidR="00894106"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894106" w:rsidRPr="0067526B" w:rsidRDefault="00C83CE6" w:rsidP="00F21988">
            <w:pPr>
              <w:pStyle w:val="ConsPlusNonformat"/>
              <w:jc w:val="center"/>
              <w:rPr>
                <w:rFonts w:ascii="Times New Roman" w:hAnsi="Times New Roman" w:cs="Times New Roman"/>
              </w:rPr>
            </w:pPr>
            <w:r w:rsidRPr="0067526B">
              <w:rPr>
                <w:rFonts w:ascii="Times New Roman" w:hAnsi="Times New Roman" w:cs="Times New Roman"/>
              </w:rPr>
              <w:lastRenderedPageBreak/>
              <w:t>6</w:t>
            </w:r>
          </w:p>
        </w:tc>
        <w:tc>
          <w:tcPr>
            <w:tcW w:w="4198" w:type="dxa"/>
            <w:tcBorders>
              <w:top w:val="single" w:sz="4" w:space="0" w:color="auto"/>
              <w:left w:val="single" w:sz="4" w:space="0" w:color="auto"/>
              <w:bottom w:val="single" w:sz="4" w:space="0" w:color="auto"/>
              <w:right w:val="single" w:sz="4" w:space="0" w:color="auto"/>
            </w:tcBorders>
          </w:tcPr>
          <w:p w:rsidR="00894106" w:rsidRPr="0067526B" w:rsidRDefault="00B131C1" w:rsidP="00894106">
            <w:pPr>
              <w:autoSpaceDE w:val="0"/>
              <w:autoSpaceDN w:val="0"/>
              <w:adjustRightInd w:val="0"/>
              <w:ind w:firstLine="26"/>
              <w:rPr>
                <w:rFonts w:eastAsia="Calibri"/>
                <w:lang w:eastAsia="en-US"/>
              </w:rPr>
            </w:pPr>
            <w:r w:rsidRPr="0067526B">
              <w:rPr>
                <w:rFonts w:eastAsia="Calibri"/>
                <w:lang w:eastAsia="en-US"/>
              </w:rPr>
              <w:t>Данное правовое регулирование противоречит требованиям действующего законодательства о рекламе, поскольку вводят запрет на установку рекламных конструкций на частных территориях, а также ограничивают конкуренцию, что противоречит Федеральному закону «О защите конкуренции».</w:t>
            </w:r>
          </w:p>
        </w:tc>
        <w:tc>
          <w:tcPr>
            <w:tcW w:w="2177" w:type="dxa"/>
            <w:tcBorders>
              <w:top w:val="single" w:sz="4" w:space="0" w:color="auto"/>
              <w:left w:val="single" w:sz="4" w:space="0" w:color="auto"/>
              <w:bottom w:val="single" w:sz="4" w:space="0" w:color="auto"/>
              <w:right w:val="single" w:sz="4" w:space="0" w:color="auto"/>
            </w:tcBorders>
          </w:tcPr>
          <w:p w:rsidR="00894106" w:rsidRDefault="00B131C1" w:rsidP="00F21988">
            <w:pPr>
              <w:pStyle w:val="ConsPlusNonformat"/>
              <w:jc w:val="both"/>
              <w:rPr>
                <w:rFonts w:ascii="Times New Roman" w:hAnsi="Times New Roman" w:cs="Times New Roman"/>
              </w:rPr>
            </w:pPr>
            <w:r w:rsidRPr="00921FCD">
              <w:rPr>
                <w:rFonts w:ascii="Times New Roman" w:hAnsi="Times New Roman" w:cs="Times New Roman"/>
              </w:rPr>
              <w:t>НРО Опора России</w:t>
            </w:r>
          </w:p>
          <w:p w:rsidR="004C147B" w:rsidRDefault="004C147B" w:rsidP="00F21988">
            <w:pPr>
              <w:pStyle w:val="ConsPlusNonformat"/>
              <w:jc w:val="both"/>
              <w:rPr>
                <w:rFonts w:ascii="Times New Roman" w:hAnsi="Times New Roman" w:cs="Times New Roman"/>
              </w:rPr>
            </w:pPr>
            <w:r>
              <w:rPr>
                <w:rFonts w:ascii="Times New Roman" w:hAnsi="Times New Roman" w:cs="Times New Roman"/>
              </w:rPr>
              <w:t>ООО «Актив»</w:t>
            </w:r>
          </w:p>
          <w:p w:rsidR="004C147B" w:rsidRPr="00921FCD" w:rsidRDefault="004C147B" w:rsidP="00F21988">
            <w:pPr>
              <w:pStyle w:val="ConsPlusNonformat"/>
              <w:jc w:val="both"/>
              <w:rPr>
                <w:rFonts w:ascii="Times New Roman" w:hAnsi="Times New Roman" w:cs="Times New Roman"/>
              </w:rPr>
            </w:pPr>
            <w:r>
              <w:rPr>
                <w:rFonts w:ascii="Times New Roman" w:hAnsi="Times New Roman" w:cs="Times New Roman"/>
              </w:rPr>
              <w:t>АО «</w:t>
            </w:r>
            <w:proofErr w:type="spellStart"/>
            <w:r>
              <w:rPr>
                <w:rFonts w:ascii="Times New Roman" w:hAnsi="Times New Roman" w:cs="Times New Roman"/>
              </w:rPr>
              <w:t>Лайса</w:t>
            </w:r>
            <w:proofErr w:type="spellEnd"/>
            <w:r>
              <w:rPr>
                <w:rFonts w:ascii="Times New Roman" w:hAnsi="Times New Roman" w:cs="Times New Roman"/>
              </w:rPr>
              <w:t>»</w:t>
            </w:r>
          </w:p>
        </w:tc>
        <w:tc>
          <w:tcPr>
            <w:tcW w:w="3917" w:type="dxa"/>
            <w:tcBorders>
              <w:top w:val="single" w:sz="4" w:space="0" w:color="auto"/>
              <w:left w:val="single" w:sz="4" w:space="0" w:color="auto"/>
              <w:bottom w:val="single" w:sz="4" w:space="0" w:color="auto"/>
              <w:right w:val="single" w:sz="4" w:space="0" w:color="auto"/>
            </w:tcBorders>
          </w:tcPr>
          <w:p w:rsidR="00921FCD" w:rsidRDefault="00B131C1" w:rsidP="00921FCD">
            <w:pPr>
              <w:autoSpaceDE w:val="0"/>
              <w:autoSpaceDN w:val="0"/>
              <w:adjustRightInd w:val="0"/>
              <w:ind w:firstLine="310"/>
              <w:jc w:val="both"/>
            </w:pPr>
            <w:r w:rsidRPr="00921FCD">
              <w:t xml:space="preserve">Замечание отклонено, т.к. </w:t>
            </w:r>
            <w:r w:rsidR="00921FCD">
              <w:t xml:space="preserve">не содержит конкретных норм нарушения законодательства о рекламе, отсутствует конкретизация </w:t>
            </w:r>
            <w:proofErr w:type="gramStart"/>
            <w:r w:rsidR="00921FCD">
              <w:t>ограничений конкуренции субъектов рынка рекламы</w:t>
            </w:r>
            <w:proofErr w:type="gramEnd"/>
            <w:r w:rsidR="00921FCD">
              <w:t xml:space="preserve">. </w:t>
            </w:r>
          </w:p>
          <w:p w:rsidR="00921FCD" w:rsidRPr="00921FCD" w:rsidRDefault="00921FCD" w:rsidP="00921FCD">
            <w:pPr>
              <w:autoSpaceDE w:val="0"/>
              <w:autoSpaceDN w:val="0"/>
              <w:adjustRightInd w:val="0"/>
              <w:ind w:firstLine="310"/>
              <w:jc w:val="both"/>
            </w:pPr>
            <w:r>
              <w:t xml:space="preserve">Проект </w:t>
            </w:r>
            <w:r w:rsidR="00B131C1" w:rsidRPr="00921FCD">
              <w:t xml:space="preserve">разработан </w:t>
            </w:r>
            <w:r>
              <w:t xml:space="preserve">в соответствии с требованиями законодательства о рекламе, </w:t>
            </w:r>
            <w:r w:rsidRPr="00921FCD">
              <w:t>с целью обеспечения соблюдения конкуренции</w:t>
            </w:r>
            <w:r>
              <w:t xml:space="preserve"> -</w:t>
            </w:r>
            <w:r w:rsidRPr="00921FCD">
              <w:t xml:space="preserve"> установлен порядок организации и проведения торгов на право заключения договоров на установку и эксплуатацию рекламных конструкций. </w:t>
            </w:r>
          </w:p>
          <w:p w:rsidR="00921FCD" w:rsidRPr="00921FCD" w:rsidRDefault="00921FCD" w:rsidP="00921FCD">
            <w:pPr>
              <w:autoSpaceDE w:val="0"/>
              <w:autoSpaceDN w:val="0"/>
              <w:adjustRightInd w:val="0"/>
              <w:ind w:firstLine="310"/>
              <w:jc w:val="both"/>
            </w:pPr>
            <w:r w:rsidRPr="00921FCD">
              <w:t>Проводимые в соответствии с Правилами торги являются открытыми по составу участников и форме подачи предложений, что направлено на исключение какой-либо дискриминации к субъектам рынка рекламы.</w:t>
            </w:r>
          </w:p>
          <w:p w:rsidR="00894106" w:rsidRPr="00894106" w:rsidRDefault="00921FCD" w:rsidP="00921FCD">
            <w:pPr>
              <w:jc w:val="both"/>
              <w:rPr>
                <w:sz w:val="24"/>
                <w:szCs w:val="24"/>
              </w:rPr>
            </w:pPr>
            <w:r>
              <w:t xml:space="preserve">  </w:t>
            </w:r>
          </w:p>
        </w:tc>
      </w:tr>
      <w:tr w:rsidR="00DD0221"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DD0221" w:rsidRPr="00A90B30" w:rsidRDefault="00921FCD" w:rsidP="00C83CE6">
            <w:pPr>
              <w:pStyle w:val="ConsPlusNonformat"/>
              <w:rPr>
                <w:rFonts w:ascii="Times New Roman" w:hAnsi="Times New Roman" w:cs="Times New Roman"/>
                <w:sz w:val="24"/>
                <w:szCs w:val="24"/>
              </w:rPr>
            </w:pPr>
            <w:r>
              <w:rPr>
                <w:rFonts w:ascii="Times New Roman" w:hAnsi="Times New Roman" w:cs="Times New Roman"/>
                <w:sz w:val="24"/>
                <w:szCs w:val="24"/>
              </w:rPr>
              <w:t>7</w:t>
            </w:r>
          </w:p>
        </w:tc>
        <w:tc>
          <w:tcPr>
            <w:tcW w:w="4198" w:type="dxa"/>
            <w:tcBorders>
              <w:top w:val="single" w:sz="4" w:space="0" w:color="auto"/>
              <w:left w:val="single" w:sz="4" w:space="0" w:color="auto"/>
              <w:bottom w:val="single" w:sz="4" w:space="0" w:color="auto"/>
              <w:right w:val="single" w:sz="4" w:space="0" w:color="auto"/>
            </w:tcBorders>
          </w:tcPr>
          <w:p w:rsidR="001C69AC" w:rsidRPr="0067526B" w:rsidRDefault="00AD681D" w:rsidP="001C69AC">
            <w:pPr>
              <w:jc w:val="both"/>
              <w:rPr>
                <w:rFonts w:eastAsia="Calibri"/>
                <w:lang w:eastAsia="en-US"/>
              </w:rPr>
            </w:pPr>
            <w:r w:rsidRPr="0067526B">
              <w:rPr>
                <w:rFonts w:eastAsia="Calibri"/>
                <w:lang w:eastAsia="en-US"/>
              </w:rPr>
              <w:t xml:space="preserve">В </w:t>
            </w:r>
            <w:r w:rsidR="001C69AC" w:rsidRPr="0067526B">
              <w:rPr>
                <w:rFonts w:eastAsia="Calibri"/>
                <w:lang w:eastAsia="en-US"/>
              </w:rPr>
              <w:t xml:space="preserve">пояснительной записке разработчик указывает  на исключение границы исторических территорий города Нижнего Новгорода в связи с отменой Решения Нижегородского Областного совета народных депутатов от 30.11.1993 № 370-м (с изм. от 26.06.2006) «Об установлении границ исторических территорий г. Нижнего Новгорода». </w:t>
            </w:r>
            <w:proofErr w:type="gramStart"/>
            <w:r w:rsidR="001C69AC" w:rsidRPr="0067526B">
              <w:rPr>
                <w:rFonts w:eastAsia="Calibri"/>
                <w:lang w:eastAsia="en-US"/>
              </w:rPr>
              <w:t>Однако на самом деле Границы исторической территории «Старый Нижний Новгород» (приложение № 1 к Решению Нижегородского Областного совета народных депутатов от 30.11.1993 № 370-м) не исключены из Проекта, а именно в пункте 1.2.1. в Зону 2 входят: по правому берегу р. Оки и р. Волги от Молитовского моста до Слободы Печеры (</w:t>
            </w:r>
            <w:smartTag w:uri="urn:schemas-microsoft-com:office:smarttags" w:element="metricconverter">
              <w:smartTagPr>
                <w:attr w:name="ProductID" w:val="400 м"/>
              </w:smartTagPr>
              <w:r w:rsidR="001C69AC" w:rsidRPr="0067526B">
                <w:rPr>
                  <w:rFonts w:eastAsia="Calibri"/>
                  <w:lang w:eastAsia="en-US"/>
                </w:rPr>
                <w:t>400 м</w:t>
              </w:r>
            </w:smartTag>
            <w:r w:rsidR="001C69AC" w:rsidRPr="0067526B">
              <w:rPr>
                <w:rFonts w:eastAsia="Calibri"/>
                <w:lang w:eastAsia="en-US"/>
              </w:rPr>
              <w:t xml:space="preserve"> восточнее </w:t>
            </w:r>
            <w:proofErr w:type="spellStart"/>
            <w:r w:rsidR="001C69AC" w:rsidRPr="0067526B">
              <w:rPr>
                <w:rFonts w:eastAsia="Calibri"/>
                <w:lang w:eastAsia="en-US"/>
              </w:rPr>
              <w:t>Спасо</w:t>
            </w:r>
            <w:proofErr w:type="spellEnd"/>
            <w:r w:rsidR="001C69AC" w:rsidRPr="0067526B">
              <w:rPr>
                <w:rFonts w:eastAsia="Calibri"/>
                <w:lang w:eastAsia="en-US"/>
              </w:rPr>
              <w:t xml:space="preserve">-Преображенской церкви), вверх по откосу на </w:t>
            </w:r>
            <w:smartTag w:uri="urn:schemas-microsoft-com:office:smarttags" w:element="metricconverter">
              <w:smartTagPr>
                <w:attr w:name="ProductID" w:val="250 м"/>
              </w:smartTagPr>
              <w:r w:rsidR="001C69AC" w:rsidRPr="0067526B">
                <w:rPr>
                  <w:rFonts w:eastAsia="Calibri"/>
                  <w:lang w:eastAsia="en-US"/>
                </w:rPr>
                <w:t>250 м</w:t>
              </w:r>
            </w:smartTag>
            <w:proofErr w:type="gramEnd"/>
            <w:r w:rsidR="001C69AC" w:rsidRPr="0067526B">
              <w:rPr>
                <w:rFonts w:eastAsia="Calibri"/>
                <w:lang w:eastAsia="en-US"/>
              </w:rPr>
              <w:t xml:space="preserve">, </w:t>
            </w:r>
            <w:proofErr w:type="gramStart"/>
            <w:r w:rsidR="001C69AC" w:rsidRPr="0067526B">
              <w:rPr>
                <w:rFonts w:eastAsia="Calibri"/>
                <w:lang w:eastAsia="en-US"/>
              </w:rPr>
              <w:t>далее на северо-запад по склону откоса параллельно береговой линии до Печерского съезда, по Печерскому съезду, ул. Большой Печерской, ул. Сеченова, ул. Тургенева, ул. Белинского, ул. Полтавской, ул. Генкиной, ул. Тимирязева, южной стороне пл. Лядова, далее по Окскому съезду до Молитовского моста, которые и являются Границами исторической территории «Старый Нижний Новгород».</w:t>
            </w:r>
            <w:proofErr w:type="gramEnd"/>
          </w:p>
          <w:p w:rsidR="00DD0221" w:rsidRPr="0067526B" w:rsidRDefault="0067526B" w:rsidP="0067526B">
            <w:pPr>
              <w:ind w:firstLine="222"/>
              <w:contextualSpacing/>
              <w:jc w:val="both"/>
              <w:rPr>
                <w:rFonts w:eastAsia="Calibri"/>
                <w:lang w:eastAsia="en-US"/>
              </w:rPr>
            </w:pPr>
            <w:r w:rsidRPr="0067526B">
              <w:rPr>
                <w:rFonts w:eastAsiaTheme="minorHAnsi"/>
                <w:lang w:eastAsia="en-US"/>
              </w:rPr>
              <w:t>Проект устанавливает необоснованные ограничения по установке конкретных видов рекламных конструкций в Зоне 2, предусмотренные Проектом, в части необоснованного включения в данную зону границ исторической территории «Старый Нижний Новгород»</w:t>
            </w:r>
          </w:p>
        </w:tc>
        <w:tc>
          <w:tcPr>
            <w:tcW w:w="2177" w:type="dxa"/>
            <w:tcBorders>
              <w:top w:val="single" w:sz="4" w:space="0" w:color="auto"/>
              <w:left w:val="single" w:sz="4" w:space="0" w:color="auto"/>
              <w:bottom w:val="single" w:sz="4" w:space="0" w:color="auto"/>
              <w:right w:val="single" w:sz="4" w:space="0" w:color="auto"/>
            </w:tcBorders>
          </w:tcPr>
          <w:p w:rsidR="00DD0221" w:rsidRPr="0067526B" w:rsidRDefault="0067526B" w:rsidP="00F87C0E">
            <w:pPr>
              <w:pStyle w:val="ConsPlusNonformat"/>
              <w:jc w:val="both"/>
              <w:rPr>
                <w:rFonts w:ascii="Times New Roman" w:hAnsi="Times New Roman" w:cs="Times New Roman"/>
              </w:rPr>
            </w:pPr>
            <w:r w:rsidRPr="0067526B">
              <w:rPr>
                <w:rFonts w:ascii="Times New Roman" w:hAnsi="Times New Roman" w:cs="Times New Roman"/>
              </w:rPr>
              <w:t>ООО «Постер М»</w:t>
            </w:r>
          </w:p>
        </w:tc>
        <w:tc>
          <w:tcPr>
            <w:tcW w:w="3917" w:type="dxa"/>
            <w:tcBorders>
              <w:top w:val="single" w:sz="4" w:space="0" w:color="auto"/>
              <w:left w:val="single" w:sz="4" w:space="0" w:color="auto"/>
              <w:bottom w:val="single" w:sz="4" w:space="0" w:color="auto"/>
              <w:right w:val="single" w:sz="4" w:space="0" w:color="auto"/>
            </w:tcBorders>
          </w:tcPr>
          <w:p w:rsidR="004C147B" w:rsidRDefault="00DD0221" w:rsidP="001C69AC">
            <w:pPr>
              <w:pStyle w:val="ConsPlusNormal"/>
              <w:ind w:firstLine="0"/>
              <w:jc w:val="both"/>
              <w:rPr>
                <w:rFonts w:ascii="Times New Roman" w:hAnsi="Times New Roman" w:cs="Times New Roman"/>
              </w:rPr>
            </w:pPr>
            <w:r w:rsidRPr="0067526B">
              <w:rPr>
                <w:rFonts w:ascii="Times New Roman" w:hAnsi="Times New Roman" w:cs="Times New Roman"/>
              </w:rPr>
              <w:t xml:space="preserve">Замечание </w:t>
            </w:r>
            <w:r w:rsidR="00F87C0E" w:rsidRPr="0067526B">
              <w:rPr>
                <w:rFonts w:ascii="Times New Roman" w:hAnsi="Times New Roman" w:cs="Times New Roman"/>
              </w:rPr>
              <w:t xml:space="preserve">отклонено, </w:t>
            </w:r>
            <w:r w:rsidR="0068627C" w:rsidRPr="0067526B">
              <w:rPr>
                <w:rFonts w:ascii="Times New Roman" w:hAnsi="Times New Roman" w:cs="Times New Roman"/>
              </w:rPr>
              <w:t xml:space="preserve"> </w:t>
            </w:r>
            <w:r w:rsidR="00FA63F1" w:rsidRPr="0067526B">
              <w:rPr>
                <w:rFonts w:ascii="Times New Roman" w:hAnsi="Times New Roman" w:cs="Times New Roman"/>
              </w:rPr>
              <w:t>т.к.</w:t>
            </w:r>
            <w:r w:rsidR="00BC66AF" w:rsidRPr="0067526B">
              <w:rPr>
                <w:rFonts w:ascii="Times New Roman" w:hAnsi="Times New Roman" w:cs="Times New Roman"/>
              </w:rPr>
              <w:t xml:space="preserve"> </w:t>
            </w:r>
            <w:r w:rsidR="003F0F52">
              <w:rPr>
                <w:rFonts w:ascii="Times New Roman" w:hAnsi="Times New Roman" w:cs="Times New Roman"/>
              </w:rPr>
              <w:t xml:space="preserve">согласно требованиям действующего законодательства </w:t>
            </w:r>
            <w:r w:rsidR="0067526B" w:rsidRPr="0067526B">
              <w:rPr>
                <w:rFonts w:ascii="Times New Roman" w:hAnsi="Times New Roman" w:cs="Times New Roman"/>
              </w:rPr>
              <w:t xml:space="preserve">отменяется наименование исторических территорий «Старый Нижний Новгород», «Старое </w:t>
            </w:r>
            <w:proofErr w:type="spellStart"/>
            <w:r w:rsidR="0067526B" w:rsidRPr="0067526B">
              <w:rPr>
                <w:rFonts w:ascii="Times New Roman" w:hAnsi="Times New Roman" w:cs="Times New Roman"/>
              </w:rPr>
              <w:t>Канавино</w:t>
            </w:r>
            <w:proofErr w:type="spellEnd"/>
            <w:r w:rsidR="0067526B" w:rsidRPr="0067526B">
              <w:rPr>
                <w:rFonts w:ascii="Times New Roman" w:hAnsi="Times New Roman" w:cs="Times New Roman"/>
              </w:rPr>
              <w:t>»</w:t>
            </w:r>
            <w:r w:rsidR="003F0F52">
              <w:rPr>
                <w:rFonts w:ascii="Times New Roman" w:hAnsi="Times New Roman" w:cs="Times New Roman"/>
              </w:rPr>
              <w:t>.</w:t>
            </w:r>
          </w:p>
          <w:p w:rsidR="0068627C" w:rsidRPr="004C147B" w:rsidRDefault="004C147B" w:rsidP="001C69AC">
            <w:pPr>
              <w:pStyle w:val="ConsPlusNormal"/>
              <w:ind w:firstLine="0"/>
              <w:jc w:val="both"/>
              <w:rPr>
                <w:rFonts w:ascii="Times New Roman" w:hAnsi="Times New Roman" w:cs="Times New Roman"/>
              </w:rPr>
            </w:pPr>
            <w:r>
              <w:rPr>
                <w:rFonts w:ascii="Times New Roman" w:hAnsi="Times New Roman" w:cs="Times New Roman"/>
              </w:rPr>
              <w:t xml:space="preserve">     </w:t>
            </w:r>
            <w:proofErr w:type="gramStart"/>
            <w:r w:rsidR="003F0F52">
              <w:rPr>
                <w:rFonts w:ascii="Times New Roman" w:hAnsi="Times New Roman" w:cs="Times New Roman"/>
              </w:rPr>
              <w:t xml:space="preserve">Отсутствуют </w:t>
            </w:r>
            <w:r>
              <w:rPr>
                <w:rFonts w:ascii="Times New Roman" w:hAnsi="Times New Roman" w:cs="Times New Roman"/>
              </w:rPr>
              <w:t>примеры ограничений</w:t>
            </w:r>
            <w:r w:rsidRPr="0067526B">
              <w:rPr>
                <w:rFonts w:eastAsiaTheme="minorHAnsi"/>
                <w:lang w:eastAsia="en-US"/>
              </w:rPr>
              <w:t xml:space="preserve"> </w:t>
            </w:r>
            <w:r w:rsidRPr="0067526B">
              <w:rPr>
                <w:rFonts w:ascii="Times New Roman" w:eastAsiaTheme="minorHAnsi" w:hAnsi="Times New Roman" w:cs="Times New Roman"/>
                <w:lang w:eastAsia="en-US"/>
              </w:rPr>
              <w:t>по установке конкретных видов рекламных конструкций в Зоне 2</w:t>
            </w:r>
            <w:r w:rsidRPr="00550B3E">
              <w:rPr>
                <w:rFonts w:ascii="Times New Roman" w:hAnsi="Times New Roman" w:cs="Times New Roman"/>
              </w:rPr>
              <w:t xml:space="preserve"> и является</w:t>
            </w:r>
            <w:proofErr w:type="gramEnd"/>
            <w:r w:rsidRPr="00550B3E">
              <w:rPr>
                <w:rFonts w:ascii="Times New Roman" w:hAnsi="Times New Roman" w:cs="Times New Roman"/>
              </w:rPr>
              <w:t xml:space="preserve"> субъективным предположением</w:t>
            </w:r>
            <w:r>
              <w:rPr>
                <w:rFonts w:ascii="Times New Roman" w:hAnsi="Times New Roman" w:cs="Times New Roman"/>
              </w:rPr>
              <w:t>.</w:t>
            </w:r>
          </w:p>
          <w:p w:rsidR="0068627C" w:rsidRPr="004C147B" w:rsidRDefault="0068627C" w:rsidP="000A01D7">
            <w:pPr>
              <w:jc w:val="both"/>
            </w:pPr>
          </w:p>
          <w:p w:rsidR="000A01D7" w:rsidRPr="0067526B" w:rsidRDefault="000A01D7" w:rsidP="000A01D7">
            <w:pPr>
              <w:jc w:val="both"/>
            </w:pPr>
          </w:p>
          <w:p w:rsidR="00DD0221" w:rsidRPr="0067526B" w:rsidRDefault="00DD0221" w:rsidP="000A01D7">
            <w:pPr>
              <w:jc w:val="both"/>
            </w:pPr>
          </w:p>
        </w:tc>
      </w:tr>
      <w:tr w:rsidR="0067526B" w:rsidRPr="00A90B30" w:rsidTr="001C1E7E">
        <w:trPr>
          <w:jc w:val="center"/>
        </w:trPr>
        <w:tc>
          <w:tcPr>
            <w:tcW w:w="512" w:type="dxa"/>
            <w:tcBorders>
              <w:top w:val="single" w:sz="4" w:space="0" w:color="auto"/>
              <w:left w:val="single" w:sz="4" w:space="0" w:color="auto"/>
              <w:bottom w:val="single" w:sz="4" w:space="0" w:color="auto"/>
              <w:right w:val="single" w:sz="4" w:space="0" w:color="auto"/>
            </w:tcBorders>
          </w:tcPr>
          <w:p w:rsidR="0067526B" w:rsidRDefault="003157C7" w:rsidP="00C83CE6">
            <w:pPr>
              <w:pStyle w:val="ConsPlusNonformat"/>
              <w:rPr>
                <w:rFonts w:ascii="Times New Roman" w:hAnsi="Times New Roman" w:cs="Times New Roman"/>
                <w:sz w:val="24"/>
                <w:szCs w:val="24"/>
              </w:rPr>
            </w:pPr>
            <w:r>
              <w:rPr>
                <w:rFonts w:ascii="Times New Roman" w:hAnsi="Times New Roman" w:cs="Times New Roman"/>
                <w:sz w:val="24"/>
                <w:szCs w:val="24"/>
              </w:rPr>
              <w:t>8</w:t>
            </w:r>
          </w:p>
        </w:tc>
        <w:tc>
          <w:tcPr>
            <w:tcW w:w="4198" w:type="dxa"/>
            <w:tcBorders>
              <w:top w:val="single" w:sz="4" w:space="0" w:color="auto"/>
              <w:left w:val="single" w:sz="4" w:space="0" w:color="auto"/>
              <w:bottom w:val="single" w:sz="4" w:space="0" w:color="auto"/>
              <w:right w:val="single" w:sz="4" w:space="0" w:color="auto"/>
            </w:tcBorders>
          </w:tcPr>
          <w:p w:rsidR="003F0F52" w:rsidRPr="003F0F52" w:rsidRDefault="003F0F52" w:rsidP="003F0F52">
            <w:pPr>
              <w:autoSpaceDE w:val="0"/>
              <w:autoSpaceDN w:val="0"/>
              <w:adjustRightInd w:val="0"/>
              <w:jc w:val="both"/>
              <w:rPr>
                <w:rFonts w:eastAsiaTheme="minorHAnsi"/>
                <w:lang w:eastAsia="en-US"/>
              </w:rPr>
            </w:pPr>
            <w:r w:rsidRPr="003F0F52">
              <w:rPr>
                <w:rFonts w:eastAsiaTheme="minorHAnsi"/>
                <w:lang w:eastAsia="en-US"/>
              </w:rPr>
              <w:t xml:space="preserve">Согласно проекту решения подпункт 4.5.2. </w:t>
            </w:r>
            <w:proofErr w:type="gramStart"/>
            <w:r w:rsidRPr="003F0F52">
              <w:rPr>
                <w:rFonts w:eastAsiaTheme="minorHAnsi"/>
                <w:lang w:eastAsia="en-US"/>
              </w:rPr>
              <w:t>меняется в полном объеме и предполагается</w:t>
            </w:r>
            <w:proofErr w:type="gramEnd"/>
            <w:r w:rsidRPr="003F0F52">
              <w:rPr>
                <w:rFonts w:eastAsiaTheme="minorHAnsi"/>
                <w:lang w:eastAsia="en-US"/>
              </w:rPr>
              <w:t xml:space="preserve"> только один абзац, а именно: «4.5.2. </w:t>
            </w:r>
            <w:proofErr w:type="gramStart"/>
            <w:r w:rsidRPr="003F0F52">
              <w:rPr>
                <w:rFonts w:eastAsiaTheme="minorHAnsi"/>
                <w:lang w:eastAsia="en-US"/>
              </w:rPr>
              <w:t xml:space="preserve">Места установки и эксплуатации отдельно стоящих рекламных конструкций и остановочных пунктов общественного транспорта, с конструктивно связанными с ними рекламными конструкциями, подлежащие внесению в схему, должны быть расположены </w:t>
            </w:r>
            <w:r w:rsidRPr="003F0F52">
              <w:rPr>
                <w:rFonts w:eastAsiaTheme="minorHAnsi"/>
                <w:lang w:eastAsia="en-US"/>
              </w:rPr>
              <w:lastRenderedPageBreak/>
              <w:t>в красных линиях и на земельных участках  с разрешенным использованием - земельные участки (территории) общего пользования  или автомобильный транспорт, за исключением стел, указателей с рекламными модулями, афишных стендов и скамеек с рекламными модулями».</w:t>
            </w:r>
            <w:proofErr w:type="gramEnd"/>
          </w:p>
          <w:p w:rsidR="003F0F52" w:rsidRPr="003F0F52" w:rsidRDefault="003F0F52" w:rsidP="003F0F52">
            <w:pPr>
              <w:jc w:val="both"/>
              <w:rPr>
                <w:rFonts w:eastAsiaTheme="minorHAnsi"/>
                <w:lang w:eastAsia="en-US"/>
              </w:rPr>
            </w:pPr>
            <w:r>
              <w:rPr>
                <w:rFonts w:eastAsiaTheme="minorHAnsi"/>
                <w:lang w:eastAsia="en-US"/>
              </w:rPr>
              <w:t xml:space="preserve">   </w:t>
            </w:r>
            <w:r w:rsidRPr="003F0F52">
              <w:rPr>
                <w:rFonts w:eastAsiaTheme="minorHAnsi"/>
                <w:lang w:eastAsia="en-US"/>
              </w:rPr>
              <w:t xml:space="preserve">Однако п.4.5.2. в действующей  редакции Правил содержит еще три абзаца: </w:t>
            </w:r>
          </w:p>
          <w:p w:rsidR="003F0F52" w:rsidRPr="003F0F52" w:rsidRDefault="003F0F52" w:rsidP="003F0F52">
            <w:pPr>
              <w:jc w:val="both"/>
              <w:rPr>
                <w:rFonts w:eastAsiaTheme="minorHAnsi"/>
                <w:lang w:eastAsia="en-US"/>
              </w:rPr>
            </w:pPr>
            <w:r w:rsidRPr="003F0F52">
              <w:rPr>
                <w:rFonts w:eastAsiaTheme="minorHAnsi"/>
                <w:lang w:eastAsia="en-US"/>
              </w:rPr>
              <w:t>«Территориальные требования к размещению рекламной конструкции на территории города Нижнего Новгорода применяются вне зависимости от владельца рекламной конструкции или формы собственности недвижимого имущества, к которому такая конструкция присоединена, находящегося на территории города Нижнего Новгорода.</w:t>
            </w:r>
          </w:p>
          <w:p w:rsidR="003F0F52" w:rsidRPr="003F0F52" w:rsidRDefault="003F0F52" w:rsidP="003F0F52">
            <w:pPr>
              <w:autoSpaceDE w:val="0"/>
              <w:autoSpaceDN w:val="0"/>
              <w:adjustRightInd w:val="0"/>
              <w:jc w:val="both"/>
              <w:rPr>
                <w:rFonts w:eastAsiaTheme="minorHAnsi"/>
                <w:lang w:eastAsia="en-US"/>
              </w:rPr>
            </w:pPr>
            <w:r w:rsidRPr="003F0F52">
              <w:rPr>
                <w:rFonts w:eastAsiaTheme="minorHAnsi"/>
                <w:lang w:eastAsia="en-US"/>
              </w:rPr>
              <w:t>На территории города Нижнего Новгорода разрешается установка рекламных конструкций в соответствии с требованиями, предусмотренными территориальными зонами, с целью сохранения архитектурного облика сложившейся застройки города.</w:t>
            </w:r>
          </w:p>
          <w:p w:rsidR="003F0F52" w:rsidRPr="003F0F52" w:rsidRDefault="003F0F52" w:rsidP="003F0F52">
            <w:pPr>
              <w:autoSpaceDE w:val="0"/>
              <w:autoSpaceDN w:val="0"/>
              <w:adjustRightInd w:val="0"/>
              <w:jc w:val="both"/>
              <w:rPr>
                <w:rFonts w:eastAsiaTheme="minorHAnsi"/>
                <w:lang w:eastAsia="en-US"/>
              </w:rPr>
            </w:pPr>
            <w:proofErr w:type="gramStart"/>
            <w:r w:rsidRPr="003F0F52">
              <w:rPr>
                <w:rFonts w:eastAsiaTheme="minorHAnsi"/>
                <w:lang w:eastAsia="en-US"/>
              </w:rPr>
              <w:t xml:space="preserve">Рекламные конструкции, не соответствующие Схеме, территориальным требованиям к размещению рекламных конструкций, установленные до принятия настоящих Правил, а также до изменения дорожной обстановки в том числе дислокации технических средств организации дорожного движения, могут эксплуатироваться до окончания срока действия разрешения на установку и эксплуатацию рекламной конструкции либо до его аннулирования или признания </w:t>
            </w:r>
            <w:r w:rsidRPr="003F0F52">
              <w:rPr>
                <w:rFonts w:eastAsiaTheme="minorHAnsi"/>
                <w:color w:val="000000" w:themeColor="text1"/>
                <w:lang w:eastAsia="en-US"/>
              </w:rPr>
              <w:t xml:space="preserve">недействительным по основаниям и в порядке, установленном </w:t>
            </w:r>
            <w:hyperlink r:id="rId10" w:history="1">
              <w:r w:rsidRPr="003F0F52">
                <w:rPr>
                  <w:rFonts w:eastAsiaTheme="minorHAnsi"/>
                  <w:color w:val="000000" w:themeColor="text1"/>
                  <w:lang w:eastAsia="en-US"/>
                </w:rPr>
                <w:t>Федеральным законом</w:t>
              </w:r>
            </w:hyperlink>
            <w:r w:rsidRPr="003F0F52">
              <w:rPr>
                <w:rFonts w:eastAsiaTheme="minorHAnsi"/>
                <w:color w:val="000000" w:themeColor="text1"/>
                <w:lang w:eastAsia="en-US"/>
              </w:rPr>
              <w:t xml:space="preserve"> "О</w:t>
            </w:r>
            <w:proofErr w:type="gramEnd"/>
            <w:r w:rsidRPr="003F0F52">
              <w:rPr>
                <w:rFonts w:eastAsiaTheme="minorHAnsi"/>
                <w:color w:val="000000" w:themeColor="text1"/>
                <w:lang w:eastAsia="en-US"/>
              </w:rPr>
              <w:t xml:space="preserve"> рекламе".</w:t>
            </w:r>
          </w:p>
          <w:p w:rsidR="003F0F52" w:rsidRPr="003F0F52" w:rsidRDefault="003F0F52" w:rsidP="003F0F52">
            <w:pPr>
              <w:autoSpaceDE w:val="0"/>
              <w:autoSpaceDN w:val="0"/>
              <w:adjustRightInd w:val="0"/>
              <w:ind w:firstLine="222"/>
              <w:jc w:val="both"/>
              <w:rPr>
                <w:rFonts w:eastAsiaTheme="minorHAnsi"/>
                <w:b/>
                <w:sz w:val="28"/>
                <w:szCs w:val="28"/>
                <w:lang w:eastAsia="en-US"/>
              </w:rPr>
            </w:pPr>
            <w:r w:rsidRPr="003F0F52">
              <w:rPr>
                <w:rFonts w:eastAsiaTheme="minorHAnsi"/>
                <w:lang w:eastAsia="en-US"/>
              </w:rPr>
              <w:t>Исключение абзацев два – четыре является намеренным действием или технической ошибкой?</w:t>
            </w:r>
          </w:p>
          <w:p w:rsidR="003F0F52" w:rsidRPr="003F0F52" w:rsidRDefault="003F0F52" w:rsidP="003F0F52">
            <w:pPr>
              <w:autoSpaceDE w:val="0"/>
              <w:autoSpaceDN w:val="0"/>
              <w:adjustRightInd w:val="0"/>
              <w:ind w:firstLine="540"/>
              <w:jc w:val="both"/>
              <w:rPr>
                <w:rFonts w:eastAsiaTheme="minorHAnsi"/>
                <w:sz w:val="28"/>
                <w:szCs w:val="28"/>
                <w:lang w:eastAsia="en-US"/>
              </w:rPr>
            </w:pPr>
          </w:p>
          <w:p w:rsidR="0067526B" w:rsidRDefault="0067526B" w:rsidP="0067526B">
            <w:pPr>
              <w:autoSpaceDE w:val="0"/>
              <w:autoSpaceDN w:val="0"/>
              <w:adjustRightInd w:val="0"/>
              <w:ind w:firstLine="540"/>
              <w:jc w:val="both"/>
              <w:rPr>
                <w:rFonts w:eastAsia="Calibri"/>
                <w:lang w:eastAsia="en-US"/>
              </w:rPr>
            </w:pPr>
          </w:p>
        </w:tc>
        <w:tc>
          <w:tcPr>
            <w:tcW w:w="2177" w:type="dxa"/>
            <w:tcBorders>
              <w:top w:val="single" w:sz="4" w:space="0" w:color="auto"/>
              <w:left w:val="single" w:sz="4" w:space="0" w:color="auto"/>
              <w:bottom w:val="single" w:sz="4" w:space="0" w:color="auto"/>
              <w:right w:val="single" w:sz="4" w:space="0" w:color="auto"/>
            </w:tcBorders>
          </w:tcPr>
          <w:p w:rsidR="0067526B" w:rsidRDefault="0067526B" w:rsidP="00F87C0E">
            <w:pPr>
              <w:pStyle w:val="ConsPlusNonformat"/>
              <w:jc w:val="both"/>
              <w:rPr>
                <w:rFonts w:ascii="Times New Roman" w:hAnsi="Times New Roman" w:cs="Times New Roman"/>
                <w:sz w:val="24"/>
                <w:szCs w:val="24"/>
              </w:rPr>
            </w:pPr>
          </w:p>
        </w:tc>
        <w:tc>
          <w:tcPr>
            <w:tcW w:w="3917" w:type="dxa"/>
            <w:tcBorders>
              <w:top w:val="single" w:sz="4" w:space="0" w:color="auto"/>
              <w:left w:val="single" w:sz="4" w:space="0" w:color="auto"/>
              <w:bottom w:val="single" w:sz="4" w:space="0" w:color="auto"/>
              <w:right w:val="single" w:sz="4" w:space="0" w:color="auto"/>
            </w:tcBorders>
          </w:tcPr>
          <w:p w:rsidR="0067526B" w:rsidRPr="007330B4" w:rsidRDefault="003F0F52" w:rsidP="00B738E9">
            <w:pPr>
              <w:pStyle w:val="ConsPlusNormal"/>
              <w:ind w:firstLine="0"/>
              <w:jc w:val="both"/>
              <w:rPr>
                <w:rFonts w:ascii="Times New Roman" w:hAnsi="Times New Roman" w:cs="Times New Roman"/>
              </w:rPr>
            </w:pPr>
            <w:r>
              <w:rPr>
                <w:rFonts w:ascii="Times New Roman" w:hAnsi="Times New Roman" w:cs="Times New Roman"/>
              </w:rPr>
              <w:t xml:space="preserve">Замечание </w:t>
            </w:r>
            <w:r w:rsidR="00B738E9">
              <w:rPr>
                <w:rFonts w:ascii="Times New Roman" w:hAnsi="Times New Roman" w:cs="Times New Roman"/>
              </w:rPr>
              <w:t xml:space="preserve">обоснованно, учтено. Изменения </w:t>
            </w:r>
            <w:r>
              <w:rPr>
                <w:rFonts w:ascii="Times New Roman" w:hAnsi="Times New Roman" w:cs="Times New Roman"/>
              </w:rPr>
              <w:t xml:space="preserve"> вносятся в первый абзац</w:t>
            </w:r>
            <w:r w:rsidR="00B738E9">
              <w:rPr>
                <w:rFonts w:ascii="Times New Roman" w:hAnsi="Times New Roman" w:cs="Times New Roman"/>
              </w:rPr>
              <w:t xml:space="preserve"> п.4.5.2. Проекта</w:t>
            </w:r>
            <w:r>
              <w:rPr>
                <w:rFonts w:ascii="Times New Roman" w:hAnsi="Times New Roman" w:cs="Times New Roman"/>
              </w:rPr>
              <w:t xml:space="preserve">. </w:t>
            </w:r>
          </w:p>
        </w:tc>
      </w:tr>
    </w:tbl>
    <w:p w:rsidR="00A20EC0" w:rsidRDefault="00A20EC0" w:rsidP="00F87C0E">
      <w:pPr>
        <w:pStyle w:val="ConsPlusNormal"/>
        <w:ind w:firstLine="540"/>
        <w:jc w:val="both"/>
        <w:rPr>
          <w:rFonts w:ascii="Times New Roman" w:hAnsi="Times New Roman" w:cs="Times New Roman"/>
          <w:sz w:val="28"/>
          <w:szCs w:val="28"/>
        </w:rPr>
      </w:pPr>
    </w:p>
    <w:p w:rsidR="00383A1F" w:rsidRPr="0005602F" w:rsidRDefault="00383A1F" w:rsidP="006B1618">
      <w:pPr>
        <w:pStyle w:val="ConsPlusNormal"/>
        <w:ind w:firstLine="540"/>
        <w:jc w:val="both"/>
        <w:rPr>
          <w:rFonts w:ascii="Times New Roman" w:hAnsi="Times New Roman" w:cs="Times New Roman"/>
          <w:sz w:val="24"/>
          <w:szCs w:val="24"/>
        </w:rPr>
      </w:pPr>
    </w:p>
    <w:p w:rsidR="00383A1F" w:rsidRPr="00383A1F" w:rsidRDefault="00E95DFB" w:rsidP="00383A1F">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Д</w:t>
      </w:r>
      <w:r w:rsidR="00383A1F" w:rsidRPr="00383A1F">
        <w:rPr>
          <w:rFonts w:ascii="Times New Roman" w:hAnsi="Times New Roman" w:cs="Times New Roman"/>
          <w:sz w:val="28"/>
          <w:szCs w:val="28"/>
        </w:rPr>
        <w:t>иректор департамента градостроительного</w:t>
      </w:r>
    </w:p>
    <w:p w:rsidR="00383A1F" w:rsidRPr="00383A1F" w:rsidRDefault="00383A1F" w:rsidP="00383A1F">
      <w:pPr>
        <w:pStyle w:val="ConsPlusNormal"/>
        <w:ind w:firstLine="0"/>
        <w:jc w:val="both"/>
        <w:rPr>
          <w:rFonts w:ascii="Times New Roman" w:hAnsi="Times New Roman" w:cs="Times New Roman"/>
          <w:sz w:val="28"/>
          <w:szCs w:val="28"/>
        </w:rPr>
      </w:pPr>
      <w:r w:rsidRPr="00383A1F">
        <w:rPr>
          <w:rFonts w:ascii="Times New Roman" w:hAnsi="Times New Roman" w:cs="Times New Roman"/>
          <w:sz w:val="28"/>
          <w:szCs w:val="28"/>
        </w:rPr>
        <w:t>развития и архитектуры администрации</w:t>
      </w:r>
    </w:p>
    <w:p w:rsidR="006B1618" w:rsidRPr="0005602F" w:rsidRDefault="00383A1F" w:rsidP="009972F8">
      <w:pPr>
        <w:pStyle w:val="ConsPlusNormal"/>
        <w:ind w:firstLine="0"/>
        <w:jc w:val="both"/>
        <w:rPr>
          <w:rFonts w:ascii="Times New Roman" w:hAnsi="Times New Roman" w:cs="Times New Roman"/>
          <w:sz w:val="24"/>
          <w:szCs w:val="24"/>
        </w:rPr>
      </w:pPr>
      <w:r w:rsidRPr="00383A1F">
        <w:rPr>
          <w:rFonts w:ascii="Times New Roman" w:hAnsi="Times New Roman" w:cs="Times New Roman"/>
          <w:sz w:val="28"/>
          <w:szCs w:val="28"/>
        </w:rPr>
        <w:t xml:space="preserve">города Нижнего Новгорода                                       </w:t>
      </w:r>
      <w:r w:rsidR="00E95DFB">
        <w:rPr>
          <w:rFonts w:ascii="Times New Roman" w:hAnsi="Times New Roman" w:cs="Times New Roman"/>
          <w:sz w:val="28"/>
          <w:szCs w:val="28"/>
        </w:rPr>
        <w:t xml:space="preserve">                         </w:t>
      </w:r>
      <w:r w:rsidR="001704B6">
        <w:rPr>
          <w:rFonts w:ascii="Times New Roman" w:hAnsi="Times New Roman" w:cs="Times New Roman"/>
          <w:sz w:val="28"/>
          <w:szCs w:val="28"/>
        </w:rPr>
        <w:t>А.</w:t>
      </w:r>
      <w:r w:rsidR="00E95DFB">
        <w:rPr>
          <w:rFonts w:ascii="Times New Roman" w:hAnsi="Times New Roman" w:cs="Times New Roman"/>
          <w:sz w:val="28"/>
          <w:szCs w:val="28"/>
        </w:rPr>
        <w:t>Н</w:t>
      </w:r>
      <w:r w:rsidR="001704B6">
        <w:rPr>
          <w:rFonts w:ascii="Times New Roman" w:hAnsi="Times New Roman" w:cs="Times New Roman"/>
          <w:sz w:val="28"/>
          <w:szCs w:val="28"/>
        </w:rPr>
        <w:t>. Ко</w:t>
      </w:r>
      <w:r w:rsidR="00E95DFB">
        <w:rPr>
          <w:rFonts w:ascii="Times New Roman" w:hAnsi="Times New Roman" w:cs="Times New Roman"/>
          <w:sz w:val="28"/>
          <w:szCs w:val="28"/>
        </w:rPr>
        <w:t>новницына</w:t>
      </w:r>
      <w:r w:rsidRPr="00383A1F">
        <w:rPr>
          <w:rFonts w:ascii="Times New Roman" w:hAnsi="Times New Roman" w:cs="Times New Roman"/>
          <w:sz w:val="28"/>
          <w:szCs w:val="28"/>
        </w:rPr>
        <w:t xml:space="preserve"> </w:t>
      </w:r>
      <w:r>
        <w:rPr>
          <w:rFonts w:ascii="Times New Roman" w:hAnsi="Times New Roman" w:cs="Times New Roman"/>
          <w:sz w:val="24"/>
          <w:szCs w:val="24"/>
        </w:rPr>
        <w:t xml:space="preserve">  </w:t>
      </w:r>
    </w:p>
    <w:p w:rsidR="006B1618" w:rsidRPr="0005602F" w:rsidRDefault="006B1618" w:rsidP="006B1618">
      <w:pPr>
        <w:rPr>
          <w:sz w:val="24"/>
          <w:szCs w:val="24"/>
        </w:rPr>
      </w:pPr>
    </w:p>
    <w:p w:rsidR="006B1618" w:rsidRPr="00D7200A" w:rsidRDefault="006B1618" w:rsidP="00DA29E9">
      <w:pPr>
        <w:tabs>
          <w:tab w:val="left" w:pos="7664"/>
        </w:tabs>
        <w:rPr>
          <w:sz w:val="24"/>
          <w:szCs w:val="24"/>
        </w:rPr>
      </w:pPr>
    </w:p>
    <w:sectPr w:rsidR="006B1618" w:rsidRPr="00D7200A" w:rsidSect="00CF27DA">
      <w:headerReference w:type="even" r:id="rId11"/>
      <w:headerReference w:type="default" r:id="rId12"/>
      <w:footerReference w:type="first" r:id="rId13"/>
      <w:type w:val="continuous"/>
      <w:pgSz w:w="11907" w:h="16834" w:code="9"/>
      <w:pgMar w:top="851" w:right="709" w:bottom="992" w:left="1134" w:header="289" w:footer="28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ACC" w:rsidRDefault="00665ACC">
      <w:r>
        <w:separator/>
      </w:r>
    </w:p>
  </w:endnote>
  <w:endnote w:type="continuationSeparator" w:id="0">
    <w:p w:rsidR="00665ACC" w:rsidRDefault="00665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835268"/>
      <w:docPartObj>
        <w:docPartGallery w:val="Page Numbers (Bottom of Page)"/>
        <w:docPartUnique/>
      </w:docPartObj>
    </w:sdtPr>
    <w:sdtEndPr>
      <w:rPr>
        <w:color w:val="FFFFFF" w:themeColor="background1"/>
      </w:rPr>
    </w:sdtEndPr>
    <w:sdtContent>
      <w:p w:rsidR="00AD681D" w:rsidRPr="00CF27DA" w:rsidRDefault="00AD681D">
        <w:pPr>
          <w:pStyle w:val="ac"/>
          <w:jc w:val="center"/>
          <w:rPr>
            <w:color w:val="FFFFFF" w:themeColor="background1"/>
          </w:rPr>
        </w:pPr>
        <w:r w:rsidRPr="00CF27DA">
          <w:rPr>
            <w:color w:val="FFFFFF" w:themeColor="background1"/>
          </w:rPr>
          <w:fldChar w:fldCharType="begin"/>
        </w:r>
        <w:r w:rsidRPr="00CF27DA">
          <w:rPr>
            <w:color w:val="FFFFFF" w:themeColor="background1"/>
          </w:rPr>
          <w:instrText>PAGE   \* MERGEFORMAT</w:instrText>
        </w:r>
        <w:r w:rsidRPr="00CF27DA">
          <w:rPr>
            <w:color w:val="FFFFFF" w:themeColor="background1"/>
          </w:rPr>
          <w:fldChar w:fldCharType="separate"/>
        </w:r>
        <w:r w:rsidR="00CF27DA">
          <w:rPr>
            <w:noProof/>
            <w:color w:val="FFFFFF" w:themeColor="background1"/>
          </w:rPr>
          <w:t>1</w:t>
        </w:r>
        <w:r w:rsidRPr="00CF27DA">
          <w:rPr>
            <w:color w:val="FFFFFF" w:themeColor="background1"/>
          </w:rPr>
          <w:fldChar w:fldCharType="end"/>
        </w:r>
      </w:p>
    </w:sdtContent>
  </w:sdt>
  <w:p w:rsidR="00AD681D" w:rsidRDefault="00AD681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ACC" w:rsidRDefault="00665ACC">
      <w:r>
        <w:separator/>
      </w:r>
    </w:p>
  </w:footnote>
  <w:footnote w:type="continuationSeparator" w:id="0">
    <w:p w:rsidR="00665ACC" w:rsidRDefault="00665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B73" w:rsidRDefault="00B21B73" w:rsidP="00B25170">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B21B73" w:rsidRDefault="00B21B73">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768520"/>
      <w:docPartObj>
        <w:docPartGallery w:val="Page Numbers (Top of Page)"/>
        <w:docPartUnique/>
      </w:docPartObj>
    </w:sdtPr>
    <w:sdtEndPr/>
    <w:sdtContent>
      <w:p w:rsidR="00AD681D" w:rsidRDefault="00AD681D">
        <w:pPr>
          <w:pStyle w:val="a9"/>
          <w:jc w:val="center"/>
        </w:pPr>
        <w:r>
          <w:fldChar w:fldCharType="begin"/>
        </w:r>
        <w:r>
          <w:instrText>PAGE   \* MERGEFORMAT</w:instrText>
        </w:r>
        <w:r>
          <w:fldChar w:fldCharType="separate"/>
        </w:r>
        <w:r w:rsidR="00CF27DA">
          <w:rPr>
            <w:noProof/>
          </w:rPr>
          <w:t>5</w:t>
        </w:r>
        <w:r>
          <w:fldChar w:fldCharType="end"/>
        </w:r>
      </w:p>
    </w:sdtContent>
  </w:sdt>
  <w:p w:rsidR="00B21B73" w:rsidRDefault="00B21B7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1">
    <w:nsid w:val="15D82EC5"/>
    <w:multiLevelType w:val="multilevel"/>
    <w:tmpl w:val="03A07D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8141050"/>
    <w:multiLevelType w:val="hybridMultilevel"/>
    <w:tmpl w:val="0FD0F28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8">
    <w:nsid w:val="4A14300D"/>
    <w:multiLevelType w:val="singleLevel"/>
    <w:tmpl w:val="0419000F"/>
    <w:lvl w:ilvl="0">
      <w:start w:val="1"/>
      <w:numFmt w:val="decimal"/>
      <w:lvlText w:val="%1."/>
      <w:lvlJc w:val="left"/>
      <w:pPr>
        <w:tabs>
          <w:tab w:val="num" w:pos="360"/>
        </w:tabs>
        <w:ind w:left="360" w:hanging="360"/>
      </w:pPr>
    </w:lvl>
  </w:abstractNum>
  <w:abstractNum w:abstractNumId="9">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10">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1">
    <w:nsid w:val="4B8E4E97"/>
    <w:multiLevelType w:val="singleLevel"/>
    <w:tmpl w:val="0419000F"/>
    <w:lvl w:ilvl="0">
      <w:start w:val="1"/>
      <w:numFmt w:val="decimal"/>
      <w:lvlText w:val="%1."/>
      <w:lvlJc w:val="left"/>
      <w:pPr>
        <w:tabs>
          <w:tab w:val="num" w:pos="360"/>
        </w:tabs>
        <w:ind w:left="360" w:hanging="360"/>
      </w:pPr>
    </w:lvl>
  </w:abstractNum>
  <w:abstractNum w:abstractNumId="12">
    <w:nsid w:val="4F2510D4"/>
    <w:multiLevelType w:val="singleLevel"/>
    <w:tmpl w:val="0419000F"/>
    <w:lvl w:ilvl="0">
      <w:start w:val="1"/>
      <w:numFmt w:val="decimal"/>
      <w:lvlText w:val="%1."/>
      <w:lvlJc w:val="left"/>
      <w:pPr>
        <w:tabs>
          <w:tab w:val="num" w:pos="360"/>
        </w:tabs>
        <w:ind w:left="360" w:hanging="360"/>
      </w:pPr>
    </w:lvl>
  </w:abstractNum>
  <w:abstractNum w:abstractNumId="13">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4">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5">
    <w:nsid w:val="5A820055"/>
    <w:multiLevelType w:val="singleLevel"/>
    <w:tmpl w:val="0419000F"/>
    <w:lvl w:ilvl="0">
      <w:start w:val="1"/>
      <w:numFmt w:val="decimal"/>
      <w:lvlText w:val="%1."/>
      <w:lvlJc w:val="left"/>
      <w:pPr>
        <w:tabs>
          <w:tab w:val="num" w:pos="360"/>
        </w:tabs>
        <w:ind w:left="360" w:hanging="360"/>
      </w:pPr>
    </w:lvl>
  </w:abstractNum>
  <w:abstractNum w:abstractNumId="16">
    <w:nsid w:val="5B231FF0"/>
    <w:multiLevelType w:val="singleLevel"/>
    <w:tmpl w:val="0419000F"/>
    <w:lvl w:ilvl="0">
      <w:start w:val="1"/>
      <w:numFmt w:val="decimal"/>
      <w:lvlText w:val="%1."/>
      <w:lvlJc w:val="left"/>
      <w:pPr>
        <w:tabs>
          <w:tab w:val="num" w:pos="360"/>
        </w:tabs>
        <w:ind w:left="360" w:hanging="360"/>
      </w:p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55E23E9"/>
    <w:multiLevelType w:val="hybridMultilevel"/>
    <w:tmpl w:val="4F04A2D4"/>
    <w:lvl w:ilvl="0" w:tplc="B1849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2">
    <w:nsid w:val="78D9700C"/>
    <w:multiLevelType w:val="singleLevel"/>
    <w:tmpl w:val="0419000F"/>
    <w:lvl w:ilvl="0">
      <w:start w:val="1"/>
      <w:numFmt w:val="decimal"/>
      <w:lvlText w:val="%1."/>
      <w:lvlJc w:val="left"/>
      <w:pPr>
        <w:tabs>
          <w:tab w:val="num" w:pos="360"/>
        </w:tabs>
        <w:ind w:left="360" w:hanging="360"/>
      </w:pPr>
    </w:lvl>
  </w:abstractNum>
  <w:num w:numId="1">
    <w:abstractNumId w:val="20"/>
  </w:num>
  <w:num w:numId="2">
    <w:abstractNumId w:val="11"/>
  </w:num>
  <w:num w:numId="3">
    <w:abstractNumId w:val="2"/>
  </w:num>
  <w:num w:numId="4">
    <w:abstractNumId w:val="0"/>
  </w:num>
  <w:num w:numId="5">
    <w:abstractNumId w:val="9"/>
  </w:num>
  <w:num w:numId="6">
    <w:abstractNumId w:val="3"/>
  </w:num>
  <w:num w:numId="7">
    <w:abstractNumId w:val="12"/>
  </w:num>
  <w:num w:numId="8">
    <w:abstractNumId w:val="7"/>
  </w:num>
  <w:num w:numId="9">
    <w:abstractNumId w:val="10"/>
  </w:num>
  <w:num w:numId="10">
    <w:abstractNumId w:val="18"/>
  </w:num>
  <w:num w:numId="11">
    <w:abstractNumId w:val="4"/>
  </w:num>
  <w:num w:numId="12">
    <w:abstractNumId w:val="21"/>
  </w:num>
  <w:num w:numId="13">
    <w:abstractNumId w:val="14"/>
  </w:num>
  <w:num w:numId="14">
    <w:abstractNumId w:val="8"/>
  </w:num>
  <w:num w:numId="15">
    <w:abstractNumId w:val="15"/>
  </w:num>
  <w:num w:numId="16">
    <w:abstractNumId w:val="5"/>
  </w:num>
  <w:num w:numId="17">
    <w:abstractNumId w:val="16"/>
  </w:num>
  <w:num w:numId="18">
    <w:abstractNumId w:val="17"/>
  </w:num>
  <w:num w:numId="19">
    <w:abstractNumId w:val="13"/>
  </w:num>
  <w:num w:numId="20">
    <w:abstractNumId w:val="22"/>
  </w:num>
  <w:num w:numId="21">
    <w:abstractNumId w:val="19"/>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AD7"/>
    <w:rsid w:val="00002944"/>
    <w:rsid w:val="00024A36"/>
    <w:rsid w:val="000402F0"/>
    <w:rsid w:val="000557C8"/>
    <w:rsid w:val="00061B9A"/>
    <w:rsid w:val="0007721C"/>
    <w:rsid w:val="00081413"/>
    <w:rsid w:val="00083E70"/>
    <w:rsid w:val="00087119"/>
    <w:rsid w:val="00087287"/>
    <w:rsid w:val="00095564"/>
    <w:rsid w:val="000A01D7"/>
    <w:rsid w:val="000B7EC9"/>
    <w:rsid w:val="000C6F02"/>
    <w:rsid w:val="000D6C53"/>
    <w:rsid w:val="000E06BF"/>
    <w:rsid w:val="000E3683"/>
    <w:rsid w:val="000E4453"/>
    <w:rsid w:val="000F7593"/>
    <w:rsid w:val="00100BE7"/>
    <w:rsid w:val="0010388A"/>
    <w:rsid w:val="00105CF4"/>
    <w:rsid w:val="00112661"/>
    <w:rsid w:val="00113D6F"/>
    <w:rsid w:val="00117892"/>
    <w:rsid w:val="00122B4E"/>
    <w:rsid w:val="00126440"/>
    <w:rsid w:val="00140091"/>
    <w:rsid w:val="001418B5"/>
    <w:rsid w:val="00141BA7"/>
    <w:rsid w:val="001704B6"/>
    <w:rsid w:val="0017287A"/>
    <w:rsid w:val="00174BA6"/>
    <w:rsid w:val="00177580"/>
    <w:rsid w:val="00183D79"/>
    <w:rsid w:val="00191FD5"/>
    <w:rsid w:val="00192C3B"/>
    <w:rsid w:val="00193A86"/>
    <w:rsid w:val="001A5816"/>
    <w:rsid w:val="001C1E7E"/>
    <w:rsid w:val="001C232B"/>
    <w:rsid w:val="001C69AC"/>
    <w:rsid w:val="001C7BDD"/>
    <w:rsid w:val="001D5996"/>
    <w:rsid w:val="001F0E25"/>
    <w:rsid w:val="001F3F82"/>
    <w:rsid w:val="00200606"/>
    <w:rsid w:val="002076DA"/>
    <w:rsid w:val="002141BA"/>
    <w:rsid w:val="00220FDF"/>
    <w:rsid w:val="00221217"/>
    <w:rsid w:val="00221D77"/>
    <w:rsid w:val="00224A20"/>
    <w:rsid w:val="002301CC"/>
    <w:rsid w:val="002437FB"/>
    <w:rsid w:val="00243952"/>
    <w:rsid w:val="00247D81"/>
    <w:rsid w:val="002509DB"/>
    <w:rsid w:val="00252F53"/>
    <w:rsid w:val="00254192"/>
    <w:rsid w:val="00261C8E"/>
    <w:rsid w:val="00265CD8"/>
    <w:rsid w:val="002708DF"/>
    <w:rsid w:val="00285D5E"/>
    <w:rsid w:val="00295108"/>
    <w:rsid w:val="002B1AF0"/>
    <w:rsid w:val="002B1EE1"/>
    <w:rsid w:val="002B6119"/>
    <w:rsid w:val="002B662A"/>
    <w:rsid w:val="002B74CD"/>
    <w:rsid w:val="002C0E8E"/>
    <w:rsid w:val="002D67B6"/>
    <w:rsid w:val="002E1289"/>
    <w:rsid w:val="002E3B38"/>
    <w:rsid w:val="002E3BDB"/>
    <w:rsid w:val="002E77E7"/>
    <w:rsid w:val="002F05D2"/>
    <w:rsid w:val="002F2889"/>
    <w:rsid w:val="002F40EC"/>
    <w:rsid w:val="002F516A"/>
    <w:rsid w:val="002F61CA"/>
    <w:rsid w:val="002F6D59"/>
    <w:rsid w:val="00307BE2"/>
    <w:rsid w:val="0031317B"/>
    <w:rsid w:val="003157C7"/>
    <w:rsid w:val="0033008F"/>
    <w:rsid w:val="0034005E"/>
    <w:rsid w:val="00370A6C"/>
    <w:rsid w:val="003731AE"/>
    <w:rsid w:val="00383A1F"/>
    <w:rsid w:val="00392D4D"/>
    <w:rsid w:val="003B0EA9"/>
    <w:rsid w:val="003D4563"/>
    <w:rsid w:val="003D7E0D"/>
    <w:rsid w:val="003E231C"/>
    <w:rsid w:val="003E7791"/>
    <w:rsid w:val="003F0806"/>
    <w:rsid w:val="003F0F52"/>
    <w:rsid w:val="00400B8A"/>
    <w:rsid w:val="00432158"/>
    <w:rsid w:val="004442C4"/>
    <w:rsid w:val="00447828"/>
    <w:rsid w:val="004559D3"/>
    <w:rsid w:val="004658A1"/>
    <w:rsid w:val="0046740A"/>
    <w:rsid w:val="00473FA8"/>
    <w:rsid w:val="00477EF8"/>
    <w:rsid w:val="00481969"/>
    <w:rsid w:val="00485085"/>
    <w:rsid w:val="00486E9A"/>
    <w:rsid w:val="0049155B"/>
    <w:rsid w:val="00492359"/>
    <w:rsid w:val="004A0C5A"/>
    <w:rsid w:val="004A1671"/>
    <w:rsid w:val="004A7786"/>
    <w:rsid w:val="004B6A82"/>
    <w:rsid w:val="004B7B07"/>
    <w:rsid w:val="004C147B"/>
    <w:rsid w:val="004C1874"/>
    <w:rsid w:val="004C3759"/>
    <w:rsid w:val="004D41A0"/>
    <w:rsid w:val="004E2682"/>
    <w:rsid w:val="004F1AEC"/>
    <w:rsid w:val="004F23D6"/>
    <w:rsid w:val="004F5763"/>
    <w:rsid w:val="00500B54"/>
    <w:rsid w:val="00506976"/>
    <w:rsid w:val="00511324"/>
    <w:rsid w:val="00515339"/>
    <w:rsid w:val="00521D0C"/>
    <w:rsid w:val="00527CF5"/>
    <w:rsid w:val="00531ECE"/>
    <w:rsid w:val="00540DBE"/>
    <w:rsid w:val="00545DC3"/>
    <w:rsid w:val="00547279"/>
    <w:rsid w:val="00550B3E"/>
    <w:rsid w:val="00551FD8"/>
    <w:rsid w:val="005526F3"/>
    <w:rsid w:val="0056621C"/>
    <w:rsid w:val="00567F9D"/>
    <w:rsid w:val="00570351"/>
    <w:rsid w:val="00574974"/>
    <w:rsid w:val="00581141"/>
    <w:rsid w:val="00585B00"/>
    <w:rsid w:val="005A165A"/>
    <w:rsid w:val="005B559C"/>
    <w:rsid w:val="005C60F8"/>
    <w:rsid w:val="005D6630"/>
    <w:rsid w:val="005D7D91"/>
    <w:rsid w:val="005E1A51"/>
    <w:rsid w:val="005E2DC3"/>
    <w:rsid w:val="005F236B"/>
    <w:rsid w:val="005F4907"/>
    <w:rsid w:val="005F691A"/>
    <w:rsid w:val="006038D1"/>
    <w:rsid w:val="006045A3"/>
    <w:rsid w:val="006109BF"/>
    <w:rsid w:val="00616D15"/>
    <w:rsid w:val="00622A5C"/>
    <w:rsid w:val="0062455B"/>
    <w:rsid w:val="00625F52"/>
    <w:rsid w:val="00627E3D"/>
    <w:rsid w:val="00633CFB"/>
    <w:rsid w:val="00640CBA"/>
    <w:rsid w:val="00645667"/>
    <w:rsid w:val="006508BF"/>
    <w:rsid w:val="00655A34"/>
    <w:rsid w:val="00656E46"/>
    <w:rsid w:val="0065748A"/>
    <w:rsid w:val="00665ACC"/>
    <w:rsid w:val="006676A4"/>
    <w:rsid w:val="006735D4"/>
    <w:rsid w:val="0067526B"/>
    <w:rsid w:val="00675ECA"/>
    <w:rsid w:val="006835FD"/>
    <w:rsid w:val="00683631"/>
    <w:rsid w:val="0068627C"/>
    <w:rsid w:val="00686608"/>
    <w:rsid w:val="00693B14"/>
    <w:rsid w:val="006A2E8E"/>
    <w:rsid w:val="006A522D"/>
    <w:rsid w:val="006A5B66"/>
    <w:rsid w:val="006A6CDC"/>
    <w:rsid w:val="006B1618"/>
    <w:rsid w:val="006B3B15"/>
    <w:rsid w:val="006B3E10"/>
    <w:rsid w:val="006C0EED"/>
    <w:rsid w:val="006C425A"/>
    <w:rsid w:val="006C640B"/>
    <w:rsid w:val="006D1FA8"/>
    <w:rsid w:val="006D2EE2"/>
    <w:rsid w:val="006D3135"/>
    <w:rsid w:val="006D3181"/>
    <w:rsid w:val="006D4CB1"/>
    <w:rsid w:val="006D6DB5"/>
    <w:rsid w:val="006E4A5A"/>
    <w:rsid w:val="006E5E65"/>
    <w:rsid w:val="006F0818"/>
    <w:rsid w:val="006F44E1"/>
    <w:rsid w:val="00700731"/>
    <w:rsid w:val="00700AA9"/>
    <w:rsid w:val="00701944"/>
    <w:rsid w:val="00702AB3"/>
    <w:rsid w:val="00703A93"/>
    <w:rsid w:val="007065F9"/>
    <w:rsid w:val="0071104A"/>
    <w:rsid w:val="00714910"/>
    <w:rsid w:val="00723C4C"/>
    <w:rsid w:val="00726F74"/>
    <w:rsid w:val="00727299"/>
    <w:rsid w:val="00727415"/>
    <w:rsid w:val="00730889"/>
    <w:rsid w:val="00732039"/>
    <w:rsid w:val="007330B4"/>
    <w:rsid w:val="0073683A"/>
    <w:rsid w:val="00740826"/>
    <w:rsid w:val="00756AFC"/>
    <w:rsid w:val="00762D66"/>
    <w:rsid w:val="00766247"/>
    <w:rsid w:val="00783299"/>
    <w:rsid w:val="007A06DA"/>
    <w:rsid w:val="007A7360"/>
    <w:rsid w:val="007B0F28"/>
    <w:rsid w:val="007B5E4F"/>
    <w:rsid w:val="007B63D8"/>
    <w:rsid w:val="007B75B3"/>
    <w:rsid w:val="007D52A1"/>
    <w:rsid w:val="007E3E15"/>
    <w:rsid w:val="007E5A5E"/>
    <w:rsid w:val="007F229D"/>
    <w:rsid w:val="00805FD6"/>
    <w:rsid w:val="00811751"/>
    <w:rsid w:val="00816F7C"/>
    <w:rsid w:val="008220F3"/>
    <w:rsid w:val="00824241"/>
    <w:rsid w:val="00834F44"/>
    <w:rsid w:val="00850C3F"/>
    <w:rsid w:val="0085557F"/>
    <w:rsid w:val="008560CD"/>
    <w:rsid w:val="0087168B"/>
    <w:rsid w:val="00874D05"/>
    <w:rsid w:val="00880DD9"/>
    <w:rsid w:val="008839C7"/>
    <w:rsid w:val="00887B9F"/>
    <w:rsid w:val="00891A9D"/>
    <w:rsid w:val="0089258A"/>
    <w:rsid w:val="00892F71"/>
    <w:rsid w:val="00893114"/>
    <w:rsid w:val="00894106"/>
    <w:rsid w:val="008A26A7"/>
    <w:rsid w:val="008B532B"/>
    <w:rsid w:val="008C031E"/>
    <w:rsid w:val="008C7CAD"/>
    <w:rsid w:val="008D53AB"/>
    <w:rsid w:val="008E2777"/>
    <w:rsid w:val="008F1CD7"/>
    <w:rsid w:val="008F2958"/>
    <w:rsid w:val="008F54CE"/>
    <w:rsid w:val="009045B9"/>
    <w:rsid w:val="0090714C"/>
    <w:rsid w:val="00921FCD"/>
    <w:rsid w:val="00926CBD"/>
    <w:rsid w:val="0093033C"/>
    <w:rsid w:val="0094301A"/>
    <w:rsid w:val="009556F1"/>
    <w:rsid w:val="00956F32"/>
    <w:rsid w:val="00963156"/>
    <w:rsid w:val="0096734B"/>
    <w:rsid w:val="00974266"/>
    <w:rsid w:val="00976283"/>
    <w:rsid w:val="00977B68"/>
    <w:rsid w:val="00983325"/>
    <w:rsid w:val="009933AE"/>
    <w:rsid w:val="00994141"/>
    <w:rsid w:val="0099420C"/>
    <w:rsid w:val="00996617"/>
    <w:rsid w:val="009972F8"/>
    <w:rsid w:val="009A6A2A"/>
    <w:rsid w:val="009A7BAE"/>
    <w:rsid w:val="009D01F4"/>
    <w:rsid w:val="009D1F1D"/>
    <w:rsid w:val="009E11AF"/>
    <w:rsid w:val="009E1BE8"/>
    <w:rsid w:val="00A12C1F"/>
    <w:rsid w:val="00A13931"/>
    <w:rsid w:val="00A20D3F"/>
    <w:rsid w:val="00A20EC0"/>
    <w:rsid w:val="00A33ABA"/>
    <w:rsid w:val="00A34E34"/>
    <w:rsid w:val="00A52A98"/>
    <w:rsid w:val="00A52BC4"/>
    <w:rsid w:val="00A674D4"/>
    <w:rsid w:val="00A73EB8"/>
    <w:rsid w:val="00A768AE"/>
    <w:rsid w:val="00A807BC"/>
    <w:rsid w:val="00A81BEF"/>
    <w:rsid w:val="00A84068"/>
    <w:rsid w:val="00A84619"/>
    <w:rsid w:val="00A9488B"/>
    <w:rsid w:val="00A9499A"/>
    <w:rsid w:val="00AA0FE0"/>
    <w:rsid w:val="00AA18E5"/>
    <w:rsid w:val="00AA1F7C"/>
    <w:rsid w:val="00AA2DC0"/>
    <w:rsid w:val="00AA3222"/>
    <w:rsid w:val="00AA3A5A"/>
    <w:rsid w:val="00AB1158"/>
    <w:rsid w:val="00AB185B"/>
    <w:rsid w:val="00AB2493"/>
    <w:rsid w:val="00AC4D86"/>
    <w:rsid w:val="00AC5DC0"/>
    <w:rsid w:val="00AD2AD6"/>
    <w:rsid w:val="00AD3AE6"/>
    <w:rsid w:val="00AD681D"/>
    <w:rsid w:val="00AE3D38"/>
    <w:rsid w:val="00AE5AB3"/>
    <w:rsid w:val="00AE643D"/>
    <w:rsid w:val="00AF30A9"/>
    <w:rsid w:val="00AF3336"/>
    <w:rsid w:val="00AF44A4"/>
    <w:rsid w:val="00B04602"/>
    <w:rsid w:val="00B04815"/>
    <w:rsid w:val="00B076B3"/>
    <w:rsid w:val="00B131C1"/>
    <w:rsid w:val="00B150B9"/>
    <w:rsid w:val="00B21B73"/>
    <w:rsid w:val="00B25170"/>
    <w:rsid w:val="00B271E6"/>
    <w:rsid w:val="00B31963"/>
    <w:rsid w:val="00B34B05"/>
    <w:rsid w:val="00B36C7A"/>
    <w:rsid w:val="00B37798"/>
    <w:rsid w:val="00B41257"/>
    <w:rsid w:val="00B416E8"/>
    <w:rsid w:val="00B42217"/>
    <w:rsid w:val="00B46DB5"/>
    <w:rsid w:val="00B52050"/>
    <w:rsid w:val="00B52B97"/>
    <w:rsid w:val="00B535BD"/>
    <w:rsid w:val="00B557C7"/>
    <w:rsid w:val="00B70729"/>
    <w:rsid w:val="00B738E9"/>
    <w:rsid w:val="00B76536"/>
    <w:rsid w:val="00B77DDB"/>
    <w:rsid w:val="00B80CDE"/>
    <w:rsid w:val="00B85F80"/>
    <w:rsid w:val="00BA2127"/>
    <w:rsid w:val="00BA3CA4"/>
    <w:rsid w:val="00BB0F2A"/>
    <w:rsid w:val="00BB2351"/>
    <w:rsid w:val="00BC1237"/>
    <w:rsid w:val="00BC4107"/>
    <w:rsid w:val="00BC54D6"/>
    <w:rsid w:val="00BC66AF"/>
    <w:rsid w:val="00BE2F1F"/>
    <w:rsid w:val="00C01ABD"/>
    <w:rsid w:val="00C079C9"/>
    <w:rsid w:val="00C14715"/>
    <w:rsid w:val="00C21713"/>
    <w:rsid w:val="00C37585"/>
    <w:rsid w:val="00C4075D"/>
    <w:rsid w:val="00C4289E"/>
    <w:rsid w:val="00C45044"/>
    <w:rsid w:val="00C5256E"/>
    <w:rsid w:val="00C55564"/>
    <w:rsid w:val="00C6383F"/>
    <w:rsid w:val="00C639B9"/>
    <w:rsid w:val="00C70EA3"/>
    <w:rsid w:val="00C71DDB"/>
    <w:rsid w:val="00C74923"/>
    <w:rsid w:val="00C74DA8"/>
    <w:rsid w:val="00C83081"/>
    <w:rsid w:val="00C83CE6"/>
    <w:rsid w:val="00C911A0"/>
    <w:rsid w:val="00C93C94"/>
    <w:rsid w:val="00C969DD"/>
    <w:rsid w:val="00CA7F32"/>
    <w:rsid w:val="00CB18F5"/>
    <w:rsid w:val="00CB3867"/>
    <w:rsid w:val="00CB4405"/>
    <w:rsid w:val="00CC40B8"/>
    <w:rsid w:val="00CD13E4"/>
    <w:rsid w:val="00CD22C2"/>
    <w:rsid w:val="00CD4FDB"/>
    <w:rsid w:val="00CD66D9"/>
    <w:rsid w:val="00CD758D"/>
    <w:rsid w:val="00CE2B0F"/>
    <w:rsid w:val="00CE3C20"/>
    <w:rsid w:val="00CF278E"/>
    <w:rsid w:val="00CF27DA"/>
    <w:rsid w:val="00CF2A67"/>
    <w:rsid w:val="00CF3D9A"/>
    <w:rsid w:val="00CF491C"/>
    <w:rsid w:val="00D073C0"/>
    <w:rsid w:val="00D10BE8"/>
    <w:rsid w:val="00D30BC0"/>
    <w:rsid w:val="00D33967"/>
    <w:rsid w:val="00D37456"/>
    <w:rsid w:val="00D4377A"/>
    <w:rsid w:val="00D50B55"/>
    <w:rsid w:val="00D55E49"/>
    <w:rsid w:val="00D572A5"/>
    <w:rsid w:val="00D575F3"/>
    <w:rsid w:val="00D7200A"/>
    <w:rsid w:val="00D82640"/>
    <w:rsid w:val="00D86A65"/>
    <w:rsid w:val="00D9059C"/>
    <w:rsid w:val="00D90BD3"/>
    <w:rsid w:val="00D92934"/>
    <w:rsid w:val="00DA1414"/>
    <w:rsid w:val="00DA29E9"/>
    <w:rsid w:val="00DA3FCC"/>
    <w:rsid w:val="00DA6BD7"/>
    <w:rsid w:val="00DA7329"/>
    <w:rsid w:val="00DB080C"/>
    <w:rsid w:val="00DB5209"/>
    <w:rsid w:val="00DC13C7"/>
    <w:rsid w:val="00DD0221"/>
    <w:rsid w:val="00DD1D84"/>
    <w:rsid w:val="00DD6F0C"/>
    <w:rsid w:val="00DE1076"/>
    <w:rsid w:val="00DE2955"/>
    <w:rsid w:val="00DE416D"/>
    <w:rsid w:val="00DE5362"/>
    <w:rsid w:val="00DF0CA3"/>
    <w:rsid w:val="00DF7F01"/>
    <w:rsid w:val="00E03C8E"/>
    <w:rsid w:val="00E05D15"/>
    <w:rsid w:val="00E072CA"/>
    <w:rsid w:val="00E11B87"/>
    <w:rsid w:val="00E11E00"/>
    <w:rsid w:val="00E14255"/>
    <w:rsid w:val="00E1441A"/>
    <w:rsid w:val="00E2111B"/>
    <w:rsid w:val="00E259AD"/>
    <w:rsid w:val="00E31A4E"/>
    <w:rsid w:val="00E31A7F"/>
    <w:rsid w:val="00E453F6"/>
    <w:rsid w:val="00E70851"/>
    <w:rsid w:val="00E7260D"/>
    <w:rsid w:val="00E84D30"/>
    <w:rsid w:val="00E865C5"/>
    <w:rsid w:val="00E875E5"/>
    <w:rsid w:val="00E911C1"/>
    <w:rsid w:val="00E95DFB"/>
    <w:rsid w:val="00E96641"/>
    <w:rsid w:val="00EB1BA1"/>
    <w:rsid w:val="00EB2795"/>
    <w:rsid w:val="00EB42C8"/>
    <w:rsid w:val="00ED41C0"/>
    <w:rsid w:val="00ED4700"/>
    <w:rsid w:val="00EE2AD7"/>
    <w:rsid w:val="00EE74FE"/>
    <w:rsid w:val="00EF05A9"/>
    <w:rsid w:val="00F0242B"/>
    <w:rsid w:val="00F101D3"/>
    <w:rsid w:val="00F10331"/>
    <w:rsid w:val="00F1223E"/>
    <w:rsid w:val="00F147A9"/>
    <w:rsid w:val="00F17E2C"/>
    <w:rsid w:val="00F21988"/>
    <w:rsid w:val="00F26D4F"/>
    <w:rsid w:val="00F330DD"/>
    <w:rsid w:val="00F43297"/>
    <w:rsid w:val="00F52F9D"/>
    <w:rsid w:val="00F5323F"/>
    <w:rsid w:val="00F53EC7"/>
    <w:rsid w:val="00F60A6C"/>
    <w:rsid w:val="00F76663"/>
    <w:rsid w:val="00F824B8"/>
    <w:rsid w:val="00F86860"/>
    <w:rsid w:val="00F87C0E"/>
    <w:rsid w:val="00F91744"/>
    <w:rsid w:val="00FA28F1"/>
    <w:rsid w:val="00FA63F1"/>
    <w:rsid w:val="00FB3164"/>
    <w:rsid w:val="00FC0136"/>
    <w:rsid w:val="00FD49D8"/>
    <w:rsid w:val="00FE5435"/>
    <w:rsid w:val="00FE7AC5"/>
    <w:rsid w:val="00FE7D58"/>
    <w:rsid w:val="00FF10BA"/>
    <w:rsid w:val="00FF3291"/>
    <w:rsid w:val="00FF3FCE"/>
    <w:rsid w:val="00FF4EFD"/>
    <w:rsid w:val="00FF6B32"/>
    <w:rsid w:val="00FF7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character" w:styleId="a7">
    <w:name w:val="Hyperlink"/>
    <w:rPr>
      <w:color w:val="0000FF"/>
      <w:u w:val="single"/>
    </w:rPr>
  </w:style>
  <w:style w:type="paragraph" w:styleId="a8">
    <w:name w:val="Balloon Text"/>
    <w:basedOn w:val="a"/>
    <w:semiHidden/>
    <w:rPr>
      <w:rFonts w:ascii="Tahoma" w:hAnsi="Tahoma" w:cs="Tahoma"/>
      <w:sz w:val="16"/>
      <w:szCs w:val="16"/>
    </w:rPr>
  </w:style>
  <w:style w:type="paragraph" w:styleId="a9">
    <w:name w:val="header"/>
    <w:basedOn w:val="a"/>
    <w:link w:val="aa"/>
    <w:uiPriority w:val="99"/>
    <w:rsid w:val="00B21B73"/>
    <w:pPr>
      <w:tabs>
        <w:tab w:val="center" w:pos="4677"/>
        <w:tab w:val="right" w:pos="9355"/>
      </w:tabs>
    </w:pPr>
  </w:style>
  <w:style w:type="character" w:styleId="ab">
    <w:name w:val="page number"/>
    <w:basedOn w:val="a0"/>
    <w:rsid w:val="00B21B73"/>
  </w:style>
  <w:style w:type="paragraph" w:styleId="ac">
    <w:name w:val="footer"/>
    <w:basedOn w:val="a"/>
    <w:link w:val="ad"/>
    <w:uiPriority w:val="99"/>
    <w:rsid w:val="00B21B73"/>
    <w:pPr>
      <w:tabs>
        <w:tab w:val="center" w:pos="4677"/>
        <w:tab w:val="right" w:pos="9355"/>
      </w:tabs>
    </w:pPr>
  </w:style>
  <w:style w:type="paragraph" w:customStyle="1" w:styleId="ConsPlusNormal">
    <w:name w:val="ConsPlusNormal"/>
    <w:rsid w:val="00DF0CA3"/>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DF0CA3"/>
  </w:style>
  <w:style w:type="paragraph" w:customStyle="1" w:styleId="ConsPlusNonformat">
    <w:name w:val="ConsPlusNonformat"/>
    <w:uiPriority w:val="99"/>
    <w:rsid w:val="005C60F8"/>
    <w:pPr>
      <w:autoSpaceDE w:val="0"/>
      <w:autoSpaceDN w:val="0"/>
      <w:adjustRightInd w:val="0"/>
    </w:pPr>
    <w:rPr>
      <w:rFonts w:ascii="Courier New" w:hAnsi="Courier New" w:cs="Courier New"/>
    </w:rPr>
  </w:style>
  <w:style w:type="table" w:styleId="ae">
    <w:name w:val="Table Grid"/>
    <w:basedOn w:val="a1"/>
    <w:uiPriority w:val="59"/>
    <w:rsid w:val="0074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2F2889"/>
    <w:rPr>
      <w:sz w:val="16"/>
      <w:szCs w:val="16"/>
    </w:rPr>
  </w:style>
  <w:style w:type="paragraph" w:styleId="af0">
    <w:name w:val="annotation text"/>
    <w:basedOn w:val="a"/>
    <w:link w:val="af1"/>
    <w:uiPriority w:val="99"/>
    <w:semiHidden/>
    <w:unhideWhenUsed/>
    <w:rsid w:val="002F2889"/>
  </w:style>
  <w:style w:type="character" w:customStyle="1" w:styleId="af1">
    <w:name w:val="Текст примечания Знак"/>
    <w:basedOn w:val="a0"/>
    <w:link w:val="af0"/>
    <w:uiPriority w:val="99"/>
    <w:semiHidden/>
    <w:rsid w:val="002F2889"/>
  </w:style>
  <w:style w:type="paragraph" w:styleId="af2">
    <w:name w:val="annotation subject"/>
    <w:basedOn w:val="af0"/>
    <w:next w:val="af0"/>
    <w:link w:val="af3"/>
    <w:uiPriority w:val="99"/>
    <w:semiHidden/>
    <w:unhideWhenUsed/>
    <w:rsid w:val="002F2889"/>
    <w:rPr>
      <w:b/>
      <w:bCs/>
    </w:rPr>
  </w:style>
  <w:style w:type="character" w:customStyle="1" w:styleId="af3">
    <w:name w:val="Тема примечания Знак"/>
    <w:link w:val="af2"/>
    <w:uiPriority w:val="99"/>
    <w:semiHidden/>
    <w:rsid w:val="002F2889"/>
    <w:rPr>
      <w:b/>
      <w:bCs/>
    </w:rPr>
  </w:style>
  <w:style w:type="character" w:customStyle="1" w:styleId="aa">
    <w:name w:val="Верхний колонтитул Знак"/>
    <w:basedOn w:val="a0"/>
    <w:link w:val="a9"/>
    <w:uiPriority w:val="99"/>
    <w:rsid w:val="00AD681D"/>
  </w:style>
  <w:style w:type="character" w:customStyle="1" w:styleId="ad">
    <w:name w:val="Нижний колонтитул Знак"/>
    <w:basedOn w:val="a0"/>
    <w:link w:val="ac"/>
    <w:uiPriority w:val="99"/>
    <w:rsid w:val="00AD68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qFormat/>
    <w:pPr>
      <w:keepNext/>
      <w:ind w:firstLine="426"/>
      <w:jc w:val="both"/>
      <w:outlineLvl w:val="0"/>
    </w:pPr>
    <w:rPr>
      <w:sz w:val="28"/>
    </w:rPr>
  </w:style>
  <w:style w:type="paragraph" w:styleId="2">
    <w:name w:val="heading 2"/>
    <w:basedOn w:val="a"/>
    <w:next w:val="a"/>
    <w:qFormat/>
    <w:pPr>
      <w:keepNext/>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ind w:firstLine="851"/>
      <w:outlineLvl w:val="3"/>
    </w:pPr>
    <w:rPr>
      <w:sz w:val="28"/>
    </w:rPr>
  </w:style>
  <w:style w:type="paragraph" w:styleId="5">
    <w:name w:val="heading 5"/>
    <w:basedOn w:val="a"/>
    <w:next w:val="a"/>
    <w:qFormat/>
    <w:pPr>
      <w:keepNext/>
      <w:outlineLvl w:val="4"/>
    </w:pPr>
    <w:rPr>
      <w:sz w:val="24"/>
    </w:rPr>
  </w:style>
  <w:style w:type="paragraph" w:styleId="6">
    <w:name w:val="heading 6"/>
    <w:basedOn w:val="a"/>
    <w:next w:val="a"/>
    <w:qFormat/>
    <w:pPr>
      <w:keepNext/>
      <w:ind w:left="284"/>
      <w:jc w:val="center"/>
      <w:outlineLvl w:val="5"/>
    </w:pPr>
    <w:rPr>
      <w:b/>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a4">
    <w:name w:val="Body Text Indent"/>
    <w:basedOn w:val="a"/>
    <w:pPr>
      <w:ind w:firstLine="567"/>
    </w:pPr>
    <w:rPr>
      <w:sz w:val="28"/>
    </w:rPr>
  </w:style>
  <w:style w:type="paragraph" w:styleId="20">
    <w:name w:val="Body Text Indent 2"/>
    <w:basedOn w:val="a"/>
    <w:pPr>
      <w:ind w:firstLine="851"/>
      <w:jc w:val="both"/>
    </w:pPr>
    <w:rPr>
      <w:sz w:val="28"/>
    </w:rPr>
  </w:style>
  <w:style w:type="paragraph" w:styleId="30">
    <w:name w:val="Body Text Indent 3"/>
    <w:basedOn w:val="a"/>
    <w:pPr>
      <w:ind w:firstLine="851"/>
    </w:pPr>
    <w:rPr>
      <w:sz w:val="28"/>
      <w:lang w:val="en-US"/>
    </w:rPr>
  </w:style>
  <w:style w:type="paragraph" w:styleId="a5">
    <w:name w:val="caption"/>
    <w:basedOn w:val="a"/>
    <w:next w:val="a"/>
    <w:qFormat/>
    <w:pPr>
      <w:jc w:val="center"/>
    </w:pPr>
    <w:rPr>
      <w:b/>
      <w:sz w:val="32"/>
    </w:rPr>
  </w:style>
  <w:style w:type="paragraph" w:styleId="a6">
    <w:name w:val="Block Text"/>
    <w:basedOn w:val="a"/>
    <w:pPr>
      <w:tabs>
        <w:tab w:val="left" w:pos="0"/>
        <w:tab w:val="left" w:pos="5245"/>
      </w:tabs>
      <w:ind w:left="142" w:right="3967"/>
      <w:jc w:val="both"/>
    </w:pPr>
    <w:rPr>
      <w:sz w:val="28"/>
    </w:rPr>
  </w:style>
  <w:style w:type="character" w:styleId="a7">
    <w:name w:val="Hyperlink"/>
    <w:rPr>
      <w:color w:val="0000FF"/>
      <w:u w:val="single"/>
    </w:rPr>
  </w:style>
  <w:style w:type="paragraph" w:styleId="a8">
    <w:name w:val="Balloon Text"/>
    <w:basedOn w:val="a"/>
    <w:semiHidden/>
    <w:rPr>
      <w:rFonts w:ascii="Tahoma" w:hAnsi="Tahoma" w:cs="Tahoma"/>
      <w:sz w:val="16"/>
      <w:szCs w:val="16"/>
    </w:rPr>
  </w:style>
  <w:style w:type="paragraph" w:styleId="a9">
    <w:name w:val="header"/>
    <w:basedOn w:val="a"/>
    <w:link w:val="aa"/>
    <w:uiPriority w:val="99"/>
    <w:rsid w:val="00B21B73"/>
    <w:pPr>
      <w:tabs>
        <w:tab w:val="center" w:pos="4677"/>
        <w:tab w:val="right" w:pos="9355"/>
      </w:tabs>
    </w:pPr>
  </w:style>
  <w:style w:type="character" w:styleId="ab">
    <w:name w:val="page number"/>
    <w:basedOn w:val="a0"/>
    <w:rsid w:val="00B21B73"/>
  </w:style>
  <w:style w:type="paragraph" w:styleId="ac">
    <w:name w:val="footer"/>
    <w:basedOn w:val="a"/>
    <w:link w:val="ad"/>
    <w:uiPriority w:val="99"/>
    <w:rsid w:val="00B21B73"/>
    <w:pPr>
      <w:tabs>
        <w:tab w:val="center" w:pos="4677"/>
        <w:tab w:val="right" w:pos="9355"/>
      </w:tabs>
    </w:pPr>
  </w:style>
  <w:style w:type="paragraph" w:customStyle="1" w:styleId="ConsPlusNormal">
    <w:name w:val="ConsPlusNormal"/>
    <w:rsid w:val="00DF0CA3"/>
    <w:pPr>
      <w:widowControl w:val="0"/>
      <w:autoSpaceDE w:val="0"/>
      <w:autoSpaceDN w:val="0"/>
      <w:adjustRightInd w:val="0"/>
      <w:ind w:firstLine="720"/>
    </w:pPr>
    <w:rPr>
      <w:rFonts w:ascii="Arial" w:hAnsi="Arial" w:cs="Arial"/>
    </w:rPr>
  </w:style>
  <w:style w:type="character" w:customStyle="1" w:styleId="apple-converted-space">
    <w:name w:val="apple-converted-space"/>
    <w:basedOn w:val="a0"/>
    <w:rsid w:val="00DF0CA3"/>
  </w:style>
  <w:style w:type="paragraph" w:customStyle="1" w:styleId="ConsPlusNonformat">
    <w:name w:val="ConsPlusNonformat"/>
    <w:uiPriority w:val="99"/>
    <w:rsid w:val="005C60F8"/>
    <w:pPr>
      <w:autoSpaceDE w:val="0"/>
      <w:autoSpaceDN w:val="0"/>
      <w:adjustRightInd w:val="0"/>
    </w:pPr>
    <w:rPr>
      <w:rFonts w:ascii="Courier New" w:hAnsi="Courier New" w:cs="Courier New"/>
    </w:rPr>
  </w:style>
  <w:style w:type="table" w:styleId="ae">
    <w:name w:val="Table Grid"/>
    <w:basedOn w:val="a1"/>
    <w:uiPriority w:val="59"/>
    <w:rsid w:val="007408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annotation reference"/>
    <w:uiPriority w:val="99"/>
    <w:semiHidden/>
    <w:unhideWhenUsed/>
    <w:rsid w:val="002F2889"/>
    <w:rPr>
      <w:sz w:val="16"/>
      <w:szCs w:val="16"/>
    </w:rPr>
  </w:style>
  <w:style w:type="paragraph" w:styleId="af0">
    <w:name w:val="annotation text"/>
    <w:basedOn w:val="a"/>
    <w:link w:val="af1"/>
    <w:uiPriority w:val="99"/>
    <w:semiHidden/>
    <w:unhideWhenUsed/>
    <w:rsid w:val="002F2889"/>
  </w:style>
  <w:style w:type="character" w:customStyle="1" w:styleId="af1">
    <w:name w:val="Текст примечания Знак"/>
    <w:basedOn w:val="a0"/>
    <w:link w:val="af0"/>
    <w:uiPriority w:val="99"/>
    <w:semiHidden/>
    <w:rsid w:val="002F2889"/>
  </w:style>
  <w:style w:type="paragraph" w:styleId="af2">
    <w:name w:val="annotation subject"/>
    <w:basedOn w:val="af0"/>
    <w:next w:val="af0"/>
    <w:link w:val="af3"/>
    <w:uiPriority w:val="99"/>
    <w:semiHidden/>
    <w:unhideWhenUsed/>
    <w:rsid w:val="002F2889"/>
    <w:rPr>
      <w:b/>
      <w:bCs/>
    </w:rPr>
  </w:style>
  <w:style w:type="character" w:customStyle="1" w:styleId="af3">
    <w:name w:val="Тема примечания Знак"/>
    <w:link w:val="af2"/>
    <w:uiPriority w:val="99"/>
    <w:semiHidden/>
    <w:rsid w:val="002F2889"/>
    <w:rPr>
      <w:b/>
      <w:bCs/>
    </w:rPr>
  </w:style>
  <w:style w:type="character" w:customStyle="1" w:styleId="aa">
    <w:name w:val="Верхний колонтитул Знак"/>
    <w:basedOn w:val="a0"/>
    <w:link w:val="a9"/>
    <w:uiPriority w:val="99"/>
    <w:rsid w:val="00AD681D"/>
  </w:style>
  <w:style w:type="character" w:customStyle="1" w:styleId="ad">
    <w:name w:val="Нижний колонтитул Знак"/>
    <w:basedOn w:val="a0"/>
    <w:link w:val="ac"/>
    <w:uiPriority w:val="99"/>
    <w:rsid w:val="00AD68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27389">
      <w:bodyDiv w:val="1"/>
      <w:marLeft w:val="0"/>
      <w:marRight w:val="0"/>
      <w:marTop w:val="0"/>
      <w:marBottom w:val="0"/>
      <w:divBdr>
        <w:top w:val="none" w:sz="0" w:space="0" w:color="auto"/>
        <w:left w:val="none" w:sz="0" w:space="0" w:color="auto"/>
        <w:bottom w:val="none" w:sz="0" w:space="0" w:color="auto"/>
        <w:right w:val="none" w:sz="0" w:space="0" w:color="auto"/>
      </w:divBdr>
    </w:div>
    <w:div w:id="1279411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45525.0" TargetMode="External"/><Relationship Id="rId4" Type="http://schemas.microsoft.com/office/2007/relationships/stylesWithEffects" Target="stylesWithEffects.xml"/><Relationship Id="rId9" Type="http://schemas.openxmlformats.org/officeDocument/2006/relationships/hyperlink" Target="mailto:y.pahomova@admgor.nn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9BC3C-B283-4E78-8B89-9515B4BE9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1816</Words>
  <Characters>10352</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Reanimator Extreme Edition</Company>
  <LinksUpToDate>false</LinksUpToDate>
  <CharactersWithSpaces>12144</CharactersWithSpaces>
  <SharedDoc>false</SharedDoc>
  <HLinks>
    <vt:vector size="6" baseType="variant">
      <vt:variant>
        <vt:i4>7536707</vt:i4>
      </vt:variant>
      <vt:variant>
        <vt:i4>0</vt:i4>
      </vt:variant>
      <vt:variant>
        <vt:i4>0</vt:i4>
      </vt:variant>
      <vt:variant>
        <vt:i4>5</vt:i4>
      </vt:variant>
      <vt:variant>
        <vt:lpwstr>mailto:y.pahomova@admgor.nnov.ru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Chel</dc:creator>
  <cp:keywords/>
  <cp:lastModifiedBy>user</cp:lastModifiedBy>
  <cp:revision>5</cp:revision>
  <cp:lastPrinted>2017-08-09T14:23:00Z</cp:lastPrinted>
  <dcterms:created xsi:type="dcterms:W3CDTF">2017-08-09T08:53:00Z</dcterms:created>
  <dcterms:modified xsi:type="dcterms:W3CDTF">2017-08-09T14:24:00Z</dcterms:modified>
</cp:coreProperties>
</file>