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92" w:rsidRDefault="001C1D04">
      <w:pPr>
        <w:pStyle w:val="a7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72440" cy="609600"/>
            <wp:effectExtent l="0" t="0" r="0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92" w:rsidRDefault="003B3192">
      <w:pPr>
        <w:pStyle w:val="a7"/>
        <w:ind w:firstLine="0"/>
        <w:rPr>
          <w:b w:val="0"/>
          <w:bCs/>
          <w:sz w:val="18"/>
          <w:szCs w:val="18"/>
        </w:rPr>
      </w:pPr>
    </w:p>
    <w:p w:rsidR="003B3192" w:rsidRDefault="003B3192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3B3192" w:rsidRDefault="003B3192">
      <w:pPr>
        <w:ind w:firstLine="0"/>
        <w:jc w:val="center"/>
        <w:rPr>
          <w:sz w:val="18"/>
          <w:szCs w:val="18"/>
        </w:rPr>
      </w:pPr>
    </w:p>
    <w:p w:rsidR="003B3192" w:rsidRDefault="003B3192">
      <w:pPr>
        <w:pStyle w:val="1"/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3B3192" w:rsidRPr="00DF11FB" w:rsidRDefault="003B3192">
      <w:pPr>
        <w:jc w:val="center"/>
        <w:rPr>
          <w:b/>
          <w:sz w:val="18"/>
          <w:szCs w:val="18"/>
        </w:rPr>
      </w:pPr>
    </w:p>
    <w:p w:rsidR="003B3192" w:rsidRPr="00DF11FB" w:rsidRDefault="003B3192">
      <w:pPr>
        <w:jc w:val="center"/>
        <w:rPr>
          <w:b/>
          <w:sz w:val="18"/>
          <w:szCs w:val="18"/>
        </w:rPr>
      </w:pPr>
    </w:p>
    <w:p w:rsidR="003B3192" w:rsidRDefault="003B3192">
      <w:pPr>
        <w:spacing w:line="480" w:lineRule="auto"/>
        <w:ind w:left="284"/>
        <w:rPr>
          <w:szCs w:val="28"/>
        </w:rPr>
      </w:pPr>
      <w:r>
        <w:rPr>
          <w:rStyle w:val="Datenum"/>
          <w:szCs w:val="28"/>
        </w:rPr>
        <w:t>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Style w:val="Datenum"/>
          <w:szCs w:val="28"/>
        </w:rPr>
        <w:t>№ ________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284"/>
      </w:tblGrid>
      <w:tr w:rsidR="003B3192" w:rsidRPr="00162A5D">
        <w:trPr>
          <w:cantSplit/>
          <w:trHeight w:hRule="exact" w:val="285"/>
        </w:trPr>
        <w:tc>
          <w:tcPr>
            <w:tcW w:w="284" w:type="dxa"/>
          </w:tcPr>
          <w:p w:rsidR="003B3192" w:rsidRPr="00162A5D" w:rsidRDefault="001C1D04">
            <w:pPr>
              <w:ind w:firstLine="0"/>
              <w:rPr>
                <w:rFonts w:ascii="Arial" w:hAnsi="Arial" w:cs="Arial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noProof/>
                <w:sz w:val="27"/>
                <w:szCs w:val="27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7950" cy="109220"/>
                      <wp:effectExtent l="0" t="0" r="0" b="0"/>
                      <wp:wrapNone/>
                      <wp:docPr id="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" cy="109220"/>
                                <a:chOff x="3030" y="4470"/>
                                <a:chExt cx="170" cy="172"/>
                              </a:xfrm>
                            </wpg:grpSpPr>
                            <wps:wsp>
                              <wps:cNvPr id="7" name="Line 16"/>
                              <wps:cNvCnPr/>
                              <wps:spPr bwMode="auto">
                                <a:xfrm flipV="1">
                                  <a:off x="3030" y="4472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7"/>
                              <wps:cNvCnPr/>
                              <wps:spPr bwMode="auto">
                                <a:xfrm>
                                  <a:off x="3030" y="4470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0;margin-top:0;width:8.5pt;height:8.6pt;z-index:251657216;mso-position-horizontal-relative:char;mso-position-vertical-relative:line" coordorigin="3030,4470" coordsize="17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">
                      <v:line id="Line 16" o:spid="_x0000_s1027" style="position:absolute;flip:y;visibility:visible;mso-wrap-style:square" from="3030,4472" to="3030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    <v:line id="Line 17" o:spid="_x0000_s1028" style="position:absolute;visibility:visible;mso-wrap-style:square" from="3030,4470" to="3200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w10:wrap anchory="lin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7"/>
                <w:szCs w:val="27"/>
              </w:rPr>
              <mc:AlternateContent>
                <mc:Choice Requires="wps">
                  <w:drawing>
                    <wp:inline distT="0" distB="0" distL="0" distR="0">
                      <wp:extent cx="106680" cy="106680"/>
                      <wp:effectExtent l="0" t="0" r="0" b="0"/>
                      <wp:docPr id="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8.4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94" w:type="dxa"/>
          </w:tcPr>
          <w:p w:rsidR="003B3192" w:rsidRPr="00162A5D" w:rsidRDefault="003B3192">
            <w:pPr>
              <w:ind w:firstLine="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84" w:type="dxa"/>
          </w:tcPr>
          <w:p w:rsidR="003B3192" w:rsidRPr="00162A5D" w:rsidRDefault="001C1D04">
            <w:pPr>
              <w:pStyle w:val="HeadDoc"/>
              <w:jc w:val="right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g">
                  <w:drawing>
                    <wp:inline distT="0" distB="0" distL="0" distR="0">
                      <wp:extent cx="107950" cy="109220"/>
                      <wp:effectExtent l="9525" t="9525" r="5080" b="6350"/>
                      <wp:docPr id="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107950" cy="109220"/>
                                <a:chOff x="3030" y="4470"/>
                                <a:chExt cx="170" cy="172"/>
                              </a:xfrm>
                            </wpg:grpSpPr>
                            <wps:wsp>
                              <wps:cNvPr id="4" name="Line 13"/>
                              <wps:cNvCnPr/>
                              <wps:spPr bwMode="auto">
                                <a:xfrm flipV="1">
                                  <a:off x="3030" y="4472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4"/>
                              <wps:cNvCnPr/>
                              <wps:spPr bwMode="auto">
                                <a:xfrm>
                                  <a:off x="3030" y="4470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8.5pt;height:8.6pt;rotation:90;mso-position-horizontal-relative:char;mso-position-vertical-relative:line" coordorigin="3030,4470" coordsize="17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">
                      <v:line id="Line 13" o:spid="_x0000_s1027" style="position:absolute;flip:y;visibility:visible;mso-wrap-style:square" from="3030,4472" to="3030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    <v:line id="Line 14" o:spid="_x0000_s1028" style="position:absolute;visibility:visible;mso-wrap-style:square" from="3030,4470" to="3200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</w:tc>
      </w:tr>
      <w:tr w:rsidR="003B3192" w:rsidRPr="00D3793D">
        <w:trPr>
          <w:cantSplit/>
          <w:trHeight w:val="487"/>
        </w:trPr>
        <w:tc>
          <w:tcPr>
            <w:tcW w:w="4962" w:type="dxa"/>
            <w:gridSpan w:val="3"/>
          </w:tcPr>
          <w:p w:rsidR="003B3192" w:rsidRPr="00D3793D" w:rsidRDefault="005F72D7" w:rsidP="00FD78F9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D3793D">
              <w:rPr>
                <w:szCs w:val="28"/>
              </w:rPr>
              <w:t>О</w:t>
            </w:r>
            <w:r w:rsidR="00C96684" w:rsidRPr="00D3793D">
              <w:rPr>
                <w:szCs w:val="28"/>
              </w:rPr>
              <w:t xml:space="preserve"> внесении изменени</w:t>
            </w:r>
            <w:r w:rsidR="00AB6E98" w:rsidRPr="00D3793D">
              <w:rPr>
                <w:szCs w:val="28"/>
              </w:rPr>
              <w:t>й</w:t>
            </w:r>
            <w:r w:rsidR="00FD78F9">
              <w:rPr>
                <w:szCs w:val="28"/>
              </w:rPr>
              <w:t xml:space="preserve"> в постановления</w:t>
            </w:r>
            <w:r w:rsidR="008D1A2D" w:rsidRPr="00D3793D">
              <w:rPr>
                <w:szCs w:val="28"/>
              </w:rPr>
              <w:t xml:space="preserve"> администрации </w:t>
            </w:r>
            <w:r w:rsidR="00C96684" w:rsidRPr="00D3793D">
              <w:rPr>
                <w:szCs w:val="28"/>
              </w:rPr>
              <w:t xml:space="preserve">города Нижнего Новгорода от </w:t>
            </w:r>
            <w:r w:rsidR="00A95BBE" w:rsidRPr="00D3793D">
              <w:rPr>
                <w:szCs w:val="28"/>
              </w:rPr>
              <w:t>02</w:t>
            </w:r>
            <w:r w:rsidR="007B494D" w:rsidRPr="00D3793D">
              <w:rPr>
                <w:szCs w:val="28"/>
              </w:rPr>
              <w:t>.</w:t>
            </w:r>
            <w:r w:rsidR="001C1D04" w:rsidRPr="00D3793D">
              <w:rPr>
                <w:szCs w:val="28"/>
              </w:rPr>
              <w:t>0</w:t>
            </w:r>
            <w:r w:rsidR="00A95BBE" w:rsidRPr="00D3793D">
              <w:rPr>
                <w:szCs w:val="28"/>
              </w:rPr>
              <w:t>5</w:t>
            </w:r>
            <w:r w:rsidR="002F08B9" w:rsidRPr="00D3793D">
              <w:rPr>
                <w:szCs w:val="28"/>
              </w:rPr>
              <w:t>.20</w:t>
            </w:r>
            <w:r w:rsidR="0084240B" w:rsidRPr="00D3793D">
              <w:rPr>
                <w:szCs w:val="28"/>
              </w:rPr>
              <w:t>1</w:t>
            </w:r>
            <w:r w:rsidR="00A95BBE" w:rsidRPr="00D3793D">
              <w:rPr>
                <w:szCs w:val="28"/>
              </w:rPr>
              <w:t>7</w:t>
            </w:r>
            <w:r w:rsidR="00C96684" w:rsidRPr="00D3793D">
              <w:rPr>
                <w:szCs w:val="28"/>
              </w:rPr>
              <w:t xml:space="preserve"> № </w:t>
            </w:r>
            <w:r w:rsidR="00A95BBE" w:rsidRPr="00D3793D">
              <w:rPr>
                <w:szCs w:val="28"/>
              </w:rPr>
              <w:t>1849</w:t>
            </w:r>
            <w:r w:rsidR="00FD78F9">
              <w:rPr>
                <w:szCs w:val="28"/>
              </w:rPr>
              <w:t xml:space="preserve">, от 09.08.2016 № 2371, от 16.02.2017 № 534 </w:t>
            </w:r>
          </w:p>
        </w:tc>
      </w:tr>
    </w:tbl>
    <w:p w:rsidR="00DF11FB" w:rsidRPr="00D3793D" w:rsidRDefault="00DF11FB" w:rsidP="00DF11FB">
      <w:pPr>
        <w:ind w:firstLine="709"/>
        <w:rPr>
          <w:szCs w:val="28"/>
        </w:rPr>
      </w:pPr>
    </w:p>
    <w:p w:rsidR="007B494D" w:rsidRPr="00D3793D" w:rsidRDefault="00B416D6" w:rsidP="005A3A0C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 xml:space="preserve">В соответствии </w:t>
      </w:r>
      <w:r w:rsidR="007B494D" w:rsidRPr="00D3793D">
        <w:rPr>
          <w:color w:val="000000"/>
          <w:szCs w:val="28"/>
        </w:rPr>
        <w:t>с</w:t>
      </w:r>
      <w:r w:rsidR="00090FF1" w:rsidRPr="00D3793D">
        <w:rPr>
          <w:color w:val="000000"/>
          <w:szCs w:val="28"/>
        </w:rPr>
        <w:t xml:space="preserve"> Федеральным </w:t>
      </w:r>
      <w:hyperlink r:id="rId10" w:history="1">
        <w:r w:rsidR="00090FF1" w:rsidRPr="00D3793D">
          <w:rPr>
            <w:color w:val="000000"/>
            <w:szCs w:val="28"/>
          </w:rPr>
          <w:t>законом</w:t>
        </w:r>
      </w:hyperlink>
      <w:r w:rsidR="00090FF1" w:rsidRPr="00D3793D">
        <w:rPr>
          <w:color w:val="000000"/>
          <w:szCs w:val="28"/>
        </w:rPr>
        <w:t xml:space="preserve"> от 06.10.2003 № 131-ФЗ «Об общих принципах организации местного самоуправления в Российской Федерации», с </w:t>
      </w:r>
      <w:r w:rsidR="007B494D" w:rsidRPr="00D3793D">
        <w:rPr>
          <w:color w:val="000000"/>
          <w:szCs w:val="28"/>
        </w:rPr>
        <w:t>Федеральн</w:t>
      </w:r>
      <w:r w:rsidR="00090FF1" w:rsidRPr="00D3793D">
        <w:rPr>
          <w:color w:val="000000"/>
          <w:szCs w:val="28"/>
        </w:rPr>
        <w:t>ым</w:t>
      </w:r>
      <w:r w:rsidR="007B494D" w:rsidRPr="00D3793D">
        <w:rPr>
          <w:color w:val="000000"/>
          <w:szCs w:val="28"/>
        </w:rPr>
        <w:t xml:space="preserve"> закон</w:t>
      </w:r>
      <w:r w:rsidR="00090FF1" w:rsidRPr="00D3793D">
        <w:rPr>
          <w:color w:val="000000"/>
          <w:szCs w:val="28"/>
        </w:rPr>
        <w:t>ом от 27</w:t>
      </w:r>
      <w:r w:rsidR="00590CF3" w:rsidRPr="00D3793D">
        <w:rPr>
          <w:color w:val="000000"/>
          <w:szCs w:val="28"/>
        </w:rPr>
        <w:t>.07.</w:t>
      </w:r>
      <w:r w:rsidR="00090FF1" w:rsidRPr="00D3793D">
        <w:rPr>
          <w:color w:val="000000"/>
          <w:szCs w:val="28"/>
        </w:rPr>
        <w:t xml:space="preserve"> 2010</w:t>
      </w:r>
      <w:r w:rsidR="00590CF3" w:rsidRPr="00D3793D">
        <w:rPr>
          <w:color w:val="000000"/>
          <w:szCs w:val="28"/>
        </w:rPr>
        <w:t xml:space="preserve"> </w:t>
      </w:r>
      <w:r w:rsidR="00090FF1" w:rsidRPr="00D3793D">
        <w:rPr>
          <w:color w:val="000000"/>
          <w:szCs w:val="28"/>
        </w:rPr>
        <w:t>№ 210-ФЗ «</w:t>
      </w:r>
      <w:r w:rsidR="007B494D" w:rsidRPr="00D3793D">
        <w:rPr>
          <w:color w:val="000000"/>
          <w:szCs w:val="28"/>
        </w:rPr>
        <w:t>Об организации предоставления госуда</w:t>
      </w:r>
      <w:r w:rsidR="00090FF1" w:rsidRPr="00D3793D">
        <w:rPr>
          <w:color w:val="000000"/>
          <w:szCs w:val="28"/>
        </w:rPr>
        <w:t>рственных и муниципальных услуг»,</w:t>
      </w:r>
      <w:r w:rsidR="007B494D" w:rsidRPr="00D3793D">
        <w:rPr>
          <w:color w:val="000000"/>
          <w:szCs w:val="28"/>
        </w:rPr>
        <w:t xml:space="preserve"> </w:t>
      </w:r>
      <w:r w:rsidR="00090FF1" w:rsidRPr="00D3793D">
        <w:rPr>
          <w:color w:val="000000"/>
          <w:szCs w:val="28"/>
        </w:rPr>
        <w:t xml:space="preserve"> </w:t>
      </w:r>
      <w:hyperlink r:id="rId11" w:history="1">
        <w:r w:rsidR="00090FF1" w:rsidRPr="00D3793D">
          <w:rPr>
            <w:color w:val="000000"/>
            <w:szCs w:val="28"/>
          </w:rPr>
          <w:t>статьями 43</w:t>
        </w:r>
      </w:hyperlink>
      <w:r w:rsidR="00090FF1" w:rsidRPr="00D3793D">
        <w:rPr>
          <w:color w:val="000000"/>
          <w:szCs w:val="28"/>
        </w:rPr>
        <w:t xml:space="preserve">, </w:t>
      </w:r>
      <w:hyperlink r:id="rId12" w:history="1">
        <w:r w:rsidR="00090FF1" w:rsidRPr="00D3793D">
          <w:rPr>
            <w:color w:val="000000"/>
            <w:szCs w:val="28"/>
          </w:rPr>
          <w:t>52</w:t>
        </w:r>
      </w:hyperlink>
      <w:r w:rsidR="00090FF1" w:rsidRPr="00D3793D">
        <w:rPr>
          <w:color w:val="000000"/>
          <w:szCs w:val="28"/>
        </w:rPr>
        <w:t xml:space="preserve"> Устава города Нижнего Новгорода администрация города Нижнего Новгорода</w:t>
      </w:r>
      <w:r w:rsidR="007B494D" w:rsidRPr="00D3793D">
        <w:rPr>
          <w:color w:val="000000"/>
          <w:szCs w:val="28"/>
        </w:rPr>
        <w:t xml:space="preserve"> постановляет</w:t>
      </w:r>
      <w:r w:rsidR="00090FF1" w:rsidRPr="00D3793D">
        <w:rPr>
          <w:color w:val="000000"/>
          <w:szCs w:val="28"/>
        </w:rPr>
        <w:t>:</w:t>
      </w:r>
    </w:p>
    <w:p w:rsidR="00590CF3" w:rsidRPr="00D3793D" w:rsidRDefault="00C96684" w:rsidP="00CD0EED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 xml:space="preserve">1. Внести </w:t>
      </w:r>
      <w:r w:rsidR="00312092" w:rsidRPr="00D3793D">
        <w:rPr>
          <w:color w:val="000000"/>
          <w:szCs w:val="28"/>
        </w:rPr>
        <w:t xml:space="preserve">в постановление администрации города Нижнего Новгорода от </w:t>
      </w:r>
      <w:r w:rsidR="00AB74AE" w:rsidRPr="00D3793D">
        <w:rPr>
          <w:color w:val="000000"/>
          <w:szCs w:val="28"/>
        </w:rPr>
        <w:t>0</w:t>
      </w:r>
      <w:r w:rsidR="00A95BBE" w:rsidRPr="00D3793D">
        <w:rPr>
          <w:color w:val="000000"/>
          <w:szCs w:val="28"/>
        </w:rPr>
        <w:t>2</w:t>
      </w:r>
      <w:r w:rsidR="00312092" w:rsidRPr="00D3793D">
        <w:rPr>
          <w:color w:val="000000"/>
          <w:szCs w:val="28"/>
        </w:rPr>
        <w:t>.</w:t>
      </w:r>
      <w:r w:rsidR="001C1D04" w:rsidRPr="00D3793D">
        <w:rPr>
          <w:color w:val="000000"/>
          <w:szCs w:val="28"/>
        </w:rPr>
        <w:t>0</w:t>
      </w:r>
      <w:r w:rsidR="00A95BBE" w:rsidRPr="00D3793D">
        <w:rPr>
          <w:color w:val="000000"/>
          <w:szCs w:val="28"/>
        </w:rPr>
        <w:t>5</w:t>
      </w:r>
      <w:r w:rsidR="00312092" w:rsidRPr="00D3793D">
        <w:rPr>
          <w:color w:val="000000"/>
          <w:szCs w:val="28"/>
        </w:rPr>
        <w:t>.201</w:t>
      </w:r>
      <w:r w:rsidR="00A95BBE" w:rsidRPr="00D3793D">
        <w:rPr>
          <w:color w:val="000000"/>
          <w:szCs w:val="28"/>
        </w:rPr>
        <w:t>7</w:t>
      </w:r>
      <w:r w:rsidR="00312092" w:rsidRPr="00D3793D">
        <w:rPr>
          <w:color w:val="000000"/>
          <w:szCs w:val="28"/>
        </w:rPr>
        <w:t xml:space="preserve"> № </w:t>
      </w:r>
      <w:r w:rsidR="00A95BBE" w:rsidRPr="00D3793D">
        <w:rPr>
          <w:color w:val="000000"/>
          <w:szCs w:val="28"/>
        </w:rPr>
        <w:t>1849</w:t>
      </w:r>
      <w:r w:rsidR="00312092" w:rsidRPr="00D3793D">
        <w:rPr>
          <w:color w:val="000000"/>
          <w:szCs w:val="28"/>
        </w:rPr>
        <w:t xml:space="preserve"> «</w:t>
      </w:r>
      <w:r w:rsidR="001C1D04" w:rsidRPr="00D3793D">
        <w:rPr>
          <w:color w:val="000000"/>
          <w:szCs w:val="28"/>
        </w:rPr>
        <w:t xml:space="preserve">Об утверждении </w:t>
      </w:r>
      <w:r w:rsidR="00E66E21" w:rsidRPr="00D3793D">
        <w:rPr>
          <w:color w:val="000000"/>
          <w:szCs w:val="28"/>
        </w:rPr>
        <w:t>административного регламента</w:t>
      </w:r>
      <w:r w:rsidR="00AB74AE" w:rsidRPr="00D3793D">
        <w:rPr>
          <w:color w:val="000000"/>
          <w:szCs w:val="28"/>
        </w:rPr>
        <w:t xml:space="preserve"> администрации гор</w:t>
      </w:r>
      <w:r w:rsidR="00710D38" w:rsidRPr="00D3793D">
        <w:rPr>
          <w:color w:val="000000"/>
          <w:szCs w:val="28"/>
        </w:rPr>
        <w:t>о</w:t>
      </w:r>
      <w:r w:rsidR="00AB74AE" w:rsidRPr="00D3793D">
        <w:rPr>
          <w:color w:val="000000"/>
          <w:szCs w:val="28"/>
        </w:rPr>
        <w:t>да Нижнего Новгорода</w:t>
      </w:r>
      <w:r w:rsidR="00E66E21" w:rsidRPr="00D3793D">
        <w:rPr>
          <w:color w:val="000000"/>
          <w:szCs w:val="28"/>
        </w:rPr>
        <w:t xml:space="preserve"> по предоставлению муниципальной услуги «</w:t>
      </w:r>
      <w:r w:rsidR="00A95BBE" w:rsidRPr="00D3793D">
        <w:rPr>
          <w:color w:val="000000"/>
          <w:szCs w:val="28"/>
        </w:rPr>
        <w:t>Выдача разрешений на установку и эксплуатацию рекламных конструкций на территории города Нижнего Новгорода, аннулирование таких разрешений</w:t>
      </w:r>
      <w:r w:rsidR="00E66E21" w:rsidRPr="00D3793D">
        <w:rPr>
          <w:color w:val="000000"/>
          <w:szCs w:val="28"/>
        </w:rPr>
        <w:t>»</w:t>
      </w:r>
      <w:r w:rsidR="00312092" w:rsidRPr="00D3793D">
        <w:rPr>
          <w:color w:val="000000"/>
          <w:szCs w:val="28"/>
        </w:rPr>
        <w:t xml:space="preserve"> </w:t>
      </w:r>
      <w:r w:rsidR="003132E3" w:rsidRPr="00D3793D">
        <w:rPr>
          <w:color w:val="000000"/>
          <w:szCs w:val="28"/>
        </w:rPr>
        <w:t>(далее</w:t>
      </w:r>
      <w:r w:rsidR="00970F05" w:rsidRPr="00D3793D">
        <w:rPr>
          <w:color w:val="000000"/>
          <w:szCs w:val="28"/>
        </w:rPr>
        <w:t xml:space="preserve"> </w:t>
      </w:r>
      <w:r w:rsidR="00B10172" w:rsidRPr="00D3793D">
        <w:rPr>
          <w:color w:val="000000"/>
          <w:szCs w:val="28"/>
        </w:rPr>
        <w:t>–</w:t>
      </w:r>
      <w:r w:rsidR="00970F05" w:rsidRPr="00D3793D">
        <w:rPr>
          <w:color w:val="000000"/>
          <w:szCs w:val="28"/>
        </w:rPr>
        <w:t xml:space="preserve"> </w:t>
      </w:r>
      <w:r w:rsidR="003132E3" w:rsidRPr="00D3793D">
        <w:rPr>
          <w:color w:val="000000"/>
          <w:szCs w:val="28"/>
        </w:rPr>
        <w:t>Регламент</w:t>
      </w:r>
      <w:r w:rsidR="00B10172" w:rsidRPr="00D3793D">
        <w:rPr>
          <w:color w:val="000000"/>
          <w:szCs w:val="28"/>
        </w:rPr>
        <w:t xml:space="preserve"> № 1849</w:t>
      </w:r>
      <w:r w:rsidR="003132E3" w:rsidRPr="00D3793D">
        <w:rPr>
          <w:color w:val="000000"/>
          <w:szCs w:val="28"/>
        </w:rPr>
        <w:t xml:space="preserve">) </w:t>
      </w:r>
      <w:r w:rsidR="001C1D04" w:rsidRPr="00D3793D">
        <w:rPr>
          <w:color w:val="000000"/>
          <w:szCs w:val="28"/>
        </w:rPr>
        <w:t>следующие изменения:</w:t>
      </w:r>
    </w:p>
    <w:p w:rsidR="00BF063E" w:rsidRPr="00D3793D" w:rsidRDefault="00E66E21" w:rsidP="00BF063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>1.1.</w:t>
      </w:r>
      <w:r w:rsidR="00FC6A11" w:rsidRPr="00D3793D">
        <w:rPr>
          <w:color w:val="000000"/>
          <w:szCs w:val="28"/>
        </w:rPr>
        <w:t xml:space="preserve"> </w:t>
      </w:r>
      <w:r w:rsidR="00710D38" w:rsidRPr="00D3793D">
        <w:rPr>
          <w:color w:val="000000"/>
          <w:szCs w:val="28"/>
        </w:rPr>
        <w:t xml:space="preserve">Изложить </w:t>
      </w:r>
      <w:r w:rsidR="00CD0EED" w:rsidRPr="00D3793D">
        <w:rPr>
          <w:color w:val="000000"/>
          <w:szCs w:val="28"/>
        </w:rPr>
        <w:t>под</w:t>
      </w:r>
      <w:r w:rsidR="00710D38" w:rsidRPr="00D3793D">
        <w:rPr>
          <w:color w:val="000000"/>
          <w:szCs w:val="28"/>
        </w:rPr>
        <w:t xml:space="preserve">пункт </w:t>
      </w:r>
      <w:r w:rsidR="00BF063E" w:rsidRPr="00D3793D">
        <w:rPr>
          <w:color w:val="000000"/>
          <w:szCs w:val="28"/>
        </w:rPr>
        <w:t xml:space="preserve">1.4.2 </w:t>
      </w:r>
      <w:r w:rsidR="00B66742" w:rsidRPr="00D3793D">
        <w:rPr>
          <w:color w:val="000000"/>
          <w:szCs w:val="28"/>
        </w:rPr>
        <w:t xml:space="preserve">Регламента </w:t>
      </w:r>
      <w:r w:rsidR="00B10172" w:rsidRPr="00D3793D">
        <w:rPr>
          <w:color w:val="000000"/>
          <w:szCs w:val="28"/>
        </w:rPr>
        <w:t xml:space="preserve">№ 1849 </w:t>
      </w:r>
      <w:r w:rsidR="00BF063E" w:rsidRPr="00D3793D">
        <w:rPr>
          <w:color w:val="000000"/>
          <w:szCs w:val="28"/>
        </w:rPr>
        <w:t xml:space="preserve">в новой редакции:  </w:t>
      </w:r>
    </w:p>
    <w:p w:rsidR="00BF063E" w:rsidRPr="00D3793D" w:rsidRDefault="00BF063E" w:rsidP="00CD0EED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 xml:space="preserve">«1.4.2. Место нахождения МКУ </w:t>
      </w:r>
      <w:r w:rsidR="0066540F" w:rsidRPr="00D3793D">
        <w:rPr>
          <w:color w:val="000000"/>
          <w:szCs w:val="28"/>
        </w:rPr>
        <w:t>«</w:t>
      </w:r>
      <w:r w:rsidRPr="00D3793D">
        <w:rPr>
          <w:color w:val="000000"/>
          <w:szCs w:val="28"/>
        </w:rPr>
        <w:t>ГЦГиА</w:t>
      </w:r>
      <w:r w:rsidR="0066540F" w:rsidRPr="00D3793D">
        <w:rPr>
          <w:color w:val="000000"/>
          <w:szCs w:val="28"/>
        </w:rPr>
        <w:t>»</w:t>
      </w:r>
      <w:r w:rsidRPr="00D3793D">
        <w:rPr>
          <w:color w:val="000000"/>
          <w:szCs w:val="28"/>
        </w:rPr>
        <w:t>: 603006, город Нижний Новгород, пл. Свободы, д. 1/37.</w:t>
      </w:r>
    </w:p>
    <w:p w:rsidR="00BF063E" w:rsidRPr="00D3793D" w:rsidRDefault="00BF063E" w:rsidP="00BF063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>График работы МКУ "ГЦГиА":</w:t>
      </w:r>
    </w:p>
    <w:p w:rsidR="00BF063E" w:rsidRPr="00D3793D" w:rsidRDefault="00BF063E" w:rsidP="00BF063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>понедельник - четверг с 0</w:t>
      </w:r>
      <w:r w:rsidR="00A95BBE" w:rsidRPr="00D3793D">
        <w:rPr>
          <w:color w:val="000000"/>
          <w:szCs w:val="28"/>
        </w:rPr>
        <w:t>9</w:t>
      </w:r>
      <w:r w:rsidRPr="00D3793D">
        <w:rPr>
          <w:color w:val="000000"/>
          <w:szCs w:val="28"/>
        </w:rPr>
        <w:t xml:space="preserve"> час. 00 мин. до 1</w:t>
      </w:r>
      <w:r w:rsidR="00936621" w:rsidRPr="00D3793D">
        <w:rPr>
          <w:color w:val="000000"/>
          <w:szCs w:val="28"/>
        </w:rPr>
        <w:t>8</w:t>
      </w:r>
      <w:r w:rsidRPr="00D3793D">
        <w:rPr>
          <w:color w:val="000000"/>
          <w:szCs w:val="28"/>
        </w:rPr>
        <w:t xml:space="preserve"> час.</w:t>
      </w:r>
    </w:p>
    <w:p w:rsidR="00BF063E" w:rsidRPr="00D3793D" w:rsidRDefault="00BF063E" w:rsidP="00BF063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>пятница с 0</w:t>
      </w:r>
      <w:r w:rsidR="00A95BBE" w:rsidRPr="00D3793D">
        <w:rPr>
          <w:color w:val="000000"/>
          <w:szCs w:val="28"/>
        </w:rPr>
        <w:t>9</w:t>
      </w:r>
      <w:r w:rsidRPr="00D3793D">
        <w:rPr>
          <w:color w:val="000000"/>
          <w:szCs w:val="28"/>
        </w:rPr>
        <w:t xml:space="preserve"> час. 00 мин. до 1</w:t>
      </w:r>
      <w:r w:rsidR="00936621" w:rsidRPr="00D3793D">
        <w:rPr>
          <w:color w:val="000000"/>
          <w:szCs w:val="28"/>
        </w:rPr>
        <w:t>7</w:t>
      </w:r>
      <w:r w:rsidRPr="00D3793D">
        <w:rPr>
          <w:color w:val="000000"/>
          <w:szCs w:val="28"/>
        </w:rPr>
        <w:t xml:space="preserve"> час. </w:t>
      </w:r>
    </w:p>
    <w:p w:rsidR="00BF063E" w:rsidRPr="00D3793D" w:rsidRDefault="00A95BBE" w:rsidP="00BF063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>обеденный перерыв: с 13</w:t>
      </w:r>
      <w:r w:rsidR="00BF063E" w:rsidRPr="00D3793D">
        <w:rPr>
          <w:color w:val="000000"/>
          <w:szCs w:val="28"/>
        </w:rPr>
        <w:t xml:space="preserve"> час. 00 мин. до 1</w:t>
      </w:r>
      <w:r w:rsidRPr="00D3793D">
        <w:rPr>
          <w:color w:val="000000"/>
          <w:szCs w:val="28"/>
        </w:rPr>
        <w:t>3</w:t>
      </w:r>
      <w:r w:rsidR="00BF063E" w:rsidRPr="00D3793D">
        <w:rPr>
          <w:color w:val="000000"/>
          <w:szCs w:val="28"/>
        </w:rPr>
        <w:t xml:space="preserve"> час. 48 мин.</w:t>
      </w:r>
    </w:p>
    <w:p w:rsidR="00BF063E" w:rsidRPr="00D3793D" w:rsidRDefault="00BF063E" w:rsidP="00BF063E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color w:val="000000"/>
          <w:szCs w:val="28"/>
        </w:rPr>
        <w:t xml:space="preserve">электронная почта МКУ "ГЦГиА": </w:t>
      </w:r>
      <w:r w:rsidR="00A95BBE" w:rsidRPr="00D3793D">
        <w:rPr>
          <w:color w:val="000000"/>
          <w:szCs w:val="28"/>
          <w:lang w:val="en-US"/>
        </w:rPr>
        <w:t>info</w:t>
      </w:r>
      <w:r w:rsidRPr="00D3793D">
        <w:rPr>
          <w:color w:val="000000"/>
          <w:szCs w:val="28"/>
        </w:rPr>
        <w:t>@rsg-nn.</w:t>
      </w:r>
      <w:r w:rsidRPr="00D3793D">
        <w:rPr>
          <w:szCs w:val="28"/>
        </w:rPr>
        <w:t>ru</w:t>
      </w:r>
    </w:p>
    <w:p w:rsidR="00BF063E" w:rsidRPr="00D3793D" w:rsidRDefault="00BF063E" w:rsidP="00BF063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szCs w:val="28"/>
        </w:rPr>
        <w:t xml:space="preserve">телефон МКУ </w:t>
      </w:r>
      <w:r w:rsidR="0066540F" w:rsidRPr="00D3793D">
        <w:rPr>
          <w:szCs w:val="28"/>
        </w:rPr>
        <w:t>«</w:t>
      </w:r>
      <w:r w:rsidRPr="00D3793D">
        <w:rPr>
          <w:szCs w:val="28"/>
        </w:rPr>
        <w:t>ГЦГиА</w:t>
      </w:r>
      <w:r w:rsidR="0066540F" w:rsidRPr="00D3793D">
        <w:rPr>
          <w:szCs w:val="28"/>
        </w:rPr>
        <w:t>»</w:t>
      </w:r>
      <w:r w:rsidRPr="00D3793D">
        <w:rPr>
          <w:szCs w:val="28"/>
        </w:rPr>
        <w:t xml:space="preserve">: (831) 233 33 84, </w:t>
      </w:r>
      <w:r w:rsidR="00A95BBE" w:rsidRPr="00D3793D">
        <w:rPr>
          <w:color w:val="000000"/>
          <w:szCs w:val="28"/>
        </w:rPr>
        <w:t>отдел разрешительной документации МКУ «</w:t>
      </w:r>
      <w:r w:rsidRPr="00D3793D">
        <w:rPr>
          <w:color w:val="000000"/>
          <w:szCs w:val="28"/>
        </w:rPr>
        <w:t>ГЦГиА</w:t>
      </w:r>
      <w:r w:rsidR="00A95BBE" w:rsidRPr="00D3793D">
        <w:rPr>
          <w:color w:val="000000"/>
          <w:szCs w:val="28"/>
        </w:rPr>
        <w:t>» - (831) 233 33 84 (добав. 2141</w:t>
      </w:r>
      <w:r w:rsidR="00936621" w:rsidRPr="00D3793D">
        <w:rPr>
          <w:color w:val="000000"/>
          <w:szCs w:val="28"/>
        </w:rPr>
        <w:t>, 2145</w:t>
      </w:r>
      <w:r w:rsidRPr="00D3793D">
        <w:rPr>
          <w:color w:val="000000"/>
          <w:szCs w:val="28"/>
        </w:rPr>
        <w:t>)</w:t>
      </w:r>
      <w:r w:rsidR="0066540F" w:rsidRPr="00D3793D">
        <w:rPr>
          <w:color w:val="000000"/>
          <w:szCs w:val="28"/>
        </w:rPr>
        <w:t>»</w:t>
      </w:r>
      <w:r w:rsidR="00DB24EA" w:rsidRPr="00D3793D">
        <w:rPr>
          <w:color w:val="000000"/>
          <w:szCs w:val="28"/>
        </w:rPr>
        <w:t>.</w:t>
      </w:r>
    </w:p>
    <w:p w:rsidR="00936621" w:rsidRPr="00D3793D" w:rsidRDefault="00541A2B" w:rsidP="001E43B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>1.</w:t>
      </w:r>
      <w:r w:rsidR="00A4034F" w:rsidRPr="00D3793D">
        <w:rPr>
          <w:color w:val="000000"/>
          <w:szCs w:val="28"/>
        </w:rPr>
        <w:t>2</w:t>
      </w:r>
      <w:r w:rsidRPr="00D3793D">
        <w:rPr>
          <w:color w:val="000000"/>
          <w:szCs w:val="28"/>
        </w:rPr>
        <w:t xml:space="preserve">. </w:t>
      </w:r>
      <w:r w:rsidR="00B66742" w:rsidRPr="00D3793D">
        <w:rPr>
          <w:color w:val="000000"/>
          <w:szCs w:val="28"/>
        </w:rPr>
        <w:t xml:space="preserve">Изложить </w:t>
      </w:r>
      <w:r w:rsidR="00936621" w:rsidRPr="00D3793D">
        <w:rPr>
          <w:color w:val="000000"/>
          <w:szCs w:val="28"/>
        </w:rPr>
        <w:t xml:space="preserve">пункт 2.5 Регламента </w:t>
      </w:r>
      <w:r w:rsidR="00B10172" w:rsidRPr="00D3793D">
        <w:rPr>
          <w:color w:val="000000"/>
          <w:szCs w:val="28"/>
        </w:rPr>
        <w:t xml:space="preserve">№ 1849 </w:t>
      </w:r>
      <w:r w:rsidR="00936621" w:rsidRPr="00D3793D">
        <w:rPr>
          <w:color w:val="000000"/>
          <w:szCs w:val="28"/>
        </w:rPr>
        <w:t>в новой редакции:</w:t>
      </w:r>
    </w:p>
    <w:p w:rsidR="00936621" w:rsidRPr="00D3793D" w:rsidRDefault="00936621" w:rsidP="001E43B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>«2.5. Срок предоставления муниципальной услуги составляет 2 месяца со дня регистрации заявления о выдаче разрешения на установку и эксплуатацию рекламной конструкции / 1 месяц со дня регистрации уведомления об аннулировании разрешения на установку и эксплуатацию рекламной конструкции и приема всех необходимых документов, указанных в п. 2.7 настоящего Регламента».</w:t>
      </w:r>
    </w:p>
    <w:p w:rsidR="001C1D04" w:rsidRPr="00D3793D" w:rsidRDefault="00936621" w:rsidP="001E43B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 xml:space="preserve">1.3. </w:t>
      </w:r>
      <w:r w:rsidR="00541A2B" w:rsidRPr="00D3793D">
        <w:rPr>
          <w:color w:val="000000"/>
          <w:szCs w:val="28"/>
        </w:rPr>
        <w:t xml:space="preserve">Изложить подпункт </w:t>
      </w:r>
      <w:r w:rsidR="001E43B2" w:rsidRPr="00D3793D">
        <w:rPr>
          <w:color w:val="000000"/>
          <w:szCs w:val="28"/>
        </w:rPr>
        <w:t>2.7.1</w:t>
      </w:r>
      <w:r w:rsidR="003132E3" w:rsidRPr="00D3793D">
        <w:rPr>
          <w:color w:val="000000"/>
          <w:szCs w:val="28"/>
        </w:rPr>
        <w:t xml:space="preserve"> Регламента</w:t>
      </w:r>
      <w:r w:rsidR="00710D38" w:rsidRPr="00D3793D">
        <w:rPr>
          <w:color w:val="000000"/>
          <w:szCs w:val="28"/>
        </w:rPr>
        <w:t xml:space="preserve"> </w:t>
      </w:r>
      <w:r w:rsidR="00B10172" w:rsidRPr="00D3793D">
        <w:rPr>
          <w:color w:val="000000"/>
          <w:szCs w:val="28"/>
        </w:rPr>
        <w:t xml:space="preserve">№ 1849 </w:t>
      </w:r>
      <w:r w:rsidR="00710D38" w:rsidRPr="00D3793D">
        <w:rPr>
          <w:color w:val="000000"/>
          <w:szCs w:val="28"/>
        </w:rPr>
        <w:t>в новой редакции</w:t>
      </w:r>
      <w:r w:rsidR="00B311B3" w:rsidRPr="00D3793D">
        <w:rPr>
          <w:color w:val="000000"/>
          <w:szCs w:val="28"/>
        </w:rPr>
        <w:t>:</w:t>
      </w:r>
    </w:p>
    <w:p w:rsidR="00970F05" w:rsidRPr="00D3793D" w:rsidRDefault="001E43B2" w:rsidP="00CD0EED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lastRenderedPageBreak/>
        <w:t>«</w:t>
      </w:r>
      <w:r w:rsidR="00970F05" w:rsidRPr="00D3793D">
        <w:rPr>
          <w:color w:val="000000"/>
          <w:szCs w:val="28"/>
        </w:rPr>
        <w:t xml:space="preserve">2.7.1. Для предоставления администрацией города Нижнего Новгорода муниципальной услуги заявитель представляет в МКУ </w:t>
      </w:r>
      <w:r w:rsidR="0066540F" w:rsidRPr="00D3793D">
        <w:rPr>
          <w:color w:val="000000"/>
          <w:szCs w:val="28"/>
        </w:rPr>
        <w:t>«</w:t>
      </w:r>
      <w:r w:rsidR="00970F05" w:rsidRPr="00D3793D">
        <w:rPr>
          <w:color w:val="000000"/>
          <w:szCs w:val="28"/>
        </w:rPr>
        <w:t>МФЦ</w:t>
      </w:r>
      <w:r w:rsidR="0066540F" w:rsidRPr="00D3793D">
        <w:rPr>
          <w:color w:val="000000"/>
          <w:szCs w:val="28"/>
        </w:rPr>
        <w:t>»</w:t>
      </w:r>
      <w:r w:rsidR="00970F05" w:rsidRPr="00D3793D">
        <w:rPr>
          <w:color w:val="000000"/>
          <w:szCs w:val="28"/>
        </w:rPr>
        <w:t xml:space="preserve"> заявление о </w:t>
      </w:r>
      <w:r w:rsidR="00A95BBE" w:rsidRPr="00D3793D">
        <w:rPr>
          <w:color w:val="000000"/>
          <w:szCs w:val="28"/>
        </w:rPr>
        <w:t>выдаче разрешения на установку и эксплуатацию рекламной конструкции по форме согласно приложению № 2 к настоящему Регламенту/уведомление об аннулировании</w:t>
      </w:r>
      <w:r w:rsidR="00A64D0F" w:rsidRPr="00D3793D">
        <w:rPr>
          <w:color w:val="000000"/>
          <w:szCs w:val="28"/>
        </w:rPr>
        <w:t xml:space="preserve"> разрешения на установку и эксплуатацию рекламной конструкции</w:t>
      </w:r>
      <w:r w:rsidRPr="00D3793D">
        <w:rPr>
          <w:color w:val="000000"/>
          <w:szCs w:val="28"/>
        </w:rPr>
        <w:t>»</w:t>
      </w:r>
      <w:r w:rsidR="00970F05" w:rsidRPr="00D3793D">
        <w:rPr>
          <w:color w:val="000000"/>
          <w:szCs w:val="28"/>
        </w:rPr>
        <w:t>.</w:t>
      </w:r>
    </w:p>
    <w:p w:rsidR="00541A2B" w:rsidRPr="00D3793D" w:rsidRDefault="00541A2B" w:rsidP="00541A2B">
      <w:pPr>
        <w:autoSpaceDE w:val="0"/>
        <w:autoSpaceDN w:val="0"/>
        <w:adjustRightInd w:val="0"/>
        <w:rPr>
          <w:color w:val="000000"/>
          <w:szCs w:val="28"/>
        </w:rPr>
      </w:pPr>
      <w:r w:rsidRPr="00D3793D">
        <w:rPr>
          <w:color w:val="000000"/>
          <w:szCs w:val="28"/>
        </w:rPr>
        <w:t>1.</w:t>
      </w:r>
      <w:r w:rsidR="00936621" w:rsidRPr="00D3793D">
        <w:rPr>
          <w:color w:val="000000"/>
          <w:szCs w:val="28"/>
        </w:rPr>
        <w:t>4</w:t>
      </w:r>
      <w:r w:rsidR="0066540F" w:rsidRPr="00D3793D">
        <w:rPr>
          <w:color w:val="000000"/>
          <w:szCs w:val="28"/>
        </w:rPr>
        <w:t>.</w:t>
      </w:r>
      <w:r w:rsidRPr="00D3793D">
        <w:rPr>
          <w:color w:val="000000"/>
          <w:szCs w:val="28"/>
        </w:rPr>
        <w:t xml:space="preserve"> Изложить подпункт 2.7.</w:t>
      </w:r>
      <w:r w:rsidR="00A64D0F" w:rsidRPr="00D3793D">
        <w:rPr>
          <w:color w:val="000000"/>
          <w:szCs w:val="28"/>
        </w:rPr>
        <w:t>7</w:t>
      </w:r>
      <w:r w:rsidRPr="00D3793D">
        <w:rPr>
          <w:color w:val="000000"/>
          <w:szCs w:val="28"/>
        </w:rPr>
        <w:t xml:space="preserve"> Регламента </w:t>
      </w:r>
      <w:r w:rsidR="00B10172" w:rsidRPr="00D3793D">
        <w:rPr>
          <w:color w:val="000000"/>
          <w:szCs w:val="28"/>
        </w:rPr>
        <w:t xml:space="preserve">№ 1849 </w:t>
      </w:r>
      <w:r w:rsidRPr="00D3793D">
        <w:rPr>
          <w:color w:val="000000"/>
          <w:szCs w:val="28"/>
        </w:rPr>
        <w:t>в новой редакции:</w:t>
      </w:r>
    </w:p>
    <w:p w:rsidR="00970F05" w:rsidRPr="00D3793D" w:rsidRDefault="001E43B2" w:rsidP="00CD0EED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>«</w:t>
      </w:r>
      <w:r w:rsidR="00970F05" w:rsidRPr="00D3793D">
        <w:rPr>
          <w:color w:val="000000"/>
          <w:szCs w:val="28"/>
        </w:rPr>
        <w:t>2.7.</w:t>
      </w:r>
      <w:r w:rsidR="00675F6E" w:rsidRPr="00D3793D">
        <w:rPr>
          <w:color w:val="000000"/>
          <w:szCs w:val="28"/>
        </w:rPr>
        <w:t>7</w:t>
      </w:r>
      <w:r w:rsidR="00970F05" w:rsidRPr="00D3793D">
        <w:rPr>
          <w:color w:val="000000"/>
          <w:szCs w:val="28"/>
        </w:rPr>
        <w:t>. Документы, необходимые для предоставления муниципальной услуги, могут быть поданы заявителем:</w:t>
      </w:r>
    </w:p>
    <w:p w:rsidR="00970F05" w:rsidRPr="00D3793D" w:rsidRDefault="00970F05" w:rsidP="00CD0EED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>2.7.</w:t>
      </w:r>
      <w:r w:rsidR="00675F6E" w:rsidRPr="00D3793D">
        <w:rPr>
          <w:color w:val="000000"/>
          <w:szCs w:val="28"/>
        </w:rPr>
        <w:t>7</w:t>
      </w:r>
      <w:r w:rsidRPr="00D3793D">
        <w:rPr>
          <w:color w:val="000000"/>
          <w:szCs w:val="28"/>
        </w:rPr>
        <w:t xml:space="preserve">.1. На бумажном носителе при личном обращении непосредственно в МКУ </w:t>
      </w:r>
      <w:r w:rsidR="0066540F" w:rsidRPr="00D3793D">
        <w:rPr>
          <w:color w:val="000000"/>
          <w:szCs w:val="28"/>
        </w:rPr>
        <w:t>«</w:t>
      </w:r>
      <w:r w:rsidRPr="00D3793D">
        <w:rPr>
          <w:color w:val="000000"/>
          <w:szCs w:val="28"/>
        </w:rPr>
        <w:t>МФЦ</w:t>
      </w:r>
      <w:r w:rsidR="0066540F" w:rsidRPr="00D3793D">
        <w:rPr>
          <w:color w:val="000000"/>
          <w:szCs w:val="28"/>
        </w:rPr>
        <w:t>»</w:t>
      </w:r>
      <w:r w:rsidRPr="00D3793D">
        <w:rPr>
          <w:color w:val="000000"/>
          <w:szCs w:val="28"/>
        </w:rPr>
        <w:t>.</w:t>
      </w:r>
    </w:p>
    <w:p w:rsidR="00970F05" w:rsidRPr="00D3793D" w:rsidRDefault="00970F05" w:rsidP="00CD0EED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>2.7.</w:t>
      </w:r>
      <w:r w:rsidR="00675F6E" w:rsidRPr="00D3793D">
        <w:rPr>
          <w:color w:val="000000"/>
          <w:szCs w:val="28"/>
        </w:rPr>
        <w:t>7</w:t>
      </w:r>
      <w:r w:rsidRPr="00D3793D">
        <w:rPr>
          <w:color w:val="000000"/>
          <w:szCs w:val="28"/>
        </w:rPr>
        <w:t xml:space="preserve">.2. </w:t>
      </w:r>
      <w:r w:rsidR="0079614D" w:rsidRPr="00D3793D">
        <w:rPr>
          <w:color w:val="000000"/>
          <w:szCs w:val="28"/>
        </w:rPr>
        <w:t>В форме электронных документов через Единый портал государственных и муниципальных услуг (функций), Интернет-портал государственных и муниципальных услуг Нижегородской области</w:t>
      </w:r>
      <w:r w:rsidR="00373122" w:rsidRPr="00D3793D">
        <w:rPr>
          <w:color w:val="000000"/>
          <w:szCs w:val="28"/>
        </w:rPr>
        <w:t>»</w:t>
      </w:r>
      <w:r w:rsidRPr="00D3793D">
        <w:rPr>
          <w:color w:val="000000"/>
          <w:szCs w:val="28"/>
        </w:rPr>
        <w:t>.</w:t>
      </w:r>
    </w:p>
    <w:p w:rsidR="00936621" w:rsidRPr="00D3793D" w:rsidRDefault="00936621" w:rsidP="00CD0EED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 xml:space="preserve">1.5. Подпункт </w:t>
      </w:r>
      <w:r w:rsidR="00586268" w:rsidRPr="00D3793D">
        <w:rPr>
          <w:color w:val="000000"/>
          <w:szCs w:val="28"/>
        </w:rPr>
        <w:t>2.8.1.2</w:t>
      </w:r>
      <w:r w:rsidRPr="00D3793D">
        <w:rPr>
          <w:color w:val="000000"/>
          <w:szCs w:val="28"/>
        </w:rPr>
        <w:t xml:space="preserve"> исключить из Регламента.</w:t>
      </w:r>
    </w:p>
    <w:p w:rsidR="00586268" w:rsidRPr="00D3793D" w:rsidRDefault="00586268" w:rsidP="00CD0EED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 xml:space="preserve">1.6. </w:t>
      </w:r>
      <w:r w:rsidR="00B66742" w:rsidRPr="00D3793D">
        <w:rPr>
          <w:color w:val="000000"/>
          <w:szCs w:val="28"/>
        </w:rPr>
        <w:t>Дополнить</w:t>
      </w:r>
      <w:r w:rsidRPr="00D3793D">
        <w:rPr>
          <w:color w:val="000000"/>
          <w:szCs w:val="28"/>
        </w:rPr>
        <w:t xml:space="preserve"> Регламент </w:t>
      </w:r>
      <w:r w:rsidR="00B10172" w:rsidRPr="00D3793D">
        <w:rPr>
          <w:color w:val="000000"/>
          <w:szCs w:val="28"/>
        </w:rPr>
        <w:t xml:space="preserve">№ 1849 </w:t>
      </w:r>
      <w:r w:rsidRPr="00D3793D">
        <w:rPr>
          <w:color w:val="000000"/>
          <w:szCs w:val="28"/>
        </w:rPr>
        <w:t xml:space="preserve">п. 2.10.6 </w:t>
      </w:r>
      <w:r w:rsidR="00B66742" w:rsidRPr="00D3793D">
        <w:rPr>
          <w:color w:val="000000"/>
          <w:szCs w:val="28"/>
        </w:rPr>
        <w:t>следующего содержания</w:t>
      </w:r>
      <w:r w:rsidRPr="00D3793D">
        <w:rPr>
          <w:color w:val="000000"/>
          <w:szCs w:val="28"/>
        </w:rPr>
        <w:t>:</w:t>
      </w:r>
    </w:p>
    <w:p w:rsidR="00586268" w:rsidRPr="00D3793D" w:rsidRDefault="00586268" w:rsidP="00CD0EED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>«2.10.6.  Заявителем представлено заявление на выдачу разрешения на установку и эксплуатацию рекламной конструкции, не предусмотренной Правилами установки и эксплуатации рекламных конструкций в городе Нижнем Новгороде, принятыми решением городской Думы города Нижнего Новгорода от 19.09.2012 № 119».</w:t>
      </w:r>
    </w:p>
    <w:p w:rsidR="001E7C80" w:rsidRPr="00D3793D" w:rsidRDefault="00586268" w:rsidP="00732B3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 xml:space="preserve">1.7. </w:t>
      </w:r>
      <w:r w:rsidR="00596F0C" w:rsidRPr="00D3793D">
        <w:rPr>
          <w:color w:val="000000"/>
          <w:szCs w:val="28"/>
        </w:rPr>
        <w:t xml:space="preserve">В подпункте 3.2.3.2 Регламента </w:t>
      </w:r>
      <w:r w:rsidR="00B10172" w:rsidRPr="00D3793D">
        <w:rPr>
          <w:color w:val="000000"/>
          <w:szCs w:val="28"/>
        </w:rPr>
        <w:t xml:space="preserve">№ 1849 </w:t>
      </w:r>
      <w:r w:rsidR="00596F0C" w:rsidRPr="00D3793D">
        <w:rPr>
          <w:color w:val="000000"/>
          <w:szCs w:val="28"/>
        </w:rPr>
        <w:t>слова «МКУ «ГЦГиА» исключить.</w:t>
      </w:r>
    </w:p>
    <w:p w:rsidR="00596F0C" w:rsidRPr="00D3793D" w:rsidRDefault="0066540F" w:rsidP="00732B31">
      <w:pPr>
        <w:autoSpaceDE w:val="0"/>
        <w:autoSpaceDN w:val="0"/>
        <w:adjustRightInd w:val="0"/>
        <w:ind w:firstLine="709"/>
        <w:rPr>
          <w:strike/>
          <w:color w:val="000000"/>
          <w:szCs w:val="28"/>
        </w:rPr>
      </w:pPr>
      <w:r w:rsidRPr="00D3793D">
        <w:rPr>
          <w:color w:val="000000"/>
          <w:szCs w:val="28"/>
        </w:rPr>
        <w:t>1.</w:t>
      </w:r>
      <w:r w:rsidR="00586268" w:rsidRPr="00D3793D">
        <w:rPr>
          <w:color w:val="000000"/>
          <w:szCs w:val="28"/>
        </w:rPr>
        <w:t>8</w:t>
      </w:r>
      <w:r w:rsidR="00732B31" w:rsidRPr="00D3793D">
        <w:rPr>
          <w:color w:val="000000"/>
          <w:szCs w:val="28"/>
        </w:rPr>
        <w:t>. П</w:t>
      </w:r>
      <w:r w:rsidR="00596F0C" w:rsidRPr="00D3793D">
        <w:rPr>
          <w:color w:val="000000"/>
          <w:szCs w:val="28"/>
        </w:rPr>
        <w:t>одпункт 3.2.3.5 исключить</w:t>
      </w:r>
      <w:r w:rsidR="00732B31" w:rsidRPr="00D3793D">
        <w:rPr>
          <w:color w:val="000000"/>
          <w:szCs w:val="28"/>
        </w:rPr>
        <w:t xml:space="preserve"> из Регламента</w:t>
      </w:r>
      <w:r w:rsidR="00B10172" w:rsidRPr="00D3793D">
        <w:rPr>
          <w:color w:val="000000"/>
          <w:szCs w:val="28"/>
        </w:rPr>
        <w:t xml:space="preserve"> № 1849</w:t>
      </w:r>
      <w:r w:rsidR="00596F0C" w:rsidRPr="00D3793D">
        <w:rPr>
          <w:color w:val="000000"/>
          <w:szCs w:val="28"/>
        </w:rPr>
        <w:t>.</w:t>
      </w:r>
      <w:r w:rsidR="00596F0C" w:rsidRPr="00D3793D">
        <w:rPr>
          <w:strike/>
          <w:color w:val="000000"/>
          <w:szCs w:val="28"/>
        </w:rPr>
        <w:t xml:space="preserve"> </w:t>
      </w:r>
    </w:p>
    <w:p w:rsidR="00732B31" w:rsidRPr="00D3793D" w:rsidRDefault="00732B31" w:rsidP="00732B3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>1.</w:t>
      </w:r>
      <w:r w:rsidR="0090104E" w:rsidRPr="00D3793D">
        <w:rPr>
          <w:color w:val="000000"/>
          <w:szCs w:val="28"/>
        </w:rPr>
        <w:t>9</w:t>
      </w:r>
      <w:r w:rsidRPr="00D3793D">
        <w:rPr>
          <w:color w:val="000000"/>
          <w:szCs w:val="28"/>
        </w:rPr>
        <w:t>. Подпункт 3.</w:t>
      </w:r>
      <w:r w:rsidR="00A64D0F" w:rsidRPr="00D3793D">
        <w:rPr>
          <w:color w:val="000000"/>
          <w:szCs w:val="28"/>
        </w:rPr>
        <w:t>2</w:t>
      </w:r>
      <w:r w:rsidRPr="00D3793D">
        <w:rPr>
          <w:color w:val="000000"/>
          <w:szCs w:val="28"/>
        </w:rPr>
        <w:t>.3.</w:t>
      </w:r>
      <w:r w:rsidR="00A64D0F" w:rsidRPr="00D3793D">
        <w:rPr>
          <w:color w:val="000000"/>
          <w:szCs w:val="28"/>
        </w:rPr>
        <w:t>7</w:t>
      </w:r>
      <w:r w:rsidRPr="00D3793D">
        <w:rPr>
          <w:color w:val="000000"/>
          <w:szCs w:val="28"/>
        </w:rPr>
        <w:t xml:space="preserve"> Регламента </w:t>
      </w:r>
      <w:r w:rsidR="00B10172" w:rsidRPr="00D3793D">
        <w:rPr>
          <w:color w:val="000000"/>
          <w:szCs w:val="28"/>
        </w:rPr>
        <w:t xml:space="preserve">№ 1849 </w:t>
      </w:r>
      <w:r w:rsidRPr="00D3793D">
        <w:rPr>
          <w:color w:val="000000"/>
          <w:szCs w:val="28"/>
        </w:rPr>
        <w:t>изложить в новой редакции:</w:t>
      </w:r>
    </w:p>
    <w:p w:rsidR="00A64D0F" w:rsidRPr="00D3793D" w:rsidRDefault="00A64D0F" w:rsidP="00732B3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 xml:space="preserve">«3.2.3.7. Специалист МКУ </w:t>
      </w:r>
      <w:r w:rsidR="005A3A0C" w:rsidRPr="00D3793D">
        <w:rPr>
          <w:color w:val="000000"/>
          <w:szCs w:val="28"/>
        </w:rPr>
        <w:t>«</w:t>
      </w:r>
      <w:r w:rsidRPr="00D3793D">
        <w:rPr>
          <w:color w:val="000000"/>
          <w:szCs w:val="28"/>
        </w:rPr>
        <w:t>ГЦГиА</w:t>
      </w:r>
      <w:r w:rsidR="005A3A0C" w:rsidRPr="00D3793D">
        <w:rPr>
          <w:color w:val="000000"/>
          <w:szCs w:val="28"/>
        </w:rPr>
        <w:t>»</w:t>
      </w:r>
      <w:r w:rsidRPr="00D3793D">
        <w:rPr>
          <w:color w:val="000000"/>
          <w:szCs w:val="28"/>
        </w:rPr>
        <w:t xml:space="preserve">, ответственный за прием заявления и комплекта входящих документов, в день поступления комплекта входящих документов в МКУ </w:t>
      </w:r>
      <w:r w:rsidR="005A3A0C" w:rsidRPr="00D3793D">
        <w:rPr>
          <w:color w:val="000000"/>
          <w:szCs w:val="28"/>
        </w:rPr>
        <w:t>«</w:t>
      </w:r>
      <w:r w:rsidRPr="00D3793D">
        <w:rPr>
          <w:color w:val="000000"/>
          <w:szCs w:val="28"/>
        </w:rPr>
        <w:t>ГЦГиА</w:t>
      </w:r>
      <w:r w:rsidR="005A3A0C" w:rsidRPr="00D3793D">
        <w:rPr>
          <w:color w:val="000000"/>
          <w:szCs w:val="28"/>
        </w:rPr>
        <w:t>»</w:t>
      </w:r>
      <w:r w:rsidRPr="00D3793D">
        <w:rPr>
          <w:color w:val="000000"/>
          <w:szCs w:val="28"/>
        </w:rPr>
        <w:t xml:space="preserve"> от МКУ </w:t>
      </w:r>
      <w:r w:rsidR="005A3A0C" w:rsidRPr="00D3793D">
        <w:rPr>
          <w:color w:val="000000"/>
          <w:szCs w:val="28"/>
        </w:rPr>
        <w:t>«</w:t>
      </w:r>
      <w:r w:rsidRPr="00D3793D">
        <w:rPr>
          <w:color w:val="000000"/>
          <w:szCs w:val="28"/>
        </w:rPr>
        <w:t>МФЦ</w:t>
      </w:r>
      <w:r w:rsidR="005A3A0C" w:rsidRPr="00D3793D">
        <w:rPr>
          <w:color w:val="000000"/>
          <w:szCs w:val="28"/>
        </w:rPr>
        <w:t>»</w:t>
      </w:r>
      <w:r w:rsidRPr="00D3793D">
        <w:rPr>
          <w:color w:val="000000"/>
          <w:szCs w:val="28"/>
        </w:rPr>
        <w:t xml:space="preserve"> передает комплект входящих документов специалисту МКУ </w:t>
      </w:r>
      <w:r w:rsidR="0066540F" w:rsidRPr="00D3793D">
        <w:rPr>
          <w:color w:val="000000"/>
          <w:szCs w:val="28"/>
        </w:rPr>
        <w:t>«</w:t>
      </w:r>
      <w:r w:rsidRPr="00D3793D">
        <w:rPr>
          <w:color w:val="000000"/>
          <w:szCs w:val="28"/>
        </w:rPr>
        <w:t>ГЦГиА</w:t>
      </w:r>
      <w:r w:rsidR="0066540F" w:rsidRPr="00D3793D">
        <w:rPr>
          <w:color w:val="000000"/>
          <w:szCs w:val="28"/>
        </w:rPr>
        <w:t>»</w:t>
      </w:r>
      <w:r w:rsidRPr="00D3793D">
        <w:rPr>
          <w:color w:val="000000"/>
          <w:szCs w:val="28"/>
        </w:rPr>
        <w:t>, уполномоченному на осуществление обработки и анализа документов (информации), необходимых для предоставления муниципальной услуги</w:t>
      </w:r>
      <w:r w:rsidR="00675F6E" w:rsidRPr="00D3793D">
        <w:rPr>
          <w:color w:val="000000"/>
          <w:szCs w:val="28"/>
        </w:rPr>
        <w:t>»</w:t>
      </w:r>
      <w:r w:rsidRPr="00D3793D">
        <w:rPr>
          <w:color w:val="000000"/>
          <w:szCs w:val="28"/>
        </w:rPr>
        <w:t>.</w:t>
      </w:r>
    </w:p>
    <w:p w:rsidR="0090104E" w:rsidRPr="00D3793D" w:rsidRDefault="0090104E" w:rsidP="00732B3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 xml:space="preserve">1.10. В подпункте 3.2.6.2 </w:t>
      </w:r>
      <w:r w:rsidR="00B10172" w:rsidRPr="00D3793D">
        <w:rPr>
          <w:color w:val="000000"/>
          <w:szCs w:val="28"/>
        </w:rPr>
        <w:t xml:space="preserve">Регламента № 1849 </w:t>
      </w:r>
      <w:r w:rsidRPr="00D3793D">
        <w:rPr>
          <w:color w:val="000000"/>
          <w:szCs w:val="28"/>
        </w:rPr>
        <w:t>слова «МКУ «МФЦ» заменить словами «МКУ «ГЦГиА».</w:t>
      </w:r>
    </w:p>
    <w:p w:rsidR="0090104E" w:rsidRPr="00D3793D" w:rsidRDefault="0090104E" w:rsidP="00732B3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 xml:space="preserve">1.11. Подпункт 3.3.2 Регламента </w:t>
      </w:r>
      <w:r w:rsidR="00B10172" w:rsidRPr="00D3793D">
        <w:rPr>
          <w:color w:val="000000"/>
          <w:szCs w:val="28"/>
        </w:rPr>
        <w:t xml:space="preserve">№ 1849 </w:t>
      </w:r>
      <w:r w:rsidRPr="00D3793D">
        <w:rPr>
          <w:color w:val="000000"/>
          <w:szCs w:val="28"/>
        </w:rPr>
        <w:t>изложить в новой редакции:</w:t>
      </w:r>
    </w:p>
    <w:p w:rsidR="0090104E" w:rsidRPr="00D3793D" w:rsidRDefault="0090104E" w:rsidP="00732B3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>«3.3.2. Срок выполнения административной процедуры составляет четыре рабочих дня с момента регистрации заявления</w:t>
      </w:r>
      <w:r w:rsidR="009313D9" w:rsidRPr="00D3793D">
        <w:rPr>
          <w:color w:val="000000"/>
          <w:szCs w:val="28"/>
        </w:rPr>
        <w:t xml:space="preserve"> в МКУ «ГЦГиА» или поступления комплекта входящих документов из МКУ «МФЦ</w:t>
      </w:r>
      <w:r w:rsidRPr="00D3793D">
        <w:rPr>
          <w:color w:val="000000"/>
          <w:szCs w:val="28"/>
        </w:rPr>
        <w:t>»</w:t>
      </w:r>
      <w:r w:rsidR="009313D9" w:rsidRPr="00D3793D">
        <w:rPr>
          <w:color w:val="000000"/>
          <w:szCs w:val="28"/>
        </w:rPr>
        <w:t xml:space="preserve"> в МКУ «ГЦГиА»</w:t>
      </w:r>
      <w:r w:rsidRPr="00D3793D">
        <w:rPr>
          <w:color w:val="000000"/>
          <w:szCs w:val="28"/>
        </w:rPr>
        <w:t>.</w:t>
      </w:r>
    </w:p>
    <w:p w:rsidR="009313D9" w:rsidRPr="00D3793D" w:rsidRDefault="009313D9" w:rsidP="00732B3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 xml:space="preserve">1.12. Подпункт 3.4.2.4 Регламента </w:t>
      </w:r>
      <w:r w:rsidR="00B10172" w:rsidRPr="00D3793D">
        <w:rPr>
          <w:color w:val="000000"/>
          <w:szCs w:val="28"/>
        </w:rPr>
        <w:t xml:space="preserve">№ 1849 </w:t>
      </w:r>
      <w:r w:rsidRPr="00D3793D">
        <w:rPr>
          <w:color w:val="000000"/>
          <w:szCs w:val="28"/>
        </w:rPr>
        <w:t>изложить в новой редакции:</w:t>
      </w:r>
    </w:p>
    <w:p w:rsidR="009313D9" w:rsidRPr="00D3793D" w:rsidRDefault="009313D9" w:rsidP="00732B3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3793D">
        <w:rPr>
          <w:color w:val="000000"/>
          <w:szCs w:val="28"/>
        </w:rPr>
        <w:t>«3.4.2.4. В случае отсутствия оснований для отказа в предоставлении муниципальной услуги, передает зарегистрированное заявление и комплект входящих документов соответствующему специалисту МКУ "ГЦГиА" для проведения комплексной технической правовой оценки».</w:t>
      </w:r>
    </w:p>
    <w:p w:rsidR="00B10172" w:rsidRPr="00D3793D" w:rsidRDefault="00D32323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 xml:space="preserve">2. </w:t>
      </w:r>
      <w:r w:rsidR="00B10172" w:rsidRPr="00D3793D">
        <w:rPr>
          <w:szCs w:val="28"/>
        </w:rPr>
        <w:t>Внести в постановление администрации города Нижнего Новгорода от 09.08.2016 № 2371 «Об утверждении административного регламента администрации города Нижнего Новгорода по предоставлению муниципальной услуги «Присвоение и аннулирование адресов на территории города Нижнего Новгорода» (далее – Регламент № 2371) следующие изменения: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lastRenderedPageBreak/>
        <w:t xml:space="preserve">2.1. Изложить подпункт 1.4.2 Регламента № 2371 в новой редакции:  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«1.4.2. Место нахождения МКУ "ГЦГиА": 603006, город Нижний Новгород, пл. Свободы, д. 1/37.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График работы МКУ "ГЦГиА" по информированию о предоставлении муниципальной услуги: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понедельник - четверг с 09 час. 00 мин. до 17 час. 45 мин.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пятница с 09 час. 00 мин. до 16 час. 45 мин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обеденный перерыв: с 12 час. 00 мин. до 12 час. 48 мин.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электронная почта МКУ "ГЦГиА": info@rsg-nn.ru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телефон МКУ "ГЦГиА": (831) 233 33 84, служба адресного реестра МКУ "ГЦГиА" - (831) 233 33 84 (добав. 2121, 2131, 2132, 2133).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Информирование по процедуре предоставления муниципальной услуги осуществляется специалистами службы адресного реестра МКУ «ГЦГиА»: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1.4.2.1. При личном обращении в часы приема, указанные в подпункте 1.4.2 настоящего Регламента.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1.4.2.2. В письменной форме, в том числе с использованием средств электронной передачи данных, по соответствующим обращениям.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1.4.2.3. С использованием средств телефонной связи по указанным в подпункте 1.4.2 настоящего Регламента номерам.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Информирование осуществляется немедленно в случае личного обращения заявителя в устной форме, в том числе по телефону, либо в течение 30 дней с момента регистрации обращения в МКУ «ГЦГиА» в письменной форме».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2.2. Подпункт 1.4.4 исключить из Регламента № 2371.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2.3. Изложить подпункт 2.7.1 Регламента № 2371 в новой редакции: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«2.7.1. Для предоставления администрацией города Нижнего Новгорода муниципальной услуги заявитель представляет в МКУ "МФЦ" заявление о присвоении объекту адресации адреса и (или) аннулировании его адреса по форме, утвержденной приказом Министерства финансов Российской Федерации от 11.12.2014 N 146н».</w:t>
      </w:r>
    </w:p>
    <w:p w:rsidR="00B10172" w:rsidRPr="00D3793D" w:rsidRDefault="00D3793D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2</w:t>
      </w:r>
      <w:r w:rsidR="00B10172" w:rsidRPr="00D3793D">
        <w:rPr>
          <w:szCs w:val="28"/>
        </w:rPr>
        <w:t xml:space="preserve">.4. Изложить подпункт 2.7.6 Регламента </w:t>
      </w:r>
      <w:r w:rsidRPr="00D3793D">
        <w:rPr>
          <w:szCs w:val="28"/>
        </w:rPr>
        <w:t xml:space="preserve">№ 2371 </w:t>
      </w:r>
      <w:r w:rsidR="00B10172" w:rsidRPr="00D3793D">
        <w:rPr>
          <w:szCs w:val="28"/>
        </w:rPr>
        <w:t>в новой редакции: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«2.7.6. Документы, необходимые для предоставления муниципальной услуги, могут быть поданы заявителем: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2.7.6.1. На бумажном носителе при личном обращении непосредственно в МКУ "МФЦ" или посредством почтового отправления в адрес МКУ "ГЦГиА" с описью вложения и уведомлением о вручении.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2.7.6.2. В форме электронных документов через личный кабинет заявителя (представителя заявителя) Единого портала государственных и муниципальных услуг, Регионального портала государственных и муниципальных услуг Нижегородской области или портала федеральной информационной адресной системы в информационно-телекоммуникационной сети "Интернет" (далее - портал адресной системы)».</w:t>
      </w:r>
    </w:p>
    <w:p w:rsidR="00B10172" w:rsidRPr="00D3793D" w:rsidRDefault="00D3793D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2</w:t>
      </w:r>
      <w:r w:rsidR="00B10172" w:rsidRPr="00D3793D">
        <w:rPr>
          <w:szCs w:val="28"/>
        </w:rPr>
        <w:t>.</w:t>
      </w:r>
      <w:r w:rsidRPr="00D3793D">
        <w:rPr>
          <w:szCs w:val="28"/>
        </w:rPr>
        <w:t>5</w:t>
      </w:r>
      <w:r w:rsidR="00B10172" w:rsidRPr="00D3793D">
        <w:rPr>
          <w:szCs w:val="28"/>
        </w:rPr>
        <w:t xml:space="preserve">. В подпункте 2.7.7 Регламента </w:t>
      </w:r>
      <w:r w:rsidRPr="00D3793D">
        <w:rPr>
          <w:szCs w:val="28"/>
        </w:rPr>
        <w:t xml:space="preserve">№ 2371 </w:t>
      </w:r>
      <w:r w:rsidR="00B10172" w:rsidRPr="00D3793D">
        <w:rPr>
          <w:szCs w:val="28"/>
        </w:rPr>
        <w:t>слова «МКУ «ГЦГиА» исключить.</w:t>
      </w:r>
    </w:p>
    <w:p w:rsidR="00B10172" w:rsidRPr="00D3793D" w:rsidRDefault="00D3793D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2</w:t>
      </w:r>
      <w:r w:rsidR="00B10172" w:rsidRPr="00D3793D">
        <w:rPr>
          <w:szCs w:val="28"/>
        </w:rPr>
        <w:t>.</w:t>
      </w:r>
      <w:r w:rsidRPr="00D3793D">
        <w:rPr>
          <w:szCs w:val="28"/>
        </w:rPr>
        <w:t>6</w:t>
      </w:r>
      <w:r w:rsidR="00B10172" w:rsidRPr="00D3793D">
        <w:rPr>
          <w:szCs w:val="28"/>
        </w:rPr>
        <w:t xml:space="preserve">. В подпункте 3.2.3.2 Регламента </w:t>
      </w:r>
      <w:r w:rsidRPr="00D3793D">
        <w:rPr>
          <w:szCs w:val="28"/>
        </w:rPr>
        <w:t xml:space="preserve">№ 2371 </w:t>
      </w:r>
      <w:r w:rsidR="00B10172" w:rsidRPr="00D3793D">
        <w:rPr>
          <w:szCs w:val="28"/>
        </w:rPr>
        <w:t>слова «МКУ «ГЦГиА» исключить.</w:t>
      </w:r>
    </w:p>
    <w:p w:rsidR="00B10172" w:rsidRPr="00D3793D" w:rsidRDefault="00D3793D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2</w:t>
      </w:r>
      <w:r w:rsidR="00B10172" w:rsidRPr="00D3793D">
        <w:rPr>
          <w:szCs w:val="28"/>
        </w:rPr>
        <w:t>.</w:t>
      </w:r>
      <w:r w:rsidRPr="00D3793D">
        <w:rPr>
          <w:szCs w:val="28"/>
        </w:rPr>
        <w:t>7</w:t>
      </w:r>
      <w:r w:rsidR="00B10172" w:rsidRPr="00D3793D">
        <w:rPr>
          <w:szCs w:val="28"/>
        </w:rPr>
        <w:t>. Подпункт 3.2.3.5 исключить из Регламента</w:t>
      </w:r>
      <w:r w:rsidRPr="00D3793D">
        <w:rPr>
          <w:szCs w:val="28"/>
        </w:rPr>
        <w:t xml:space="preserve"> № 2371</w:t>
      </w:r>
      <w:r w:rsidR="00B10172" w:rsidRPr="00D3793D">
        <w:rPr>
          <w:szCs w:val="28"/>
        </w:rPr>
        <w:t xml:space="preserve">. </w:t>
      </w:r>
    </w:p>
    <w:p w:rsidR="00B10172" w:rsidRPr="00D3793D" w:rsidRDefault="00D3793D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2</w:t>
      </w:r>
      <w:r w:rsidR="00B10172" w:rsidRPr="00D3793D">
        <w:rPr>
          <w:szCs w:val="28"/>
        </w:rPr>
        <w:t>.</w:t>
      </w:r>
      <w:r w:rsidRPr="00D3793D">
        <w:rPr>
          <w:szCs w:val="28"/>
        </w:rPr>
        <w:t>8</w:t>
      </w:r>
      <w:r w:rsidR="00B10172" w:rsidRPr="00D3793D">
        <w:rPr>
          <w:szCs w:val="28"/>
        </w:rPr>
        <w:t xml:space="preserve">. Подпункт 3.2.3.6 Регламента </w:t>
      </w:r>
      <w:r w:rsidRPr="00D3793D">
        <w:rPr>
          <w:szCs w:val="28"/>
        </w:rPr>
        <w:t xml:space="preserve">№ 2371 </w:t>
      </w:r>
      <w:r w:rsidR="00B10172" w:rsidRPr="00D3793D">
        <w:rPr>
          <w:szCs w:val="28"/>
        </w:rPr>
        <w:t>изложить в новой редакции: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lastRenderedPageBreak/>
        <w:t xml:space="preserve">«3.2.3.6. </w:t>
      </w:r>
      <w:proofErr w:type="gramStart"/>
      <w:r w:rsidRPr="00D3793D">
        <w:rPr>
          <w:szCs w:val="28"/>
        </w:rPr>
        <w:t>В случае отсутствия оснований для отказа в приеме документов должностное лицо МКУ "МФЦ", ответственное за прием комплекта входящих документов, принимает, регистрирует комплект входящих документов в МКУ "МФЦ", выдает заявителю расписку в получении документов и направляет комплект входящих документов, поступивший в МКУ "МФЦ" в бумажном виде, в МКУ "ГЦГиА" в течение двух рабочих дней с момента его регистрации в МКУ "МФЦ".</w:t>
      </w:r>
      <w:proofErr w:type="gramEnd"/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D3793D">
        <w:rPr>
          <w:szCs w:val="28"/>
        </w:rPr>
        <w:t>В случае направления заявления и прилагаемых к нему документов посредством почтового отправления в МКУ "ГЦГиА" расписка в получении таких заявления и прилагаемых к нему документов направляется должностным лицом МКУ "ГЦГиА", ответственным за прием комплекта входящих документов, по указанному в заявлении почтовому адресу в течение рабочего дня, следующего за днем получения МКУ "ГЦГиА" данных документов.</w:t>
      </w:r>
      <w:proofErr w:type="gramEnd"/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D3793D">
        <w:rPr>
          <w:szCs w:val="28"/>
        </w:rPr>
        <w:t>Получение комплекта входящих документов, представляемых в форме электронных документов, подтверждается путем направления должностным лицом МКУ "ГЦГиА", ответственным за прием комплекта входящих документов, сообщения заявителю о получении комплекта входящих документов с указанием входящего регистрационного номера заявления, даты их получения МКУ "ГЦГиА", а также перечня наименований файлов, представленных в форме электронных документов, с указанием их объема либо об отказе в приеме документов</w:t>
      </w:r>
      <w:proofErr w:type="gramEnd"/>
      <w:r w:rsidRPr="00D3793D">
        <w:rPr>
          <w:szCs w:val="28"/>
        </w:rPr>
        <w:t xml:space="preserve"> с указанием причин отказа.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Сообщение о получении комплекта входящих документов или об отказе в приеме документов направляется по указанному в заявлении адресу электронной почты не позднее рабочего дня, следующего за днем поступления комплекта входящих документов в МКУ "ГЦГиА".</w:t>
      </w:r>
    </w:p>
    <w:p w:rsidR="00B10172" w:rsidRPr="00D3793D" w:rsidRDefault="00BF4EE4" w:rsidP="00B10172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BF4EE4">
        <w:rPr>
          <w:szCs w:val="28"/>
        </w:rPr>
        <w:t>Сообщение о получении заявления и документов, указанных в подпункте 2.7.4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</w:t>
      </w:r>
      <w:r w:rsidR="00B10172" w:rsidRPr="00D3793D">
        <w:rPr>
          <w:szCs w:val="28"/>
        </w:rPr>
        <w:t xml:space="preserve">». </w:t>
      </w:r>
      <w:proofErr w:type="gramEnd"/>
    </w:p>
    <w:p w:rsidR="00B10172" w:rsidRPr="00D3793D" w:rsidRDefault="00D3793D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2</w:t>
      </w:r>
      <w:r w:rsidR="00B10172" w:rsidRPr="00D3793D">
        <w:rPr>
          <w:szCs w:val="28"/>
        </w:rPr>
        <w:t>.</w:t>
      </w:r>
      <w:r w:rsidRPr="00D3793D">
        <w:rPr>
          <w:szCs w:val="28"/>
        </w:rPr>
        <w:t>9</w:t>
      </w:r>
      <w:r w:rsidR="00B10172" w:rsidRPr="00D3793D">
        <w:rPr>
          <w:szCs w:val="28"/>
        </w:rPr>
        <w:t xml:space="preserve">. Подпункт 3.4.3.4 Регламента </w:t>
      </w:r>
      <w:r w:rsidRPr="00D3793D">
        <w:rPr>
          <w:szCs w:val="28"/>
        </w:rPr>
        <w:t xml:space="preserve">№ 2371 </w:t>
      </w:r>
      <w:r w:rsidR="00B10172" w:rsidRPr="00D3793D">
        <w:rPr>
          <w:szCs w:val="28"/>
        </w:rPr>
        <w:t>изложить в новой редакции: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 xml:space="preserve">«3.4.3.4. Передача результата муниципальной услуги в МКУ «МФЦ» при наличии в заявлении указания о выдаче результата муниципальной услуги через </w:t>
      </w:r>
      <w:proofErr w:type="gramStart"/>
      <w:r w:rsidRPr="00D3793D">
        <w:rPr>
          <w:szCs w:val="28"/>
        </w:rPr>
        <w:t>многофункциональный</w:t>
      </w:r>
      <w:proofErr w:type="gramEnd"/>
      <w:r w:rsidRPr="00D3793D">
        <w:rPr>
          <w:szCs w:val="28"/>
        </w:rPr>
        <w:t xml:space="preserve"> центр».</w:t>
      </w:r>
    </w:p>
    <w:p w:rsidR="00B10172" w:rsidRPr="00D3793D" w:rsidRDefault="00D3793D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2</w:t>
      </w:r>
      <w:r w:rsidR="00B10172" w:rsidRPr="00D3793D">
        <w:rPr>
          <w:szCs w:val="28"/>
        </w:rPr>
        <w:t>.</w:t>
      </w:r>
      <w:r w:rsidRPr="00D3793D">
        <w:rPr>
          <w:szCs w:val="28"/>
        </w:rPr>
        <w:t>10</w:t>
      </w:r>
      <w:r w:rsidR="00B10172" w:rsidRPr="00D3793D">
        <w:rPr>
          <w:szCs w:val="28"/>
        </w:rPr>
        <w:t xml:space="preserve">. Подпункт 3.5.2 Регламента </w:t>
      </w:r>
      <w:r w:rsidRPr="00D3793D">
        <w:rPr>
          <w:szCs w:val="28"/>
        </w:rPr>
        <w:t xml:space="preserve">№ 2371 </w:t>
      </w:r>
      <w:r w:rsidR="00B10172" w:rsidRPr="00D3793D">
        <w:rPr>
          <w:szCs w:val="28"/>
        </w:rPr>
        <w:t>изложить в следующей редакции: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«3.5.2. При подаче заявления о предоставлении муниципальной услуги в МКУ «МФЦ» или при наличии в заявлении указания о выдаче результата муниципальной услуги через многофункциональный центр, уполномоченный орган обеспечивает передачу документа в МКУ "МФЦ" для выдачи заявителю не позднее рабочего дня, следующего за днем истечения срока, установленного пунктом 2.5 настоящего Регламента».</w:t>
      </w:r>
    </w:p>
    <w:p w:rsidR="00B10172" w:rsidRPr="00D3793D" w:rsidRDefault="00D3793D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2</w:t>
      </w:r>
      <w:r w:rsidR="00B10172" w:rsidRPr="00D3793D">
        <w:rPr>
          <w:szCs w:val="28"/>
        </w:rPr>
        <w:t>.1</w:t>
      </w:r>
      <w:r w:rsidRPr="00D3793D">
        <w:rPr>
          <w:szCs w:val="28"/>
        </w:rPr>
        <w:t>1</w:t>
      </w:r>
      <w:r w:rsidR="00B10172" w:rsidRPr="00D3793D">
        <w:rPr>
          <w:szCs w:val="28"/>
        </w:rPr>
        <w:t>. Подпункт 3.5.3 Регламента</w:t>
      </w:r>
      <w:r w:rsidRPr="00D3793D">
        <w:rPr>
          <w:szCs w:val="28"/>
        </w:rPr>
        <w:t xml:space="preserve"> № 2371</w:t>
      </w:r>
      <w:r w:rsidR="00B10172" w:rsidRPr="00D3793D">
        <w:rPr>
          <w:szCs w:val="28"/>
        </w:rPr>
        <w:t xml:space="preserve"> изложить в новой редакции: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«3.5.3. Передача заявителю результата муниципальной услуги осуществляется одним из способов, определенным заявителем и указанным в заявлении: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lastRenderedPageBreak/>
        <w:t>лично заявителю в МКУ "МФЦ" под роспись в журнале учета выдачи результатов муниципальной услуги со дня, следующего за днем истечения срока, установленного пунктом 2.5 настоящего Регламента;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в форме документа на бумажном носителе посредством заказного почтового отправления по указанному в заявлении почтовому адресу не позднее рабочего дня, следующего за 10-м рабочим днем со дня истечения срока, установленного пунктом 2.5 настоящего Регламента;</w:t>
      </w:r>
    </w:p>
    <w:p w:rsidR="00B10172" w:rsidRPr="00D3793D" w:rsidRDefault="00B10172" w:rsidP="00B10172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в форме электронного документа с использованием информационно-телекоммуникационных сетей общего пользования».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3. Внести в постановление администрации города Нижнего Новгорода от 16.02.2017 № 534 «Об утверждении административного регламента по предоставлению муниципальной услуги администрации города Нижнего Новгорода  «Предоставление сведений из информационной системы обеспечения градостроительной деятельности» (далее – Регламент № 534) следующие изменения: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 xml:space="preserve">3.1. Изложить подпункт 1.3.3 Регламента № 534 в новой редакции:  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«1.3.3. Место нахождения МКУ «ГЦГиА»: 603006, город Нижний Новгород, пл. Свободы, д. 1/37.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График работы МКУ «ГЦГиА» по информированию о предоставлении муниципальной услуги: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понедельник - четверг с 09 час. 00 мин. до 17 час. 45 мин.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пятница с 09 час. 00 мин. до 16 час. 45 мин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обеденный перерыв: с 13 час. 00 мин. до 13 час. 48 мин.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электронная почта МКУ «ГЦГиА»: info@rsg-nn.ru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телефон МКУ «ГЦГиА»: (831) 233 33 84, отдел делопроизводства и работы с заявителями МКУ "ГЦГиА" - (831) 233 33 84 (добав. 2291,2292), отдел дежурного плана МКУ «ГЦГиА» - (831) 233 33 84 (добав. 2311).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Информирование по процедуре предоставления муниципальной услуги осуществляется специалистами отдела дежурного плана МКУ «ГЦГиА»: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1.3.3.1. При личном обращении в часы приема, указанные в подпункте 1.3.3 настоящего Регламента.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1.3.3.2. В письменной форме, в том числе с использованием средств электронной передачи данных, по соответствующим обращениям.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1.3.3.3. С использованием средств телефонной связи по указанным в подпункте 1.3.3 настоящего Регламента номерам.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Информирование осуществляется немедленно в случае личного обращения заявителя в устной форме, в том числе по телефону, либо в течение 30 дней с момента регистрации обращения в МКУ «ГЦГиА» в письменной форме».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3.2. Подпункт 1.3.5 исключить из Регламента № 534.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3.3. В пункте 2.6 Регламента № 534  слова «МКУ «ГЦГиА» исключить.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3.4. Подпункт 2.6.1 Регламента № 534 изложить в новой редакции: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«2.6.1. Письменный запрос о выдаче сведений из ИСОГД (далее - запрос).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 xml:space="preserve">В запросе указывается наименование (ФИО) и место нахождения (место жительства) заявителя, раздел ИСОГД, запрашиваемые сведения о развитии территории, застройке территории, земельном участке и объекте капитального </w:t>
      </w:r>
      <w:r w:rsidRPr="00D3793D">
        <w:rPr>
          <w:szCs w:val="28"/>
        </w:rPr>
        <w:lastRenderedPageBreak/>
        <w:t>строительства, форма предоставления сведений, содержащихся в ИСОГД, и способ их доставки.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Примерная форма письменного запроса приведена в приложении N 1 к настоящему Регламенту».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3.5. Изложить подпункт 2.6.6 Регламента № 534 в новой редакции: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«2.6.6. Документы, необходимые для предоставления муниципальной услуги, могут быть поданы заявителем: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2.6.6.1. На бумажном носителе при личном обращении непосредственно в МКУ «МФЦ» или посредством почтового отправления в адрес МКУ «ГЦГиА» с описью вложения и уведомлением о вручении.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2.6.6.2. В форме электронных документов через Единый портал государственных и муниципальных услуг (функций) (www.gosuslugi.ru) и Интернет-портал государственных и муниципальных услуг Нижегородской области (http://gu.nnov.ru/)».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3.6. Подпункт 2.7.1.8 исключить из Регламента № 534.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3.7. Включить в Регламент № 534 пункт 2.8.1.3 и изложить его в следующей редакции: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«2.8.1.3. Оплата муниципальной услуги не подтверждена копией платежного поручения с отметкой банка или иной кредитной организации об его исполнении в случае внесения платы в безналичной форме, копией квитанции в случае внесения платы наличными средствами (при отсутствии у заявителя права на бесплатное предоставление сведений, содержащихся в ИСОГД)».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3.8. Абзац 3 подпункта 2.10.1 Регламента № 534 изложить в новой редакции: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«Реквизиты, по которым перечисляется плата, размещены в сети Интернет (www.grad-nn.ru), а также информацию о реквизитах можно получить в МКУ "ГЦГиА", МКУ «МФЦ».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3.9. Подпункт 2.10.3 Регламента № 534 изложить в новой редакции: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 xml:space="preserve">«2.10.3. Внесение платы в безналичной форме </w:t>
      </w:r>
      <w:proofErr w:type="gramStart"/>
      <w:r w:rsidRPr="00D3793D">
        <w:rPr>
          <w:szCs w:val="28"/>
        </w:rPr>
        <w:t>производится заявителем не позднее даты направления письменного запроса и подтверждается</w:t>
      </w:r>
      <w:proofErr w:type="gramEnd"/>
      <w:r w:rsidRPr="00D3793D">
        <w:rPr>
          <w:szCs w:val="28"/>
        </w:rPr>
        <w:t xml:space="preserve"> копией платежного поручения с отметкой банка или иной кредитной организации об его исполнении. Внесение платы наличными средствами подтверждается квитанцией установленной формы».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3.10. Подпункт 2.10.4 Регламента № 534 изложить в новой редакции: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«2.10.4. Уплаченная сумма подлежит возврату в случае отказа в предоставлении сведений, содержащихся в информационной системе, по основанию, предусмотренному пунктом 2.8.1 настоящего Регламента».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3.11. В подпункте 2.13.3 Регламента № 534 слова «в отделе делопроизводства и работы с заявителями (единое окно) МКУ «ГЦГиА» заменить словами «МКУ «МФЦ».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3.12. Подпункт 3.2.1 Регламента № 534 изложить в новой редакции: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ab/>
        <w:t xml:space="preserve">«3.2.1. Основанием для начала выполнения административной процедуры является поступление в МКУ «ГЦГиА», МКУ «МФЦ» запроса и прилагаемых к нему документов, указанных в подпунктах 2.6.1-2.6.3 настоящего Регламента, необходимых для оказания муниципальной услуги». 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3.13. Подпункт 3.2.3.4 Регламента № 534 изложить в новой редакции: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lastRenderedPageBreak/>
        <w:t>«3.2.3.4. При предоставлении документов заявителем лично в МКУ "МФЦ", МКУ «МФЦ» информирует заявителя о размере платы за предоставление сведений ИСОГД, устно или письменно с согласия заявителя информирует об отказе в приеме заявления.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При поступлении документов в МКУ "ГЦГиА", МКУ "МФЦ" по почте информирование о размере платы за предоставление сведений ИСОГД и (или) об отказе в приеме документов осуществляется письменно, в случае если сведения о заявителе поддаются прочтению.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При поступ</w:t>
      </w:r>
      <w:r w:rsidR="001B7857">
        <w:rPr>
          <w:szCs w:val="28"/>
        </w:rPr>
        <w:t>лении документов в МКУ "ГЦГиА"</w:t>
      </w:r>
      <w:bookmarkStart w:id="0" w:name="_GoBack"/>
      <w:bookmarkEnd w:id="0"/>
      <w:r w:rsidRPr="00D3793D">
        <w:rPr>
          <w:szCs w:val="28"/>
        </w:rPr>
        <w:t xml:space="preserve"> в электронной форме информирование о размере платы за предоставление сведений ИСОГД и (или) об отказе в приеме документов осуществляется по адресу электронной почты заявителя».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3.14. Абзац 1 подпункта 3.2.3.5 исключить из Регламента № 534.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3.15. Подпункт 3.4.3 Регламента № 534 изложить в новой редакции: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«3.4.3. Передача заявителю результата муниципальной услуги осуществляется одним из способов, указанных заявителем в запросе: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лично заявителю в отделе делопроизводства и работы с заявителями МКУ "ГЦГиА" под роспись в журнале учета выдачи результатов муниципальной услуги (если такой способ выдачи результата муниципальной услуги указан в заявлении и в случае явки заявителя для получения результата муниципальной услуги лично в согласованную дату и время);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 xml:space="preserve">в форме электронного документа посредствам электронного отправления по указанному в заявлении адресу электронной почты (если такой способ выдачи результата указан в запросе заявителя) 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в форме документа на бумажном носителе посредством почтового отправления по указанному в заявлении почтовому адресу (если такой способ выдачи результата муниципальной услуги указан в запросе или в случае неявки заявителя для получения результата муниципальной услуги лично в согласованную дату и время);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лично заявителю в МКУ "МФЦ" под роспись в журнале учета выдачи результатов муниципальной услуги (если такой способ выдачи результата муниципальной услуги указан в запросе и в случае явки заявителя для получения результата муниципальной услуги лично в согласованную дату и время)».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3.16. По тексту Регламента № 534 слова «www.gradcenternn.ru» заменить словами «www.grad-nn.ru».</w:t>
      </w:r>
    </w:p>
    <w:p w:rsidR="00D3793D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3.17. В приложении №1 к Регламенту № 534 исключить слова «заполняется сотрудником МКУ «ГЦГиА».</w:t>
      </w:r>
    </w:p>
    <w:p w:rsidR="00B10172" w:rsidRPr="00D3793D" w:rsidRDefault="00D3793D" w:rsidP="00D3793D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3.18. В приложении №1 к Регламенту № 534 исключить слова «МКУ «Городской центр градостроительства и архитектуры».</w:t>
      </w:r>
    </w:p>
    <w:p w:rsidR="00590CF3" w:rsidRPr="00D3793D" w:rsidRDefault="00D3793D" w:rsidP="002B1BD0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 xml:space="preserve">4. </w:t>
      </w:r>
      <w:r w:rsidR="008811BA" w:rsidRPr="00D3793D">
        <w:rPr>
          <w:szCs w:val="28"/>
        </w:rPr>
        <w:t>Управлению по связям со СМИ</w:t>
      </w:r>
      <w:r w:rsidR="00D32323" w:rsidRPr="00D3793D">
        <w:rPr>
          <w:szCs w:val="28"/>
        </w:rPr>
        <w:t xml:space="preserve"> администрации города Нижнего Новгорода (</w:t>
      </w:r>
      <w:r w:rsidR="00590CF3" w:rsidRPr="00D3793D">
        <w:rPr>
          <w:szCs w:val="28"/>
        </w:rPr>
        <w:t>Квашнин</w:t>
      </w:r>
      <w:r w:rsidR="00ED6C0D" w:rsidRPr="00D3793D">
        <w:rPr>
          <w:szCs w:val="28"/>
        </w:rPr>
        <w:t>а</w:t>
      </w:r>
      <w:r w:rsidR="00590CF3" w:rsidRPr="00D3793D">
        <w:rPr>
          <w:szCs w:val="28"/>
        </w:rPr>
        <w:t xml:space="preserve"> Н.М</w:t>
      </w:r>
      <w:r w:rsidR="005B271D" w:rsidRPr="00D3793D">
        <w:rPr>
          <w:szCs w:val="28"/>
        </w:rPr>
        <w:t>.</w:t>
      </w:r>
      <w:r w:rsidR="00D32323" w:rsidRPr="00D3793D">
        <w:rPr>
          <w:szCs w:val="28"/>
        </w:rPr>
        <w:t xml:space="preserve">) обеспечить опубликование </w:t>
      </w:r>
      <w:r w:rsidR="00425D59" w:rsidRPr="00D3793D">
        <w:rPr>
          <w:szCs w:val="28"/>
        </w:rPr>
        <w:t xml:space="preserve">настоящего </w:t>
      </w:r>
      <w:r w:rsidR="00D32323" w:rsidRPr="00D3793D">
        <w:rPr>
          <w:szCs w:val="28"/>
        </w:rPr>
        <w:t xml:space="preserve">постановления в </w:t>
      </w:r>
      <w:r w:rsidR="004F77FE" w:rsidRPr="00D3793D">
        <w:rPr>
          <w:szCs w:val="28"/>
        </w:rPr>
        <w:t xml:space="preserve">официальном печатном средстве </w:t>
      </w:r>
      <w:r w:rsidR="00D32323" w:rsidRPr="00D3793D">
        <w:rPr>
          <w:szCs w:val="28"/>
        </w:rPr>
        <w:t>массовой информации</w:t>
      </w:r>
      <w:r w:rsidR="004F77FE" w:rsidRPr="00D3793D">
        <w:rPr>
          <w:szCs w:val="28"/>
        </w:rPr>
        <w:t xml:space="preserve"> – газете «День города</w:t>
      </w:r>
      <w:r w:rsidR="00D32323" w:rsidRPr="00D3793D">
        <w:rPr>
          <w:szCs w:val="28"/>
        </w:rPr>
        <w:t>.</w:t>
      </w:r>
      <w:r w:rsidR="004F77FE" w:rsidRPr="00D3793D">
        <w:rPr>
          <w:szCs w:val="28"/>
        </w:rPr>
        <w:t xml:space="preserve"> Нижний Новгород».</w:t>
      </w:r>
    </w:p>
    <w:p w:rsidR="00590CF3" w:rsidRPr="00D3793D" w:rsidRDefault="00D3793D" w:rsidP="002B1BD0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5</w:t>
      </w:r>
      <w:r w:rsidR="00DF11FB" w:rsidRPr="00D3793D">
        <w:rPr>
          <w:szCs w:val="28"/>
        </w:rPr>
        <w:t>. Департаменту правового обеспечения администрации города Нижнего Новгорода (</w:t>
      </w:r>
      <w:r w:rsidR="00312092" w:rsidRPr="00D3793D">
        <w:rPr>
          <w:szCs w:val="28"/>
        </w:rPr>
        <w:t xml:space="preserve">Киселева С.Б.) </w:t>
      </w:r>
      <w:r w:rsidR="00DF11FB" w:rsidRPr="00D3793D">
        <w:rPr>
          <w:szCs w:val="28"/>
        </w:rPr>
        <w:t xml:space="preserve">обеспечить размещение настоящего постановления на </w:t>
      </w:r>
      <w:r w:rsidR="00DF11FB" w:rsidRPr="00D3793D">
        <w:rPr>
          <w:szCs w:val="28"/>
        </w:rPr>
        <w:lastRenderedPageBreak/>
        <w:t xml:space="preserve">официальном сайте администрации города Нижнего Новгорода в </w:t>
      </w:r>
      <w:r w:rsidR="00B311B3" w:rsidRPr="00D3793D">
        <w:rPr>
          <w:szCs w:val="28"/>
        </w:rPr>
        <w:t>информационно-телекоммуникационной сети</w:t>
      </w:r>
      <w:r w:rsidR="00DF11FB" w:rsidRPr="00D3793D">
        <w:rPr>
          <w:szCs w:val="28"/>
        </w:rPr>
        <w:t xml:space="preserve"> </w:t>
      </w:r>
      <w:r w:rsidR="008D1A2D" w:rsidRPr="00D3793D">
        <w:rPr>
          <w:szCs w:val="28"/>
        </w:rPr>
        <w:t>«</w:t>
      </w:r>
      <w:r w:rsidR="00DF11FB" w:rsidRPr="00D3793D">
        <w:rPr>
          <w:szCs w:val="28"/>
        </w:rPr>
        <w:t>Интернет</w:t>
      </w:r>
      <w:r w:rsidR="008D1A2D" w:rsidRPr="00D3793D">
        <w:rPr>
          <w:szCs w:val="28"/>
        </w:rPr>
        <w:t>»</w:t>
      </w:r>
      <w:r w:rsidR="00DF11FB" w:rsidRPr="00D3793D">
        <w:rPr>
          <w:szCs w:val="28"/>
        </w:rPr>
        <w:t>.</w:t>
      </w:r>
    </w:p>
    <w:p w:rsidR="00AF1A3C" w:rsidRPr="00D3793D" w:rsidRDefault="00D3793D" w:rsidP="002B1BD0">
      <w:pPr>
        <w:autoSpaceDE w:val="0"/>
        <w:autoSpaceDN w:val="0"/>
        <w:adjustRightInd w:val="0"/>
        <w:ind w:firstLine="709"/>
        <w:rPr>
          <w:szCs w:val="28"/>
        </w:rPr>
      </w:pPr>
      <w:r w:rsidRPr="00D3793D">
        <w:rPr>
          <w:szCs w:val="28"/>
        </w:rPr>
        <w:t>6</w:t>
      </w:r>
      <w:r w:rsidR="00AF1A3C" w:rsidRPr="00D3793D">
        <w:rPr>
          <w:szCs w:val="28"/>
        </w:rPr>
        <w:t xml:space="preserve">. Контроль за исполнением постановления возложить на </w:t>
      </w:r>
      <w:r w:rsidR="00970F05" w:rsidRPr="00D3793D">
        <w:rPr>
          <w:szCs w:val="28"/>
        </w:rPr>
        <w:t xml:space="preserve">исполняющего обязанности </w:t>
      </w:r>
      <w:proofErr w:type="gramStart"/>
      <w:r w:rsidR="004F77FE" w:rsidRPr="00D3793D">
        <w:rPr>
          <w:szCs w:val="28"/>
        </w:rPr>
        <w:t>зам</w:t>
      </w:r>
      <w:r w:rsidR="00AF1A3C" w:rsidRPr="00D3793D">
        <w:rPr>
          <w:szCs w:val="28"/>
        </w:rPr>
        <w:t xml:space="preserve">естителя главы администрации города Нижнего Новгорода </w:t>
      </w:r>
      <w:r w:rsidR="00970F05" w:rsidRPr="00D3793D">
        <w:rPr>
          <w:noProof/>
          <w:szCs w:val="28"/>
        </w:rPr>
        <w:t>Самухина</w:t>
      </w:r>
      <w:proofErr w:type="gramEnd"/>
      <w:r w:rsidR="00970F05" w:rsidRPr="00D3793D">
        <w:rPr>
          <w:noProof/>
          <w:szCs w:val="28"/>
        </w:rPr>
        <w:t xml:space="preserve"> Л.С</w:t>
      </w:r>
      <w:r w:rsidR="00AF1A3C" w:rsidRPr="00D3793D">
        <w:rPr>
          <w:noProof/>
          <w:szCs w:val="28"/>
        </w:rPr>
        <w:t>.</w:t>
      </w:r>
    </w:p>
    <w:p w:rsidR="00710D38" w:rsidRPr="00D3793D" w:rsidRDefault="00710D38" w:rsidP="00DF11FB">
      <w:pPr>
        <w:ind w:firstLine="567"/>
        <w:rPr>
          <w:noProof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A26BF4" w:rsidRPr="00D3793D" w:rsidTr="00162A5D">
        <w:trPr>
          <w:trHeight w:val="634"/>
        </w:trPr>
        <w:tc>
          <w:tcPr>
            <w:tcW w:w="4962" w:type="dxa"/>
          </w:tcPr>
          <w:p w:rsidR="00DE5953" w:rsidRPr="00D3793D" w:rsidRDefault="00DE5953" w:rsidP="00DE5953">
            <w:pPr>
              <w:pStyle w:val="HeadDoc"/>
              <w:ind w:hanging="108"/>
              <w:jc w:val="left"/>
              <w:rPr>
                <w:szCs w:val="28"/>
              </w:rPr>
            </w:pPr>
          </w:p>
          <w:p w:rsidR="00A26BF4" w:rsidRPr="00D3793D" w:rsidRDefault="00DE5953" w:rsidP="00FC6A11">
            <w:pPr>
              <w:pStyle w:val="HeadDoc"/>
              <w:ind w:hanging="108"/>
              <w:jc w:val="left"/>
              <w:rPr>
                <w:szCs w:val="28"/>
              </w:rPr>
            </w:pPr>
            <w:r w:rsidRPr="00D3793D">
              <w:rPr>
                <w:szCs w:val="28"/>
              </w:rPr>
              <w:t xml:space="preserve">Глава </w:t>
            </w:r>
            <w:r w:rsidR="00A26BF4" w:rsidRPr="00D3793D">
              <w:rPr>
                <w:szCs w:val="28"/>
              </w:rPr>
              <w:t>города</w:t>
            </w:r>
            <w:r w:rsidRPr="00D3793D">
              <w:rPr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710D38" w:rsidRPr="00D3793D" w:rsidRDefault="00710D38" w:rsidP="00F130F9">
            <w:pPr>
              <w:pStyle w:val="HeadDoc"/>
              <w:jc w:val="right"/>
              <w:rPr>
                <w:szCs w:val="28"/>
              </w:rPr>
            </w:pPr>
          </w:p>
          <w:p w:rsidR="00A26BF4" w:rsidRPr="00D3793D" w:rsidRDefault="00DE5953" w:rsidP="00F130F9">
            <w:pPr>
              <w:pStyle w:val="HeadDoc"/>
              <w:jc w:val="right"/>
              <w:rPr>
                <w:szCs w:val="28"/>
              </w:rPr>
            </w:pPr>
            <w:proofErr w:type="spellStart"/>
            <w:r w:rsidRPr="00D3793D">
              <w:rPr>
                <w:szCs w:val="28"/>
              </w:rPr>
              <w:t>В.А.Панов</w:t>
            </w:r>
            <w:proofErr w:type="spellEnd"/>
          </w:p>
        </w:tc>
      </w:tr>
    </w:tbl>
    <w:p w:rsidR="00481879" w:rsidRPr="00D3793D" w:rsidRDefault="00481879" w:rsidP="006B1117">
      <w:pPr>
        <w:pStyle w:val="ab"/>
        <w:tabs>
          <w:tab w:val="clear" w:pos="4677"/>
          <w:tab w:val="clear" w:pos="9355"/>
        </w:tabs>
        <w:ind w:firstLine="0"/>
        <w:rPr>
          <w:szCs w:val="28"/>
        </w:rPr>
      </w:pPr>
    </w:p>
    <w:p w:rsidR="00AF1AE3" w:rsidRPr="00D3793D" w:rsidRDefault="00162A5D" w:rsidP="006B1117">
      <w:pPr>
        <w:pStyle w:val="ab"/>
        <w:tabs>
          <w:tab w:val="clear" w:pos="4677"/>
          <w:tab w:val="clear" w:pos="9355"/>
        </w:tabs>
        <w:ind w:firstLine="0"/>
        <w:rPr>
          <w:szCs w:val="28"/>
        </w:rPr>
      </w:pPr>
      <w:r w:rsidRPr="00D3793D">
        <w:rPr>
          <w:szCs w:val="28"/>
        </w:rPr>
        <w:t>А</w:t>
      </w:r>
      <w:r w:rsidR="0046771A" w:rsidRPr="00D3793D">
        <w:rPr>
          <w:szCs w:val="28"/>
        </w:rPr>
        <w:t>.</w:t>
      </w:r>
      <w:r w:rsidR="00CD6156" w:rsidRPr="00D3793D">
        <w:rPr>
          <w:szCs w:val="28"/>
        </w:rPr>
        <w:t>Н</w:t>
      </w:r>
      <w:r w:rsidR="0046771A" w:rsidRPr="00D3793D">
        <w:rPr>
          <w:szCs w:val="28"/>
        </w:rPr>
        <w:t xml:space="preserve">. </w:t>
      </w:r>
      <w:r w:rsidR="00BB6F49" w:rsidRPr="00D3793D">
        <w:rPr>
          <w:szCs w:val="28"/>
        </w:rPr>
        <w:t>Ко</w:t>
      </w:r>
      <w:r w:rsidR="00CD6156" w:rsidRPr="00D3793D">
        <w:rPr>
          <w:szCs w:val="28"/>
        </w:rPr>
        <w:t>новницына</w:t>
      </w:r>
    </w:p>
    <w:p w:rsidR="00E537DD" w:rsidRPr="00D3793D" w:rsidRDefault="0046771A" w:rsidP="003C0025">
      <w:pPr>
        <w:pStyle w:val="ab"/>
        <w:tabs>
          <w:tab w:val="clear" w:pos="4677"/>
          <w:tab w:val="clear" w:pos="9355"/>
        </w:tabs>
        <w:ind w:firstLine="0"/>
        <w:rPr>
          <w:szCs w:val="28"/>
        </w:rPr>
      </w:pPr>
      <w:r w:rsidRPr="00D3793D">
        <w:rPr>
          <w:szCs w:val="28"/>
        </w:rPr>
        <w:t>4</w:t>
      </w:r>
      <w:r w:rsidR="005A51BB" w:rsidRPr="00D3793D">
        <w:rPr>
          <w:szCs w:val="28"/>
        </w:rPr>
        <w:t>39</w:t>
      </w:r>
      <w:r w:rsidRPr="00D3793D">
        <w:rPr>
          <w:szCs w:val="28"/>
        </w:rPr>
        <w:t xml:space="preserve"> 02 46</w:t>
      </w:r>
      <w:r w:rsidR="003C0025" w:rsidRPr="00D3793D">
        <w:rPr>
          <w:szCs w:val="28"/>
        </w:rPr>
        <w:t xml:space="preserve">  </w:t>
      </w:r>
      <w:r w:rsidR="00162A5D" w:rsidRPr="00D3793D">
        <w:rPr>
          <w:szCs w:val="28"/>
        </w:rPr>
        <w:t xml:space="preserve">                                      </w:t>
      </w:r>
      <w:r w:rsidR="00F67544" w:rsidRPr="00D3793D">
        <w:rPr>
          <w:szCs w:val="28"/>
        </w:rPr>
        <w:t xml:space="preserve">     </w:t>
      </w:r>
      <w:r w:rsidR="00162A5D" w:rsidRPr="00D3793D">
        <w:rPr>
          <w:szCs w:val="28"/>
        </w:rPr>
        <w:t xml:space="preserve"> </w:t>
      </w:r>
    </w:p>
    <w:p w:rsidR="00CD0EED" w:rsidRPr="00D3793D" w:rsidRDefault="00CD0EED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CD0EED" w:rsidRPr="00D3793D" w:rsidRDefault="00CD0EED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CD0EED" w:rsidRPr="00D3793D" w:rsidRDefault="00CD0EED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CD0EED" w:rsidRDefault="00CD0EED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CD0EED" w:rsidRDefault="00CD0EED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CD0EED" w:rsidRDefault="00CD0EED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CD0EED" w:rsidRDefault="00CD0EED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CD0EED" w:rsidRDefault="00CD0EED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CD0EED" w:rsidRDefault="00CD0EED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CD0EED" w:rsidRDefault="00CD0EED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CD0EED" w:rsidRDefault="00CD0EED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331695" w:rsidRDefault="00331695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331695" w:rsidRDefault="00331695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331695" w:rsidRDefault="00331695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331695" w:rsidRDefault="00331695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331695" w:rsidRDefault="00331695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331695" w:rsidRDefault="00331695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331695" w:rsidRDefault="00331695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331695" w:rsidRDefault="00331695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331695" w:rsidRDefault="00331695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331695" w:rsidRDefault="00331695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331695" w:rsidRDefault="00331695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331695" w:rsidRDefault="00331695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331695" w:rsidRDefault="00331695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331695" w:rsidRDefault="00331695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961BC1" w:rsidRDefault="00961BC1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961BC1" w:rsidRDefault="00961BC1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961BC1" w:rsidRDefault="00961BC1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961BC1" w:rsidRDefault="00961BC1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961BC1" w:rsidRDefault="00961BC1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961BC1" w:rsidRDefault="00961BC1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331695" w:rsidRDefault="00331695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331695" w:rsidRDefault="00331695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p w:rsidR="00331695" w:rsidRDefault="00331695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</w:p>
    <w:sectPr w:rsidR="00331695" w:rsidSect="00F67784">
      <w:headerReference w:type="even" r:id="rId13"/>
      <w:headerReference w:type="default" r:id="rId14"/>
      <w:headerReference w:type="first" r:id="rId15"/>
      <w:type w:val="continuous"/>
      <w:pgSz w:w="11907" w:h="16834" w:code="9"/>
      <w:pgMar w:top="1134" w:right="567" w:bottom="1134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52" w:rsidRDefault="00016252">
      <w:r>
        <w:separator/>
      </w:r>
    </w:p>
  </w:endnote>
  <w:endnote w:type="continuationSeparator" w:id="0">
    <w:p w:rsidR="00016252" w:rsidRDefault="0001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52" w:rsidRDefault="00016252">
      <w:r>
        <w:separator/>
      </w:r>
    </w:p>
  </w:footnote>
  <w:footnote w:type="continuationSeparator" w:id="0">
    <w:p w:rsidR="00016252" w:rsidRDefault="00016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F9" w:rsidRDefault="00F130F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130F9" w:rsidRDefault="00F130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011745"/>
      <w:docPartObj>
        <w:docPartGallery w:val="Page Numbers (Top of Page)"/>
        <w:docPartUnique/>
      </w:docPartObj>
    </w:sdtPr>
    <w:sdtEndPr/>
    <w:sdtContent>
      <w:p w:rsidR="00F67784" w:rsidRDefault="00F677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857">
          <w:rPr>
            <w:noProof/>
          </w:rPr>
          <w:t>8</w:t>
        </w:r>
        <w:r>
          <w:fldChar w:fldCharType="end"/>
        </w:r>
      </w:p>
    </w:sdtContent>
  </w:sdt>
  <w:p w:rsidR="00F130F9" w:rsidRDefault="00F130F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0C" w:rsidRDefault="00DF70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1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2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3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4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5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6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7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8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</w:abstractNum>
  <w:abstractNum w:abstractNumId="1">
    <w:nsid w:val="0FC34F3A"/>
    <w:multiLevelType w:val="hybridMultilevel"/>
    <w:tmpl w:val="74C080BA"/>
    <w:lvl w:ilvl="0" w:tplc="F894DDF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8135B5"/>
    <w:multiLevelType w:val="hybridMultilevel"/>
    <w:tmpl w:val="D712502C"/>
    <w:lvl w:ilvl="0" w:tplc="D6702368">
      <w:start w:val="1"/>
      <w:numFmt w:val="decimal"/>
      <w:pStyle w:val="ImportWordListStyleDefinition1231386994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B71898"/>
    <w:multiLevelType w:val="hybridMultilevel"/>
    <w:tmpl w:val="91364F0C"/>
    <w:lvl w:ilvl="0" w:tplc="2BB64C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94D2243"/>
    <w:multiLevelType w:val="hybridMultilevel"/>
    <w:tmpl w:val="21CA8B86"/>
    <w:lvl w:ilvl="0" w:tplc="23C0FC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2F2AA1"/>
    <w:multiLevelType w:val="multilevel"/>
    <w:tmpl w:val="5F1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E59E6"/>
    <w:multiLevelType w:val="hybridMultilevel"/>
    <w:tmpl w:val="C3F8BB90"/>
    <w:lvl w:ilvl="0" w:tplc="156669EE">
      <w:start w:val="1"/>
      <w:numFmt w:val="bullet"/>
      <w:pStyle w:val="ImportWordListStyleDefinition133302662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D14FF"/>
    <w:multiLevelType w:val="hybridMultilevel"/>
    <w:tmpl w:val="F462FE4A"/>
    <w:lvl w:ilvl="0" w:tplc="B8005D62">
      <w:start w:val="4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836170"/>
    <w:multiLevelType w:val="multilevel"/>
    <w:tmpl w:val="99722B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92"/>
    <w:rsid w:val="00016252"/>
    <w:rsid w:val="0001668D"/>
    <w:rsid w:val="00017A47"/>
    <w:rsid w:val="00031069"/>
    <w:rsid w:val="00037997"/>
    <w:rsid w:val="00061E75"/>
    <w:rsid w:val="0007483A"/>
    <w:rsid w:val="00090FF1"/>
    <w:rsid w:val="000938C3"/>
    <w:rsid w:val="000F7D20"/>
    <w:rsid w:val="00100298"/>
    <w:rsid w:val="00117BE1"/>
    <w:rsid w:val="00123B97"/>
    <w:rsid w:val="0013354B"/>
    <w:rsid w:val="00162A5D"/>
    <w:rsid w:val="001978D3"/>
    <w:rsid w:val="001A06F5"/>
    <w:rsid w:val="001A2056"/>
    <w:rsid w:val="001A57DC"/>
    <w:rsid w:val="001B7857"/>
    <w:rsid w:val="001B7FC1"/>
    <w:rsid w:val="001C1D04"/>
    <w:rsid w:val="001C4959"/>
    <w:rsid w:val="001E3240"/>
    <w:rsid w:val="001E3266"/>
    <w:rsid w:val="001E43B2"/>
    <w:rsid w:val="001E60ED"/>
    <w:rsid w:val="001E7C80"/>
    <w:rsid w:val="002006F5"/>
    <w:rsid w:val="00201CB1"/>
    <w:rsid w:val="00215E06"/>
    <w:rsid w:val="00221E3E"/>
    <w:rsid w:val="00225CBF"/>
    <w:rsid w:val="00235C43"/>
    <w:rsid w:val="00240E2D"/>
    <w:rsid w:val="0026264C"/>
    <w:rsid w:val="00265F23"/>
    <w:rsid w:val="00281715"/>
    <w:rsid w:val="002915BE"/>
    <w:rsid w:val="0029170F"/>
    <w:rsid w:val="00296501"/>
    <w:rsid w:val="002A67AD"/>
    <w:rsid w:val="002A769A"/>
    <w:rsid w:val="002B1BD0"/>
    <w:rsid w:val="002B3DF4"/>
    <w:rsid w:val="002B6EBE"/>
    <w:rsid w:val="002C3DB8"/>
    <w:rsid w:val="002C5001"/>
    <w:rsid w:val="002D21A9"/>
    <w:rsid w:val="002D357B"/>
    <w:rsid w:val="002E59A7"/>
    <w:rsid w:val="002F08B9"/>
    <w:rsid w:val="00302EE5"/>
    <w:rsid w:val="003109FD"/>
    <w:rsid w:val="00312092"/>
    <w:rsid w:val="003132E3"/>
    <w:rsid w:val="003200B2"/>
    <w:rsid w:val="00327164"/>
    <w:rsid w:val="00327E90"/>
    <w:rsid w:val="00331695"/>
    <w:rsid w:val="003405FF"/>
    <w:rsid w:val="00351102"/>
    <w:rsid w:val="003611E4"/>
    <w:rsid w:val="0036221A"/>
    <w:rsid w:val="003627F7"/>
    <w:rsid w:val="00373122"/>
    <w:rsid w:val="003745B4"/>
    <w:rsid w:val="003754D8"/>
    <w:rsid w:val="003974FC"/>
    <w:rsid w:val="003B18CA"/>
    <w:rsid w:val="003B3192"/>
    <w:rsid w:val="003C0025"/>
    <w:rsid w:val="003C518F"/>
    <w:rsid w:val="003E2A41"/>
    <w:rsid w:val="003F081F"/>
    <w:rsid w:val="00405B90"/>
    <w:rsid w:val="004074FF"/>
    <w:rsid w:val="00425D59"/>
    <w:rsid w:val="004265A2"/>
    <w:rsid w:val="00436865"/>
    <w:rsid w:val="004427C5"/>
    <w:rsid w:val="004514C7"/>
    <w:rsid w:val="0046771A"/>
    <w:rsid w:val="00475EBD"/>
    <w:rsid w:val="0048172A"/>
    <w:rsid w:val="00481879"/>
    <w:rsid w:val="00483942"/>
    <w:rsid w:val="004842B2"/>
    <w:rsid w:val="00484E3C"/>
    <w:rsid w:val="00486425"/>
    <w:rsid w:val="004A16F1"/>
    <w:rsid w:val="004A56F7"/>
    <w:rsid w:val="004A6CA3"/>
    <w:rsid w:val="004B2CB8"/>
    <w:rsid w:val="004B4B3E"/>
    <w:rsid w:val="004C567F"/>
    <w:rsid w:val="004E2A92"/>
    <w:rsid w:val="004F2ED9"/>
    <w:rsid w:val="004F77FE"/>
    <w:rsid w:val="005025AD"/>
    <w:rsid w:val="00512FD7"/>
    <w:rsid w:val="0052471C"/>
    <w:rsid w:val="00541A2B"/>
    <w:rsid w:val="0055124B"/>
    <w:rsid w:val="00561639"/>
    <w:rsid w:val="005729E9"/>
    <w:rsid w:val="00576CB8"/>
    <w:rsid w:val="00585CD2"/>
    <w:rsid w:val="00586268"/>
    <w:rsid w:val="005865B0"/>
    <w:rsid w:val="00590A17"/>
    <w:rsid w:val="00590CF3"/>
    <w:rsid w:val="00596F0C"/>
    <w:rsid w:val="005A3A0C"/>
    <w:rsid w:val="005A51BB"/>
    <w:rsid w:val="005B115F"/>
    <w:rsid w:val="005B271D"/>
    <w:rsid w:val="005C3A99"/>
    <w:rsid w:val="005D6F54"/>
    <w:rsid w:val="005E20B6"/>
    <w:rsid w:val="005E2FD6"/>
    <w:rsid w:val="005F72D7"/>
    <w:rsid w:val="006003FB"/>
    <w:rsid w:val="0060331A"/>
    <w:rsid w:val="0060635A"/>
    <w:rsid w:val="00606B79"/>
    <w:rsid w:val="00614127"/>
    <w:rsid w:val="00625AD8"/>
    <w:rsid w:val="006308C8"/>
    <w:rsid w:val="00630EF5"/>
    <w:rsid w:val="006459F9"/>
    <w:rsid w:val="0066540F"/>
    <w:rsid w:val="00674EC9"/>
    <w:rsid w:val="00675F6E"/>
    <w:rsid w:val="00687086"/>
    <w:rsid w:val="006B1117"/>
    <w:rsid w:val="006B6262"/>
    <w:rsid w:val="006E457B"/>
    <w:rsid w:val="006E62D7"/>
    <w:rsid w:val="006F18B9"/>
    <w:rsid w:val="0070043A"/>
    <w:rsid w:val="00702F3F"/>
    <w:rsid w:val="00710D38"/>
    <w:rsid w:val="00716DC2"/>
    <w:rsid w:val="00722EB4"/>
    <w:rsid w:val="007305C4"/>
    <w:rsid w:val="00732B31"/>
    <w:rsid w:val="00735FBE"/>
    <w:rsid w:val="00740EF6"/>
    <w:rsid w:val="007508B0"/>
    <w:rsid w:val="007727EA"/>
    <w:rsid w:val="0078741D"/>
    <w:rsid w:val="0079005A"/>
    <w:rsid w:val="0079614D"/>
    <w:rsid w:val="007A5C55"/>
    <w:rsid w:val="007B3C4C"/>
    <w:rsid w:val="007B494D"/>
    <w:rsid w:val="007D611F"/>
    <w:rsid w:val="007F436D"/>
    <w:rsid w:val="00801FA8"/>
    <w:rsid w:val="00803B57"/>
    <w:rsid w:val="00814947"/>
    <w:rsid w:val="00822C93"/>
    <w:rsid w:val="00834605"/>
    <w:rsid w:val="0084240B"/>
    <w:rsid w:val="00855F9E"/>
    <w:rsid w:val="00867EDF"/>
    <w:rsid w:val="00875DCC"/>
    <w:rsid w:val="008811BA"/>
    <w:rsid w:val="008837CB"/>
    <w:rsid w:val="008A4111"/>
    <w:rsid w:val="008B1420"/>
    <w:rsid w:val="008B33A5"/>
    <w:rsid w:val="008D1A2D"/>
    <w:rsid w:val="008D34E5"/>
    <w:rsid w:val="008D3737"/>
    <w:rsid w:val="008F50D8"/>
    <w:rsid w:val="008F6A0D"/>
    <w:rsid w:val="0090104E"/>
    <w:rsid w:val="00902C26"/>
    <w:rsid w:val="00926076"/>
    <w:rsid w:val="009313D9"/>
    <w:rsid w:val="00936621"/>
    <w:rsid w:val="0094360C"/>
    <w:rsid w:val="00946363"/>
    <w:rsid w:val="00954164"/>
    <w:rsid w:val="009574B6"/>
    <w:rsid w:val="00961BC1"/>
    <w:rsid w:val="00970F05"/>
    <w:rsid w:val="00972DA0"/>
    <w:rsid w:val="00973153"/>
    <w:rsid w:val="00976860"/>
    <w:rsid w:val="00994927"/>
    <w:rsid w:val="009A7FD2"/>
    <w:rsid w:val="009C000F"/>
    <w:rsid w:val="00A00EA2"/>
    <w:rsid w:val="00A07890"/>
    <w:rsid w:val="00A174D7"/>
    <w:rsid w:val="00A2419C"/>
    <w:rsid w:val="00A26BF4"/>
    <w:rsid w:val="00A302B7"/>
    <w:rsid w:val="00A4034F"/>
    <w:rsid w:val="00A406D5"/>
    <w:rsid w:val="00A41123"/>
    <w:rsid w:val="00A44151"/>
    <w:rsid w:val="00A64D0F"/>
    <w:rsid w:val="00A736D1"/>
    <w:rsid w:val="00A736F9"/>
    <w:rsid w:val="00A85CA5"/>
    <w:rsid w:val="00A85D6C"/>
    <w:rsid w:val="00A917FC"/>
    <w:rsid w:val="00A91AFE"/>
    <w:rsid w:val="00A95BBE"/>
    <w:rsid w:val="00A97CE8"/>
    <w:rsid w:val="00AA537C"/>
    <w:rsid w:val="00AA6932"/>
    <w:rsid w:val="00AA74F1"/>
    <w:rsid w:val="00AB6E98"/>
    <w:rsid w:val="00AB74AE"/>
    <w:rsid w:val="00AD60DC"/>
    <w:rsid w:val="00AD7AD2"/>
    <w:rsid w:val="00AE7523"/>
    <w:rsid w:val="00AF0FA5"/>
    <w:rsid w:val="00AF1A3C"/>
    <w:rsid w:val="00AF1AE3"/>
    <w:rsid w:val="00B10172"/>
    <w:rsid w:val="00B26121"/>
    <w:rsid w:val="00B311B3"/>
    <w:rsid w:val="00B335AE"/>
    <w:rsid w:val="00B416D6"/>
    <w:rsid w:val="00B5012C"/>
    <w:rsid w:val="00B63EAF"/>
    <w:rsid w:val="00B66742"/>
    <w:rsid w:val="00B76C17"/>
    <w:rsid w:val="00B80871"/>
    <w:rsid w:val="00B84550"/>
    <w:rsid w:val="00B85BCA"/>
    <w:rsid w:val="00B85E79"/>
    <w:rsid w:val="00B92994"/>
    <w:rsid w:val="00BB6F49"/>
    <w:rsid w:val="00BC3DA5"/>
    <w:rsid w:val="00BE0425"/>
    <w:rsid w:val="00BF063E"/>
    <w:rsid w:val="00BF22EC"/>
    <w:rsid w:val="00BF4715"/>
    <w:rsid w:val="00BF4EE4"/>
    <w:rsid w:val="00C077D7"/>
    <w:rsid w:val="00C27A94"/>
    <w:rsid w:val="00C311A3"/>
    <w:rsid w:val="00C3204B"/>
    <w:rsid w:val="00C36D50"/>
    <w:rsid w:val="00C52525"/>
    <w:rsid w:val="00C62648"/>
    <w:rsid w:val="00C73C6F"/>
    <w:rsid w:val="00C91773"/>
    <w:rsid w:val="00C96684"/>
    <w:rsid w:val="00CA0953"/>
    <w:rsid w:val="00CA47C1"/>
    <w:rsid w:val="00CC00AB"/>
    <w:rsid w:val="00CC5645"/>
    <w:rsid w:val="00CD0EED"/>
    <w:rsid w:val="00CD4F75"/>
    <w:rsid w:val="00CD6156"/>
    <w:rsid w:val="00CE68A8"/>
    <w:rsid w:val="00CF0BC6"/>
    <w:rsid w:val="00CF44EC"/>
    <w:rsid w:val="00D06FF7"/>
    <w:rsid w:val="00D11B18"/>
    <w:rsid w:val="00D17F71"/>
    <w:rsid w:val="00D32323"/>
    <w:rsid w:val="00D3793D"/>
    <w:rsid w:val="00D37B70"/>
    <w:rsid w:val="00D40516"/>
    <w:rsid w:val="00D428EB"/>
    <w:rsid w:val="00D4564D"/>
    <w:rsid w:val="00D517F8"/>
    <w:rsid w:val="00D658F8"/>
    <w:rsid w:val="00D704E0"/>
    <w:rsid w:val="00D7556A"/>
    <w:rsid w:val="00D77857"/>
    <w:rsid w:val="00DA0370"/>
    <w:rsid w:val="00DA09FB"/>
    <w:rsid w:val="00DA7ABC"/>
    <w:rsid w:val="00DB24EA"/>
    <w:rsid w:val="00DC0A3B"/>
    <w:rsid w:val="00DC687F"/>
    <w:rsid w:val="00DE423A"/>
    <w:rsid w:val="00DE5953"/>
    <w:rsid w:val="00DF0037"/>
    <w:rsid w:val="00DF0330"/>
    <w:rsid w:val="00DF11FB"/>
    <w:rsid w:val="00DF700C"/>
    <w:rsid w:val="00DF7711"/>
    <w:rsid w:val="00E11D26"/>
    <w:rsid w:val="00E134D3"/>
    <w:rsid w:val="00E3024A"/>
    <w:rsid w:val="00E33872"/>
    <w:rsid w:val="00E44B31"/>
    <w:rsid w:val="00E5229F"/>
    <w:rsid w:val="00E537DD"/>
    <w:rsid w:val="00E66E21"/>
    <w:rsid w:val="00E80902"/>
    <w:rsid w:val="00E8344D"/>
    <w:rsid w:val="00E846CC"/>
    <w:rsid w:val="00E93479"/>
    <w:rsid w:val="00E9583C"/>
    <w:rsid w:val="00EB6E5E"/>
    <w:rsid w:val="00EC1877"/>
    <w:rsid w:val="00ED197D"/>
    <w:rsid w:val="00ED6C0D"/>
    <w:rsid w:val="00EE297F"/>
    <w:rsid w:val="00EF4339"/>
    <w:rsid w:val="00F04C9B"/>
    <w:rsid w:val="00F130F9"/>
    <w:rsid w:val="00F17E51"/>
    <w:rsid w:val="00F27060"/>
    <w:rsid w:val="00F4026F"/>
    <w:rsid w:val="00F50F98"/>
    <w:rsid w:val="00F56A93"/>
    <w:rsid w:val="00F6080F"/>
    <w:rsid w:val="00F64045"/>
    <w:rsid w:val="00F66FEC"/>
    <w:rsid w:val="00F67544"/>
    <w:rsid w:val="00F67784"/>
    <w:rsid w:val="00F71067"/>
    <w:rsid w:val="00F71459"/>
    <w:rsid w:val="00F8772A"/>
    <w:rsid w:val="00FA02B4"/>
    <w:rsid w:val="00FB15EF"/>
    <w:rsid w:val="00FC12A9"/>
    <w:rsid w:val="00FC6A11"/>
    <w:rsid w:val="00FD78F9"/>
    <w:rsid w:val="00FE2126"/>
    <w:rsid w:val="00FE3372"/>
    <w:rsid w:val="00FF0CE9"/>
    <w:rsid w:val="00FF17BC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ind w:firstLine="851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DF11FB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1FB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DF11FB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DF11FB"/>
    <w:rPr>
      <w:rFonts w:ascii="Calibri" w:hAnsi="Calibri"/>
      <w:sz w:val="24"/>
      <w:szCs w:val="24"/>
      <w:lang w:val="x-none" w:eastAsia="x-none" w:bidi="ar-SA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DF11FB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567"/>
    </w:pPr>
  </w:style>
  <w:style w:type="character" w:customStyle="1" w:styleId="a6">
    <w:name w:val="Основной текст с отступом Знак"/>
    <w:link w:val="a5"/>
    <w:rsid w:val="00DF11FB"/>
    <w:rPr>
      <w:sz w:val="28"/>
      <w:lang w:val="ru-RU" w:eastAsia="ru-RU" w:bidi="ar-SA"/>
    </w:rPr>
  </w:style>
  <w:style w:type="paragraph" w:styleId="21">
    <w:name w:val="Body Text Indent 2"/>
    <w:basedOn w:val="a"/>
    <w:pPr>
      <w:ind w:firstLine="851"/>
    </w:pPr>
  </w:style>
  <w:style w:type="paragraph" w:styleId="30">
    <w:name w:val="Body Text Indent 3"/>
    <w:basedOn w:val="a"/>
    <w:pPr>
      <w:ind w:firstLine="851"/>
    </w:pPr>
    <w:rPr>
      <w:lang w:val="en-US"/>
    </w:rPr>
  </w:style>
  <w:style w:type="paragraph" w:styleId="a7">
    <w:name w:val="caption"/>
    <w:basedOn w:val="a"/>
    <w:next w:val="a"/>
    <w:qFormat/>
    <w:pPr>
      <w:jc w:val="center"/>
    </w:pPr>
    <w:rPr>
      <w:b/>
      <w:sz w:val="32"/>
    </w:rPr>
  </w:style>
  <w:style w:type="paragraph" w:styleId="a8">
    <w:name w:val="Block Text"/>
    <w:basedOn w:val="a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semiHidden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F11F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HeadDoc">
    <w:name w:val="HeadDo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F11FB"/>
    <w:rPr>
      <w:sz w:val="28"/>
      <w:lang w:val="ru-RU" w:eastAsia="ru-RU" w:bidi="ar-SA"/>
    </w:rPr>
  </w:style>
  <w:style w:type="character" w:styleId="ad">
    <w:name w:val="page number"/>
    <w:basedOn w:val="a0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F11FB"/>
    <w:rPr>
      <w:sz w:val="28"/>
      <w:lang w:val="ru-RU" w:eastAsia="ru-RU" w:bidi="ar-SA"/>
    </w:rPr>
  </w:style>
  <w:style w:type="character" w:styleId="af0">
    <w:name w:val="Hyperlink"/>
    <w:rsid w:val="00DF11FB"/>
    <w:rPr>
      <w:color w:val="0000FF"/>
      <w:u w:val="single"/>
    </w:rPr>
  </w:style>
  <w:style w:type="paragraph" w:styleId="af1">
    <w:name w:val="TOC Heading"/>
    <w:basedOn w:val="1"/>
    <w:next w:val="a"/>
    <w:qFormat/>
    <w:rsid w:val="00DF11FB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11">
    <w:name w:val="toc 1"/>
    <w:basedOn w:val="a"/>
    <w:next w:val="a"/>
    <w:autoRedefine/>
    <w:unhideWhenUsed/>
    <w:qFormat/>
    <w:rsid w:val="00DF11FB"/>
    <w:pPr>
      <w:tabs>
        <w:tab w:val="left" w:pos="426"/>
        <w:tab w:val="right" w:leader="dot" w:pos="10195"/>
      </w:tabs>
      <w:spacing w:after="240"/>
      <w:ind w:firstLine="0"/>
      <w:jc w:val="left"/>
    </w:pPr>
    <w:rPr>
      <w:noProof/>
      <w:sz w:val="24"/>
      <w:szCs w:val="24"/>
    </w:rPr>
  </w:style>
  <w:style w:type="table" w:styleId="af2">
    <w:name w:val="Table Grid"/>
    <w:basedOn w:val="a1"/>
    <w:rsid w:val="00DF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F11FB"/>
  </w:style>
  <w:style w:type="paragraph" w:styleId="31">
    <w:name w:val="toc 3"/>
    <w:basedOn w:val="a"/>
    <w:next w:val="a"/>
    <w:autoRedefine/>
    <w:unhideWhenUsed/>
    <w:qFormat/>
    <w:rsid w:val="00DF11FB"/>
    <w:pPr>
      <w:ind w:left="560"/>
    </w:pPr>
  </w:style>
  <w:style w:type="paragraph" w:styleId="22">
    <w:name w:val="toc 2"/>
    <w:basedOn w:val="a"/>
    <w:next w:val="a"/>
    <w:autoRedefine/>
    <w:unhideWhenUsed/>
    <w:qFormat/>
    <w:rsid w:val="00DF11FB"/>
    <w:pPr>
      <w:tabs>
        <w:tab w:val="left" w:pos="426"/>
        <w:tab w:val="right" w:leader="dot" w:pos="10195"/>
      </w:tabs>
      <w:spacing w:after="240"/>
      <w:ind w:firstLine="0"/>
      <w:jc w:val="left"/>
    </w:pPr>
  </w:style>
  <w:style w:type="paragraph" w:styleId="af3">
    <w:name w:val="Title"/>
    <w:basedOn w:val="a"/>
    <w:next w:val="a"/>
    <w:link w:val="af4"/>
    <w:qFormat/>
    <w:rsid w:val="00DF11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DF11FB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styleId="af5">
    <w:name w:val="List Paragraph"/>
    <w:basedOn w:val="a"/>
    <w:uiPriority w:val="34"/>
    <w:qFormat/>
    <w:rsid w:val="00DF11FB"/>
    <w:pPr>
      <w:ind w:left="720"/>
      <w:contextualSpacing/>
    </w:pPr>
  </w:style>
  <w:style w:type="paragraph" w:styleId="af6">
    <w:name w:val="No Spacing"/>
    <w:link w:val="af7"/>
    <w:qFormat/>
    <w:rsid w:val="00DF11FB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rsid w:val="00DF11FB"/>
    <w:rPr>
      <w:rFonts w:ascii="Calibri" w:hAnsi="Calibri"/>
      <w:sz w:val="22"/>
      <w:szCs w:val="22"/>
      <w:lang w:bidi="ar-SA"/>
    </w:rPr>
  </w:style>
  <w:style w:type="paragraph" w:styleId="af8">
    <w:name w:val="annotation text"/>
    <w:basedOn w:val="a"/>
    <w:link w:val="af9"/>
    <w:semiHidden/>
    <w:unhideWhenUsed/>
    <w:rsid w:val="00DF11FB"/>
    <w:rPr>
      <w:sz w:val="20"/>
    </w:rPr>
  </w:style>
  <w:style w:type="character" w:customStyle="1" w:styleId="af9">
    <w:name w:val="Текст примечания Знак"/>
    <w:link w:val="af8"/>
    <w:semiHidden/>
    <w:rsid w:val="00DF11FB"/>
    <w:rPr>
      <w:lang w:val="ru-RU" w:eastAsia="ru-RU" w:bidi="ar-SA"/>
    </w:rPr>
  </w:style>
  <w:style w:type="paragraph" w:styleId="afa">
    <w:name w:val="annotation subject"/>
    <w:basedOn w:val="af8"/>
    <w:next w:val="af8"/>
    <w:link w:val="afb"/>
    <w:semiHidden/>
    <w:unhideWhenUsed/>
    <w:rsid w:val="00DF11FB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semiHidden/>
    <w:rsid w:val="00DF11FB"/>
    <w:rPr>
      <w:b/>
      <w:bCs/>
      <w:lang w:val="x-none" w:eastAsia="x-none" w:bidi="ar-SA"/>
    </w:rPr>
  </w:style>
  <w:style w:type="paragraph" w:customStyle="1" w:styleId="2-11">
    <w:name w:val="содержание2-11"/>
    <w:basedOn w:val="a"/>
    <w:rsid w:val="00DF11FB"/>
    <w:pPr>
      <w:spacing w:after="60"/>
      <w:ind w:firstLine="0"/>
    </w:pPr>
    <w:rPr>
      <w:sz w:val="24"/>
      <w:szCs w:val="24"/>
    </w:rPr>
  </w:style>
  <w:style w:type="paragraph" w:customStyle="1" w:styleId="Default">
    <w:name w:val="Default"/>
    <w:rsid w:val="00DF11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mportWordListStyleDefinition1333026626">
    <w:name w:val="Import Word List Style Definition 1333026626"/>
    <w:rsid w:val="00DF11FB"/>
    <w:pPr>
      <w:numPr>
        <w:numId w:val="1"/>
      </w:numPr>
    </w:pPr>
  </w:style>
  <w:style w:type="paragraph" w:customStyle="1" w:styleId="ImportWordListStyleDefinition1231386994">
    <w:name w:val="Import Word List Style Definition 1231386994"/>
    <w:rsid w:val="00DF11FB"/>
    <w:pPr>
      <w:numPr>
        <w:numId w:val="2"/>
      </w:numPr>
    </w:pPr>
  </w:style>
  <w:style w:type="paragraph" w:customStyle="1" w:styleId="ConsPlusNonformat">
    <w:name w:val="ConsPlusNonformat"/>
    <w:rsid w:val="00DF11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1">
    <w:name w:val="caaieiaie 1"/>
    <w:basedOn w:val="a"/>
    <w:next w:val="a"/>
    <w:rsid w:val="00DF11FB"/>
    <w:pPr>
      <w:keepNext/>
      <w:widowControl w:val="0"/>
      <w:ind w:firstLine="0"/>
      <w:jc w:val="center"/>
    </w:pPr>
    <w:rPr>
      <w:b/>
      <w:sz w:val="32"/>
    </w:rPr>
  </w:style>
  <w:style w:type="paragraph" w:customStyle="1" w:styleId="ConsPlusNormal">
    <w:name w:val="ConsPlusNormal"/>
    <w:rsid w:val="00DF11FB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formattext">
    <w:name w:val="formattext"/>
    <w:basedOn w:val="a"/>
    <w:rsid w:val="00DF11F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DF11F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F1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F11FB"/>
    <w:rPr>
      <w:rFonts w:ascii="Courier New" w:hAnsi="Courier New"/>
      <w:lang w:val="x-none" w:eastAsia="x-none" w:bidi="ar-SA"/>
    </w:rPr>
  </w:style>
  <w:style w:type="paragraph" w:customStyle="1" w:styleId="headdoc0">
    <w:name w:val="headdoc0"/>
    <w:basedOn w:val="a"/>
    <w:rsid w:val="00DF11F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c">
    <w:name w:val="Знак"/>
    <w:basedOn w:val="a"/>
    <w:rsid w:val="00E8344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12">
    <w:name w:val="Основной текст Знак1"/>
    <w:uiPriority w:val="99"/>
    <w:rsid w:val="00117BE1"/>
    <w:rPr>
      <w:rFonts w:ascii="Times New Roman" w:hAnsi="Times New Roman" w:cs="Times New Roman"/>
      <w:sz w:val="75"/>
      <w:szCs w:val="75"/>
      <w:u w:val="none"/>
    </w:rPr>
  </w:style>
  <w:style w:type="character" w:styleId="afd">
    <w:name w:val="annotation reference"/>
    <w:rsid w:val="00AE7523"/>
    <w:rPr>
      <w:sz w:val="16"/>
      <w:szCs w:val="16"/>
    </w:rPr>
  </w:style>
  <w:style w:type="paragraph" w:styleId="afe">
    <w:name w:val="Revision"/>
    <w:hidden/>
    <w:uiPriority w:val="99"/>
    <w:semiHidden/>
    <w:rsid w:val="00B85BCA"/>
    <w:rPr>
      <w:sz w:val="28"/>
    </w:rPr>
  </w:style>
  <w:style w:type="table" w:customStyle="1" w:styleId="13">
    <w:name w:val="Сетка таблицы1"/>
    <w:basedOn w:val="a1"/>
    <w:next w:val="af2"/>
    <w:uiPriority w:val="39"/>
    <w:rsid w:val="00484E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ind w:firstLine="851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DF11FB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1FB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DF11FB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DF11FB"/>
    <w:rPr>
      <w:rFonts w:ascii="Calibri" w:hAnsi="Calibri"/>
      <w:sz w:val="24"/>
      <w:szCs w:val="24"/>
      <w:lang w:val="x-none" w:eastAsia="x-none" w:bidi="ar-SA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DF11FB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567"/>
    </w:pPr>
  </w:style>
  <w:style w:type="character" w:customStyle="1" w:styleId="a6">
    <w:name w:val="Основной текст с отступом Знак"/>
    <w:link w:val="a5"/>
    <w:rsid w:val="00DF11FB"/>
    <w:rPr>
      <w:sz w:val="28"/>
      <w:lang w:val="ru-RU" w:eastAsia="ru-RU" w:bidi="ar-SA"/>
    </w:rPr>
  </w:style>
  <w:style w:type="paragraph" w:styleId="21">
    <w:name w:val="Body Text Indent 2"/>
    <w:basedOn w:val="a"/>
    <w:pPr>
      <w:ind w:firstLine="851"/>
    </w:pPr>
  </w:style>
  <w:style w:type="paragraph" w:styleId="30">
    <w:name w:val="Body Text Indent 3"/>
    <w:basedOn w:val="a"/>
    <w:pPr>
      <w:ind w:firstLine="851"/>
    </w:pPr>
    <w:rPr>
      <w:lang w:val="en-US"/>
    </w:rPr>
  </w:style>
  <w:style w:type="paragraph" w:styleId="a7">
    <w:name w:val="caption"/>
    <w:basedOn w:val="a"/>
    <w:next w:val="a"/>
    <w:qFormat/>
    <w:pPr>
      <w:jc w:val="center"/>
    </w:pPr>
    <w:rPr>
      <w:b/>
      <w:sz w:val="32"/>
    </w:rPr>
  </w:style>
  <w:style w:type="paragraph" w:styleId="a8">
    <w:name w:val="Block Text"/>
    <w:basedOn w:val="a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semiHidden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F11F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HeadDoc">
    <w:name w:val="HeadDo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F11FB"/>
    <w:rPr>
      <w:sz w:val="28"/>
      <w:lang w:val="ru-RU" w:eastAsia="ru-RU" w:bidi="ar-SA"/>
    </w:rPr>
  </w:style>
  <w:style w:type="character" w:styleId="ad">
    <w:name w:val="page number"/>
    <w:basedOn w:val="a0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F11FB"/>
    <w:rPr>
      <w:sz w:val="28"/>
      <w:lang w:val="ru-RU" w:eastAsia="ru-RU" w:bidi="ar-SA"/>
    </w:rPr>
  </w:style>
  <w:style w:type="character" w:styleId="af0">
    <w:name w:val="Hyperlink"/>
    <w:rsid w:val="00DF11FB"/>
    <w:rPr>
      <w:color w:val="0000FF"/>
      <w:u w:val="single"/>
    </w:rPr>
  </w:style>
  <w:style w:type="paragraph" w:styleId="af1">
    <w:name w:val="TOC Heading"/>
    <w:basedOn w:val="1"/>
    <w:next w:val="a"/>
    <w:qFormat/>
    <w:rsid w:val="00DF11FB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11">
    <w:name w:val="toc 1"/>
    <w:basedOn w:val="a"/>
    <w:next w:val="a"/>
    <w:autoRedefine/>
    <w:unhideWhenUsed/>
    <w:qFormat/>
    <w:rsid w:val="00DF11FB"/>
    <w:pPr>
      <w:tabs>
        <w:tab w:val="left" w:pos="426"/>
        <w:tab w:val="right" w:leader="dot" w:pos="10195"/>
      </w:tabs>
      <w:spacing w:after="240"/>
      <w:ind w:firstLine="0"/>
      <w:jc w:val="left"/>
    </w:pPr>
    <w:rPr>
      <w:noProof/>
      <w:sz w:val="24"/>
      <w:szCs w:val="24"/>
    </w:rPr>
  </w:style>
  <w:style w:type="table" w:styleId="af2">
    <w:name w:val="Table Grid"/>
    <w:basedOn w:val="a1"/>
    <w:rsid w:val="00DF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F11FB"/>
  </w:style>
  <w:style w:type="paragraph" w:styleId="31">
    <w:name w:val="toc 3"/>
    <w:basedOn w:val="a"/>
    <w:next w:val="a"/>
    <w:autoRedefine/>
    <w:unhideWhenUsed/>
    <w:qFormat/>
    <w:rsid w:val="00DF11FB"/>
    <w:pPr>
      <w:ind w:left="560"/>
    </w:pPr>
  </w:style>
  <w:style w:type="paragraph" w:styleId="22">
    <w:name w:val="toc 2"/>
    <w:basedOn w:val="a"/>
    <w:next w:val="a"/>
    <w:autoRedefine/>
    <w:unhideWhenUsed/>
    <w:qFormat/>
    <w:rsid w:val="00DF11FB"/>
    <w:pPr>
      <w:tabs>
        <w:tab w:val="left" w:pos="426"/>
        <w:tab w:val="right" w:leader="dot" w:pos="10195"/>
      </w:tabs>
      <w:spacing w:after="240"/>
      <w:ind w:firstLine="0"/>
      <w:jc w:val="left"/>
    </w:pPr>
  </w:style>
  <w:style w:type="paragraph" w:styleId="af3">
    <w:name w:val="Title"/>
    <w:basedOn w:val="a"/>
    <w:next w:val="a"/>
    <w:link w:val="af4"/>
    <w:qFormat/>
    <w:rsid w:val="00DF11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DF11FB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styleId="af5">
    <w:name w:val="List Paragraph"/>
    <w:basedOn w:val="a"/>
    <w:uiPriority w:val="34"/>
    <w:qFormat/>
    <w:rsid w:val="00DF11FB"/>
    <w:pPr>
      <w:ind w:left="720"/>
      <w:contextualSpacing/>
    </w:pPr>
  </w:style>
  <w:style w:type="paragraph" w:styleId="af6">
    <w:name w:val="No Spacing"/>
    <w:link w:val="af7"/>
    <w:qFormat/>
    <w:rsid w:val="00DF11FB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rsid w:val="00DF11FB"/>
    <w:rPr>
      <w:rFonts w:ascii="Calibri" w:hAnsi="Calibri"/>
      <w:sz w:val="22"/>
      <w:szCs w:val="22"/>
      <w:lang w:bidi="ar-SA"/>
    </w:rPr>
  </w:style>
  <w:style w:type="paragraph" w:styleId="af8">
    <w:name w:val="annotation text"/>
    <w:basedOn w:val="a"/>
    <w:link w:val="af9"/>
    <w:semiHidden/>
    <w:unhideWhenUsed/>
    <w:rsid w:val="00DF11FB"/>
    <w:rPr>
      <w:sz w:val="20"/>
    </w:rPr>
  </w:style>
  <w:style w:type="character" w:customStyle="1" w:styleId="af9">
    <w:name w:val="Текст примечания Знак"/>
    <w:link w:val="af8"/>
    <w:semiHidden/>
    <w:rsid w:val="00DF11FB"/>
    <w:rPr>
      <w:lang w:val="ru-RU" w:eastAsia="ru-RU" w:bidi="ar-SA"/>
    </w:rPr>
  </w:style>
  <w:style w:type="paragraph" w:styleId="afa">
    <w:name w:val="annotation subject"/>
    <w:basedOn w:val="af8"/>
    <w:next w:val="af8"/>
    <w:link w:val="afb"/>
    <w:semiHidden/>
    <w:unhideWhenUsed/>
    <w:rsid w:val="00DF11FB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semiHidden/>
    <w:rsid w:val="00DF11FB"/>
    <w:rPr>
      <w:b/>
      <w:bCs/>
      <w:lang w:val="x-none" w:eastAsia="x-none" w:bidi="ar-SA"/>
    </w:rPr>
  </w:style>
  <w:style w:type="paragraph" w:customStyle="1" w:styleId="2-11">
    <w:name w:val="содержание2-11"/>
    <w:basedOn w:val="a"/>
    <w:rsid w:val="00DF11FB"/>
    <w:pPr>
      <w:spacing w:after="60"/>
      <w:ind w:firstLine="0"/>
    </w:pPr>
    <w:rPr>
      <w:sz w:val="24"/>
      <w:szCs w:val="24"/>
    </w:rPr>
  </w:style>
  <w:style w:type="paragraph" w:customStyle="1" w:styleId="Default">
    <w:name w:val="Default"/>
    <w:rsid w:val="00DF11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mportWordListStyleDefinition1333026626">
    <w:name w:val="Import Word List Style Definition 1333026626"/>
    <w:rsid w:val="00DF11FB"/>
    <w:pPr>
      <w:numPr>
        <w:numId w:val="1"/>
      </w:numPr>
    </w:pPr>
  </w:style>
  <w:style w:type="paragraph" w:customStyle="1" w:styleId="ImportWordListStyleDefinition1231386994">
    <w:name w:val="Import Word List Style Definition 1231386994"/>
    <w:rsid w:val="00DF11FB"/>
    <w:pPr>
      <w:numPr>
        <w:numId w:val="2"/>
      </w:numPr>
    </w:pPr>
  </w:style>
  <w:style w:type="paragraph" w:customStyle="1" w:styleId="ConsPlusNonformat">
    <w:name w:val="ConsPlusNonformat"/>
    <w:rsid w:val="00DF11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1">
    <w:name w:val="caaieiaie 1"/>
    <w:basedOn w:val="a"/>
    <w:next w:val="a"/>
    <w:rsid w:val="00DF11FB"/>
    <w:pPr>
      <w:keepNext/>
      <w:widowControl w:val="0"/>
      <w:ind w:firstLine="0"/>
      <w:jc w:val="center"/>
    </w:pPr>
    <w:rPr>
      <w:b/>
      <w:sz w:val="32"/>
    </w:rPr>
  </w:style>
  <w:style w:type="paragraph" w:customStyle="1" w:styleId="ConsPlusNormal">
    <w:name w:val="ConsPlusNormal"/>
    <w:rsid w:val="00DF11FB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formattext">
    <w:name w:val="formattext"/>
    <w:basedOn w:val="a"/>
    <w:rsid w:val="00DF11F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DF11F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F1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F11FB"/>
    <w:rPr>
      <w:rFonts w:ascii="Courier New" w:hAnsi="Courier New"/>
      <w:lang w:val="x-none" w:eastAsia="x-none" w:bidi="ar-SA"/>
    </w:rPr>
  </w:style>
  <w:style w:type="paragraph" w:customStyle="1" w:styleId="headdoc0">
    <w:name w:val="headdoc0"/>
    <w:basedOn w:val="a"/>
    <w:rsid w:val="00DF11F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c">
    <w:name w:val="Знак"/>
    <w:basedOn w:val="a"/>
    <w:rsid w:val="00E8344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12">
    <w:name w:val="Основной текст Знак1"/>
    <w:uiPriority w:val="99"/>
    <w:rsid w:val="00117BE1"/>
    <w:rPr>
      <w:rFonts w:ascii="Times New Roman" w:hAnsi="Times New Roman" w:cs="Times New Roman"/>
      <w:sz w:val="75"/>
      <w:szCs w:val="75"/>
      <w:u w:val="none"/>
    </w:rPr>
  </w:style>
  <w:style w:type="character" w:styleId="afd">
    <w:name w:val="annotation reference"/>
    <w:rsid w:val="00AE7523"/>
    <w:rPr>
      <w:sz w:val="16"/>
      <w:szCs w:val="16"/>
    </w:rPr>
  </w:style>
  <w:style w:type="paragraph" w:styleId="afe">
    <w:name w:val="Revision"/>
    <w:hidden/>
    <w:uiPriority w:val="99"/>
    <w:semiHidden/>
    <w:rsid w:val="00B85BCA"/>
    <w:rPr>
      <w:sz w:val="28"/>
    </w:rPr>
  </w:style>
  <w:style w:type="table" w:customStyle="1" w:styleId="13">
    <w:name w:val="Сетка таблицы1"/>
    <w:basedOn w:val="a1"/>
    <w:next w:val="af2"/>
    <w:uiPriority w:val="39"/>
    <w:rsid w:val="00484E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F8E517825A7E4B675F09764FACC5FF98E7AC3A12143AD92F6E57173D3D8A78F1C6A228A0D7526C17N4y2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F8E517825A7E4B675F09764FACC5FF98E7AC3A12143AD92F6E57173D3D8A78F1C6A228A0D7526C1340F8E7N4yC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AF8E517825A7E4B675F09604CC09AFA9DEDF53E1210318B7B38514062N6y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86F2-8713-4FEF-9638-74FC9B80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29</TotalTime>
  <Pages>8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19199</CharactersWithSpaces>
  <SharedDoc>false</SharedDoc>
  <HLinks>
    <vt:vector size="36" baseType="variant">
      <vt:variant>
        <vt:i4>7471167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consultantplus://offline/ref=C8A908B76C0575B91EED6C287F2AE8BEAE45D2DF40438DBC24C521DAE99107F782A82104697996C1MCe8M</vt:lpwstr>
      </vt:variant>
      <vt:variant>
        <vt:lpwstr/>
      </vt:variant>
      <vt:variant>
        <vt:i4>3342445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consultantplus://offline/ref=7A733B6AE55273809994F589770E269F96DBF3ECA68E097706E4C1987418C85BDF00E9C23F73B3EEXDdDM</vt:lpwstr>
      </vt:variant>
      <vt:variant>
        <vt:lpwstr/>
      </vt:variant>
      <vt:variant>
        <vt:i4>3342447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consultantplus://offline/ref=FEAB7BD7DBEE99DE1A36517EE12E9CD3CD23420E31F6CA1C5260DE60E9258073766B780372B79AAD7103B69Be6QBM</vt:lpwstr>
      </vt:variant>
      <vt:variant>
        <vt:lpwstr/>
      </vt:variant>
      <vt:variant>
        <vt:i4>983045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consultantplus://offline/ref=DAF8E517825A7E4B675F09764FACC5FF98E7AC3A12143AD92F6E57173D3D8A78F1C6A228A0D7526C17N4y2G</vt:lpwstr>
      </vt:variant>
      <vt:variant>
        <vt:lpwstr/>
      </vt:variant>
      <vt:variant>
        <vt:i4>3670127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consultantplus://offline/ref=DAF8E517825A7E4B675F09764FACC5FF98E7AC3A12143AD92F6E57173D3D8A78F1C6A228A0D7526C1340F8E7N4yCG</vt:lpwstr>
      </vt:variant>
      <vt:variant>
        <vt:lpwstr/>
      </vt:variant>
      <vt:variant>
        <vt:i4>5242975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consultantplus://offline/ref=DAF8E517825A7E4B675F09604CC09AFA9DEDF53E1210318B7B38514062N6yDG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user</cp:lastModifiedBy>
  <cp:revision>9</cp:revision>
  <cp:lastPrinted>2018-12-11T10:31:00Z</cp:lastPrinted>
  <dcterms:created xsi:type="dcterms:W3CDTF">2018-12-11T07:15:00Z</dcterms:created>
  <dcterms:modified xsi:type="dcterms:W3CDTF">2018-12-11T10:32:00Z</dcterms:modified>
</cp:coreProperties>
</file>