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5" w:rsidRPr="00A04627" w:rsidRDefault="00343EA5" w:rsidP="00343EA5">
      <w:pPr>
        <w:pStyle w:val="a3"/>
        <w:spacing w:after="0" w:line="240" w:lineRule="auto"/>
        <w:ind w:left="1069"/>
        <w:jc w:val="right"/>
        <w:outlineLvl w:val="0"/>
      </w:pPr>
    </w:p>
    <w:p w:rsidR="00343EA5" w:rsidRPr="00A04627" w:rsidRDefault="00343EA5" w:rsidP="00343EA5">
      <w:pPr>
        <w:ind w:firstLine="0"/>
        <w:jc w:val="center"/>
        <w:rPr>
          <w:bCs/>
          <w:sz w:val="24"/>
          <w:szCs w:val="24"/>
          <w:lang w:eastAsia="x-none"/>
        </w:rPr>
      </w:pPr>
      <w:bookmarkStart w:id="0" w:name="_GoBack"/>
      <w:bookmarkEnd w:id="0"/>
      <w:r w:rsidRPr="00A04627">
        <w:rPr>
          <w:bCs/>
          <w:sz w:val="24"/>
          <w:szCs w:val="24"/>
          <w:lang w:val="x-none" w:eastAsia="x-none"/>
        </w:rPr>
        <w:t>ИЗВЕЩЕНИЕ</w:t>
      </w:r>
    </w:p>
    <w:p w:rsidR="00343EA5" w:rsidRPr="00A04627" w:rsidRDefault="00343EA5" w:rsidP="00343EA5">
      <w:pPr>
        <w:ind w:firstLine="0"/>
        <w:jc w:val="center"/>
        <w:rPr>
          <w:bCs/>
          <w:sz w:val="24"/>
          <w:szCs w:val="24"/>
          <w:lang w:eastAsia="x-none"/>
        </w:rPr>
      </w:pPr>
      <w:r w:rsidRPr="00A04627">
        <w:rPr>
          <w:bCs/>
          <w:sz w:val="24"/>
          <w:szCs w:val="24"/>
          <w:lang w:val="x-none" w:eastAsia="x-none"/>
        </w:rPr>
        <w:t>о проведении</w:t>
      </w:r>
      <w:r w:rsidRPr="00A04627">
        <w:rPr>
          <w:bCs/>
          <w:sz w:val="24"/>
          <w:szCs w:val="24"/>
          <w:lang w:eastAsia="x-none"/>
        </w:rPr>
        <w:t xml:space="preserve"> аукциона в электронной форме </w:t>
      </w:r>
    </w:p>
    <w:p w:rsidR="00343EA5" w:rsidRPr="00A04627" w:rsidRDefault="00343EA5" w:rsidP="00343EA5">
      <w:pPr>
        <w:ind w:firstLine="0"/>
        <w:jc w:val="center"/>
        <w:rPr>
          <w:sz w:val="24"/>
          <w:szCs w:val="24"/>
          <w:lang w:eastAsia="ar-SA"/>
        </w:rPr>
      </w:pPr>
      <w:r w:rsidRPr="00A04627">
        <w:rPr>
          <w:sz w:val="24"/>
          <w:szCs w:val="24"/>
        </w:rPr>
        <w:t xml:space="preserve">на право заключения договора </w:t>
      </w:r>
      <w:r w:rsidRPr="00A04627">
        <w:rPr>
          <w:sz w:val="24"/>
          <w:szCs w:val="24"/>
          <w:lang w:eastAsia="ar-SA"/>
        </w:rPr>
        <w:t>на установку и эксплуатацию рекламной конструкции (</w:t>
      </w:r>
      <w:r>
        <w:rPr>
          <w:sz w:val="24"/>
          <w:szCs w:val="24"/>
          <w:lang w:eastAsia="ar-SA"/>
        </w:rPr>
        <w:t>медиафасад</w:t>
      </w:r>
      <w:r w:rsidRPr="00A04627">
        <w:rPr>
          <w:sz w:val="24"/>
          <w:szCs w:val="24"/>
          <w:lang w:eastAsia="ar-SA"/>
        </w:rPr>
        <w:t xml:space="preserve">) на здании, находящемся в муниципальной собственности </w:t>
      </w:r>
    </w:p>
    <w:p w:rsidR="00343EA5" w:rsidRPr="00A04627" w:rsidRDefault="00343EA5" w:rsidP="00343EA5">
      <w:pPr>
        <w:ind w:firstLine="0"/>
        <w:jc w:val="center"/>
        <w:rPr>
          <w:sz w:val="24"/>
          <w:szCs w:val="24"/>
          <w:lang w:eastAsia="ar-SA"/>
        </w:rPr>
      </w:pPr>
      <w:r w:rsidRPr="00A04627">
        <w:rPr>
          <w:sz w:val="24"/>
          <w:szCs w:val="24"/>
          <w:lang w:eastAsia="ar-SA"/>
        </w:rPr>
        <w:t>города Нижнего Новгор</w:t>
      </w:r>
      <w:r w:rsidRPr="00A04627">
        <w:rPr>
          <w:sz w:val="24"/>
          <w:szCs w:val="24"/>
          <w:lang w:eastAsia="ar-SA"/>
        </w:rPr>
        <w:t>о</w:t>
      </w:r>
      <w:r w:rsidRPr="00A04627">
        <w:rPr>
          <w:sz w:val="24"/>
          <w:szCs w:val="24"/>
          <w:lang w:eastAsia="ar-SA"/>
        </w:rPr>
        <w:t>да</w:t>
      </w:r>
      <w:r>
        <w:rPr>
          <w:sz w:val="24"/>
          <w:szCs w:val="24"/>
          <w:lang w:eastAsia="ar-SA"/>
        </w:rPr>
        <w:t xml:space="preserve"> (далее – Извещение)</w:t>
      </w:r>
    </w:p>
    <w:p w:rsidR="00343EA5" w:rsidRPr="00A04627" w:rsidRDefault="00343EA5" w:rsidP="00343EA5">
      <w:pPr>
        <w:jc w:val="center"/>
        <w:rPr>
          <w:bCs/>
          <w:sz w:val="24"/>
          <w:szCs w:val="24"/>
        </w:rPr>
      </w:pPr>
    </w:p>
    <w:p w:rsidR="00343EA5" w:rsidRPr="00A04627" w:rsidRDefault="00343EA5" w:rsidP="00343EA5">
      <w:pPr>
        <w:rPr>
          <w:sz w:val="24"/>
          <w:szCs w:val="24"/>
        </w:rPr>
      </w:pPr>
      <w:r w:rsidRPr="00A04627">
        <w:rPr>
          <w:sz w:val="24"/>
          <w:szCs w:val="24"/>
        </w:rPr>
        <w:t>Организатор настоящим сообщает о проведен</w:t>
      </w:r>
      <w:proofErr w:type="gramStart"/>
      <w:r w:rsidRPr="00A04627">
        <w:rPr>
          <w:sz w:val="24"/>
          <w:szCs w:val="24"/>
        </w:rPr>
        <w:t>ии ау</w:t>
      </w:r>
      <w:proofErr w:type="gramEnd"/>
      <w:r w:rsidRPr="00A04627">
        <w:rPr>
          <w:sz w:val="24"/>
          <w:szCs w:val="24"/>
        </w:rPr>
        <w:t xml:space="preserve">кциона в электронной форме на право заключения договора </w:t>
      </w:r>
      <w:r w:rsidRPr="00A04627">
        <w:rPr>
          <w:sz w:val="24"/>
          <w:szCs w:val="24"/>
          <w:lang w:eastAsia="ar-SA"/>
        </w:rPr>
        <w:t>на установку и эксплуатацию рекламной конструкции (</w:t>
      </w:r>
      <w:r>
        <w:rPr>
          <w:sz w:val="24"/>
          <w:szCs w:val="24"/>
          <w:lang w:eastAsia="ar-SA"/>
        </w:rPr>
        <w:t>медиафасад</w:t>
      </w:r>
      <w:r w:rsidRPr="00A04627">
        <w:rPr>
          <w:sz w:val="24"/>
          <w:szCs w:val="24"/>
          <w:lang w:eastAsia="ar-SA"/>
        </w:rPr>
        <w:t>) на здании, находяще</w:t>
      </w:r>
      <w:r w:rsidRPr="00A04627">
        <w:rPr>
          <w:sz w:val="24"/>
          <w:szCs w:val="24"/>
          <w:lang w:eastAsia="ar-SA"/>
        </w:rPr>
        <w:t>м</w:t>
      </w:r>
      <w:r w:rsidRPr="00A04627">
        <w:rPr>
          <w:sz w:val="24"/>
          <w:szCs w:val="24"/>
          <w:lang w:eastAsia="ar-SA"/>
        </w:rPr>
        <w:t>ся в муниципальной собственности города Нижнего Новгорода</w:t>
      </w:r>
      <w:r w:rsidRPr="00A04627">
        <w:rPr>
          <w:sz w:val="24"/>
          <w:szCs w:val="24"/>
        </w:rPr>
        <w:t xml:space="preserve"> (далее – аукцион).</w:t>
      </w:r>
    </w:p>
    <w:p w:rsidR="00343EA5" w:rsidRPr="00A04627" w:rsidRDefault="00343EA5" w:rsidP="00343EA5">
      <w:pPr>
        <w:rPr>
          <w:sz w:val="24"/>
          <w:szCs w:val="24"/>
        </w:rPr>
      </w:pPr>
    </w:p>
    <w:tbl>
      <w:tblPr>
        <w:tblW w:w="10263" w:type="dxa"/>
        <w:jc w:val="center"/>
        <w:tblInd w:w="3193" w:type="dxa"/>
        <w:tblLayout w:type="fixed"/>
        <w:tblLook w:val="00A0" w:firstRow="1" w:lastRow="0" w:firstColumn="1" w:lastColumn="0" w:noHBand="0" w:noVBand="0"/>
      </w:tblPr>
      <w:tblGrid>
        <w:gridCol w:w="455"/>
        <w:gridCol w:w="2518"/>
        <w:gridCol w:w="7290"/>
      </w:tblGrid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val="x-none" w:eastAsia="x-none"/>
              </w:rPr>
            </w:pPr>
            <w:r w:rsidRPr="00A04627">
              <w:rPr>
                <w:bCs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center"/>
              <w:rPr>
                <w:bCs/>
                <w:sz w:val="24"/>
                <w:szCs w:val="24"/>
                <w:lang w:val="x-none" w:eastAsia="x-none"/>
              </w:rPr>
            </w:pPr>
            <w:r w:rsidRPr="00A04627">
              <w:rPr>
                <w:bCs/>
                <w:sz w:val="24"/>
                <w:szCs w:val="24"/>
                <w:lang w:val="x-none" w:eastAsia="x-none"/>
              </w:rPr>
              <w:t xml:space="preserve">пункта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Текст пояснений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val="x-none" w:eastAsia="x-none"/>
              </w:rPr>
              <w:t>Наименование Организатора</w:t>
            </w:r>
            <w:r w:rsidRPr="00A04627">
              <w:rPr>
                <w:bCs/>
                <w:sz w:val="24"/>
                <w:szCs w:val="24"/>
                <w:lang w:eastAsia="x-none"/>
              </w:rPr>
              <w:t xml:space="preserve"> аукц</w:t>
            </w:r>
            <w:r w:rsidRPr="00A04627">
              <w:rPr>
                <w:bCs/>
                <w:sz w:val="24"/>
                <w:szCs w:val="24"/>
                <w:lang w:eastAsia="x-none"/>
              </w:rPr>
              <w:t>и</w:t>
            </w:r>
            <w:r w:rsidRPr="00A04627">
              <w:rPr>
                <w:bCs/>
                <w:sz w:val="24"/>
                <w:szCs w:val="24"/>
                <w:lang w:eastAsia="x-none"/>
              </w:rPr>
              <w:t>она</w:t>
            </w:r>
            <w:r w:rsidRPr="00A04627">
              <w:rPr>
                <w:bCs/>
                <w:sz w:val="24"/>
                <w:szCs w:val="24"/>
                <w:lang w:val="x-none" w:eastAsia="x-none"/>
              </w:rPr>
              <w:t xml:space="preserve">, контактная информация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Администрация города Нижнего Новгорода в лице Муниципальн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го казенного учреждения «Городской центр градостроительства и а</w:t>
            </w:r>
            <w:r w:rsidRPr="00A04627">
              <w:rPr>
                <w:sz w:val="24"/>
                <w:szCs w:val="24"/>
              </w:rPr>
              <w:t>р</w:t>
            </w:r>
            <w:r w:rsidRPr="00A04627">
              <w:rPr>
                <w:sz w:val="24"/>
                <w:szCs w:val="24"/>
              </w:rPr>
              <w:t xml:space="preserve">хитектуры», 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603006, г"/>
              </w:smartTagPr>
              <w:r w:rsidRPr="00A04627">
                <w:rPr>
                  <w:sz w:val="24"/>
                  <w:szCs w:val="24"/>
                </w:rPr>
                <w:t>603006, г</w:t>
              </w:r>
            </w:smartTag>
            <w:r w:rsidRPr="00A04627">
              <w:rPr>
                <w:sz w:val="24"/>
                <w:szCs w:val="24"/>
              </w:rPr>
              <w:t xml:space="preserve">. Нижний Новгород, пл. Свободы, </w:t>
            </w:r>
            <w:r w:rsidRPr="00A04627">
              <w:rPr>
                <w:sz w:val="24"/>
                <w:szCs w:val="24"/>
              </w:rPr>
              <w:br/>
              <w:t>д. 1/37, пом. 21.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Контактный телефон: 8 (831) 233 33 84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Факс: 8 (831) 233 33 94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Контактное лицо: Яриков Дмитрий Сергеевич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Адрес электронной почты: info@rsg-nn.ru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val="x-none"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 xml:space="preserve">Форма проведения и </w:t>
            </w:r>
            <w:r w:rsidRPr="00A04627">
              <w:rPr>
                <w:bCs/>
                <w:sz w:val="24"/>
                <w:szCs w:val="24"/>
                <w:lang w:val="x-none" w:eastAsia="x-none"/>
              </w:rPr>
              <w:t xml:space="preserve">предмет </w:t>
            </w:r>
            <w:r w:rsidRPr="00A04627">
              <w:rPr>
                <w:bCs/>
                <w:sz w:val="24"/>
                <w:szCs w:val="24"/>
                <w:lang w:eastAsia="x-none"/>
              </w:rPr>
              <w:t>аукциона</w:t>
            </w:r>
            <w:r w:rsidRPr="00A04627">
              <w:rPr>
                <w:bCs/>
                <w:sz w:val="24"/>
                <w:szCs w:val="24"/>
                <w:lang w:val="x-none" w:eastAsia="x-none"/>
              </w:rPr>
              <w:t xml:space="preserve"> (по лотам)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iCs/>
                <w:sz w:val="24"/>
                <w:szCs w:val="24"/>
              </w:rPr>
              <w:t xml:space="preserve">Аукцион в электронной форме </w:t>
            </w:r>
            <w:r w:rsidRPr="00A04627">
              <w:rPr>
                <w:sz w:val="24"/>
                <w:szCs w:val="24"/>
              </w:rPr>
              <w:t xml:space="preserve">на право заключения договора </w:t>
            </w:r>
            <w:r w:rsidRPr="00A04627">
              <w:rPr>
                <w:sz w:val="24"/>
                <w:szCs w:val="24"/>
                <w:lang w:eastAsia="ar-SA"/>
              </w:rPr>
              <w:t>на установку и эксплуатацию рекламной конструкции (</w:t>
            </w:r>
            <w:r>
              <w:rPr>
                <w:sz w:val="24"/>
                <w:szCs w:val="24"/>
                <w:lang w:eastAsia="ar-SA"/>
              </w:rPr>
              <w:t>медиафасад</w:t>
            </w:r>
            <w:r w:rsidRPr="00A04627">
              <w:rPr>
                <w:sz w:val="24"/>
                <w:szCs w:val="24"/>
                <w:lang w:eastAsia="ar-SA"/>
              </w:rPr>
              <w:t>) на здании, находящемся в муниципальной собственности города Ни</w:t>
            </w:r>
            <w:r w:rsidRPr="00A04627">
              <w:rPr>
                <w:sz w:val="24"/>
                <w:szCs w:val="24"/>
                <w:lang w:eastAsia="ar-SA"/>
              </w:rPr>
              <w:t>ж</w:t>
            </w:r>
            <w:r w:rsidRPr="00A04627">
              <w:rPr>
                <w:sz w:val="24"/>
                <w:szCs w:val="24"/>
                <w:lang w:eastAsia="ar-SA"/>
              </w:rPr>
              <w:t>него Новгорода</w:t>
            </w:r>
            <w:r w:rsidRPr="00A04627">
              <w:rPr>
                <w:sz w:val="24"/>
                <w:szCs w:val="24"/>
              </w:rPr>
              <w:t>.</w:t>
            </w:r>
          </w:p>
          <w:p w:rsidR="00343EA5" w:rsidRPr="00A04627" w:rsidRDefault="00343EA5" w:rsidP="00831DEC">
            <w:pPr>
              <w:ind w:firstLine="0"/>
              <w:rPr>
                <w:i/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Лот №1 – </w:t>
            </w:r>
            <w:r w:rsidRPr="00A04627">
              <w:rPr>
                <w:i/>
                <w:sz w:val="24"/>
                <w:szCs w:val="24"/>
              </w:rPr>
              <w:t xml:space="preserve">право заключения договора </w:t>
            </w:r>
            <w:r w:rsidRPr="00A04627">
              <w:rPr>
                <w:i/>
                <w:sz w:val="24"/>
                <w:szCs w:val="24"/>
                <w:lang w:eastAsia="ar-SA"/>
              </w:rPr>
              <w:t>на установку и экспл</w:t>
            </w:r>
            <w:r w:rsidRPr="00A04627">
              <w:rPr>
                <w:i/>
                <w:sz w:val="24"/>
                <w:szCs w:val="24"/>
                <w:lang w:eastAsia="ar-SA"/>
              </w:rPr>
              <w:t>у</w:t>
            </w:r>
            <w:r w:rsidRPr="00A04627">
              <w:rPr>
                <w:i/>
                <w:sz w:val="24"/>
                <w:szCs w:val="24"/>
                <w:lang w:eastAsia="ar-SA"/>
              </w:rPr>
              <w:t>атацию рекламной конструкции (</w:t>
            </w:r>
            <w:r>
              <w:rPr>
                <w:i/>
                <w:sz w:val="24"/>
                <w:szCs w:val="24"/>
                <w:lang w:eastAsia="ar-SA"/>
              </w:rPr>
              <w:t>медиафасад</w:t>
            </w:r>
            <w:r w:rsidRPr="00A04627">
              <w:rPr>
                <w:i/>
                <w:sz w:val="24"/>
                <w:szCs w:val="24"/>
                <w:lang w:eastAsia="ar-SA"/>
              </w:rPr>
              <w:t xml:space="preserve">) на здании, находящемся в муниципальной собственности города Нижнего Новгорода </w:t>
            </w:r>
            <w:r w:rsidRPr="00A04627">
              <w:rPr>
                <w:i/>
                <w:sz w:val="24"/>
                <w:szCs w:val="24"/>
              </w:rPr>
              <w:t>в колич</w:t>
            </w:r>
            <w:r w:rsidRPr="00A04627">
              <w:rPr>
                <w:i/>
                <w:sz w:val="24"/>
                <w:szCs w:val="24"/>
              </w:rPr>
              <w:t>е</w:t>
            </w:r>
            <w:r w:rsidRPr="00A04627">
              <w:rPr>
                <w:i/>
                <w:sz w:val="24"/>
                <w:szCs w:val="24"/>
              </w:rPr>
              <w:t>стве 1 (одной) штуки, расположенной по адресу: г. Нижний Новгород, пл. Револ</w:t>
            </w:r>
            <w:r w:rsidRPr="00A04627">
              <w:rPr>
                <w:i/>
                <w:sz w:val="24"/>
                <w:szCs w:val="24"/>
              </w:rPr>
              <w:t>ю</w:t>
            </w:r>
            <w:r w:rsidRPr="00A04627">
              <w:rPr>
                <w:i/>
                <w:sz w:val="24"/>
                <w:szCs w:val="24"/>
              </w:rPr>
              <w:t>ции, д.7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sz w:val="24"/>
                <w:szCs w:val="24"/>
              </w:rPr>
              <w:t>Адрес электронной площадки в сети И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тернет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tabs>
                <w:tab w:val="left" w:pos="649"/>
                <w:tab w:val="left" w:pos="10065"/>
              </w:tabs>
              <w:ind w:firstLine="0"/>
              <w:rPr>
                <w:sz w:val="24"/>
                <w:szCs w:val="24"/>
                <w:lang w:val="en-US"/>
              </w:rPr>
            </w:pPr>
            <w:r w:rsidRPr="00A04627">
              <w:rPr>
                <w:sz w:val="24"/>
                <w:szCs w:val="24"/>
                <w:lang w:val="en-US"/>
              </w:rPr>
              <w:t>www.roseltorg.ru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Порядок оформления з</w:t>
            </w:r>
            <w:r w:rsidRPr="00A04627">
              <w:rPr>
                <w:bCs/>
                <w:sz w:val="24"/>
                <w:szCs w:val="24"/>
                <w:lang w:eastAsia="x-none"/>
              </w:rPr>
              <w:t>а</w:t>
            </w:r>
            <w:r w:rsidRPr="00A04627">
              <w:rPr>
                <w:bCs/>
                <w:sz w:val="24"/>
                <w:szCs w:val="24"/>
                <w:lang w:eastAsia="x-none"/>
              </w:rPr>
              <w:t>явок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4.1. Для участия в аукционе в электронной форме претендент, пол</w:t>
            </w:r>
            <w:r w:rsidRPr="00A04627">
              <w:rPr>
                <w:sz w:val="24"/>
                <w:szCs w:val="24"/>
              </w:rPr>
              <w:t>у</w:t>
            </w:r>
            <w:r w:rsidRPr="00A04627">
              <w:rPr>
                <w:sz w:val="24"/>
                <w:szCs w:val="24"/>
              </w:rPr>
              <w:t>чивший аккредитацию и зарегистрированный на электронной пл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щадке, подает заявку на участие в аукционе в электронной форме.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4.2. Состав заявки на участие в аукционе в электронной форме до</w:t>
            </w:r>
            <w:r w:rsidRPr="00A04627">
              <w:rPr>
                <w:sz w:val="24"/>
                <w:szCs w:val="24"/>
              </w:rPr>
              <w:t>л</w:t>
            </w:r>
            <w:r w:rsidRPr="00A04627">
              <w:rPr>
                <w:sz w:val="24"/>
                <w:szCs w:val="24"/>
              </w:rPr>
              <w:t>жен содержать документы и сведения, установленные разделом 5 ИЗВЕЩЕНИЯ.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4.3. Претендент вправе подать заявку на участие в аукционе в эле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тронной форме в пределах срока подачи заявок, указанного в изв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щении о проведен</w:t>
            </w:r>
            <w:proofErr w:type="gramStart"/>
            <w:r w:rsidRPr="00A04627">
              <w:rPr>
                <w:sz w:val="24"/>
                <w:szCs w:val="24"/>
              </w:rPr>
              <w:t>ии ау</w:t>
            </w:r>
            <w:proofErr w:type="gramEnd"/>
            <w:r w:rsidRPr="00A04627">
              <w:rPr>
                <w:sz w:val="24"/>
                <w:szCs w:val="24"/>
              </w:rPr>
              <w:t>кциона в электронной форме.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4.4. Заявка на участие в аукционе в электронной форме направляе</w:t>
            </w:r>
            <w:r w:rsidRPr="00A04627">
              <w:rPr>
                <w:sz w:val="24"/>
                <w:szCs w:val="24"/>
              </w:rPr>
              <w:t>т</w:t>
            </w:r>
            <w:r w:rsidRPr="00A04627">
              <w:rPr>
                <w:sz w:val="24"/>
                <w:szCs w:val="24"/>
              </w:rPr>
              <w:t>ся претендентом оператору электронной площадки.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4.5. </w:t>
            </w:r>
            <w:proofErr w:type="gramStart"/>
            <w:r w:rsidRPr="00A04627">
              <w:rPr>
                <w:sz w:val="24"/>
                <w:szCs w:val="24"/>
              </w:rPr>
              <w:t>Подача претендентом заявки на участие в аукционе в электро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ной форме является согласием такого претендента на списание д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нежных средств, находящихся на его счете, открытом для провед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 xml:space="preserve">ния операций по обеспечению участия в аукционах в электронной форме, в качестве платы за участие в аукционе в </w:t>
            </w:r>
            <w:r w:rsidRPr="00A04627">
              <w:rPr>
                <w:sz w:val="24"/>
                <w:szCs w:val="24"/>
              </w:rPr>
              <w:lastRenderedPageBreak/>
              <w:t>электронной форме в случае, если плата за участие в электронном аукционе предусмо</w:t>
            </w:r>
            <w:r w:rsidRPr="00A04627">
              <w:rPr>
                <w:sz w:val="24"/>
                <w:szCs w:val="24"/>
              </w:rPr>
              <w:t>т</w:t>
            </w:r>
            <w:r w:rsidRPr="00A04627">
              <w:rPr>
                <w:sz w:val="24"/>
                <w:szCs w:val="24"/>
              </w:rPr>
              <w:t>рена регламентом электронной площадки, в порядке и</w:t>
            </w:r>
            <w:proofErr w:type="gramEnd"/>
            <w:r w:rsidRPr="00A04627">
              <w:rPr>
                <w:sz w:val="24"/>
                <w:szCs w:val="24"/>
              </w:rPr>
              <w:t xml:space="preserve"> по основан</w:t>
            </w:r>
            <w:r w:rsidRPr="00A04627"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ям, установленным таким регламентом электронной площадки.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4.6. </w:t>
            </w:r>
            <w:proofErr w:type="gramStart"/>
            <w:r w:rsidRPr="00A04627">
              <w:rPr>
                <w:sz w:val="24"/>
                <w:szCs w:val="24"/>
              </w:rPr>
              <w:t>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счету, открытому для проведения операций по обеспечению участия в аукционе в электронной форме претендента, подавшего такую заявку, в отн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шении денежных средств в размере задатка на участие в аукционе в электронной форме, в случае если требование о внесении</w:t>
            </w:r>
            <w:proofErr w:type="gramEnd"/>
            <w:r w:rsidRPr="00A04627">
              <w:rPr>
                <w:sz w:val="24"/>
                <w:szCs w:val="24"/>
              </w:rPr>
              <w:t xml:space="preserve"> задатка установлено организатором торгов, присвоить ей порядковый номер и подтвердить в форме электронного документа, направляемого претенденту, подавшему заявку на участие в таком аукционе, ее п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лучение с указанием присвоенного ей порядкового номера. В случае если внесение задатка не предусмотрено регламентом электронной площадки, задаток вносится на счет, указанный организатором то</w:t>
            </w:r>
            <w:r w:rsidRPr="00A04627">
              <w:rPr>
                <w:sz w:val="24"/>
                <w:szCs w:val="24"/>
              </w:rPr>
              <w:t>р</w:t>
            </w:r>
            <w:r w:rsidRPr="00A04627">
              <w:rPr>
                <w:sz w:val="24"/>
                <w:szCs w:val="24"/>
              </w:rPr>
              <w:t>гов в извещении о проведен</w:t>
            </w:r>
            <w:proofErr w:type="gramStart"/>
            <w:r w:rsidRPr="00A04627">
              <w:rPr>
                <w:sz w:val="24"/>
                <w:szCs w:val="24"/>
              </w:rPr>
              <w:t>ии ау</w:t>
            </w:r>
            <w:proofErr w:type="gramEnd"/>
            <w:r w:rsidRPr="00A04627">
              <w:rPr>
                <w:sz w:val="24"/>
                <w:szCs w:val="24"/>
              </w:rPr>
              <w:t xml:space="preserve">кциона в электронной форме. 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4.7. Претендент вправе подать только одну заявку на участие в ау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 xml:space="preserve">ционе в электронной форме в отношении каждого лота. 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4.8. </w:t>
            </w:r>
            <w:proofErr w:type="gramStart"/>
            <w:r w:rsidRPr="00A04627">
              <w:rPr>
                <w:sz w:val="24"/>
                <w:szCs w:val="24"/>
              </w:rPr>
              <w:t>В течение одного часа с момента получения заявки на участие в аукционе в электронной форме</w:t>
            </w:r>
            <w:proofErr w:type="gramEnd"/>
            <w:r w:rsidRPr="00A04627">
              <w:rPr>
                <w:sz w:val="24"/>
                <w:szCs w:val="24"/>
              </w:rPr>
              <w:t xml:space="preserve"> оператор электронной площадки возвращает заявку подавшему ее претенденту в случа</w:t>
            </w:r>
            <w:r>
              <w:rPr>
                <w:sz w:val="24"/>
                <w:szCs w:val="24"/>
              </w:rPr>
              <w:t>ях</w:t>
            </w:r>
            <w:r w:rsidRPr="00A04627">
              <w:rPr>
                <w:sz w:val="24"/>
                <w:szCs w:val="24"/>
              </w:rPr>
              <w:t>: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4.8.1. Подачи данной заявки, документы и информация в составе которой, направляемые в форме электронных документов, не по</w:t>
            </w:r>
            <w:r w:rsidRPr="00A04627">
              <w:rPr>
                <w:sz w:val="24"/>
                <w:szCs w:val="24"/>
              </w:rPr>
              <w:t>д</w:t>
            </w:r>
            <w:r w:rsidRPr="00A04627">
              <w:rPr>
                <w:sz w:val="24"/>
                <w:szCs w:val="24"/>
              </w:rPr>
              <w:t>писаны электронной подписью лица, имеющего право действовать от имени участника такого аукциона.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4.8.2. </w:t>
            </w:r>
            <w:proofErr w:type="gramStart"/>
            <w:r w:rsidRPr="00A04627">
              <w:rPr>
                <w:sz w:val="24"/>
                <w:szCs w:val="24"/>
              </w:rPr>
              <w:t>Отсутствия на счете, открытом для проведения операций по обеспечению участия в аукционах в электронной форме, претенде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та, подавшего заявку на участие в аукционе, денежных средств в размере задатка на участие в аукционе, в отношении которых не осуществлено блокирование в соответствии с правилами провед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ния аукциона, в случае если внесение задатка предусмотрено регл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ментом электронной площадки.</w:t>
            </w:r>
            <w:proofErr w:type="gramEnd"/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4.8.3.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отозваны. В этом случае такому претенденту возвращаются все заявки на участие в ау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ционе, поданные в отношении данного лота;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4.8.4. Получения </w:t>
            </w:r>
            <w:r>
              <w:rPr>
                <w:sz w:val="24"/>
                <w:szCs w:val="24"/>
              </w:rPr>
              <w:t xml:space="preserve">данной </w:t>
            </w:r>
            <w:r w:rsidRPr="00A04627">
              <w:rPr>
                <w:sz w:val="24"/>
                <w:szCs w:val="24"/>
              </w:rPr>
              <w:t>заявки на участие в аукционе после дня и времени окончания срока подачи заявок</w:t>
            </w:r>
            <w:r>
              <w:rPr>
                <w:sz w:val="24"/>
                <w:szCs w:val="24"/>
              </w:rPr>
              <w:t xml:space="preserve"> на участие </w:t>
            </w:r>
            <w:r w:rsidRPr="00B84FFF">
              <w:rPr>
                <w:sz w:val="24"/>
                <w:szCs w:val="24"/>
              </w:rPr>
              <w:t>в таком</w:t>
            </w:r>
            <w:r w:rsidRPr="00B84FFF">
              <w:rPr>
                <w:spacing w:val="-20"/>
                <w:sz w:val="24"/>
                <w:szCs w:val="24"/>
              </w:rPr>
              <w:t xml:space="preserve"> аукционе</w:t>
            </w:r>
            <w:r w:rsidRPr="00A04627">
              <w:rPr>
                <w:sz w:val="24"/>
                <w:szCs w:val="24"/>
              </w:rPr>
              <w:t>;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4.8.5. В случаях, установленных регламентом электронной площа</w:t>
            </w:r>
            <w:r w:rsidRPr="00A04627">
              <w:rPr>
                <w:sz w:val="24"/>
                <w:szCs w:val="24"/>
              </w:rPr>
              <w:t>д</w:t>
            </w:r>
            <w:r w:rsidRPr="00A04627">
              <w:rPr>
                <w:sz w:val="24"/>
                <w:szCs w:val="24"/>
              </w:rPr>
              <w:t>ки.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4.9. Одновременно </w:t>
            </w:r>
            <w:proofErr w:type="gramStart"/>
            <w:r w:rsidRPr="00A04627">
              <w:rPr>
                <w:sz w:val="24"/>
                <w:szCs w:val="24"/>
              </w:rPr>
              <w:t>с возвратом заявки на участие в аукционе в эле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тронной форме в соответствии</w:t>
            </w:r>
            <w:proofErr w:type="gramEnd"/>
            <w:r w:rsidRPr="00A04627">
              <w:rPr>
                <w:sz w:val="24"/>
                <w:szCs w:val="24"/>
              </w:rPr>
              <w:t xml:space="preserve"> с пунктом 4.8 настоящего раздела оператор электронной площадки обязан уведомить в форме эле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тронного документа претендента, подавшего заявку на участие в аукционе, об основаниях такого возврата с указанием положений правил проведения аукциона, которые были нарушены.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4.10. Возврат заявок на участие в аукционе в электронной форме оператором электронной площадки по основаниям, не </w:t>
            </w:r>
            <w:r w:rsidRPr="00A04627">
              <w:rPr>
                <w:sz w:val="24"/>
                <w:szCs w:val="24"/>
              </w:rPr>
              <w:lastRenderedPageBreak/>
              <w:t>предусмо</w:t>
            </w:r>
            <w:r w:rsidRPr="00A04627">
              <w:rPr>
                <w:sz w:val="24"/>
                <w:szCs w:val="24"/>
              </w:rPr>
              <w:t>т</w:t>
            </w:r>
            <w:r w:rsidRPr="00A04627">
              <w:rPr>
                <w:sz w:val="24"/>
                <w:szCs w:val="24"/>
              </w:rPr>
              <w:t>ренным пунктом 4.8 настоящего раздела, не допускается.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4.11. </w:t>
            </w:r>
            <w:proofErr w:type="gramStart"/>
            <w:r w:rsidRPr="00A04627">
              <w:rPr>
                <w:sz w:val="24"/>
                <w:szCs w:val="24"/>
              </w:rPr>
              <w:t>В течение одного рабочего дня со дня возврата заявки на участие в аукционе в электронной форме оператор электронной пл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щадки прекращает осуществленное при получении указанной зая</w:t>
            </w:r>
            <w:r w:rsidRPr="00A04627">
              <w:rPr>
                <w:sz w:val="24"/>
                <w:szCs w:val="24"/>
              </w:rPr>
              <w:t>в</w:t>
            </w:r>
            <w:r w:rsidRPr="00A04627">
              <w:rPr>
                <w:sz w:val="24"/>
                <w:szCs w:val="24"/>
              </w:rPr>
              <w:t>ки блокирование операций по счету претендента, открытому для проведения операций по обеспечению участия в аукционах в эле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тронной форме, в отношении денежных средств в размере задатка за участие в аукционе, в случае если внесение задатка предусмотрено регламентом</w:t>
            </w:r>
            <w:proofErr w:type="gramEnd"/>
            <w:r w:rsidRPr="00A04627">
              <w:rPr>
                <w:sz w:val="24"/>
                <w:szCs w:val="24"/>
              </w:rPr>
              <w:t xml:space="preserve"> электронной площадки.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4.12. Не позднее одного рабочего дня, следующего за днем оконч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ния срока подачи заявок на участие в аукционе в электронной фо</w:t>
            </w:r>
            <w:r w:rsidRPr="00A04627">
              <w:rPr>
                <w:sz w:val="24"/>
                <w:szCs w:val="24"/>
              </w:rPr>
              <w:t>р</w:t>
            </w:r>
            <w:r w:rsidRPr="00A04627">
              <w:rPr>
                <w:sz w:val="24"/>
                <w:szCs w:val="24"/>
              </w:rPr>
              <w:t>ме, оператор электронной площадки направляет организатору зая</w:t>
            </w:r>
            <w:r w:rsidRPr="00A04627">
              <w:rPr>
                <w:sz w:val="24"/>
                <w:szCs w:val="24"/>
              </w:rPr>
              <w:t>в</w:t>
            </w:r>
            <w:r w:rsidRPr="00A04627">
              <w:rPr>
                <w:sz w:val="24"/>
                <w:szCs w:val="24"/>
              </w:rPr>
              <w:t>ки на участие в аукционе в электронной форме со всеми прилож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ниями.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4.13. Претендент, подавший заявку на участие в аукционе в электронной форме, вправе отозвать заявку в любое время до устано</w:t>
            </w:r>
            <w:r w:rsidRPr="00A04627">
              <w:rPr>
                <w:sz w:val="24"/>
                <w:szCs w:val="24"/>
              </w:rPr>
              <w:t>в</w:t>
            </w:r>
            <w:r w:rsidRPr="00A04627">
              <w:rPr>
                <w:sz w:val="24"/>
                <w:szCs w:val="24"/>
              </w:rPr>
              <w:t>ленной даты окончания срока подачи заявок на участие в таком ау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 xml:space="preserve">ционе, направив об этом уведомление </w:t>
            </w:r>
            <w:proofErr w:type="gramStart"/>
            <w:r w:rsidRPr="00A04627">
              <w:rPr>
                <w:sz w:val="24"/>
                <w:szCs w:val="24"/>
              </w:rPr>
              <w:t>опера-тору</w:t>
            </w:r>
            <w:proofErr w:type="gramEnd"/>
            <w:r w:rsidRPr="00A04627">
              <w:rPr>
                <w:sz w:val="24"/>
                <w:szCs w:val="24"/>
              </w:rPr>
              <w:t xml:space="preserve"> электронной пл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 xml:space="preserve">щадки. </w:t>
            </w:r>
            <w:proofErr w:type="gramStart"/>
            <w:r w:rsidRPr="00A04627">
              <w:rPr>
                <w:sz w:val="24"/>
                <w:szCs w:val="24"/>
              </w:rPr>
              <w:t>В течение одного часа с момента такого уведомления опер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тор электронной площадки обязан прекратить блокирование опер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ций по счету для проведения операций по обеспечению уч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стия в аукционе в электронной форме претендента, подавшего такую зая</w:t>
            </w:r>
            <w:r w:rsidRPr="00A04627">
              <w:rPr>
                <w:sz w:val="24"/>
                <w:szCs w:val="24"/>
              </w:rPr>
              <w:t>в</w:t>
            </w:r>
            <w:r w:rsidRPr="00A04627">
              <w:rPr>
                <w:sz w:val="24"/>
                <w:szCs w:val="24"/>
              </w:rPr>
              <w:t>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площадки.</w:t>
            </w:r>
            <w:proofErr w:type="gramEnd"/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lastRenderedPageBreak/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val="x-none" w:eastAsia="x-none"/>
              </w:rPr>
              <w:t xml:space="preserve">Требования к содержанию документов, входящих в состав заявки на участие в </w:t>
            </w:r>
            <w:r w:rsidRPr="00A04627">
              <w:rPr>
                <w:bCs/>
                <w:sz w:val="24"/>
                <w:szCs w:val="24"/>
                <w:lang w:eastAsia="x-none"/>
              </w:rPr>
              <w:t>аукционе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tabs>
                <w:tab w:val="left" w:pos="851"/>
                <w:tab w:val="left" w:pos="1134"/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Состав заявки на участие в аукционе в электронной форме должен содержать следующие документы и св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дения: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5.1. Заявка на участие в аукционе в электронной форме, предста</w:t>
            </w:r>
            <w:r w:rsidRPr="00A04627">
              <w:rPr>
                <w:sz w:val="24"/>
                <w:szCs w:val="24"/>
              </w:rPr>
              <w:t>в</w:t>
            </w:r>
            <w:r w:rsidRPr="00A04627">
              <w:rPr>
                <w:sz w:val="24"/>
                <w:szCs w:val="24"/>
              </w:rPr>
              <w:t>ленная с полными сведениями о претенденте по форме Приложения № 2 к аукционной документации.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 Согласие претендента о принятии на себя следующих обяз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 xml:space="preserve">тельств: 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5.2.1. Оплатить право заключения договора в течение 10 (десяти) дней со дня заключения договора путем перевода суммы – цены приобр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таемого права на расчетный счет, указанный организатором аукци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на в аукционной документации.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5.2.2. Заключить договор по форме согласно Приложению № 3 к аукционной документации на установку и эксплуатацию рекламн</w:t>
            </w:r>
            <w:r>
              <w:rPr>
                <w:sz w:val="24"/>
                <w:szCs w:val="24"/>
              </w:rPr>
              <w:t>ой конструкции</w:t>
            </w:r>
            <w:r w:rsidRPr="00A04627">
              <w:rPr>
                <w:sz w:val="24"/>
                <w:szCs w:val="24"/>
              </w:rPr>
              <w:t xml:space="preserve"> на земельных участках, зданиях, ином недвижимом имуществе, находящемся в муниципальной собственности города Нижнего Новгорода.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5.2.3. Оформить </w:t>
            </w:r>
            <w:r>
              <w:rPr>
                <w:sz w:val="24"/>
                <w:szCs w:val="24"/>
              </w:rPr>
              <w:t>разрешения на установку рекламной</w:t>
            </w:r>
            <w:r w:rsidRPr="00A04627">
              <w:rPr>
                <w:sz w:val="24"/>
                <w:szCs w:val="24"/>
              </w:rPr>
              <w:t xml:space="preserve"> конструкци</w:t>
            </w:r>
            <w:r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 xml:space="preserve"> и оплатить госпошлину в установленном порядке. 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5.2.4. </w:t>
            </w:r>
            <w:proofErr w:type="gramStart"/>
            <w:r w:rsidRPr="00A04627">
              <w:rPr>
                <w:sz w:val="24"/>
                <w:szCs w:val="24"/>
              </w:rPr>
              <w:t>Изготовить и установить</w:t>
            </w:r>
            <w:proofErr w:type="gramEnd"/>
            <w:r w:rsidRPr="00A04627">
              <w:rPr>
                <w:sz w:val="24"/>
                <w:szCs w:val="24"/>
              </w:rPr>
              <w:t xml:space="preserve"> рекламные конструкции с соблюд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нием строительных норм и правил, в соответствии с требовани</w:t>
            </w:r>
            <w:r w:rsidRPr="00A04627">
              <w:rPr>
                <w:sz w:val="24"/>
                <w:szCs w:val="24"/>
              </w:rPr>
              <w:t>я</w:t>
            </w:r>
            <w:r w:rsidRPr="00A04627">
              <w:rPr>
                <w:sz w:val="24"/>
                <w:szCs w:val="24"/>
              </w:rPr>
              <w:t>ми и условиями, установленными Федеральным законом от 13.03.2006 № 38-ФЗ «О рекламе», решением городской Думы города Нижнего Новгорода от 19.09.2012 № 119 «О правилах установки и эксплуат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ции рекламных конструкций в городе Нижнем Новгор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де».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5.2.5. начать установку рекламн</w:t>
            </w:r>
            <w:r>
              <w:rPr>
                <w:sz w:val="24"/>
                <w:szCs w:val="24"/>
              </w:rPr>
              <w:t>ой конструкции</w:t>
            </w:r>
            <w:r w:rsidRPr="00A04627">
              <w:rPr>
                <w:sz w:val="24"/>
                <w:szCs w:val="24"/>
              </w:rPr>
              <w:t xml:space="preserve"> не позднее </w:t>
            </w:r>
            <w:r w:rsidRPr="00A04627">
              <w:rPr>
                <w:sz w:val="24"/>
                <w:szCs w:val="24"/>
              </w:rPr>
              <w:lastRenderedPageBreak/>
              <w:t>после</w:t>
            </w:r>
            <w:r w:rsidRPr="00A04627">
              <w:rPr>
                <w:sz w:val="24"/>
                <w:szCs w:val="24"/>
              </w:rPr>
              <w:t>д</w:t>
            </w:r>
            <w:r w:rsidRPr="00A04627">
              <w:rPr>
                <w:sz w:val="24"/>
                <w:szCs w:val="24"/>
              </w:rPr>
              <w:t xml:space="preserve">него дня второго месяца </w:t>
            </w:r>
            <w:proofErr w:type="gramStart"/>
            <w:r w:rsidRPr="00A04627">
              <w:rPr>
                <w:sz w:val="24"/>
                <w:szCs w:val="24"/>
              </w:rPr>
              <w:t>с даты заключения</w:t>
            </w:r>
            <w:proofErr w:type="gramEnd"/>
            <w:r w:rsidRPr="00A04627">
              <w:rPr>
                <w:sz w:val="24"/>
                <w:szCs w:val="24"/>
              </w:rPr>
              <w:t xml:space="preserve"> договора после получ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ния разрешений на установку и эксплуатацию рекламн</w:t>
            </w:r>
            <w:r>
              <w:rPr>
                <w:sz w:val="24"/>
                <w:szCs w:val="24"/>
              </w:rPr>
              <w:t>ой</w:t>
            </w:r>
            <w:r w:rsidRPr="00A04627">
              <w:rPr>
                <w:sz w:val="24"/>
                <w:szCs w:val="24"/>
              </w:rPr>
              <w:t xml:space="preserve"> констру</w:t>
            </w:r>
            <w:r w:rsidRPr="00A0462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</w:t>
            </w:r>
            <w:r w:rsidRPr="00A04627">
              <w:rPr>
                <w:sz w:val="24"/>
                <w:szCs w:val="24"/>
              </w:rPr>
              <w:t>;</w:t>
            </w:r>
          </w:p>
          <w:p w:rsidR="00343EA5" w:rsidRPr="00C83095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5.2.6. </w:t>
            </w:r>
            <w:proofErr w:type="gramStart"/>
            <w:r w:rsidRPr="00C83095">
              <w:rPr>
                <w:sz w:val="24"/>
                <w:szCs w:val="24"/>
              </w:rPr>
              <w:t>Самостоятельно и за свой счет содержать рекламную ко</w:t>
            </w:r>
            <w:r w:rsidRPr="00C83095">
              <w:rPr>
                <w:sz w:val="24"/>
                <w:szCs w:val="24"/>
              </w:rPr>
              <w:t>н</w:t>
            </w:r>
            <w:r w:rsidRPr="00C83095">
              <w:rPr>
                <w:sz w:val="24"/>
                <w:szCs w:val="24"/>
              </w:rPr>
              <w:t>струкцию в надлежащем виде, соответствующем технической документации на конструкцию, явл</w:t>
            </w:r>
            <w:r w:rsidRPr="00C83095">
              <w:rPr>
                <w:sz w:val="24"/>
                <w:szCs w:val="24"/>
              </w:rPr>
              <w:t>я</w:t>
            </w:r>
            <w:r w:rsidRPr="00C83095">
              <w:rPr>
                <w:sz w:val="24"/>
                <w:szCs w:val="24"/>
              </w:rPr>
              <w:t>ющейся приложением к аукционной документации, Правилам благоустройства города Нижнего Новг</w:t>
            </w:r>
            <w:r w:rsidRPr="00C83095">
              <w:rPr>
                <w:sz w:val="24"/>
                <w:szCs w:val="24"/>
              </w:rPr>
              <w:t>о</w:t>
            </w:r>
            <w:r w:rsidRPr="00C83095">
              <w:rPr>
                <w:sz w:val="24"/>
                <w:szCs w:val="24"/>
              </w:rPr>
              <w:t>рода», утвержденным постановлением городской Думы города Нижнего Новгорода от 20.06.2007 № 56,  и Правилам установки и эксплуатации рекламных конструкций в г</w:t>
            </w:r>
            <w:r w:rsidRPr="00C83095">
              <w:rPr>
                <w:sz w:val="24"/>
                <w:szCs w:val="24"/>
              </w:rPr>
              <w:t>о</w:t>
            </w:r>
            <w:r w:rsidRPr="00C83095">
              <w:rPr>
                <w:sz w:val="24"/>
                <w:szCs w:val="24"/>
              </w:rPr>
              <w:t>роде Нижнем Новгороде, утвержденным решением горо</w:t>
            </w:r>
            <w:r w:rsidRPr="00C83095">
              <w:rPr>
                <w:sz w:val="24"/>
                <w:szCs w:val="24"/>
              </w:rPr>
              <w:t>д</w:t>
            </w:r>
            <w:r w:rsidRPr="00C83095">
              <w:rPr>
                <w:sz w:val="24"/>
                <w:szCs w:val="24"/>
              </w:rPr>
              <w:t>ской Думы от 19.09.2012г. № 119, производить своевременный ремонт и те</w:t>
            </w:r>
            <w:r w:rsidRPr="00C83095">
              <w:rPr>
                <w:sz w:val="24"/>
                <w:szCs w:val="24"/>
              </w:rPr>
              <w:t>х</w:t>
            </w:r>
            <w:r w:rsidRPr="00C83095">
              <w:rPr>
                <w:sz w:val="24"/>
                <w:szCs w:val="24"/>
              </w:rPr>
              <w:t>ническое</w:t>
            </w:r>
            <w:proofErr w:type="gramEnd"/>
            <w:r w:rsidRPr="00C83095">
              <w:rPr>
                <w:sz w:val="24"/>
                <w:szCs w:val="24"/>
              </w:rPr>
              <w:t xml:space="preserve"> обслуживание рекламной конструкции, не допускать загрязнений и расклейки об</w:t>
            </w:r>
            <w:r w:rsidRPr="00C83095">
              <w:rPr>
                <w:sz w:val="24"/>
                <w:szCs w:val="24"/>
              </w:rPr>
              <w:t>ъ</w:t>
            </w:r>
            <w:r w:rsidRPr="00C83095">
              <w:rPr>
                <w:sz w:val="24"/>
                <w:szCs w:val="24"/>
              </w:rPr>
              <w:t>явлений на частях конструкции.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5.2.7. За свой счет размещать социальную рекламу и праздничную информацию, предоставляемые Администрацией города Нижнего Новгорода в объемах и в сроки, указанные в аукционной докуме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тации (Приложение № 4 к проекту Договора).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5.2.8. </w:t>
            </w:r>
            <w:r w:rsidRPr="00301060">
              <w:rPr>
                <w:sz w:val="24"/>
                <w:szCs w:val="24"/>
              </w:rPr>
              <w:t>Самостоятельно и за свой счет решить вопросы о подключ</w:t>
            </w:r>
            <w:r w:rsidRPr="00301060">
              <w:rPr>
                <w:sz w:val="24"/>
                <w:szCs w:val="24"/>
              </w:rPr>
              <w:t>е</w:t>
            </w:r>
            <w:r w:rsidRPr="00301060">
              <w:rPr>
                <w:sz w:val="24"/>
                <w:szCs w:val="24"/>
              </w:rPr>
              <w:t>нии рекламной конструкции к электрическим сетям для обеспечения ее работоспособн</w:t>
            </w:r>
            <w:r w:rsidRPr="00301060">
              <w:rPr>
                <w:sz w:val="24"/>
                <w:szCs w:val="24"/>
              </w:rPr>
              <w:t>о</w:t>
            </w:r>
            <w:r w:rsidRPr="00301060">
              <w:rPr>
                <w:sz w:val="24"/>
                <w:szCs w:val="24"/>
              </w:rPr>
              <w:t>сти</w:t>
            </w:r>
            <w:r w:rsidRPr="00A04627">
              <w:rPr>
                <w:sz w:val="24"/>
                <w:szCs w:val="24"/>
              </w:rPr>
              <w:t>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5.2.9. Самостоятельно и за свой счет демонтировать в течение 24 часов рекламную конструкцию на срок, указанный в предписании г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родских служб, в случае, если установка рекламной конструкции в течение действия договора в определенный предписанием период,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Если рекламная конструкция будет демонтирована городскими службами самостоятельно по истечении 24-ч с момента выдачи предписания о необходимости демонтажа, после окончания прои</w:t>
            </w:r>
            <w:r w:rsidRPr="00A04627">
              <w:rPr>
                <w:sz w:val="24"/>
                <w:szCs w:val="24"/>
              </w:rPr>
              <w:t>з</w:t>
            </w:r>
            <w:r w:rsidRPr="00A04627">
              <w:rPr>
                <w:sz w:val="24"/>
                <w:szCs w:val="24"/>
              </w:rPr>
              <w:t>водства работ по ремонту инженерных сетей самостоятельно и за свой счет отремонтировать рекламную конструкцию и восстановить на том же месте.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5.2.10. Обеспечивать безопасность эксплуатации рекламн</w:t>
            </w:r>
            <w:r>
              <w:rPr>
                <w:sz w:val="24"/>
                <w:szCs w:val="24"/>
              </w:rPr>
              <w:t>ой</w:t>
            </w:r>
            <w:r w:rsidRPr="00A04627">
              <w:rPr>
                <w:sz w:val="24"/>
                <w:szCs w:val="24"/>
              </w:rPr>
              <w:t xml:space="preserve"> ко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струкци</w:t>
            </w:r>
            <w:r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5.2.11. За свой счет осуществлять монтаж и демонтаж рекламной конструкции и нести расходы, связанные с ее эксплуатацией, вкл</w:t>
            </w:r>
            <w:r w:rsidRPr="00A04627">
              <w:rPr>
                <w:sz w:val="24"/>
                <w:szCs w:val="24"/>
              </w:rPr>
              <w:t>ю</w:t>
            </w:r>
            <w:r w:rsidRPr="00A04627">
              <w:rPr>
                <w:sz w:val="24"/>
                <w:szCs w:val="24"/>
              </w:rPr>
              <w:t>чая расходы на возмещение вреда, причиненного третьим лицам в связи с эксплуатацией рекламной конструкции;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5.2.12. Проходить техническую экспертизу состояния рекламной конструкции по условиям безопасности, если данная обязанность предусмотрена законодательством в отношении конструкции да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ного типа.</w:t>
            </w:r>
          </w:p>
          <w:p w:rsidR="00343EA5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5.2.13. Самостоятельно, своими силами и за свой счет демонтир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вать рекламную конструкцию в течение 30 (тридцати) дней с м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мента окончания срока действия договора.</w:t>
            </w:r>
          </w:p>
          <w:p w:rsidR="00343EA5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67695">
              <w:rPr>
                <w:sz w:val="24"/>
                <w:szCs w:val="24"/>
              </w:rPr>
              <w:t>5.2.14. Самостоятельно,  за свой счет произвести замену старого оборудования на новое или провести реконструкцию (модерниз</w:t>
            </w:r>
            <w:r w:rsidRPr="00B67695">
              <w:rPr>
                <w:sz w:val="24"/>
                <w:szCs w:val="24"/>
              </w:rPr>
              <w:t>а</w:t>
            </w:r>
            <w:r w:rsidRPr="00B67695">
              <w:rPr>
                <w:sz w:val="24"/>
                <w:szCs w:val="24"/>
              </w:rPr>
              <w:t>цию) электрических сетей и КПТ для организации точки (точек) подключения  к сети рекламной конструкции (медиафасад).</w:t>
            </w:r>
          </w:p>
          <w:p w:rsidR="00343EA5" w:rsidRPr="00B67695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5.2.15. </w:t>
            </w:r>
            <w:r w:rsidRPr="00301060">
              <w:rPr>
                <w:sz w:val="24"/>
                <w:szCs w:val="24"/>
              </w:rPr>
              <w:t>Самостоятельно и за свой счет</w:t>
            </w:r>
            <w:r>
              <w:rPr>
                <w:sz w:val="24"/>
                <w:szCs w:val="24"/>
              </w:rPr>
              <w:t xml:space="preserve"> для проектирования и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щения </w:t>
            </w:r>
            <w:proofErr w:type="spellStart"/>
            <w:r>
              <w:rPr>
                <w:sz w:val="24"/>
                <w:szCs w:val="24"/>
              </w:rPr>
              <w:t>медиафасада</w:t>
            </w:r>
            <w:proofErr w:type="spellEnd"/>
            <w:r>
              <w:rPr>
                <w:sz w:val="24"/>
                <w:szCs w:val="24"/>
              </w:rPr>
              <w:t xml:space="preserve"> согласовать в установленном порядке с ГУ МЧС России по Нижегородской области специальные технические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B67695">
              <w:rPr>
                <w:sz w:val="24"/>
                <w:szCs w:val="24"/>
              </w:rPr>
              <w:t>5.3. Полные сведения о прете</w:t>
            </w:r>
            <w:r w:rsidRPr="00B67695">
              <w:rPr>
                <w:sz w:val="24"/>
                <w:szCs w:val="24"/>
              </w:rPr>
              <w:t>н</w:t>
            </w:r>
            <w:r w:rsidRPr="00B67695">
              <w:rPr>
                <w:sz w:val="24"/>
                <w:szCs w:val="24"/>
              </w:rPr>
              <w:t>денте, предоставляемые в заявке по форме, указанной в Прилож</w:t>
            </w:r>
            <w:r w:rsidRPr="00B67695">
              <w:rPr>
                <w:sz w:val="24"/>
                <w:szCs w:val="24"/>
              </w:rPr>
              <w:t>е</w:t>
            </w:r>
            <w:r w:rsidRPr="00B67695">
              <w:rPr>
                <w:sz w:val="24"/>
                <w:szCs w:val="24"/>
              </w:rPr>
              <w:t>нии №2 к аукционной</w:t>
            </w:r>
            <w:r w:rsidRPr="00A04627">
              <w:rPr>
                <w:sz w:val="24"/>
                <w:szCs w:val="24"/>
              </w:rPr>
              <w:t xml:space="preserve"> документации.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5.4. Копии учредительных документов и свидетельства о госуда</w:t>
            </w:r>
            <w:r w:rsidRPr="00A04627">
              <w:rPr>
                <w:sz w:val="24"/>
                <w:szCs w:val="24"/>
              </w:rPr>
              <w:t>р</w:t>
            </w:r>
            <w:r w:rsidRPr="00A04627">
              <w:rPr>
                <w:sz w:val="24"/>
                <w:szCs w:val="24"/>
              </w:rPr>
              <w:t>ственной регистрации (для юридического лица) претендента, копию свидетельства о государственной регистрации претендента в кач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стве индивидуального предпринимателя (для физического лица).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5.5. </w:t>
            </w:r>
            <w:proofErr w:type="gramStart"/>
            <w:r w:rsidRPr="00A04627">
              <w:rPr>
                <w:sz w:val="24"/>
                <w:szCs w:val="24"/>
              </w:rPr>
              <w:t>Документ, подтверждающий полномочия лица на осуществл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ние действий от имени претендента - юридического лица (копия решения о назначении или об избрании либо копия приказа о назначении физического лица на должность, в соответствии с кот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рыми такое физическое лицо обладает правом действовать от имени участника торгов без доверенности (далее - руководитель).</w:t>
            </w:r>
            <w:proofErr w:type="gramEnd"/>
            <w:r w:rsidRPr="00A04627">
              <w:rPr>
                <w:sz w:val="24"/>
                <w:szCs w:val="24"/>
              </w:rPr>
              <w:t xml:space="preserve"> В случае</w:t>
            </w:r>
            <w:proofErr w:type="gramStart"/>
            <w:r w:rsidRPr="00A04627">
              <w:rPr>
                <w:sz w:val="24"/>
                <w:szCs w:val="24"/>
              </w:rPr>
              <w:t>,</w:t>
            </w:r>
            <w:proofErr w:type="gramEnd"/>
            <w:r w:rsidRPr="00A04627">
              <w:rPr>
                <w:sz w:val="24"/>
                <w:szCs w:val="24"/>
              </w:rPr>
              <w:t xml:space="preserve"> если от имени участника торгов действует иное лицо, заявка на уч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стие в торгах должна содержать также доверенность на осуществл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ние действий от имени участника торгов, заверенную печатью участника торгов и подписанную руководителем (для юридич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ского лица) или уполномоченным руководителем лицом, либо засвид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тельствованную в нотариальном порядке копию указанной довере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ности. В случае</w:t>
            </w:r>
            <w:proofErr w:type="gramStart"/>
            <w:r w:rsidRPr="00A04627">
              <w:rPr>
                <w:sz w:val="24"/>
                <w:szCs w:val="24"/>
              </w:rPr>
              <w:t>,</w:t>
            </w:r>
            <w:proofErr w:type="gramEnd"/>
            <w:r w:rsidRPr="00A04627">
              <w:rPr>
                <w:sz w:val="24"/>
                <w:szCs w:val="24"/>
              </w:rPr>
              <w:t xml:space="preserve"> если указанная доверенность подписана лицом, уполномоченным руководителем, заявка на участие в торгах должна содержать также документ, подтверждающий полномочия такого лица.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5.6. </w:t>
            </w:r>
            <w:proofErr w:type="gramStart"/>
            <w:r w:rsidRPr="00A04627">
              <w:rPr>
                <w:sz w:val="24"/>
                <w:szCs w:val="24"/>
              </w:rPr>
              <w:t>Решение об одобрении или о совершении крупной сделки л</w:t>
            </w:r>
            <w:r w:rsidRPr="00A04627"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бо копия такого решения в случае, если требование о необходим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сти наличия такого решения для совершения крупной сделки устано</w:t>
            </w:r>
            <w:r w:rsidRPr="00A04627">
              <w:rPr>
                <w:sz w:val="24"/>
                <w:szCs w:val="24"/>
              </w:rPr>
              <w:t>в</w:t>
            </w:r>
            <w:r w:rsidRPr="00A04627">
              <w:rPr>
                <w:sz w:val="24"/>
                <w:szCs w:val="24"/>
              </w:rPr>
              <w:t>лено законодательством Российской Федерации, учредительн</w:t>
            </w:r>
            <w:r w:rsidRPr="00A04627">
              <w:rPr>
                <w:sz w:val="24"/>
                <w:szCs w:val="24"/>
              </w:rPr>
              <w:t>ы</w:t>
            </w:r>
            <w:r w:rsidRPr="00A04627">
              <w:rPr>
                <w:sz w:val="24"/>
                <w:szCs w:val="24"/>
              </w:rPr>
              <w:t>ми документами юридического лица и (или) если для претендента з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ключение договора на установку и эксплуатацию рекламн</w:t>
            </w:r>
            <w:r>
              <w:rPr>
                <w:sz w:val="24"/>
                <w:szCs w:val="24"/>
              </w:rPr>
              <w:t>ой</w:t>
            </w:r>
            <w:r w:rsidRPr="00A04627">
              <w:rPr>
                <w:sz w:val="24"/>
                <w:szCs w:val="24"/>
              </w:rPr>
              <w:t xml:space="preserve"> ко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струкци</w:t>
            </w:r>
            <w:r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, или внесение денежных средств в качестве задатка на участие в аукционе в электронной форме</w:t>
            </w:r>
            <w:proofErr w:type="gramEnd"/>
            <w:r w:rsidRPr="00A04627">
              <w:rPr>
                <w:sz w:val="24"/>
                <w:szCs w:val="24"/>
              </w:rPr>
              <w:t>, являются крупной сде</w:t>
            </w:r>
            <w:r w:rsidRPr="00A04627">
              <w:rPr>
                <w:sz w:val="24"/>
                <w:szCs w:val="24"/>
              </w:rPr>
              <w:t>л</w:t>
            </w:r>
            <w:r w:rsidRPr="00A04627">
              <w:rPr>
                <w:sz w:val="24"/>
                <w:szCs w:val="24"/>
              </w:rPr>
              <w:t>кой.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5.7. </w:t>
            </w:r>
            <w:proofErr w:type="gramStart"/>
            <w:r w:rsidRPr="00A04627">
              <w:rPr>
                <w:sz w:val="24"/>
                <w:szCs w:val="24"/>
              </w:rPr>
              <w:t>Справка об отсутствии у претендентов задолженности по начисленным налогам, сборам и иным обязательным платежам в бюджеты любого уровня или государственные внебюджетные фо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ды за прошедший календарный год, размер которой превышает дв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дцать пять процентов балансовой стоимости активов указанных лиц по данным бухгалтерской отчетности за последний отчетный пер</w:t>
            </w:r>
            <w:r w:rsidRPr="00A04627"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од, при условии, что указанные лица не обжалуют наличие указа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ной задолженности в соответствии с законодательством Российской</w:t>
            </w:r>
            <w:proofErr w:type="gramEnd"/>
            <w:r w:rsidRPr="00A04627">
              <w:rPr>
                <w:sz w:val="24"/>
                <w:szCs w:val="24"/>
              </w:rPr>
              <w:t xml:space="preserve"> Федерации. (Справка об исполнении плательщиком обязанности по уплате налогов, сборов, пени, штрафов представляется по форме МВ-7-12/22 от 21.01.2013г из налоговой инспекции).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5.8. Соглашение о задатке (по форме 1.1 Приложения </w:t>
            </w:r>
            <w:r>
              <w:rPr>
                <w:sz w:val="24"/>
                <w:szCs w:val="24"/>
              </w:rPr>
              <w:t xml:space="preserve">к приложению </w:t>
            </w:r>
            <w:r w:rsidRPr="00A04627">
              <w:rPr>
                <w:sz w:val="24"/>
                <w:szCs w:val="24"/>
              </w:rPr>
              <w:t>№ 2 к аукционной документации).</w:t>
            </w:r>
          </w:p>
          <w:p w:rsidR="00343EA5" w:rsidRPr="00A04627" w:rsidRDefault="00343EA5" w:rsidP="00831DEC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5.9. Платежный документ, подтверждающий внесение задатка в установленном размере.</w:t>
            </w:r>
          </w:p>
          <w:p w:rsidR="00343EA5" w:rsidRPr="00A04627" w:rsidRDefault="00343EA5" w:rsidP="00831DE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lastRenderedPageBreak/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Дата начала и око</w:t>
            </w:r>
            <w:r w:rsidRPr="00A04627">
              <w:rPr>
                <w:bCs/>
                <w:sz w:val="24"/>
                <w:szCs w:val="24"/>
                <w:lang w:eastAsia="x-none"/>
              </w:rPr>
              <w:t>н</w:t>
            </w:r>
            <w:r w:rsidRPr="00A04627">
              <w:rPr>
                <w:bCs/>
                <w:sz w:val="24"/>
                <w:szCs w:val="24"/>
                <w:lang w:eastAsia="x-none"/>
              </w:rPr>
              <w:t>чания срока приема з</w:t>
            </w:r>
            <w:r w:rsidRPr="00A04627">
              <w:rPr>
                <w:bCs/>
                <w:sz w:val="24"/>
                <w:szCs w:val="24"/>
                <w:lang w:eastAsia="x-none"/>
              </w:rPr>
              <w:t>а</w:t>
            </w:r>
            <w:r w:rsidRPr="00A04627">
              <w:rPr>
                <w:bCs/>
                <w:sz w:val="24"/>
                <w:szCs w:val="24"/>
                <w:lang w:eastAsia="x-none"/>
              </w:rPr>
              <w:t>явок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tabs>
                <w:tab w:val="left" w:pos="1030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Дата начала приема заявок на участие в аукционе: </w:t>
            </w:r>
          </w:p>
          <w:p w:rsidR="00343EA5" w:rsidRPr="00A04627" w:rsidRDefault="00343EA5" w:rsidP="00831DEC">
            <w:pPr>
              <w:tabs>
                <w:tab w:val="left" w:pos="1030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A0462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A046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04627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10</w:t>
            </w:r>
            <w:r w:rsidRPr="00A04627">
              <w:rPr>
                <w:sz w:val="24"/>
                <w:szCs w:val="24"/>
              </w:rPr>
              <w:t xml:space="preserve"> часов</w:t>
            </w:r>
            <w:r>
              <w:rPr>
                <w:sz w:val="24"/>
                <w:szCs w:val="24"/>
              </w:rPr>
              <w:t xml:space="preserve"> 00</w:t>
            </w:r>
            <w:r w:rsidRPr="00A04627">
              <w:rPr>
                <w:sz w:val="24"/>
                <w:szCs w:val="24"/>
              </w:rPr>
              <w:t xml:space="preserve"> минут московского врем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ни.</w:t>
            </w:r>
          </w:p>
          <w:p w:rsidR="00343EA5" w:rsidRPr="00A04627" w:rsidRDefault="00343EA5" w:rsidP="00831DEC">
            <w:pPr>
              <w:tabs>
                <w:tab w:val="left" w:pos="1030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Дата окончания срока приема заявок на участие в аукционе: </w:t>
            </w:r>
          </w:p>
          <w:p w:rsidR="00343EA5" w:rsidRPr="00A04627" w:rsidRDefault="00343EA5" w:rsidP="00831DEC">
            <w:pPr>
              <w:tabs>
                <w:tab w:val="left" w:pos="1030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02</w:t>
            </w:r>
            <w:r w:rsidRPr="00A0462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июля </w:t>
            </w:r>
            <w:r w:rsidRPr="00A046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04627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10</w:t>
            </w:r>
            <w:r w:rsidRPr="00A04627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04627">
              <w:rPr>
                <w:sz w:val="24"/>
                <w:szCs w:val="24"/>
              </w:rPr>
              <w:t xml:space="preserve"> минут московского врем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ни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Дата окончания ра</w:t>
            </w:r>
            <w:r w:rsidRPr="00A04627">
              <w:rPr>
                <w:bCs/>
                <w:sz w:val="24"/>
                <w:szCs w:val="24"/>
                <w:lang w:eastAsia="x-none"/>
              </w:rPr>
              <w:t>с</w:t>
            </w:r>
            <w:r w:rsidRPr="00A04627">
              <w:rPr>
                <w:bCs/>
                <w:sz w:val="24"/>
                <w:szCs w:val="24"/>
                <w:lang w:eastAsia="x-none"/>
              </w:rPr>
              <w:t>смотрения заявок от пр</w:t>
            </w:r>
            <w:r w:rsidRPr="00A04627">
              <w:rPr>
                <w:bCs/>
                <w:sz w:val="24"/>
                <w:szCs w:val="24"/>
                <w:lang w:eastAsia="x-none"/>
              </w:rPr>
              <w:t>е</w:t>
            </w:r>
            <w:r w:rsidRPr="00A04627">
              <w:rPr>
                <w:bCs/>
                <w:sz w:val="24"/>
                <w:szCs w:val="24"/>
                <w:lang w:eastAsia="x-none"/>
              </w:rPr>
              <w:t>тендентов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tabs>
                <w:tab w:val="left" w:pos="1030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03</w:t>
            </w:r>
            <w:r w:rsidRPr="00A0462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июля</w:t>
            </w:r>
            <w:r w:rsidRPr="00A0462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A04627">
              <w:rPr>
                <w:sz w:val="24"/>
                <w:szCs w:val="24"/>
              </w:rPr>
              <w:t xml:space="preserve"> года 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Дата проведения ау</w:t>
            </w:r>
            <w:r w:rsidRPr="00A04627">
              <w:rPr>
                <w:bCs/>
                <w:sz w:val="24"/>
                <w:szCs w:val="24"/>
                <w:lang w:eastAsia="x-none"/>
              </w:rPr>
              <w:t>к</w:t>
            </w:r>
            <w:r w:rsidRPr="00A04627">
              <w:rPr>
                <w:bCs/>
                <w:sz w:val="24"/>
                <w:szCs w:val="24"/>
                <w:lang w:eastAsia="x-none"/>
              </w:rPr>
              <w:t>циона в электронной форме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tabs>
                <w:tab w:val="left" w:pos="1030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06</w:t>
            </w:r>
            <w:r w:rsidRPr="00A0462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июля </w:t>
            </w:r>
            <w:r w:rsidRPr="00A0462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04627">
              <w:rPr>
                <w:sz w:val="24"/>
                <w:szCs w:val="24"/>
              </w:rPr>
              <w:t xml:space="preserve"> года </w:t>
            </w:r>
          </w:p>
          <w:p w:rsidR="00343EA5" w:rsidRPr="00A04627" w:rsidRDefault="00343EA5" w:rsidP="00831DEC">
            <w:pPr>
              <w:tabs>
                <w:tab w:val="left" w:pos="1030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Время начала проведения аукциона </w:t>
            </w:r>
            <w:proofErr w:type="gramStart"/>
            <w:r w:rsidRPr="00A04627">
              <w:rPr>
                <w:sz w:val="24"/>
                <w:szCs w:val="24"/>
              </w:rPr>
              <w:t>устанавливает оператор электронной площадки и публикует</w:t>
            </w:r>
            <w:proofErr w:type="gramEnd"/>
            <w:r w:rsidRPr="00A04627">
              <w:rPr>
                <w:sz w:val="24"/>
                <w:szCs w:val="24"/>
              </w:rPr>
              <w:t xml:space="preserve"> его на своем са</w:t>
            </w:r>
            <w:r w:rsidRPr="00A04627">
              <w:rPr>
                <w:sz w:val="24"/>
                <w:szCs w:val="24"/>
              </w:rPr>
              <w:t>й</w:t>
            </w:r>
            <w:r w:rsidRPr="00A04627">
              <w:rPr>
                <w:sz w:val="24"/>
                <w:szCs w:val="24"/>
              </w:rPr>
              <w:t>те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val="x-none" w:eastAsia="x-none"/>
              </w:rPr>
            </w:pPr>
            <w:r w:rsidRPr="00A04627">
              <w:rPr>
                <w:sz w:val="24"/>
                <w:szCs w:val="24"/>
              </w:rPr>
              <w:t>Начальная (мин</w:t>
            </w:r>
            <w:r w:rsidRPr="00A04627"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мальная) цена договора (ц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на лота)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tabs>
                <w:tab w:val="left" w:pos="1030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Начальная цена предмета торгов (цена лота) представляет собой цену покупки права заключения договора </w:t>
            </w:r>
            <w:r w:rsidRPr="00A04627">
              <w:rPr>
                <w:sz w:val="24"/>
                <w:szCs w:val="24"/>
                <w:lang w:eastAsia="ar-SA"/>
              </w:rPr>
              <w:t>на установку и эксплуат</w:t>
            </w:r>
            <w:r w:rsidRPr="00A04627">
              <w:rPr>
                <w:sz w:val="24"/>
                <w:szCs w:val="24"/>
                <w:lang w:eastAsia="ar-SA"/>
              </w:rPr>
              <w:t>а</w:t>
            </w:r>
            <w:r w:rsidRPr="00A04627">
              <w:rPr>
                <w:sz w:val="24"/>
                <w:szCs w:val="24"/>
                <w:lang w:eastAsia="ar-SA"/>
              </w:rPr>
              <w:t>цию рекламной конструкции (</w:t>
            </w:r>
            <w:r>
              <w:rPr>
                <w:sz w:val="24"/>
                <w:szCs w:val="24"/>
                <w:lang w:eastAsia="ar-SA"/>
              </w:rPr>
              <w:t>медиафасад</w:t>
            </w:r>
            <w:r w:rsidRPr="00A04627">
              <w:rPr>
                <w:sz w:val="24"/>
                <w:szCs w:val="24"/>
                <w:lang w:eastAsia="ar-SA"/>
              </w:rPr>
              <w:t>) на здании, находящемся в муниципальной собственности города Нижнего Новгорода</w:t>
            </w:r>
            <w:r w:rsidRPr="00A04627">
              <w:rPr>
                <w:sz w:val="24"/>
                <w:szCs w:val="24"/>
              </w:rPr>
              <w:t>:</w:t>
            </w:r>
          </w:p>
          <w:tbl>
            <w:tblPr>
              <w:tblW w:w="7123" w:type="dxa"/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5966"/>
            </w:tblGrid>
            <w:tr w:rsidR="00343EA5" w:rsidRPr="00A04627" w:rsidTr="00831DEC">
              <w:tc>
                <w:tcPr>
                  <w:tcW w:w="1157" w:type="dxa"/>
                </w:tcPr>
                <w:p w:rsidR="00343EA5" w:rsidRPr="00ED4388" w:rsidRDefault="00343EA5" w:rsidP="00831DEC">
                  <w:pPr>
                    <w:tabs>
                      <w:tab w:val="left" w:pos="1030"/>
                    </w:tabs>
                    <w:ind w:firstLine="0"/>
                    <w:rPr>
                      <w:sz w:val="24"/>
                      <w:szCs w:val="24"/>
                      <w:lang w:eastAsia="ar-SA"/>
                    </w:rPr>
                  </w:pPr>
                  <w:r w:rsidRPr="00ED4388">
                    <w:rPr>
                      <w:sz w:val="24"/>
                      <w:szCs w:val="24"/>
                      <w:lang w:eastAsia="ar-SA"/>
                    </w:rPr>
                    <w:t>Лот №1 -</w:t>
                  </w:r>
                </w:p>
              </w:tc>
              <w:tc>
                <w:tcPr>
                  <w:tcW w:w="5966" w:type="dxa"/>
                  <w:vAlign w:val="center"/>
                </w:tcPr>
                <w:p w:rsidR="00343EA5" w:rsidRPr="00ED4388" w:rsidRDefault="00343EA5" w:rsidP="00831DEC">
                  <w:pPr>
                    <w:ind w:firstLine="0"/>
                    <w:jc w:val="left"/>
                    <w:rPr>
                      <w:sz w:val="24"/>
                      <w:szCs w:val="24"/>
                      <w:lang w:eastAsia="ar-SA"/>
                    </w:rPr>
                  </w:pPr>
                  <w:r w:rsidRPr="00ED4388">
                    <w:rPr>
                      <w:sz w:val="24"/>
                      <w:szCs w:val="24"/>
                      <w:lang w:eastAsia="ar-SA"/>
                    </w:rPr>
                    <w:t>5 040 000,00руб.</w:t>
                  </w:r>
                </w:p>
              </w:tc>
            </w:tr>
          </w:tbl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Начальная цена предмета торгов (цена лота) включает в себя: все уплачиваемые и взимаемые в соответствии с действующим закон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дательством на территории Российской Федерации налоги и сборы, которые должен будет оплатить Участник в случае победы в аукц</w:t>
            </w:r>
            <w:r w:rsidRPr="00A04627"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оне.</w:t>
            </w:r>
          </w:p>
          <w:p w:rsidR="00343EA5" w:rsidRPr="00A04627" w:rsidRDefault="00343EA5" w:rsidP="00831DEC">
            <w:pPr>
              <w:ind w:firstLine="0"/>
              <w:rPr>
                <w:bCs/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НДС не облагается в соответствии с подп. 4 п. 2 ст. 146 Налогового к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декса Российской Федерации.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sz w:val="24"/>
                <w:szCs w:val="24"/>
              </w:rPr>
              <w:t>Величина повышения начальной (мин</w:t>
            </w:r>
            <w:r w:rsidRPr="00A04627"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мальной) цены дог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вора (цены лота) ("шаг ау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циона")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10% от начальной (минимальной) цены лота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Размер, срок и пор</w:t>
            </w:r>
            <w:r w:rsidRPr="00A04627">
              <w:rPr>
                <w:bCs/>
                <w:sz w:val="24"/>
                <w:szCs w:val="24"/>
                <w:lang w:eastAsia="x-none"/>
              </w:rPr>
              <w:t>я</w:t>
            </w:r>
            <w:r w:rsidRPr="00A04627">
              <w:rPr>
                <w:bCs/>
                <w:sz w:val="24"/>
                <w:szCs w:val="24"/>
                <w:lang w:eastAsia="x-none"/>
              </w:rPr>
              <w:t>док внесения дене</w:t>
            </w:r>
            <w:r w:rsidRPr="00A04627">
              <w:rPr>
                <w:bCs/>
                <w:sz w:val="24"/>
                <w:szCs w:val="24"/>
                <w:lang w:eastAsia="x-none"/>
              </w:rPr>
              <w:t>ж</w:t>
            </w:r>
            <w:r w:rsidRPr="00A04627">
              <w:rPr>
                <w:bCs/>
                <w:sz w:val="24"/>
                <w:szCs w:val="24"/>
                <w:lang w:eastAsia="x-none"/>
              </w:rPr>
              <w:t>ных сре</w:t>
            </w:r>
            <w:proofErr w:type="gramStart"/>
            <w:r w:rsidRPr="00A04627">
              <w:rPr>
                <w:bCs/>
                <w:sz w:val="24"/>
                <w:szCs w:val="24"/>
                <w:lang w:eastAsia="x-none"/>
              </w:rPr>
              <w:t>дств в к</w:t>
            </w:r>
            <w:proofErr w:type="gramEnd"/>
            <w:r w:rsidRPr="00A04627">
              <w:rPr>
                <w:bCs/>
                <w:sz w:val="24"/>
                <w:szCs w:val="24"/>
                <w:lang w:eastAsia="x-none"/>
              </w:rPr>
              <w:t>ачестве задатка на уч</w:t>
            </w:r>
            <w:r w:rsidRPr="00A04627">
              <w:rPr>
                <w:bCs/>
                <w:sz w:val="24"/>
                <w:szCs w:val="24"/>
                <w:lang w:eastAsia="x-none"/>
              </w:rPr>
              <w:t>а</w:t>
            </w:r>
            <w:r w:rsidRPr="00A04627">
              <w:rPr>
                <w:bCs/>
                <w:sz w:val="24"/>
                <w:szCs w:val="24"/>
                <w:lang w:eastAsia="x-none"/>
              </w:rPr>
              <w:t>стие в аукционе в электронной форме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Размер задатка на участие в аукционе устанавливается в размере 100% (Сто процентов) от начальной (минимальной) цены лота. </w:t>
            </w:r>
          </w:p>
          <w:p w:rsidR="00343EA5" w:rsidRPr="003D61CF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Срок внесения задатка: до окончания срока подачи заявок на </w:t>
            </w:r>
            <w:r w:rsidRPr="003D61CF">
              <w:rPr>
                <w:sz w:val="24"/>
                <w:szCs w:val="24"/>
              </w:rPr>
              <w:t>уч</w:t>
            </w:r>
            <w:r w:rsidRPr="003D61CF">
              <w:rPr>
                <w:sz w:val="24"/>
                <w:szCs w:val="24"/>
              </w:rPr>
              <w:t>а</w:t>
            </w:r>
            <w:r w:rsidRPr="003D61CF">
              <w:rPr>
                <w:sz w:val="24"/>
                <w:szCs w:val="24"/>
              </w:rPr>
              <w:t>стие в аукционе.</w:t>
            </w:r>
          </w:p>
          <w:p w:rsidR="00343EA5" w:rsidRPr="003D61CF" w:rsidRDefault="00343EA5" w:rsidP="00831DEC">
            <w:pPr>
              <w:ind w:firstLine="0"/>
              <w:rPr>
                <w:sz w:val="24"/>
                <w:szCs w:val="24"/>
              </w:rPr>
            </w:pPr>
            <w:r w:rsidRPr="003D61CF">
              <w:rPr>
                <w:sz w:val="24"/>
                <w:szCs w:val="24"/>
              </w:rPr>
              <w:t>Реквизиты для внесения задатка:</w:t>
            </w:r>
          </w:p>
          <w:p w:rsidR="00343EA5" w:rsidRPr="003D61CF" w:rsidRDefault="00343EA5" w:rsidP="00831DEC">
            <w:pPr>
              <w:ind w:firstLine="0"/>
              <w:rPr>
                <w:sz w:val="24"/>
                <w:szCs w:val="24"/>
              </w:rPr>
            </w:pPr>
            <w:r w:rsidRPr="003D61CF">
              <w:rPr>
                <w:sz w:val="24"/>
                <w:szCs w:val="24"/>
              </w:rPr>
              <w:t xml:space="preserve">Получатель: ИНН 5253001036 КПП 526045005 </w:t>
            </w:r>
          </w:p>
          <w:p w:rsidR="00343EA5" w:rsidRPr="003D61CF" w:rsidRDefault="00343EA5" w:rsidP="00831DEC">
            <w:pPr>
              <w:ind w:firstLine="0"/>
              <w:rPr>
                <w:sz w:val="24"/>
                <w:szCs w:val="24"/>
              </w:rPr>
            </w:pPr>
            <w:r w:rsidRPr="003D61CF">
              <w:rPr>
                <w:sz w:val="24"/>
                <w:szCs w:val="24"/>
              </w:rPr>
              <w:t>УФК по Нижегородской области (Департамент финансов г. Н. Но</w:t>
            </w:r>
            <w:r w:rsidRPr="003D61CF">
              <w:rPr>
                <w:sz w:val="24"/>
                <w:szCs w:val="24"/>
              </w:rPr>
              <w:t>в</w:t>
            </w:r>
            <w:r w:rsidRPr="003D61CF">
              <w:rPr>
                <w:sz w:val="24"/>
                <w:szCs w:val="24"/>
              </w:rPr>
              <w:t>города, департамент градостроительного развития и архитектуры администрации города Нижнего Но</w:t>
            </w:r>
            <w:r w:rsidRPr="003D61CF">
              <w:rPr>
                <w:sz w:val="24"/>
                <w:szCs w:val="24"/>
              </w:rPr>
              <w:t>в</w:t>
            </w:r>
            <w:r w:rsidRPr="003D61CF">
              <w:rPr>
                <w:sz w:val="24"/>
                <w:szCs w:val="24"/>
              </w:rPr>
              <w:t>города)</w:t>
            </w:r>
          </w:p>
          <w:p w:rsidR="00343EA5" w:rsidRPr="003D61CF" w:rsidRDefault="00343EA5" w:rsidP="00831DEC">
            <w:pPr>
              <w:ind w:firstLine="0"/>
              <w:rPr>
                <w:sz w:val="24"/>
                <w:szCs w:val="24"/>
              </w:rPr>
            </w:pPr>
            <w:r w:rsidRPr="003D61CF">
              <w:rPr>
                <w:sz w:val="24"/>
                <w:szCs w:val="24"/>
              </w:rPr>
              <w:t xml:space="preserve">Банк получателя: </w:t>
            </w:r>
            <w:proofErr w:type="gramStart"/>
            <w:r w:rsidRPr="003D61CF">
              <w:rPr>
                <w:sz w:val="24"/>
                <w:szCs w:val="24"/>
              </w:rPr>
              <w:t>Волго-Вятское</w:t>
            </w:r>
            <w:proofErr w:type="gramEnd"/>
            <w:r w:rsidRPr="003D61CF">
              <w:rPr>
                <w:sz w:val="24"/>
                <w:szCs w:val="24"/>
              </w:rPr>
              <w:t xml:space="preserve"> ГУ Банка России г. Нижний Но</w:t>
            </w:r>
            <w:r w:rsidRPr="003D61CF">
              <w:rPr>
                <w:sz w:val="24"/>
                <w:szCs w:val="24"/>
              </w:rPr>
              <w:t>в</w:t>
            </w:r>
            <w:r w:rsidRPr="003D61CF">
              <w:rPr>
                <w:sz w:val="24"/>
                <w:szCs w:val="24"/>
              </w:rPr>
              <w:t xml:space="preserve">город </w:t>
            </w:r>
          </w:p>
          <w:p w:rsidR="00343EA5" w:rsidRPr="003D61CF" w:rsidRDefault="00343EA5" w:rsidP="00831DEC">
            <w:pPr>
              <w:ind w:firstLine="0"/>
              <w:rPr>
                <w:sz w:val="24"/>
                <w:szCs w:val="24"/>
              </w:rPr>
            </w:pPr>
            <w:proofErr w:type="gramStart"/>
            <w:r w:rsidRPr="003D61CF">
              <w:rPr>
                <w:sz w:val="24"/>
                <w:szCs w:val="24"/>
              </w:rPr>
              <w:t>Р</w:t>
            </w:r>
            <w:proofErr w:type="gramEnd"/>
            <w:r w:rsidRPr="003D61CF">
              <w:rPr>
                <w:sz w:val="24"/>
                <w:szCs w:val="24"/>
              </w:rPr>
              <w:t>/с 40302810922025000002</w:t>
            </w:r>
          </w:p>
          <w:p w:rsidR="00343EA5" w:rsidRPr="003D61CF" w:rsidRDefault="00343EA5" w:rsidP="00831DEC">
            <w:pPr>
              <w:ind w:firstLine="0"/>
              <w:rPr>
                <w:sz w:val="24"/>
                <w:szCs w:val="24"/>
              </w:rPr>
            </w:pPr>
            <w:r w:rsidRPr="003D61CF">
              <w:rPr>
                <w:sz w:val="24"/>
                <w:szCs w:val="24"/>
              </w:rPr>
              <w:t>БИК 042202001</w:t>
            </w:r>
          </w:p>
          <w:p w:rsidR="00343EA5" w:rsidRPr="003D61CF" w:rsidRDefault="00343EA5" w:rsidP="00831DEC">
            <w:pPr>
              <w:ind w:firstLine="0"/>
              <w:rPr>
                <w:i/>
                <w:sz w:val="24"/>
                <w:szCs w:val="24"/>
              </w:rPr>
            </w:pPr>
            <w:r w:rsidRPr="003D61CF">
              <w:rPr>
                <w:sz w:val="24"/>
                <w:szCs w:val="24"/>
              </w:rPr>
              <w:t xml:space="preserve">Назначение платежа: (05081320012) </w:t>
            </w:r>
          </w:p>
          <w:p w:rsidR="00343EA5" w:rsidRPr="00A04627" w:rsidRDefault="00343EA5" w:rsidP="00831DEC">
            <w:pPr>
              <w:ind w:firstLine="0"/>
              <w:rPr>
                <w:i/>
                <w:sz w:val="24"/>
                <w:szCs w:val="24"/>
              </w:rPr>
            </w:pPr>
            <w:r w:rsidRPr="003D61CF">
              <w:rPr>
                <w:i/>
                <w:sz w:val="24"/>
                <w:szCs w:val="24"/>
              </w:rPr>
              <w:t xml:space="preserve">средства, вносимые в качестве задатка на участие в аукционе на установку и эксплуатацию </w:t>
            </w:r>
            <w:proofErr w:type="gramStart"/>
            <w:r w:rsidRPr="003D61CF">
              <w:rPr>
                <w:i/>
                <w:sz w:val="24"/>
                <w:szCs w:val="24"/>
              </w:rPr>
              <w:t>рекламных</w:t>
            </w:r>
            <w:proofErr w:type="gramEnd"/>
            <w:r w:rsidRPr="003D61CF">
              <w:rPr>
                <w:i/>
                <w:sz w:val="24"/>
                <w:szCs w:val="24"/>
              </w:rPr>
              <w:t xml:space="preserve"> ко</w:t>
            </w:r>
            <w:r w:rsidRPr="003D61CF">
              <w:rPr>
                <w:i/>
                <w:sz w:val="24"/>
                <w:szCs w:val="24"/>
              </w:rPr>
              <w:t>н</w:t>
            </w:r>
            <w:r w:rsidRPr="003D61CF">
              <w:rPr>
                <w:i/>
                <w:sz w:val="24"/>
                <w:szCs w:val="24"/>
              </w:rPr>
              <w:t>струкци</w:t>
            </w:r>
            <w:r>
              <w:rPr>
                <w:i/>
                <w:sz w:val="24"/>
                <w:szCs w:val="24"/>
              </w:rPr>
              <w:t>и</w:t>
            </w:r>
            <w:r w:rsidRPr="003D61CF">
              <w:rPr>
                <w:i/>
                <w:sz w:val="24"/>
                <w:szCs w:val="24"/>
              </w:rPr>
              <w:t>, Лот __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В случае уклонения победителя аукциона или участника аукциона, з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 xml:space="preserve">явке на </w:t>
            </w:r>
            <w:proofErr w:type="gramStart"/>
            <w:r w:rsidRPr="00A04627">
              <w:rPr>
                <w:sz w:val="24"/>
                <w:szCs w:val="24"/>
              </w:rPr>
              <w:t>участие</w:t>
            </w:r>
            <w:proofErr w:type="gramEnd"/>
            <w:r w:rsidRPr="00A04627">
              <w:rPr>
                <w:sz w:val="24"/>
                <w:szCs w:val="24"/>
              </w:rPr>
              <w:t xml:space="preserve"> в аукционе которого присвоен второй номер, от заключения договора, задаток, внесенный ими, не возвращается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val="x-none" w:eastAsia="x-none"/>
              </w:rPr>
              <w:t xml:space="preserve">Порядок и </w:t>
            </w:r>
            <w:r w:rsidRPr="00A04627">
              <w:rPr>
                <w:bCs/>
                <w:sz w:val="24"/>
                <w:szCs w:val="24"/>
                <w:lang w:eastAsia="x-none"/>
              </w:rPr>
              <w:t>с</w:t>
            </w:r>
            <w:r w:rsidRPr="00A04627">
              <w:rPr>
                <w:bCs/>
                <w:sz w:val="24"/>
                <w:szCs w:val="24"/>
                <w:lang w:val="x-none" w:eastAsia="x-none"/>
              </w:rPr>
              <w:t xml:space="preserve">рок заключения договора с победителем </w:t>
            </w:r>
            <w:r w:rsidRPr="00A04627">
              <w:rPr>
                <w:bCs/>
                <w:sz w:val="24"/>
                <w:szCs w:val="24"/>
                <w:lang w:val="x-none" w:eastAsia="x-none"/>
              </w:rPr>
              <w:lastRenderedPageBreak/>
              <w:t>аукциона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lastRenderedPageBreak/>
              <w:t>12.1. По результатам аукциона в электронной форме Договор заключается с победителем аукциона в электронной форме, а в случ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 xml:space="preserve">ях, предусмотренных настоящим разделом, с иным </w:t>
            </w:r>
            <w:r w:rsidRPr="00A04627">
              <w:rPr>
                <w:sz w:val="24"/>
                <w:szCs w:val="24"/>
              </w:rPr>
              <w:lastRenderedPageBreak/>
              <w:t>участником ау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 xml:space="preserve">циона в электронной форме, заявка на участие в </w:t>
            </w:r>
            <w:proofErr w:type="gramStart"/>
            <w:r w:rsidRPr="00A04627">
              <w:rPr>
                <w:sz w:val="24"/>
                <w:szCs w:val="24"/>
              </w:rPr>
              <w:t>аукционе</w:t>
            </w:r>
            <w:proofErr w:type="gramEnd"/>
            <w:r w:rsidRPr="00A04627">
              <w:rPr>
                <w:sz w:val="24"/>
                <w:szCs w:val="24"/>
              </w:rPr>
              <w:t xml:space="preserve"> в эле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тронной форме которого признана соответствующей требованиям, установленным документацией об аукционе в электронной форме, в форме электронного документа. Иная форма заключения договора по результатам проведения аукциона в электронной форме (в том числе письменная форма на бумажном носителе) не предусмотрена.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Договор, заключенный по результатам электронного аукциона в письменной форме на бумажном носителе, является ничтожным.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12.2. Договор может быть заключен не ранее чем через десять дней и не позднее двадцати дней </w:t>
            </w:r>
            <w:proofErr w:type="gramStart"/>
            <w:r w:rsidRPr="00A04627">
              <w:rPr>
                <w:sz w:val="24"/>
                <w:szCs w:val="24"/>
              </w:rPr>
              <w:t>с даты размещения</w:t>
            </w:r>
            <w:proofErr w:type="gramEnd"/>
            <w:r w:rsidRPr="00A04627">
              <w:rPr>
                <w:sz w:val="24"/>
                <w:szCs w:val="24"/>
              </w:rPr>
              <w:t xml:space="preserve"> на электронной площадке </w:t>
            </w:r>
            <w:r>
              <w:rPr>
                <w:sz w:val="24"/>
                <w:szCs w:val="24"/>
              </w:rPr>
              <w:t xml:space="preserve">протокола </w:t>
            </w:r>
            <w:r w:rsidRPr="00A04627">
              <w:rPr>
                <w:sz w:val="24"/>
                <w:szCs w:val="24"/>
              </w:rPr>
              <w:t>проведения аукциона в электронной форме.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12.3. </w:t>
            </w:r>
            <w:proofErr w:type="gramStart"/>
            <w:r w:rsidRPr="00A04627">
              <w:rPr>
                <w:sz w:val="24"/>
                <w:szCs w:val="24"/>
              </w:rPr>
              <w:t>Договор заключается на условиях, указанных в извещении о проведении аукциона в электронной форме и аукционной докуме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тации в электронной форме, по цене, предложенной победителем аукциона в электронной форме, либо в случае заключения Договора с иным участником аукциона в электронной форме по цене, пре</w:t>
            </w:r>
            <w:r w:rsidRPr="00A04627">
              <w:rPr>
                <w:sz w:val="24"/>
                <w:szCs w:val="24"/>
              </w:rPr>
              <w:t>д</w:t>
            </w:r>
            <w:r w:rsidRPr="00A04627">
              <w:rPr>
                <w:sz w:val="24"/>
                <w:szCs w:val="24"/>
              </w:rPr>
              <w:t xml:space="preserve">ложенной таким участником аукциона, но не меньше начальной (минимальной) цены договора (цены лота). </w:t>
            </w:r>
            <w:proofErr w:type="gramEnd"/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12.4. В случае если победитель аукциона в электронной форме пр</w:t>
            </w:r>
            <w:r w:rsidRPr="00A04627"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знан уклонившимся от заключения Договора, Договор заключается с участником аукциона, которому был присвоен второй номер.</w:t>
            </w:r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 xml:space="preserve">Порядок и основания признания победителя аукциона или иного участника </w:t>
            </w:r>
            <w:r w:rsidRPr="00A04627">
              <w:rPr>
                <w:bCs/>
                <w:sz w:val="24"/>
                <w:szCs w:val="24"/>
                <w:lang w:eastAsia="x-none"/>
              </w:rPr>
              <w:t>аукциона, с которым заключается договор, уклони</w:t>
            </w:r>
            <w:r w:rsidRPr="00A04627">
              <w:rPr>
                <w:bCs/>
                <w:sz w:val="24"/>
                <w:szCs w:val="24"/>
                <w:lang w:eastAsia="x-none"/>
              </w:rPr>
              <w:t>в</w:t>
            </w:r>
            <w:r w:rsidRPr="00A04627">
              <w:rPr>
                <w:bCs/>
                <w:sz w:val="24"/>
                <w:szCs w:val="24"/>
                <w:lang w:eastAsia="x-none"/>
              </w:rPr>
              <w:t>шимся от заключения договора установлены аукционной документацией.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lastRenderedPageBreak/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Срок (период) действия д</w:t>
            </w:r>
            <w:r w:rsidRPr="00A04627">
              <w:rPr>
                <w:bCs/>
                <w:sz w:val="24"/>
                <w:szCs w:val="24"/>
                <w:lang w:eastAsia="x-none"/>
              </w:rPr>
              <w:t>о</w:t>
            </w:r>
            <w:r w:rsidRPr="00A04627">
              <w:rPr>
                <w:bCs/>
                <w:sz w:val="24"/>
                <w:szCs w:val="24"/>
                <w:lang w:eastAsia="x-none"/>
              </w:rPr>
              <w:t>говора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tabs>
                <w:tab w:val="left" w:pos="649"/>
                <w:tab w:val="left" w:pos="10065"/>
              </w:tabs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в т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 xml:space="preserve">чение </w:t>
            </w:r>
            <w:r>
              <w:rPr>
                <w:sz w:val="24"/>
                <w:szCs w:val="24"/>
              </w:rPr>
              <w:t>5</w:t>
            </w:r>
            <w:r w:rsidRPr="00A0462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пяти</w:t>
            </w:r>
            <w:r w:rsidRPr="00A04627">
              <w:rPr>
                <w:sz w:val="24"/>
                <w:szCs w:val="24"/>
              </w:rPr>
              <w:t xml:space="preserve">) лет </w:t>
            </w:r>
            <w:proofErr w:type="gramStart"/>
            <w:r w:rsidRPr="00A04627">
              <w:rPr>
                <w:sz w:val="24"/>
                <w:szCs w:val="24"/>
              </w:rPr>
              <w:t>с даты заключения</w:t>
            </w:r>
            <w:proofErr w:type="gramEnd"/>
            <w:r w:rsidRPr="00A04627">
              <w:rPr>
                <w:sz w:val="24"/>
                <w:szCs w:val="24"/>
              </w:rPr>
              <w:t xml:space="preserve"> договора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val="x-none" w:eastAsia="x-none"/>
              </w:rPr>
            </w:pPr>
            <w:r w:rsidRPr="00A04627">
              <w:rPr>
                <w:bCs/>
                <w:sz w:val="24"/>
                <w:szCs w:val="24"/>
                <w:lang w:val="x-none" w:eastAsia="x-none"/>
              </w:rPr>
              <w:t>Официальный источник публикации информации о проведении аукциона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04627">
              <w:rPr>
                <w:bCs/>
                <w:sz w:val="24"/>
                <w:szCs w:val="24"/>
              </w:rPr>
              <w:t>Информация о проведен</w:t>
            </w:r>
            <w:proofErr w:type="gramStart"/>
            <w:r w:rsidRPr="00A04627">
              <w:rPr>
                <w:bCs/>
                <w:sz w:val="24"/>
                <w:szCs w:val="24"/>
              </w:rPr>
              <w:t>ии ау</w:t>
            </w:r>
            <w:proofErr w:type="gramEnd"/>
            <w:r w:rsidRPr="00A04627">
              <w:rPr>
                <w:bCs/>
                <w:sz w:val="24"/>
                <w:szCs w:val="24"/>
              </w:rPr>
              <w:t xml:space="preserve">кциона доступна: </w:t>
            </w:r>
          </w:p>
          <w:p w:rsidR="00343EA5" w:rsidRPr="004E3945" w:rsidRDefault="00343EA5" w:rsidP="00831DEC">
            <w:pPr>
              <w:ind w:firstLine="0"/>
              <w:jc w:val="left"/>
              <w:rPr>
                <w:sz w:val="24"/>
                <w:szCs w:val="24"/>
              </w:rPr>
            </w:pPr>
            <w:r w:rsidRPr="00A04627">
              <w:rPr>
                <w:bCs/>
                <w:sz w:val="24"/>
                <w:szCs w:val="24"/>
              </w:rPr>
              <w:t xml:space="preserve">- на официальных сайтах </w:t>
            </w:r>
            <w:r w:rsidRPr="00A04627">
              <w:rPr>
                <w:bCs/>
                <w:sz w:val="24"/>
                <w:szCs w:val="24"/>
                <w:lang w:val="en-US"/>
              </w:rPr>
              <w:t>www</w:t>
            </w:r>
            <w:r w:rsidRPr="00A04627">
              <w:rPr>
                <w:bCs/>
                <w:sz w:val="24"/>
                <w:szCs w:val="24"/>
              </w:rPr>
              <w:t>.</w:t>
            </w:r>
            <w:proofErr w:type="spellStart"/>
            <w:r w:rsidRPr="00A04627">
              <w:rPr>
                <w:bCs/>
                <w:sz w:val="24"/>
                <w:szCs w:val="24"/>
                <w:lang w:val="en-US"/>
              </w:rPr>
              <w:t>roseltorg</w:t>
            </w:r>
            <w:proofErr w:type="spellEnd"/>
            <w:r w:rsidRPr="00A04627">
              <w:rPr>
                <w:bCs/>
                <w:sz w:val="24"/>
                <w:szCs w:val="24"/>
              </w:rPr>
              <w:t>.</w:t>
            </w:r>
            <w:proofErr w:type="spellStart"/>
            <w:r w:rsidRPr="00A04627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A04627">
              <w:rPr>
                <w:bCs/>
                <w:sz w:val="24"/>
                <w:szCs w:val="24"/>
              </w:rPr>
              <w:t xml:space="preserve">, </w:t>
            </w:r>
            <w:r w:rsidRPr="0000478C">
              <w:rPr>
                <w:sz w:val="24"/>
                <w:szCs w:val="24"/>
                <w:lang w:val="en-US"/>
              </w:rPr>
              <w:t>www</w:t>
            </w:r>
            <w:r w:rsidRPr="0000478C">
              <w:rPr>
                <w:sz w:val="24"/>
                <w:szCs w:val="24"/>
              </w:rPr>
              <w:t>.</w:t>
            </w:r>
            <w:proofErr w:type="spellStart"/>
            <w:r w:rsidRPr="0000478C"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00478C">
              <w:rPr>
                <w:sz w:val="24"/>
                <w:szCs w:val="24"/>
              </w:rPr>
              <w:t>.</w:t>
            </w:r>
            <w:proofErr w:type="spellStart"/>
            <w:r w:rsidRPr="0000478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0478C">
              <w:rPr>
                <w:sz w:val="24"/>
                <w:szCs w:val="24"/>
              </w:rPr>
              <w:t>.</w:t>
            </w:r>
            <w:proofErr w:type="spellStart"/>
            <w:r w:rsidRPr="0000478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4627">
              <w:rPr>
                <w:sz w:val="24"/>
                <w:szCs w:val="24"/>
              </w:rPr>
              <w:t xml:space="preserve">, </w:t>
            </w:r>
            <w:r w:rsidRPr="0000478C">
              <w:rPr>
                <w:sz w:val="24"/>
                <w:szCs w:val="24"/>
                <w:lang w:val="en-US"/>
              </w:rPr>
              <w:t>www</w:t>
            </w:r>
            <w:r w:rsidRPr="0000478C">
              <w:rPr>
                <w:sz w:val="24"/>
                <w:szCs w:val="24"/>
              </w:rPr>
              <w:t>.</w:t>
            </w:r>
            <w:proofErr w:type="spellStart"/>
            <w:r w:rsidRPr="0000478C">
              <w:rPr>
                <w:sz w:val="24"/>
                <w:szCs w:val="24"/>
              </w:rPr>
              <w:t>нижнийновгород</w:t>
            </w:r>
            <w:proofErr w:type="gramStart"/>
            <w:r w:rsidRPr="0000478C">
              <w:rPr>
                <w:sz w:val="24"/>
                <w:szCs w:val="24"/>
              </w:rPr>
              <w:t>.р</w:t>
            </w:r>
            <w:proofErr w:type="gramEnd"/>
            <w:r w:rsidRPr="0000478C">
              <w:rPr>
                <w:sz w:val="24"/>
                <w:szCs w:val="24"/>
              </w:rPr>
              <w:t>ф</w:t>
            </w:r>
            <w:proofErr w:type="spellEnd"/>
            <w:r w:rsidRPr="00A04627">
              <w:rPr>
                <w:sz w:val="24"/>
                <w:szCs w:val="24"/>
              </w:rPr>
              <w:t xml:space="preserve">, </w:t>
            </w:r>
            <w:r w:rsidRPr="0000478C">
              <w:rPr>
                <w:sz w:val="24"/>
                <w:szCs w:val="24"/>
                <w:lang w:val="en-US"/>
              </w:rPr>
              <w:t>www</w:t>
            </w:r>
            <w:r w:rsidRPr="0000478C">
              <w:rPr>
                <w:sz w:val="24"/>
                <w:szCs w:val="24"/>
              </w:rPr>
              <w:t>.</w:t>
            </w:r>
            <w:proofErr w:type="spellStart"/>
            <w:r w:rsidRPr="0000478C">
              <w:rPr>
                <w:sz w:val="24"/>
                <w:szCs w:val="24"/>
                <w:lang w:val="en-US"/>
              </w:rPr>
              <w:t>rsg</w:t>
            </w:r>
            <w:proofErr w:type="spellEnd"/>
            <w:r w:rsidRPr="0000478C">
              <w:rPr>
                <w:sz w:val="24"/>
                <w:szCs w:val="24"/>
              </w:rPr>
              <w:t>-</w:t>
            </w:r>
            <w:proofErr w:type="spellStart"/>
            <w:r w:rsidRPr="0000478C">
              <w:rPr>
                <w:sz w:val="24"/>
                <w:szCs w:val="24"/>
                <w:lang w:val="en-US"/>
              </w:rPr>
              <w:t>nn</w:t>
            </w:r>
            <w:proofErr w:type="spellEnd"/>
            <w:r w:rsidRPr="0000478C">
              <w:rPr>
                <w:sz w:val="24"/>
                <w:szCs w:val="24"/>
              </w:rPr>
              <w:t>.</w:t>
            </w:r>
            <w:proofErr w:type="spellStart"/>
            <w:r w:rsidRPr="0000478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- в газете «День города. Нижний Новгород»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15.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val="x-none" w:eastAsia="x-none"/>
              </w:rPr>
            </w:pPr>
            <w:r w:rsidRPr="00A04627">
              <w:rPr>
                <w:bCs/>
                <w:sz w:val="24"/>
                <w:szCs w:val="24"/>
                <w:lang w:val="x-none" w:eastAsia="x-none"/>
              </w:rPr>
              <w:t>Требования к участникам аукциона, установленные Организатором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Претендент не допускается к участию в аукционе в следующих сл</w:t>
            </w:r>
            <w:r w:rsidRPr="00A04627">
              <w:rPr>
                <w:sz w:val="24"/>
                <w:szCs w:val="24"/>
              </w:rPr>
              <w:t>у</w:t>
            </w:r>
            <w:r w:rsidRPr="00A04627">
              <w:rPr>
                <w:sz w:val="24"/>
                <w:szCs w:val="24"/>
              </w:rPr>
              <w:t>чаях:</w:t>
            </w:r>
          </w:p>
          <w:p w:rsidR="00343EA5" w:rsidRPr="00A04627" w:rsidRDefault="00343EA5" w:rsidP="00343EA5">
            <w:pPr>
              <w:numPr>
                <w:ilvl w:val="1"/>
                <w:numId w:val="1"/>
              </w:numPr>
              <w:tabs>
                <w:tab w:val="left" w:pos="634"/>
              </w:tabs>
              <w:ind w:left="67" w:hanging="29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Наличие решения о ликвидации заявителя – юридического лица или наличие решения арбитражного суда о признании заяв</w:t>
            </w:r>
            <w:r w:rsidRPr="00A04627"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>теля - юридического лица, индивидуального предпринимателя банкр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том и об открыт</w:t>
            </w:r>
            <w:proofErr w:type="gramStart"/>
            <w:r w:rsidRPr="00A04627">
              <w:rPr>
                <w:sz w:val="24"/>
                <w:szCs w:val="24"/>
              </w:rPr>
              <w:t>ии ау</w:t>
            </w:r>
            <w:proofErr w:type="gramEnd"/>
            <w:r w:rsidRPr="00A04627">
              <w:rPr>
                <w:sz w:val="24"/>
                <w:szCs w:val="24"/>
              </w:rPr>
              <w:t>кционного производства.</w:t>
            </w:r>
          </w:p>
          <w:p w:rsidR="00343EA5" w:rsidRPr="00A04627" w:rsidRDefault="00343EA5" w:rsidP="00343EA5">
            <w:pPr>
              <w:numPr>
                <w:ilvl w:val="1"/>
                <w:numId w:val="2"/>
              </w:numPr>
              <w:tabs>
                <w:tab w:val="left" w:pos="634"/>
              </w:tabs>
              <w:ind w:left="67" w:hanging="29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Наличие решения о приостановлении деятельности заявителя в порядке, предусмотренном Кодексом Росси</w:t>
            </w:r>
            <w:r w:rsidRPr="00A04627">
              <w:rPr>
                <w:sz w:val="24"/>
                <w:szCs w:val="24"/>
              </w:rPr>
              <w:t>й</w:t>
            </w:r>
            <w:r w:rsidRPr="00A04627">
              <w:rPr>
                <w:sz w:val="24"/>
                <w:szCs w:val="24"/>
              </w:rPr>
              <w:t>ской Федерации об административных правонарушениях, на день рассмотрения заявки на участие в аукционе или заявки на участие в ау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ционе.</w:t>
            </w:r>
          </w:p>
          <w:p w:rsidR="00343EA5" w:rsidRPr="00A04627" w:rsidRDefault="00343EA5" w:rsidP="00343EA5">
            <w:pPr>
              <w:numPr>
                <w:ilvl w:val="1"/>
                <w:numId w:val="2"/>
              </w:numPr>
              <w:tabs>
                <w:tab w:val="left" w:pos="634"/>
              </w:tabs>
              <w:ind w:left="67" w:hanging="29"/>
              <w:rPr>
                <w:sz w:val="24"/>
                <w:szCs w:val="24"/>
              </w:rPr>
            </w:pPr>
            <w:proofErr w:type="gramStart"/>
            <w:r w:rsidRPr="00A04627">
              <w:rPr>
                <w:sz w:val="24"/>
                <w:szCs w:val="24"/>
              </w:rPr>
              <w:t>Наличие у претендента задолженности по начисленным нал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гам, сборам и иным обязательным платежам в бюджеты любого уровня или государственные внебюджетные фонды за проше</w:t>
            </w:r>
            <w:r w:rsidRPr="00A04627">
              <w:rPr>
                <w:sz w:val="24"/>
                <w:szCs w:val="24"/>
              </w:rPr>
              <w:t>д</w:t>
            </w:r>
            <w:r w:rsidRPr="00A04627">
              <w:rPr>
                <w:sz w:val="24"/>
                <w:szCs w:val="24"/>
              </w:rPr>
              <w:t>ший календарный год, размер которой превышает двадцать пять процентов балансовой стоимости активов указанных лиц по да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ным бухгалтерской отчетности за последний отчетный период, при условии, что указанные лица не обжалуют наличие указанной задолженности в соответствии с законодательством Российской Ф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дерации.</w:t>
            </w:r>
            <w:proofErr w:type="gramEnd"/>
          </w:p>
          <w:p w:rsidR="00343EA5" w:rsidRPr="00A04627" w:rsidRDefault="00343EA5" w:rsidP="00343EA5">
            <w:pPr>
              <w:numPr>
                <w:ilvl w:val="1"/>
                <w:numId w:val="2"/>
              </w:numPr>
              <w:tabs>
                <w:tab w:val="left" w:pos="634"/>
              </w:tabs>
              <w:ind w:left="67" w:hanging="29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lastRenderedPageBreak/>
              <w:t>Наличие у претендента задолженности по договорам на уст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Ни</w:t>
            </w:r>
            <w:r w:rsidRPr="00A04627">
              <w:rPr>
                <w:sz w:val="24"/>
                <w:szCs w:val="24"/>
              </w:rPr>
              <w:t>ж</w:t>
            </w:r>
            <w:r w:rsidRPr="00A04627">
              <w:rPr>
                <w:sz w:val="24"/>
                <w:szCs w:val="24"/>
              </w:rPr>
              <w:t>него Новгорода, а также договорам на распространение рекламы на городском рекламном месте города Нижнего Новгорода.</w:t>
            </w:r>
          </w:p>
          <w:p w:rsidR="00343EA5" w:rsidRPr="00A04627" w:rsidRDefault="00343EA5" w:rsidP="00343EA5">
            <w:pPr>
              <w:numPr>
                <w:ilvl w:val="1"/>
                <w:numId w:val="2"/>
              </w:numPr>
              <w:tabs>
                <w:tab w:val="left" w:pos="634"/>
              </w:tabs>
              <w:ind w:left="67" w:hanging="29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Наличие у претендента непогашенной задолженности за фа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тическое использование (эксплуатацию) рекламных конструкций по окончании срока действия договоров на установку и эксплуат</w:t>
            </w:r>
            <w:r w:rsidRPr="00A04627">
              <w:rPr>
                <w:sz w:val="24"/>
                <w:szCs w:val="24"/>
              </w:rPr>
              <w:t>а</w:t>
            </w:r>
            <w:r w:rsidRPr="00A04627">
              <w:rPr>
                <w:sz w:val="24"/>
                <w:szCs w:val="24"/>
              </w:rPr>
              <w:t>цию рекламных конструкций, установленной вступившим в зако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ную силу решением суда.</w:t>
            </w:r>
          </w:p>
          <w:p w:rsidR="00343EA5" w:rsidRPr="00A04627" w:rsidRDefault="00343EA5" w:rsidP="00343EA5">
            <w:pPr>
              <w:numPr>
                <w:ilvl w:val="1"/>
                <w:numId w:val="2"/>
              </w:numPr>
              <w:tabs>
                <w:tab w:val="left" w:pos="634"/>
              </w:tabs>
              <w:ind w:left="67" w:hanging="29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Несоответствие заявки на участие в аукционе требованиям аукционной документации, в том числе наличие в заявке предл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жения о цене договора ниже начальной (минимальной) цены договора (ц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ны лота).</w:t>
            </w:r>
          </w:p>
          <w:p w:rsidR="00343EA5" w:rsidRPr="00A04627" w:rsidRDefault="00343EA5" w:rsidP="00343EA5">
            <w:pPr>
              <w:numPr>
                <w:ilvl w:val="1"/>
                <w:numId w:val="2"/>
              </w:numPr>
              <w:tabs>
                <w:tab w:val="left" w:pos="634"/>
              </w:tabs>
              <w:ind w:left="67" w:hanging="29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Несоответствия претендента требованиям, установленным аукцио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ной документацией.</w:t>
            </w:r>
          </w:p>
          <w:p w:rsidR="00343EA5" w:rsidRPr="00A04627" w:rsidRDefault="00343EA5" w:rsidP="00343EA5">
            <w:pPr>
              <w:numPr>
                <w:ilvl w:val="1"/>
                <w:numId w:val="2"/>
              </w:numPr>
              <w:tabs>
                <w:tab w:val="left" w:pos="634"/>
              </w:tabs>
              <w:ind w:left="67" w:hanging="29"/>
              <w:rPr>
                <w:strike/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Невнесение задатка на условиях и в срок, указанных в ИЗВЕЩЕНИИ о проведен</w:t>
            </w:r>
            <w:proofErr w:type="gramStart"/>
            <w:r w:rsidRPr="00A04627">
              <w:rPr>
                <w:sz w:val="24"/>
                <w:szCs w:val="24"/>
              </w:rPr>
              <w:t>ии ау</w:t>
            </w:r>
            <w:proofErr w:type="gramEnd"/>
            <w:r w:rsidRPr="00A04627">
              <w:rPr>
                <w:sz w:val="24"/>
                <w:szCs w:val="24"/>
              </w:rPr>
              <w:t>кциона;</w:t>
            </w:r>
          </w:p>
          <w:p w:rsidR="00343EA5" w:rsidRPr="00A04627" w:rsidRDefault="00343EA5" w:rsidP="00343EA5">
            <w:pPr>
              <w:numPr>
                <w:ilvl w:val="1"/>
                <w:numId w:val="2"/>
              </w:numPr>
              <w:tabs>
                <w:tab w:val="left" w:pos="634"/>
              </w:tabs>
              <w:ind w:left="67" w:hanging="29"/>
              <w:rPr>
                <w:strike/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Непредставление документов, представление которых треб</w:t>
            </w:r>
            <w:r w:rsidRPr="00A04627">
              <w:rPr>
                <w:sz w:val="24"/>
                <w:szCs w:val="24"/>
              </w:rPr>
              <w:t>у</w:t>
            </w:r>
            <w:r w:rsidRPr="00A04627">
              <w:rPr>
                <w:sz w:val="24"/>
                <w:szCs w:val="24"/>
              </w:rPr>
              <w:t>ется в соответствии с аукционной документацией и ИЗВЕЩЕНИЕМ о проведен</w:t>
            </w:r>
            <w:proofErr w:type="gramStart"/>
            <w:r w:rsidRPr="00A04627">
              <w:rPr>
                <w:sz w:val="24"/>
                <w:szCs w:val="24"/>
              </w:rPr>
              <w:t>ии ау</w:t>
            </w:r>
            <w:proofErr w:type="gramEnd"/>
            <w:r w:rsidRPr="00A04627">
              <w:rPr>
                <w:sz w:val="24"/>
                <w:szCs w:val="24"/>
              </w:rPr>
              <w:t>кциона либо наличия в таких документах недостоверных св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дений.</w:t>
            </w:r>
          </w:p>
        </w:tc>
      </w:tr>
      <w:tr w:rsidR="00343EA5" w:rsidRPr="00A04627" w:rsidTr="00831DEC"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ind w:left="-50" w:right="-114" w:firstLine="0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lastRenderedPageBreak/>
              <w:t>16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5" w:rsidRPr="00A04627" w:rsidRDefault="00343EA5" w:rsidP="00831DEC">
            <w:pPr>
              <w:tabs>
                <w:tab w:val="right" w:pos="459"/>
              </w:tabs>
              <w:ind w:firstLine="0"/>
              <w:jc w:val="left"/>
              <w:rPr>
                <w:bCs/>
                <w:sz w:val="24"/>
                <w:szCs w:val="24"/>
                <w:lang w:eastAsia="x-none"/>
              </w:rPr>
            </w:pPr>
            <w:r w:rsidRPr="00A04627">
              <w:rPr>
                <w:bCs/>
                <w:sz w:val="24"/>
                <w:szCs w:val="24"/>
                <w:lang w:eastAsia="x-none"/>
              </w:rPr>
              <w:t>С</w:t>
            </w:r>
            <w:r w:rsidRPr="00A04627">
              <w:rPr>
                <w:bCs/>
                <w:sz w:val="24"/>
                <w:szCs w:val="24"/>
                <w:lang w:val="x-none" w:eastAsia="x-none"/>
              </w:rPr>
              <w:t>роки</w:t>
            </w:r>
            <w:r w:rsidRPr="00A04627">
              <w:rPr>
                <w:bCs/>
                <w:sz w:val="24"/>
                <w:szCs w:val="24"/>
                <w:lang w:eastAsia="x-none"/>
              </w:rPr>
              <w:t xml:space="preserve"> и порядок</w:t>
            </w:r>
            <w:r w:rsidRPr="00A04627">
              <w:rPr>
                <w:bCs/>
                <w:sz w:val="24"/>
                <w:szCs w:val="24"/>
                <w:lang w:val="x-none" w:eastAsia="x-none"/>
              </w:rPr>
              <w:t xml:space="preserve"> оплаты </w:t>
            </w:r>
            <w:r w:rsidRPr="00A04627">
              <w:rPr>
                <w:bCs/>
                <w:sz w:val="24"/>
                <w:szCs w:val="24"/>
                <w:lang w:eastAsia="x-none"/>
              </w:rPr>
              <w:t>цены за право на заключение дог</w:t>
            </w:r>
            <w:r w:rsidRPr="00A04627">
              <w:rPr>
                <w:bCs/>
                <w:sz w:val="24"/>
                <w:szCs w:val="24"/>
                <w:lang w:eastAsia="x-none"/>
              </w:rPr>
              <w:t>о</w:t>
            </w:r>
            <w:r w:rsidRPr="00A04627">
              <w:rPr>
                <w:bCs/>
                <w:sz w:val="24"/>
                <w:szCs w:val="24"/>
                <w:lang w:eastAsia="x-none"/>
              </w:rPr>
              <w:t>вора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5" w:rsidRPr="00A04627" w:rsidRDefault="00343EA5" w:rsidP="00831DEC">
            <w:pPr>
              <w:ind w:firstLine="0"/>
              <w:rPr>
                <w:sz w:val="24"/>
                <w:szCs w:val="24"/>
              </w:rPr>
            </w:pPr>
            <w:r w:rsidRPr="00A04627">
              <w:rPr>
                <w:sz w:val="24"/>
                <w:szCs w:val="24"/>
              </w:rPr>
              <w:t>Денежные средства, составляющие цену покупки права на заключ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ние договора на установку и эксплуатацию рекламн</w:t>
            </w:r>
            <w:r>
              <w:rPr>
                <w:sz w:val="24"/>
                <w:szCs w:val="24"/>
              </w:rPr>
              <w:t>ой</w:t>
            </w:r>
            <w:r w:rsidRPr="00A04627">
              <w:rPr>
                <w:sz w:val="24"/>
                <w:szCs w:val="24"/>
              </w:rPr>
              <w:t xml:space="preserve"> констру</w:t>
            </w:r>
            <w:r w:rsidRPr="00A04627">
              <w:rPr>
                <w:sz w:val="24"/>
                <w:szCs w:val="24"/>
              </w:rPr>
              <w:t>к</w:t>
            </w:r>
            <w:r w:rsidRPr="00A04627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  <w:r w:rsidRPr="00A04627">
              <w:rPr>
                <w:sz w:val="24"/>
                <w:szCs w:val="24"/>
              </w:rPr>
              <w:t xml:space="preserve">, должны быть перечислены </w:t>
            </w:r>
            <w:r w:rsidRPr="00A04627">
              <w:rPr>
                <w:bCs/>
                <w:sz w:val="24"/>
                <w:szCs w:val="24"/>
              </w:rPr>
              <w:t xml:space="preserve">в течение 10 (десяти) дней </w:t>
            </w:r>
            <w:r w:rsidRPr="00A04627">
              <w:rPr>
                <w:sz w:val="24"/>
                <w:szCs w:val="24"/>
              </w:rPr>
              <w:t>со дня закл</w:t>
            </w:r>
            <w:r w:rsidRPr="00A04627">
              <w:rPr>
                <w:sz w:val="24"/>
                <w:szCs w:val="24"/>
              </w:rPr>
              <w:t>ю</w:t>
            </w:r>
            <w:r w:rsidRPr="00A04627">
              <w:rPr>
                <w:sz w:val="24"/>
                <w:szCs w:val="24"/>
              </w:rPr>
              <w:t>чения договора путем перевода суммы – цены приобретаемого права на расчетный счет, указанный организатором аукциона в аукцио</w:t>
            </w:r>
            <w:r w:rsidRPr="00A04627">
              <w:rPr>
                <w:sz w:val="24"/>
                <w:szCs w:val="24"/>
              </w:rPr>
              <w:t>н</w:t>
            </w:r>
            <w:r w:rsidRPr="00A04627">
              <w:rPr>
                <w:sz w:val="24"/>
                <w:szCs w:val="24"/>
              </w:rPr>
              <w:t>ной документации, за вычетом суммы ранее внесенного задатка.</w:t>
            </w:r>
          </w:p>
          <w:p w:rsidR="00343EA5" w:rsidRPr="00A04627" w:rsidRDefault="00343EA5" w:rsidP="00831DEC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04627">
              <w:rPr>
                <w:sz w:val="24"/>
                <w:szCs w:val="24"/>
              </w:rPr>
              <w:t>При заключении договора с лицом, выигравшим торги, сумма вн</w:t>
            </w:r>
            <w:r w:rsidRPr="00A04627">
              <w:rPr>
                <w:sz w:val="24"/>
                <w:szCs w:val="24"/>
              </w:rPr>
              <w:t>е</w:t>
            </w:r>
            <w:r w:rsidRPr="00A04627">
              <w:rPr>
                <w:sz w:val="24"/>
                <w:szCs w:val="24"/>
              </w:rPr>
              <w:t>сенного им задатка засчитывается в счет исполнения обязательств по заключенному догов</w:t>
            </w:r>
            <w:r w:rsidRPr="00A04627">
              <w:rPr>
                <w:sz w:val="24"/>
                <w:szCs w:val="24"/>
              </w:rPr>
              <w:t>о</w:t>
            </w:r>
            <w:r w:rsidRPr="00A04627">
              <w:rPr>
                <w:sz w:val="24"/>
                <w:szCs w:val="24"/>
              </w:rPr>
              <w:t>ру.</w:t>
            </w:r>
          </w:p>
        </w:tc>
      </w:tr>
    </w:tbl>
    <w:p w:rsidR="00343EA5" w:rsidRPr="00A04627" w:rsidRDefault="00343EA5" w:rsidP="00343EA5">
      <w:pPr>
        <w:jc w:val="right"/>
        <w:rPr>
          <w:lang w:eastAsia="x-none"/>
        </w:rPr>
      </w:pPr>
    </w:p>
    <w:p w:rsidR="00840C93" w:rsidRDefault="00343EA5" w:rsidP="00343EA5">
      <w:bookmarkStart w:id="1" w:name="_ПРИЛОЖЕНИЕ_1_(Извещение)"/>
      <w:bookmarkStart w:id="2" w:name="_ПРИЛОЖЕНИЕ_2_(Проект"/>
      <w:bookmarkEnd w:id="1"/>
      <w:bookmarkEnd w:id="2"/>
      <w:r w:rsidRPr="00A04627">
        <w:rPr>
          <w:sz w:val="24"/>
          <w:szCs w:val="24"/>
        </w:rPr>
        <w:br w:type="page"/>
      </w:r>
    </w:p>
    <w:sectPr w:rsidR="0084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81F"/>
    <w:multiLevelType w:val="multilevel"/>
    <w:tmpl w:val="28DCE480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  <w:strike w:val="0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F03219D"/>
    <w:multiLevelType w:val="multilevel"/>
    <w:tmpl w:val="957AE44E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A5"/>
    <w:rsid w:val="00343EA5"/>
    <w:rsid w:val="005E0065"/>
    <w:rsid w:val="008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A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A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3169</Words>
  <Characters>18064</Characters>
  <Application>Microsoft Office Word</Application>
  <DocSecurity>0</DocSecurity>
  <Lines>150</Lines>
  <Paragraphs>42</Paragraphs>
  <ScaleCrop>false</ScaleCrop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2017-05-30T09:02:00Z</dcterms:created>
  <dcterms:modified xsi:type="dcterms:W3CDTF">2017-05-30T09:03:00Z</dcterms:modified>
</cp:coreProperties>
</file>