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C2" w:rsidRPr="00D93D8C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>Заключение об экспертизе</w:t>
      </w:r>
    </w:p>
    <w:p w:rsidR="003A73C2" w:rsidRPr="00D93D8C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>муниципального нормативного правового акта</w:t>
      </w:r>
    </w:p>
    <w:p w:rsidR="003A73C2" w:rsidRPr="00D93D8C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> </w:t>
      </w:r>
    </w:p>
    <w:p w:rsidR="003A73C2" w:rsidRPr="00D93D8C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>1. Общие сведения:</w:t>
      </w:r>
    </w:p>
    <w:p w:rsidR="001C0931" w:rsidRPr="00D93D8C" w:rsidRDefault="003A73C2" w:rsidP="004C294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 xml:space="preserve">Наименование структурного подразделения администрации: </w:t>
      </w:r>
    </w:p>
    <w:p w:rsidR="001D12DE" w:rsidRPr="00D93D8C" w:rsidRDefault="001C0931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>Д</w:t>
      </w:r>
      <w:r w:rsidR="003A73C2" w:rsidRPr="00D93D8C">
        <w:rPr>
          <w:rFonts w:eastAsia="Times New Roman" w:cs="Times New Roman"/>
          <w:sz w:val="28"/>
          <w:szCs w:val="28"/>
          <w:lang w:eastAsia="ru-RU"/>
        </w:rPr>
        <w:t xml:space="preserve">епартамент </w:t>
      </w:r>
      <w:r w:rsidR="001D12DE" w:rsidRPr="00D93D8C">
        <w:rPr>
          <w:rFonts w:eastAsia="Times New Roman" w:cs="Times New Roman"/>
          <w:sz w:val="28"/>
          <w:szCs w:val="28"/>
          <w:lang w:eastAsia="ru-RU"/>
        </w:rPr>
        <w:t>градостроительного развития и архитектуры</w:t>
      </w:r>
      <w:r w:rsidR="003A73C2" w:rsidRPr="00D93D8C">
        <w:rPr>
          <w:rFonts w:eastAsia="Times New Roman" w:cs="Times New Roman"/>
          <w:sz w:val="28"/>
          <w:szCs w:val="28"/>
          <w:lang w:eastAsia="ru-RU"/>
        </w:rPr>
        <w:t xml:space="preserve"> администрации города Нижнего Новгорода</w:t>
      </w:r>
      <w:r w:rsidRPr="00D93D8C">
        <w:rPr>
          <w:rFonts w:eastAsia="Times New Roman" w:cs="Times New Roman"/>
          <w:sz w:val="28"/>
          <w:szCs w:val="28"/>
          <w:lang w:eastAsia="ru-RU"/>
        </w:rPr>
        <w:t>.</w:t>
      </w:r>
    </w:p>
    <w:p w:rsidR="001D12DE" w:rsidRPr="00D93D8C" w:rsidRDefault="003A73C2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>Реквизиты правового акта:</w:t>
      </w:r>
      <w:r w:rsidR="00E144D8" w:rsidRPr="00D93D8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D12DE" w:rsidRPr="00D93D8C" w:rsidRDefault="001D12DE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 xml:space="preserve">Решение городской Думы города Нижнего Новгорода от 16.12.2015 № 262 «О </w:t>
      </w:r>
      <w:r w:rsidR="00E144D8" w:rsidRPr="00D93D8C">
        <w:rPr>
          <w:rFonts w:eastAsia="Times New Roman" w:cs="Times New Roman"/>
          <w:sz w:val="28"/>
          <w:szCs w:val="28"/>
          <w:lang w:eastAsia="ru-RU"/>
        </w:rPr>
        <w:t xml:space="preserve">внесении изменений в </w:t>
      </w:r>
      <w:r w:rsidRPr="00D93D8C">
        <w:rPr>
          <w:rFonts w:eastAsia="Times New Roman" w:cs="Times New Roman"/>
          <w:sz w:val="28"/>
          <w:szCs w:val="28"/>
          <w:lang w:eastAsia="ru-RU"/>
        </w:rPr>
        <w:t>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</w:t>
      </w:r>
      <w:r w:rsidR="00E144D8" w:rsidRPr="00D93D8C">
        <w:rPr>
          <w:rFonts w:eastAsia="Times New Roman" w:cs="Times New Roman"/>
          <w:sz w:val="28"/>
          <w:szCs w:val="28"/>
          <w:lang w:eastAsia="ru-RU"/>
        </w:rPr>
        <w:t>»</w:t>
      </w:r>
      <w:r w:rsidR="00DB2FE3" w:rsidRPr="00D93D8C">
        <w:rPr>
          <w:rFonts w:eastAsia="Times New Roman" w:cs="Times New Roman"/>
          <w:sz w:val="28"/>
          <w:szCs w:val="28"/>
          <w:lang w:eastAsia="ru-RU"/>
        </w:rPr>
        <w:t xml:space="preserve"> (далее – Решение)</w:t>
      </w:r>
      <w:r w:rsidR="001C0931" w:rsidRPr="00D93D8C">
        <w:rPr>
          <w:rFonts w:eastAsia="Times New Roman" w:cs="Times New Roman"/>
          <w:sz w:val="28"/>
          <w:szCs w:val="28"/>
          <w:lang w:eastAsia="ru-RU"/>
        </w:rPr>
        <w:t>.</w:t>
      </w:r>
    </w:p>
    <w:p w:rsidR="001D12DE" w:rsidRPr="00D93D8C" w:rsidRDefault="003A73C2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 xml:space="preserve">Результаты заключения об ОРВ проекта правового акта: </w:t>
      </w:r>
    </w:p>
    <w:p w:rsidR="00E144D8" w:rsidRPr="00D93D8C" w:rsidRDefault="001D12DE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>Замечаний и предложений не поступило.</w:t>
      </w:r>
    </w:p>
    <w:p w:rsidR="00BA101E" w:rsidRPr="00D93D8C" w:rsidRDefault="00BA101E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73C2" w:rsidRPr="00D93D8C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>2. Анализ правового акта:</w:t>
      </w:r>
    </w:p>
    <w:p w:rsidR="00DB2FE3" w:rsidRPr="00D93D8C" w:rsidRDefault="00DB2FE3" w:rsidP="00DB2FE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>Решение содержит нормы, регулирующие определение типов рекламных конструкций, требования, предъявляемые к рекламным конструкциям и местам их установки, а также порядок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Нижнего Новгорода.</w:t>
      </w:r>
    </w:p>
    <w:p w:rsidR="00DB2FE3" w:rsidRPr="00D93D8C" w:rsidRDefault="00DB2FE3" w:rsidP="001E0D2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>Изменение значения крупного формата рекламных конструкций с «18 кв. метров и более» на «более 18 кв. метров» (пункт 1.1 Решения) носит технический характер, поскольку в соответствии 3.1 Правил</w:t>
      </w:r>
      <w:r w:rsidR="001E0D22" w:rsidRPr="00D93D8C">
        <w:rPr>
          <w:rFonts w:eastAsia="Times New Roman" w:cs="Times New Roman"/>
          <w:sz w:val="28"/>
          <w:szCs w:val="28"/>
          <w:lang w:eastAsia="ru-RU"/>
        </w:rPr>
        <w:t xml:space="preserve"> установки и эксплуатации рекламных конструкций в городе Нижнем Новгороде, принятых решением городской Думы города Нижнего Новгорода от 19.09.2012 № 119»</w:t>
      </w:r>
      <w:r w:rsidRPr="00D93D8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E0D22" w:rsidRPr="00D93D8C">
        <w:rPr>
          <w:rFonts w:eastAsia="Times New Roman" w:cs="Times New Roman"/>
          <w:sz w:val="28"/>
          <w:szCs w:val="28"/>
          <w:lang w:eastAsia="ru-RU"/>
        </w:rPr>
        <w:t xml:space="preserve">(далее – </w:t>
      </w:r>
      <w:proofErr w:type="gramStart"/>
      <w:r w:rsidR="001E0D22" w:rsidRPr="00D93D8C">
        <w:rPr>
          <w:rFonts w:eastAsia="Times New Roman" w:cs="Times New Roman"/>
          <w:sz w:val="28"/>
          <w:szCs w:val="28"/>
          <w:lang w:eastAsia="ru-RU"/>
        </w:rPr>
        <w:t xml:space="preserve">Правила) </w:t>
      </w:r>
      <w:proofErr w:type="gramEnd"/>
      <w:r w:rsidRPr="00D93D8C">
        <w:rPr>
          <w:rFonts w:eastAsia="Times New Roman" w:cs="Times New Roman"/>
          <w:sz w:val="28"/>
          <w:szCs w:val="28"/>
          <w:lang w:eastAsia="ru-RU"/>
        </w:rPr>
        <w:t xml:space="preserve">большой формат рекламных конструкций установлен от 15 до 18 кв. метров, крупный формат - 18 кв. метров и более. Рекламная конструкция, площадь одной информационной поверхности которой составляет 18 кв. метров не может быть отнесена одновременно к рекламным конструкциям и большого и крупного формата. </w:t>
      </w:r>
    </w:p>
    <w:p w:rsidR="00DB2FE3" w:rsidRPr="00D93D8C" w:rsidRDefault="00DB2FE3" w:rsidP="001E0D2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 xml:space="preserve">Изменения </w:t>
      </w:r>
      <w:proofErr w:type="gramStart"/>
      <w:r w:rsidRPr="00D93D8C">
        <w:rPr>
          <w:rFonts w:eastAsia="Times New Roman" w:cs="Times New Roman"/>
          <w:sz w:val="28"/>
          <w:szCs w:val="28"/>
          <w:lang w:eastAsia="ru-RU"/>
        </w:rPr>
        <w:t>обозначений размеров одной стороны информационного поля рекламной конструкции</w:t>
      </w:r>
      <w:proofErr w:type="gramEnd"/>
      <w:r w:rsidRPr="00D93D8C">
        <w:rPr>
          <w:rFonts w:eastAsia="Times New Roman" w:cs="Times New Roman"/>
          <w:sz w:val="28"/>
          <w:szCs w:val="28"/>
          <w:lang w:eastAsia="ru-RU"/>
        </w:rPr>
        <w:t xml:space="preserve"> в подпункте 3.2.11 Правил вызвано необходимостью соблюдения единообразного подхода к обозначению таких размеров, начиная с большего значения (пункт 1.2 Решения). </w:t>
      </w:r>
    </w:p>
    <w:p w:rsidR="00BA0F0F" w:rsidRPr="00D93D8C" w:rsidRDefault="00DB2FE3" w:rsidP="00BA0F0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 xml:space="preserve">Изменения подпункта 4.1.2 Правил </w:t>
      </w:r>
      <w:proofErr w:type="gramStart"/>
      <w:r w:rsidR="00BA0F0F" w:rsidRPr="00D93D8C">
        <w:rPr>
          <w:rFonts w:eastAsia="Times New Roman" w:cs="Times New Roman"/>
          <w:sz w:val="28"/>
          <w:szCs w:val="28"/>
          <w:lang w:eastAsia="ru-RU"/>
        </w:rPr>
        <w:t xml:space="preserve">введены </w:t>
      </w:r>
      <w:r w:rsidRPr="00D93D8C">
        <w:rPr>
          <w:rFonts w:eastAsia="Times New Roman" w:cs="Times New Roman"/>
          <w:sz w:val="28"/>
          <w:szCs w:val="28"/>
          <w:lang w:eastAsia="ru-RU"/>
        </w:rPr>
        <w:t>в целях урегулирования порядка и сроков смены изображения на рекламных конструкциях устанавливаю</w:t>
      </w:r>
      <w:r w:rsidR="00BA0F0F" w:rsidRPr="00D93D8C">
        <w:rPr>
          <w:rFonts w:eastAsia="Times New Roman" w:cs="Times New Roman"/>
          <w:sz w:val="28"/>
          <w:szCs w:val="28"/>
          <w:lang w:eastAsia="ru-RU"/>
        </w:rPr>
        <w:t>т</w:t>
      </w:r>
      <w:proofErr w:type="gramEnd"/>
      <w:r w:rsidRPr="00D93D8C">
        <w:rPr>
          <w:rFonts w:eastAsia="Times New Roman" w:cs="Times New Roman"/>
          <w:sz w:val="28"/>
          <w:szCs w:val="28"/>
          <w:lang w:eastAsia="ru-RU"/>
        </w:rPr>
        <w:t xml:space="preserve"> возможность отсутствия на рекламных конструкциях рекламы либо социальной рекламы на период проведения работ по смене изображения, но не более трех часов (пункт 1.3 Решения).</w:t>
      </w:r>
      <w:r w:rsidR="00BA0F0F" w:rsidRPr="00D93D8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A0F0F" w:rsidRPr="00D93D8C" w:rsidRDefault="00DB2FE3" w:rsidP="00BA0F0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 xml:space="preserve">Существовавшая </w:t>
      </w:r>
      <w:r w:rsidR="00BA0F0F" w:rsidRPr="00D93D8C">
        <w:rPr>
          <w:rFonts w:eastAsia="Times New Roman" w:cs="Times New Roman"/>
          <w:sz w:val="28"/>
          <w:szCs w:val="28"/>
          <w:lang w:eastAsia="ru-RU"/>
        </w:rPr>
        <w:t xml:space="preserve">до введенных изменений </w:t>
      </w:r>
      <w:r w:rsidRPr="00D93D8C">
        <w:rPr>
          <w:rFonts w:eastAsia="Times New Roman" w:cs="Times New Roman"/>
          <w:sz w:val="28"/>
          <w:szCs w:val="28"/>
          <w:lang w:eastAsia="ru-RU"/>
        </w:rPr>
        <w:t>редакция подпункта 4.1.2 Правил исключала правомерное поведение владельцев рекламных конструкций в связи со сменой изображения, поскольку не допускала отсутствие на рекламных конструкциях рекламы либо социальной рекламы.</w:t>
      </w:r>
    </w:p>
    <w:p w:rsidR="00D72743" w:rsidRPr="00D93D8C" w:rsidRDefault="00DB2FE3" w:rsidP="00BA0F0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Однако смена изображения на рекламных конструкциях является регулярной деятельностью, требующей правового урегулирования. </w:t>
      </w:r>
    </w:p>
    <w:p w:rsidR="00DB2FE3" w:rsidRPr="00D93D8C" w:rsidRDefault="00DB2FE3" w:rsidP="00BA0F0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93D8C">
        <w:rPr>
          <w:rFonts w:eastAsia="Times New Roman" w:cs="Times New Roman"/>
          <w:sz w:val="28"/>
          <w:szCs w:val="28"/>
          <w:lang w:eastAsia="ru-RU"/>
        </w:rPr>
        <w:t xml:space="preserve">Во избежание злоупотреблений владельцами рекламных конструкций при смене изображения на рекламных конструкциях, с одной стороны, и обеспечения прав владельцев рекламных конструкции, гарантирующих отсутствие оснований для наступления ответственности за отсутствие на рекламных конструкциях рекламы либо социальной рекламы, с другой стороны, установлено время для смены изображения на рекламных конструкциях длительностью не более трех часов.  </w:t>
      </w:r>
      <w:proofErr w:type="gramEnd"/>
    </w:p>
    <w:p w:rsidR="00DB2FE3" w:rsidRPr="00D93D8C" w:rsidRDefault="00DB2FE3" w:rsidP="00BA0F0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>Данное время по результатам устных опросов представителей рекламных компаний является достаточным для смены изображения на всех типах рекламных конструкций.</w:t>
      </w:r>
    </w:p>
    <w:p w:rsidR="00BA0F0F" w:rsidRPr="00D93D8C" w:rsidRDefault="00DB2FE3" w:rsidP="00BA0F0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 xml:space="preserve">Изменение подпункта 4.4.5 Правил в части увеличения срока устранения повреждений рекламных материалов, размещенных на рекламных конструкциях, с одних суток до трех суток обусловлено невозможностью соблюдения владельцами рекламных конструкций на практике суточного срока устранения таких повреждений (пункт 1.4 Решения). </w:t>
      </w:r>
    </w:p>
    <w:p w:rsidR="00BA0F0F" w:rsidRPr="00D93D8C" w:rsidRDefault="00DB2FE3" w:rsidP="00BA0F0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>В ходе расширенного заседания Рекламного совета Нижегородской области, состоявшегося 17 июня 2015 года в Торгово-промышленной палате Нижегородской области, установлено, что 1 сутки на устранение повреждений рекламных конструкций являются необоснованно коротким сроком. Статистические показатели срока на устранение повреждений рекламных конструкций по другим городам России составляют в среднем от 3 до 5  суток с момента получения информации о повреждении.</w:t>
      </w:r>
    </w:p>
    <w:p w:rsidR="003C3E63" w:rsidRPr="00D93D8C" w:rsidRDefault="00DB2FE3" w:rsidP="003C3E6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>Изменение подпункта 4.5.2 Правил в части отмены обязательного требования о расположении и соответствии стел зоне транспорта и улично-дорожной сети (Т) генерального плана</w:t>
      </w:r>
      <w:r w:rsidR="003C3E63" w:rsidRPr="00D93D8C">
        <w:rPr>
          <w:rFonts w:eastAsia="Times New Roman" w:cs="Times New Roman"/>
          <w:sz w:val="28"/>
          <w:szCs w:val="28"/>
          <w:lang w:eastAsia="ru-RU"/>
        </w:rPr>
        <w:t xml:space="preserve"> (пункт 1.5 Решения)</w:t>
      </w:r>
      <w:r w:rsidRPr="00D93D8C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DB2FE3" w:rsidRPr="00D93D8C" w:rsidRDefault="00DB2FE3" w:rsidP="003C3E6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93D8C">
        <w:rPr>
          <w:rFonts w:eastAsia="Times New Roman" w:cs="Times New Roman"/>
          <w:sz w:val="28"/>
          <w:szCs w:val="28"/>
          <w:lang w:eastAsia="ru-RU"/>
        </w:rPr>
        <w:t xml:space="preserve">Данное изменение обусловливалось тем, что стелы в соответствии с подпунктом 3.2.12 Правил являются отдельно стоящими рекламными конструкциями крупного формата, используемыми для индивидуализации юридических лиц, товаров, работ и услуг, устанавливаемыми вне места нахождения юридических лиц исключительно на земельных участках с целевым использованием под размещение и эксплуатацию многофункциональных торгово-развлекательных центров, в </w:t>
      </w:r>
      <w:r w:rsidR="003C3E63" w:rsidRPr="00D93D8C">
        <w:rPr>
          <w:rFonts w:eastAsia="Times New Roman" w:cs="Times New Roman"/>
          <w:sz w:val="28"/>
          <w:szCs w:val="28"/>
          <w:lang w:eastAsia="ru-RU"/>
        </w:rPr>
        <w:t>связи,</w:t>
      </w:r>
      <w:r w:rsidRPr="00D93D8C">
        <w:rPr>
          <w:rFonts w:eastAsia="Times New Roman" w:cs="Times New Roman"/>
          <w:sz w:val="28"/>
          <w:szCs w:val="28"/>
          <w:lang w:eastAsia="ru-RU"/>
        </w:rPr>
        <w:t xml:space="preserve"> с чем по определению не может быть обеспечено их соответствие</w:t>
      </w:r>
      <w:proofErr w:type="gramEnd"/>
      <w:r w:rsidRPr="00D93D8C">
        <w:rPr>
          <w:rFonts w:eastAsia="Times New Roman" w:cs="Times New Roman"/>
          <w:sz w:val="28"/>
          <w:szCs w:val="28"/>
          <w:lang w:eastAsia="ru-RU"/>
        </w:rPr>
        <w:t xml:space="preserve"> зоне транспорта и улично-дорожной сети (Т) генерального плана.</w:t>
      </w:r>
    </w:p>
    <w:p w:rsidR="003C3E63" w:rsidRPr="00D93D8C" w:rsidRDefault="003C3E63" w:rsidP="003C3E6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93D8C">
        <w:rPr>
          <w:rFonts w:eastAsia="Times New Roman" w:cs="Times New Roman"/>
          <w:sz w:val="28"/>
          <w:szCs w:val="28"/>
          <w:lang w:eastAsia="ru-RU"/>
        </w:rPr>
        <w:t>Решением городской Думы города Нижнего Новгорода от 20.09.2017 №177 редакция абзаца 1 пункта 4.5.2 изменена следующим образом «Места установки и эксплуатации отдельно стоящих рекламных конструкций и остановочных пунктов общественного транспорта, с конструктивно связанными с ними рекламными конструкциями, подлежащие внесению в схему, должны быть расположены в красных линиях и на земельных участках с разрешенным использованием - земельные участки (территории) общего пользования или</w:t>
      </w:r>
      <w:proofErr w:type="gramEnd"/>
      <w:r w:rsidRPr="00D93D8C">
        <w:rPr>
          <w:rFonts w:eastAsia="Times New Roman" w:cs="Times New Roman"/>
          <w:sz w:val="28"/>
          <w:szCs w:val="28"/>
          <w:lang w:eastAsia="ru-RU"/>
        </w:rPr>
        <w:t xml:space="preserve"> автомобильный транспорт, за исключением стел, указателей с рекламными модулями, афишных стендов и скамеек с рекламными модулями».</w:t>
      </w:r>
    </w:p>
    <w:p w:rsidR="00E43EEA" w:rsidRPr="00D93D8C" w:rsidRDefault="00E43EEA" w:rsidP="003C3E6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lastRenderedPageBreak/>
        <w:t xml:space="preserve">Решением городской Думы города Нижнего Новгорода от 12.12.2018 № 263 редакция абзаца 1 пункта 4.5.2 исключена. </w:t>
      </w:r>
    </w:p>
    <w:p w:rsidR="00E43EEA" w:rsidRPr="00D93D8C" w:rsidRDefault="00DB2FE3" w:rsidP="00E43EE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 xml:space="preserve">Изменения, вызванные дополнением перечня допустимых рекламных конструкций в территориальной зоне 3 такими рекламными конструкциями, как </w:t>
      </w:r>
      <w:proofErr w:type="spellStart"/>
      <w:r w:rsidRPr="00D93D8C">
        <w:rPr>
          <w:rFonts w:eastAsia="Times New Roman" w:cs="Times New Roman"/>
          <w:sz w:val="28"/>
          <w:szCs w:val="28"/>
          <w:lang w:eastAsia="ru-RU"/>
        </w:rPr>
        <w:t>пиллары</w:t>
      </w:r>
      <w:proofErr w:type="spellEnd"/>
      <w:r w:rsidRPr="00D93D8C">
        <w:rPr>
          <w:rFonts w:eastAsia="Times New Roman" w:cs="Times New Roman"/>
          <w:sz w:val="28"/>
          <w:szCs w:val="28"/>
          <w:lang w:eastAsia="ru-RU"/>
        </w:rPr>
        <w:t xml:space="preserve"> и афишные стенды, в территориальной зоне 6 – тумбы</w:t>
      </w:r>
      <w:r w:rsidR="00E43EEA" w:rsidRPr="00D93D8C">
        <w:rPr>
          <w:rFonts w:eastAsia="Times New Roman" w:cs="Times New Roman"/>
          <w:sz w:val="28"/>
          <w:szCs w:val="28"/>
          <w:lang w:eastAsia="ru-RU"/>
        </w:rPr>
        <w:t xml:space="preserve"> обусловлены</w:t>
      </w:r>
      <w:r w:rsidRPr="00D93D8C">
        <w:rPr>
          <w:rFonts w:eastAsia="Times New Roman" w:cs="Times New Roman"/>
          <w:sz w:val="28"/>
          <w:szCs w:val="28"/>
          <w:lang w:eastAsia="ru-RU"/>
        </w:rPr>
        <w:t xml:space="preserve"> необходимостью приведения пункта 4.5.4 Правил в соответствие с адресным </w:t>
      </w:r>
      <w:hyperlink r:id="rId5" w:history="1">
        <w:proofErr w:type="gramStart"/>
        <w:r w:rsidRPr="00D93D8C">
          <w:rPr>
            <w:rStyle w:val="a5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переч</w:t>
        </w:r>
      </w:hyperlink>
      <w:r w:rsidRPr="00D93D8C">
        <w:rPr>
          <w:rFonts w:eastAsia="Times New Roman" w:cs="Times New Roman"/>
          <w:sz w:val="28"/>
          <w:szCs w:val="28"/>
          <w:lang w:eastAsia="ru-RU"/>
        </w:rPr>
        <w:t>нем</w:t>
      </w:r>
      <w:proofErr w:type="gramEnd"/>
      <w:r w:rsidRPr="00D93D8C">
        <w:rPr>
          <w:rFonts w:eastAsia="Times New Roman" w:cs="Times New Roman"/>
          <w:sz w:val="28"/>
          <w:szCs w:val="28"/>
          <w:lang w:eastAsia="ru-RU"/>
        </w:rPr>
        <w:t xml:space="preserve"> мест размещения рекламных конструкций на земельных участках независимо от форм собственности, а также зданиях или ином недвижимом имуществе, находящемся в собственности Нижегородской области или города Нижнего Новгорода, утвержденным решением городской Думы города Нижнего Новгорода от 29.01.2014 № 11, включающим данные типы рекламных конструкций в указанных территориальных зонах (пункты 1.6.1 и 1.6.2 </w:t>
      </w:r>
      <w:r w:rsidR="00E43EEA" w:rsidRPr="00D93D8C">
        <w:rPr>
          <w:rFonts w:eastAsia="Times New Roman" w:cs="Times New Roman"/>
          <w:sz w:val="28"/>
          <w:szCs w:val="28"/>
          <w:lang w:eastAsia="ru-RU"/>
        </w:rPr>
        <w:t>Решения</w:t>
      </w:r>
      <w:r w:rsidRPr="00D93D8C">
        <w:rPr>
          <w:rFonts w:eastAsia="Times New Roman" w:cs="Times New Roman"/>
          <w:sz w:val="28"/>
          <w:szCs w:val="28"/>
          <w:lang w:eastAsia="ru-RU"/>
        </w:rPr>
        <w:t>).</w:t>
      </w:r>
    </w:p>
    <w:p w:rsidR="00E43EEA" w:rsidRPr="00D93D8C" w:rsidRDefault="00DB2FE3" w:rsidP="00E43EE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 xml:space="preserve">Изменения абзаца третьего подпункта 6.2.3 Правил вызвано необходимостью приведения типовых размеров информационных полей отдельно стоящих конструкций на земельных участках в соответствие с пунктом 3.2 Правил, в котором определены размеры информационных полей для каждой отдельно стоящей рекламной конструкции (пункт 1.7 </w:t>
      </w:r>
      <w:r w:rsidR="00E43EEA" w:rsidRPr="00D93D8C">
        <w:rPr>
          <w:rFonts w:eastAsia="Times New Roman" w:cs="Times New Roman"/>
          <w:sz w:val="28"/>
          <w:szCs w:val="28"/>
          <w:lang w:eastAsia="ru-RU"/>
        </w:rPr>
        <w:t>Решения</w:t>
      </w:r>
      <w:r w:rsidRPr="00D93D8C">
        <w:rPr>
          <w:rFonts w:eastAsia="Times New Roman" w:cs="Times New Roman"/>
          <w:sz w:val="28"/>
          <w:szCs w:val="28"/>
          <w:lang w:eastAsia="ru-RU"/>
        </w:rPr>
        <w:t>).</w:t>
      </w:r>
      <w:r w:rsidR="00E43EEA" w:rsidRPr="00D93D8C">
        <w:rPr>
          <w:rFonts w:eastAsia="Times New Roman" w:cs="Times New Roman"/>
          <w:sz w:val="28"/>
          <w:szCs w:val="28"/>
          <w:lang w:eastAsia="ru-RU"/>
        </w:rPr>
        <w:t xml:space="preserve"> И</w:t>
      </w:r>
      <w:r w:rsidRPr="00D93D8C">
        <w:rPr>
          <w:rFonts w:eastAsia="Times New Roman" w:cs="Times New Roman"/>
          <w:sz w:val="28"/>
          <w:szCs w:val="28"/>
          <w:lang w:eastAsia="ru-RU"/>
        </w:rPr>
        <w:t>з абзаца третьего подпункта 6.2.3 Правил исключ</w:t>
      </w:r>
      <w:r w:rsidR="00E43EEA" w:rsidRPr="00D93D8C">
        <w:rPr>
          <w:rFonts w:eastAsia="Times New Roman" w:cs="Times New Roman"/>
          <w:sz w:val="28"/>
          <w:szCs w:val="28"/>
          <w:lang w:eastAsia="ru-RU"/>
        </w:rPr>
        <w:t>ен</w:t>
      </w:r>
      <w:r w:rsidRPr="00D93D8C">
        <w:rPr>
          <w:rFonts w:eastAsia="Times New Roman" w:cs="Times New Roman"/>
          <w:sz w:val="28"/>
          <w:szCs w:val="28"/>
          <w:lang w:eastAsia="ru-RU"/>
        </w:rPr>
        <w:t xml:space="preserve"> размер «0,8x1,5 м», не предусмотренный ни одним типом постоянных рекламных конструкций, допустимых к установке в соответствии с пунктом 3.2 Правил.</w:t>
      </w:r>
    </w:p>
    <w:p w:rsidR="00E43EEA" w:rsidRPr="00D93D8C" w:rsidRDefault="00E43EEA" w:rsidP="00E43EE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93D8C">
        <w:rPr>
          <w:rFonts w:eastAsia="Times New Roman" w:cs="Times New Roman"/>
          <w:sz w:val="28"/>
          <w:szCs w:val="28"/>
          <w:lang w:eastAsia="ru-RU"/>
        </w:rPr>
        <w:t xml:space="preserve">Пунктом 1.8 Решения изложена новая редакция </w:t>
      </w:r>
      <w:r w:rsidR="00DB2FE3" w:rsidRPr="00D93D8C">
        <w:rPr>
          <w:rFonts w:eastAsia="Times New Roman" w:cs="Times New Roman"/>
          <w:sz w:val="28"/>
          <w:szCs w:val="28"/>
          <w:lang w:eastAsia="ru-RU"/>
        </w:rPr>
        <w:t>Положения о порядке проведения торгов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Нижнего Новгорода</w:t>
      </w:r>
      <w:r w:rsidRPr="00D93D8C">
        <w:rPr>
          <w:rFonts w:eastAsia="Times New Roman" w:cs="Times New Roman"/>
          <w:sz w:val="28"/>
          <w:szCs w:val="28"/>
          <w:lang w:eastAsia="ru-RU"/>
        </w:rPr>
        <w:t xml:space="preserve"> (далее – Положение)</w:t>
      </w:r>
      <w:r w:rsidR="00DB2FE3" w:rsidRPr="00D93D8C">
        <w:rPr>
          <w:rFonts w:eastAsia="Times New Roman" w:cs="Times New Roman"/>
          <w:sz w:val="28"/>
          <w:szCs w:val="28"/>
          <w:lang w:eastAsia="ru-RU"/>
        </w:rPr>
        <w:t>, обусловлено необходимостью приведения его в соответствие с рекомендациями, изложенными в Приказе Федеральной антимонопольной службы от 10.02.2010 № 67 «О порядке проведения конкурсов или аукционов</w:t>
      </w:r>
      <w:proofErr w:type="gramEnd"/>
      <w:r w:rsidR="00DB2FE3" w:rsidRPr="00D93D8C">
        <w:rPr>
          <w:rFonts w:eastAsia="Times New Roman" w:cs="Times New Roman"/>
          <w:sz w:val="28"/>
          <w:szCs w:val="28"/>
          <w:lang w:eastAsia="ru-RU"/>
        </w:rPr>
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требования которого не были учтены в действующей редакции Положения.</w:t>
      </w:r>
    </w:p>
    <w:p w:rsidR="00E43EEA" w:rsidRPr="00D93D8C" w:rsidRDefault="00E43EEA" w:rsidP="00E43EE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>При формировании Положения у</w:t>
      </w:r>
      <w:r w:rsidR="00DB2FE3" w:rsidRPr="00D93D8C">
        <w:rPr>
          <w:rFonts w:eastAsia="Times New Roman" w:cs="Times New Roman"/>
          <w:sz w:val="28"/>
          <w:szCs w:val="28"/>
          <w:lang w:eastAsia="ru-RU"/>
        </w:rPr>
        <w:t>ч</w:t>
      </w:r>
      <w:r w:rsidRPr="00D93D8C">
        <w:rPr>
          <w:rFonts w:eastAsia="Times New Roman" w:cs="Times New Roman"/>
          <w:sz w:val="28"/>
          <w:szCs w:val="28"/>
          <w:lang w:eastAsia="ru-RU"/>
        </w:rPr>
        <w:t xml:space="preserve">тены </w:t>
      </w:r>
      <w:r w:rsidR="00DB2FE3" w:rsidRPr="00D93D8C">
        <w:rPr>
          <w:rFonts w:eastAsia="Times New Roman" w:cs="Times New Roman"/>
          <w:sz w:val="28"/>
          <w:szCs w:val="28"/>
          <w:lang w:eastAsia="ru-RU"/>
        </w:rPr>
        <w:t>практические ошибки, выявленные в результате проведения торгов в предыдущие годы, изменена структура по разделам Положения, переработаны основные понятия, требования к участникам торгов, условиям допуска претендентов к участию в торгах, а также условия проведения торгов и оформления результатов проведения таких торгов. Внесены разъяснения по процедурным вопросам, за которые отвечает оператор электронной площадки, где публикуется извещение о проведении торгов с документацией.</w:t>
      </w:r>
    </w:p>
    <w:p w:rsidR="00E43EEA" w:rsidRPr="00D93D8C" w:rsidRDefault="00E43EEA" w:rsidP="00E43EE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 xml:space="preserve">Изменение пункта </w:t>
      </w:r>
      <w:r w:rsidRPr="00D93D8C">
        <w:rPr>
          <w:rFonts w:cs="Times New Roman"/>
          <w:sz w:val="28"/>
          <w:szCs w:val="28"/>
        </w:rPr>
        <w:t>3.6</w:t>
      </w:r>
      <w:r w:rsidR="00570D07" w:rsidRPr="00D93D8C">
        <w:rPr>
          <w:rFonts w:cs="Times New Roman"/>
          <w:sz w:val="28"/>
          <w:szCs w:val="28"/>
        </w:rPr>
        <w:t>, исключение пунктов 3.7, 3.8</w:t>
      </w:r>
      <w:r w:rsidRPr="00D93D8C">
        <w:rPr>
          <w:rFonts w:cs="Times New Roman"/>
          <w:sz w:val="28"/>
          <w:szCs w:val="28"/>
        </w:rPr>
        <w:t xml:space="preserve"> </w:t>
      </w:r>
      <w:r w:rsidR="00570D07" w:rsidRPr="00D93D8C">
        <w:rPr>
          <w:rFonts w:cs="Times New Roman"/>
          <w:sz w:val="28"/>
          <w:szCs w:val="28"/>
        </w:rPr>
        <w:t xml:space="preserve">Правил (п. 1.9.1,1.9.2 Решения) </w:t>
      </w:r>
      <w:r w:rsidRPr="00D93D8C">
        <w:rPr>
          <w:rFonts w:cs="Times New Roman"/>
          <w:sz w:val="28"/>
          <w:szCs w:val="28"/>
        </w:rPr>
        <w:t xml:space="preserve">обусловлено упорядочиванием порядка возврата демонтированных рекламных конструкций. </w:t>
      </w:r>
      <w:proofErr w:type="gramStart"/>
      <w:r w:rsidRPr="00D93D8C">
        <w:rPr>
          <w:rFonts w:cs="Times New Roman"/>
          <w:sz w:val="28"/>
          <w:szCs w:val="28"/>
        </w:rPr>
        <w:t xml:space="preserve">С принятием изменений возврат демонтированных </w:t>
      </w:r>
      <w:r w:rsidRPr="00D93D8C">
        <w:rPr>
          <w:rFonts w:cs="Times New Roman"/>
          <w:sz w:val="28"/>
          <w:szCs w:val="28"/>
        </w:rPr>
        <w:lastRenderedPageBreak/>
        <w:t>рекламных конструкций осуществляется на основании письменного заявления собственника или иного законного владельца рекламной конструкции в порядке, установленном правовым актом администрации города Нижнего Новгорода, при условии возмещения необходимых расходов, связанных с демонтажом, транспортировкой, хранением рекламной конструкции и восстановлением объектов благоустройства</w:t>
      </w:r>
      <w:r w:rsidR="00570D07" w:rsidRPr="00D93D8C">
        <w:rPr>
          <w:rFonts w:cs="Times New Roman"/>
          <w:sz w:val="28"/>
          <w:szCs w:val="28"/>
        </w:rPr>
        <w:t>, и исключает оформление дополнительного письменного разрешения администрации на выдачу демонтированной конструкции</w:t>
      </w:r>
      <w:r w:rsidRPr="00D93D8C">
        <w:rPr>
          <w:rFonts w:cs="Times New Roman"/>
          <w:sz w:val="28"/>
          <w:szCs w:val="28"/>
        </w:rPr>
        <w:t xml:space="preserve">. </w:t>
      </w:r>
      <w:proofErr w:type="gramEnd"/>
    </w:p>
    <w:p w:rsidR="00570D07" w:rsidRPr="00D93D8C" w:rsidRDefault="00DB2FE3" w:rsidP="00570D0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 xml:space="preserve">Принятие городской Думой города Нижнего Новгорода решения </w:t>
      </w:r>
      <w:r w:rsidR="00570D07" w:rsidRPr="00D93D8C">
        <w:rPr>
          <w:rFonts w:eastAsia="Times New Roman" w:cs="Times New Roman"/>
          <w:sz w:val="28"/>
          <w:szCs w:val="28"/>
          <w:lang w:eastAsia="ru-RU"/>
        </w:rPr>
        <w:t xml:space="preserve">от 16.12.2015 № 262 </w:t>
      </w:r>
      <w:r w:rsidRPr="00D93D8C">
        <w:rPr>
          <w:rFonts w:eastAsia="Times New Roman" w:cs="Times New Roman"/>
          <w:sz w:val="28"/>
          <w:szCs w:val="28"/>
          <w:lang w:eastAsia="ru-RU"/>
        </w:rPr>
        <w:t>«О внесении изменений в Правила установки и эксплуатации рекламных конструкций в городе Нижнем Новгороде, принятые решением городской Думы г. Н. Н</w:t>
      </w:r>
      <w:r w:rsidR="00570D07" w:rsidRPr="00D93D8C">
        <w:rPr>
          <w:rFonts w:eastAsia="Times New Roman" w:cs="Times New Roman"/>
          <w:sz w:val="28"/>
          <w:szCs w:val="28"/>
          <w:lang w:eastAsia="ru-RU"/>
        </w:rPr>
        <w:t xml:space="preserve">овгорода от 19.09.2012 №119» </w:t>
      </w:r>
      <w:r w:rsidRPr="00D93D8C">
        <w:rPr>
          <w:rFonts w:eastAsia="Times New Roman" w:cs="Times New Roman"/>
          <w:sz w:val="28"/>
          <w:szCs w:val="28"/>
          <w:lang w:eastAsia="ru-RU"/>
        </w:rPr>
        <w:t>повле</w:t>
      </w:r>
      <w:r w:rsidR="00570D07" w:rsidRPr="00D93D8C">
        <w:rPr>
          <w:rFonts w:eastAsia="Times New Roman" w:cs="Times New Roman"/>
          <w:sz w:val="28"/>
          <w:szCs w:val="28"/>
          <w:lang w:eastAsia="ru-RU"/>
        </w:rPr>
        <w:t>кло</w:t>
      </w:r>
      <w:r w:rsidRPr="00D93D8C">
        <w:rPr>
          <w:rFonts w:eastAsia="Times New Roman" w:cs="Times New Roman"/>
          <w:sz w:val="28"/>
          <w:szCs w:val="28"/>
          <w:lang w:eastAsia="ru-RU"/>
        </w:rPr>
        <w:t xml:space="preserve"> увеличение расходной части бюджета муниципального образования</w:t>
      </w:r>
      <w:r w:rsidR="00570D07" w:rsidRPr="00D93D8C">
        <w:rPr>
          <w:rFonts w:eastAsia="Times New Roman" w:cs="Times New Roman"/>
          <w:sz w:val="28"/>
          <w:szCs w:val="28"/>
          <w:lang w:eastAsia="ru-RU"/>
        </w:rPr>
        <w:t>.</w:t>
      </w:r>
      <w:r w:rsidRPr="00D93D8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A73C2" w:rsidRPr="00D93D8C" w:rsidRDefault="00570D07" w:rsidP="00570D0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>В результате опросов общественных и иных о</w:t>
      </w:r>
      <w:r w:rsidR="00D72743" w:rsidRPr="00D93D8C">
        <w:rPr>
          <w:rFonts w:eastAsia="Times New Roman" w:cs="Times New Roman"/>
          <w:sz w:val="28"/>
          <w:szCs w:val="28"/>
          <w:lang w:eastAsia="ru-RU"/>
        </w:rPr>
        <w:t>рганизаций, ассоциаций и союзов,</w:t>
      </w:r>
      <w:r w:rsidRPr="00D93D8C">
        <w:rPr>
          <w:rFonts w:eastAsia="Times New Roman" w:cs="Times New Roman"/>
          <w:sz w:val="28"/>
          <w:szCs w:val="28"/>
          <w:lang w:eastAsia="ru-RU"/>
        </w:rPr>
        <w:t xml:space="preserve"> Региональным объединением работодателей «Нижегородская ассоциация промышленников и предпринимателей» выражено мнение об отсутствии признаков и критериев, необоснованно затрудняющих осуществление предпринимательской и инвестиционной деятельности в городе Нижнем Новгороде в результате принятия городской Думой города Нижнего Новгорода рассматриваемого Решения. </w:t>
      </w:r>
    </w:p>
    <w:p w:rsidR="00BA101E" w:rsidRPr="00D93D8C" w:rsidRDefault="00BA101E" w:rsidP="00570D0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73C2" w:rsidRPr="00D93D8C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>3. Выводы:</w:t>
      </w:r>
    </w:p>
    <w:p w:rsidR="00D72743" w:rsidRPr="00D93D8C" w:rsidRDefault="00D72743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>Цель правового регулирования достигнута.</w:t>
      </w:r>
    </w:p>
    <w:p w:rsidR="00BA101E" w:rsidRPr="00D93D8C" w:rsidRDefault="00E144D8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 xml:space="preserve">Необходимость </w:t>
      </w:r>
      <w:r w:rsidR="00BA101E" w:rsidRPr="00D93D8C">
        <w:rPr>
          <w:rFonts w:eastAsia="Times New Roman" w:cs="Times New Roman"/>
          <w:sz w:val="28"/>
          <w:szCs w:val="28"/>
          <w:lang w:eastAsia="ru-RU"/>
        </w:rPr>
        <w:t xml:space="preserve">пересмотра, внесения изменений, </w:t>
      </w:r>
      <w:r w:rsidRPr="00D93D8C">
        <w:rPr>
          <w:rFonts w:eastAsia="Times New Roman" w:cs="Times New Roman"/>
          <w:sz w:val="28"/>
          <w:szCs w:val="28"/>
          <w:lang w:eastAsia="ru-RU"/>
        </w:rPr>
        <w:t xml:space="preserve">отмены </w:t>
      </w:r>
      <w:r w:rsidR="00BA101E" w:rsidRPr="00D93D8C">
        <w:rPr>
          <w:rFonts w:eastAsia="Times New Roman" w:cs="Times New Roman"/>
          <w:sz w:val="28"/>
          <w:szCs w:val="28"/>
          <w:lang w:eastAsia="ru-RU"/>
        </w:rPr>
        <w:t>решения</w:t>
      </w:r>
      <w:r w:rsidR="00570D07" w:rsidRPr="00D93D8C">
        <w:rPr>
          <w:rFonts w:eastAsia="Times New Roman" w:cs="Times New Roman"/>
          <w:sz w:val="28"/>
          <w:szCs w:val="28"/>
          <w:lang w:eastAsia="ru-RU"/>
        </w:rPr>
        <w:t xml:space="preserve"> городской Думы города Нижнего Новгорода </w:t>
      </w:r>
      <w:r w:rsidR="00BA101E" w:rsidRPr="00D93D8C">
        <w:rPr>
          <w:rFonts w:eastAsia="Times New Roman" w:cs="Times New Roman"/>
          <w:sz w:val="28"/>
          <w:szCs w:val="28"/>
          <w:lang w:eastAsia="ru-RU"/>
        </w:rPr>
        <w:t>от 16.12.2015 № 262 «О внесении изменений в Правила установки и эксплуатации рекламных конструкций в городе Нижнем Новгороде, принятые решением городской Думы г. Н</w:t>
      </w:r>
      <w:r w:rsidR="00D93D8C" w:rsidRPr="00D93D8C">
        <w:rPr>
          <w:rFonts w:eastAsia="Times New Roman" w:cs="Times New Roman"/>
          <w:sz w:val="28"/>
          <w:szCs w:val="28"/>
          <w:lang w:eastAsia="ru-RU"/>
        </w:rPr>
        <w:t>ижнего</w:t>
      </w:r>
      <w:r w:rsidR="00BA101E" w:rsidRPr="00D93D8C">
        <w:rPr>
          <w:rFonts w:eastAsia="Times New Roman" w:cs="Times New Roman"/>
          <w:sz w:val="28"/>
          <w:szCs w:val="28"/>
          <w:lang w:eastAsia="ru-RU"/>
        </w:rPr>
        <w:t xml:space="preserve"> Новгорода от 19.09.2012 №119» в части принятых изменений отсутствует. </w:t>
      </w:r>
    </w:p>
    <w:p w:rsidR="00BA101E" w:rsidRPr="00D93D8C" w:rsidRDefault="00BA101E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3EB1" w:rsidRPr="00D93D8C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 xml:space="preserve">4. Информация об исполнителе: </w:t>
      </w:r>
    </w:p>
    <w:p w:rsidR="00C56395" w:rsidRPr="007F6125" w:rsidRDefault="00C56395" w:rsidP="00C5639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Заместитель директора департамента</w:t>
      </w:r>
      <w:r w:rsidRPr="00D2311D">
        <w:rPr>
          <w:rFonts w:eastAsia="Times New Roman" w:cs="Times New Roman"/>
          <w:sz w:val="28"/>
          <w:szCs w:val="28"/>
          <w:lang w:eastAsia="ru-RU"/>
        </w:rPr>
        <w:t xml:space="preserve"> – </w:t>
      </w:r>
      <w:r>
        <w:rPr>
          <w:rFonts w:eastAsia="Times New Roman" w:cs="Times New Roman"/>
          <w:sz w:val="28"/>
          <w:szCs w:val="28"/>
          <w:lang w:eastAsia="ru-RU"/>
        </w:rPr>
        <w:t>Корнилов Александр Алексеевич</w:t>
      </w:r>
      <w:r w:rsidRPr="00D2311D">
        <w:rPr>
          <w:rFonts w:eastAsia="Times New Roman" w:cs="Times New Roman"/>
          <w:sz w:val="28"/>
          <w:szCs w:val="28"/>
          <w:lang w:eastAsia="ru-RU"/>
        </w:rPr>
        <w:t>, телефон: 439-0</w:t>
      </w:r>
      <w:r>
        <w:rPr>
          <w:rFonts w:eastAsia="Times New Roman" w:cs="Times New Roman"/>
          <w:sz w:val="28"/>
          <w:szCs w:val="28"/>
          <w:lang w:eastAsia="ru-RU"/>
        </w:rPr>
        <w:t>4-87</w:t>
      </w:r>
      <w:r w:rsidRPr="00D2311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7F6125">
        <w:rPr>
          <w:rFonts w:eastAsia="Times New Roman" w:cs="Times New Roman"/>
          <w:sz w:val="28"/>
          <w:szCs w:val="28"/>
          <w:lang w:val="en-US" w:eastAsia="ru-RU"/>
        </w:rPr>
        <w:t>a</w:t>
      </w:r>
      <w:r w:rsidRPr="007F6125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Pr="007F6125">
        <w:rPr>
          <w:rFonts w:eastAsia="Times New Roman" w:cs="Times New Roman"/>
          <w:sz w:val="28"/>
          <w:szCs w:val="28"/>
          <w:lang w:val="en-US" w:eastAsia="ru-RU"/>
        </w:rPr>
        <w:t>kornilov</w:t>
      </w:r>
      <w:proofErr w:type="spellEnd"/>
      <w:r w:rsidRPr="007F6125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Pr="007F6125">
        <w:rPr>
          <w:rFonts w:eastAsia="Times New Roman" w:cs="Times New Roman"/>
          <w:sz w:val="28"/>
          <w:szCs w:val="28"/>
          <w:lang w:val="en-US" w:eastAsia="ru-RU"/>
        </w:rPr>
        <w:t>admgornn</w:t>
      </w:r>
      <w:proofErr w:type="spellEnd"/>
      <w:r w:rsidRPr="007F6125">
        <w:rPr>
          <w:rFonts w:eastAsia="Times New Roman" w:cs="Times New Roman"/>
          <w:sz w:val="28"/>
          <w:szCs w:val="28"/>
          <w:lang w:eastAsia="ru-RU"/>
        </w:rPr>
        <w:t>@</w:t>
      </w:r>
      <w:r w:rsidRPr="007F6125">
        <w:rPr>
          <w:rFonts w:eastAsia="Times New Roman" w:cs="Times New Roman"/>
          <w:sz w:val="28"/>
          <w:szCs w:val="28"/>
          <w:lang w:val="en-US" w:eastAsia="ru-RU"/>
        </w:rPr>
        <w:t>mail</w:t>
      </w:r>
      <w:r w:rsidRPr="007F6125">
        <w:rPr>
          <w:rFonts w:eastAsia="Times New Roman" w:cs="Times New Roman"/>
          <w:sz w:val="28"/>
          <w:szCs w:val="28"/>
          <w:lang w:eastAsia="ru-RU"/>
        </w:rPr>
        <w:t>.</w:t>
      </w:r>
      <w:r w:rsidRPr="007F6125">
        <w:rPr>
          <w:rFonts w:eastAsia="Times New Roman" w:cs="Times New Roman"/>
          <w:sz w:val="28"/>
          <w:szCs w:val="28"/>
          <w:lang w:val="en-US" w:eastAsia="ru-RU"/>
        </w:rPr>
        <w:t>ru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A73C2" w:rsidRPr="00D93D8C" w:rsidRDefault="003A73C2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E3EB1" w:rsidRPr="00D93D8C" w:rsidRDefault="006E3EB1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51B8C" w:rsidRPr="00D93D8C" w:rsidRDefault="00D51B8C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01E" w:rsidRPr="00D93D8C" w:rsidRDefault="00BA101E" w:rsidP="00BA101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>Д</w:t>
      </w:r>
      <w:r w:rsidR="00D51B8C" w:rsidRPr="00D93D8C">
        <w:rPr>
          <w:rFonts w:eastAsia="Times New Roman" w:cs="Times New Roman"/>
          <w:sz w:val="28"/>
          <w:szCs w:val="28"/>
          <w:lang w:eastAsia="ru-RU"/>
        </w:rPr>
        <w:t xml:space="preserve">иректор департамента </w:t>
      </w:r>
      <w:r w:rsidRPr="00D93D8C">
        <w:rPr>
          <w:rFonts w:eastAsia="Times New Roman" w:cs="Times New Roman"/>
          <w:sz w:val="28"/>
          <w:szCs w:val="28"/>
          <w:lang w:eastAsia="ru-RU"/>
        </w:rPr>
        <w:t xml:space="preserve">градостроительного </w:t>
      </w:r>
    </w:p>
    <w:p w:rsidR="00BA101E" w:rsidRPr="00D93D8C" w:rsidRDefault="00BA101E" w:rsidP="00D51B8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 xml:space="preserve">развития и архитектуры </w:t>
      </w:r>
      <w:r w:rsidR="00D51B8C" w:rsidRPr="00D93D8C">
        <w:rPr>
          <w:rFonts w:eastAsia="Times New Roman" w:cs="Times New Roman"/>
          <w:sz w:val="28"/>
          <w:szCs w:val="28"/>
          <w:lang w:eastAsia="ru-RU"/>
        </w:rPr>
        <w:t>администрации</w:t>
      </w:r>
    </w:p>
    <w:p w:rsidR="00D51B8C" w:rsidRPr="00D93D8C" w:rsidRDefault="00D51B8C" w:rsidP="00D51B8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D8C">
        <w:rPr>
          <w:rFonts w:eastAsia="Times New Roman" w:cs="Times New Roman"/>
          <w:sz w:val="28"/>
          <w:szCs w:val="28"/>
          <w:lang w:eastAsia="ru-RU"/>
        </w:rPr>
        <w:t>города Нижнего Новгорода</w:t>
      </w:r>
      <w:r w:rsidRPr="00D93D8C">
        <w:rPr>
          <w:rFonts w:eastAsia="Times New Roman" w:cs="Times New Roman"/>
          <w:sz w:val="28"/>
          <w:szCs w:val="28"/>
          <w:lang w:eastAsia="ru-RU"/>
        </w:rPr>
        <w:tab/>
      </w:r>
      <w:r w:rsidRPr="00D93D8C">
        <w:rPr>
          <w:rFonts w:eastAsia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="00BA101E" w:rsidRPr="00D93D8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93D8C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B90E1F" w:rsidRPr="00D93D8C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D93D8C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B90E1F" w:rsidRPr="00D93D8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A101E" w:rsidRPr="00D93D8C">
        <w:rPr>
          <w:rFonts w:eastAsia="Times New Roman" w:cs="Times New Roman"/>
          <w:sz w:val="28"/>
          <w:szCs w:val="28"/>
          <w:lang w:eastAsia="ru-RU"/>
        </w:rPr>
        <w:t>А. Н. Коновницына</w:t>
      </w:r>
    </w:p>
    <w:p w:rsidR="003A73C2" w:rsidRPr="00D93D8C" w:rsidRDefault="003A73C2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sectPr w:rsidR="003A73C2" w:rsidRPr="00D93D8C" w:rsidSect="001D12D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3C2"/>
    <w:rsid w:val="00004D88"/>
    <w:rsid w:val="000125C7"/>
    <w:rsid w:val="00015635"/>
    <w:rsid w:val="00032CE2"/>
    <w:rsid w:val="000551B3"/>
    <w:rsid w:val="00064DA1"/>
    <w:rsid w:val="0007461C"/>
    <w:rsid w:val="000A0D32"/>
    <w:rsid w:val="000A651A"/>
    <w:rsid w:val="000A6D64"/>
    <w:rsid w:val="000B0AD7"/>
    <w:rsid w:val="000F3486"/>
    <w:rsid w:val="00110F77"/>
    <w:rsid w:val="00117FEC"/>
    <w:rsid w:val="001208E0"/>
    <w:rsid w:val="00124191"/>
    <w:rsid w:val="0014323C"/>
    <w:rsid w:val="00161057"/>
    <w:rsid w:val="00165E8D"/>
    <w:rsid w:val="0017273D"/>
    <w:rsid w:val="00197432"/>
    <w:rsid w:val="001A403F"/>
    <w:rsid w:val="001C0931"/>
    <w:rsid w:val="001D12DE"/>
    <w:rsid w:val="001E0D22"/>
    <w:rsid w:val="001E79DC"/>
    <w:rsid w:val="0022597A"/>
    <w:rsid w:val="00230871"/>
    <w:rsid w:val="00242D2C"/>
    <w:rsid w:val="00256B09"/>
    <w:rsid w:val="00276462"/>
    <w:rsid w:val="002A0A66"/>
    <w:rsid w:val="002A6BC2"/>
    <w:rsid w:val="002B6562"/>
    <w:rsid w:val="002C11C1"/>
    <w:rsid w:val="002D1265"/>
    <w:rsid w:val="002D2B36"/>
    <w:rsid w:val="00314E76"/>
    <w:rsid w:val="00345531"/>
    <w:rsid w:val="0036057C"/>
    <w:rsid w:val="00364BD7"/>
    <w:rsid w:val="00386A20"/>
    <w:rsid w:val="003A73C2"/>
    <w:rsid w:val="003B1590"/>
    <w:rsid w:val="003B57FA"/>
    <w:rsid w:val="003C3E63"/>
    <w:rsid w:val="003F54F1"/>
    <w:rsid w:val="00407ACA"/>
    <w:rsid w:val="00437205"/>
    <w:rsid w:val="00437F84"/>
    <w:rsid w:val="004506A6"/>
    <w:rsid w:val="004855E2"/>
    <w:rsid w:val="004C294B"/>
    <w:rsid w:val="004C6E67"/>
    <w:rsid w:val="004C7DC0"/>
    <w:rsid w:val="004F3B53"/>
    <w:rsid w:val="005365C3"/>
    <w:rsid w:val="00555E38"/>
    <w:rsid w:val="00557048"/>
    <w:rsid w:val="00570D07"/>
    <w:rsid w:val="00582CEC"/>
    <w:rsid w:val="00585903"/>
    <w:rsid w:val="005B4C9E"/>
    <w:rsid w:val="005D5588"/>
    <w:rsid w:val="005E4E3C"/>
    <w:rsid w:val="0064467F"/>
    <w:rsid w:val="006641F2"/>
    <w:rsid w:val="00691034"/>
    <w:rsid w:val="006A0939"/>
    <w:rsid w:val="006A219E"/>
    <w:rsid w:val="006A48A9"/>
    <w:rsid w:val="006C21E4"/>
    <w:rsid w:val="006C714D"/>
    <w:rsid w:val="006E0288"/>
    <w:rsid w:val="006E3EB1"/>
    <w:rsid w:val="006E6151"/>
    <w:rsid w:val="006F7B85"/>
    <w:rsid w:val="007052B5"/>
    <w:rsid w:val="00716DF8"/>
    <w:rsid w:val="0072757F"/>
    <w:rsid w:val="00772580"/>
    <w:rsid w:val="00793FD2"/>
    <w:rsid w:val="007C322E"/>
    <w:rsid w:val="0084556D"/>
    <w:rsid w:val="0085470B"/>
    <w:rsid w:val="008E0B4D"/>
    <w:rsid w:val="008E1A74"/>
    <w:rsid w:val="008E4052"/>
    <w:rsid w:val="008E5E32"/>
    <w:rsid w:val="00914EF3"/>
    <w:rsid w:val="0092691A"/>
    <w:rsid w:val="00973372"/>
    <w:rsid w:val="00973B34"/>
    <w:rsid w:val="009B0EDA"/>
    <w:rsid w:val="009D51EC"/>
    <w:rsid w:val="00A11650"/>
    <w:rsid w:val="00A34D79"/>
    <w:rsid w:val="00A41CEE"/>
    <w:rsid w:val="00A500CB"/>
    <w:rsid w:val="00A53A69"/>
    <w:rsid w:val="00A53D9F"/>
    <w:rsid w:val="00AA5C86"/>
    <w:rsid w:val="00AB40CD"/>
    <w:rsid w:val="00AD5582"/>
    <w:rsid w:val="00AE4F9A"/>
    <w:rsid w:val="00B02B34"/>
    <w:rsid w:val="00B10305"/>
    <w:rsid w:val="00B20689"/>
    <w:rsid w:val="00B4070B"/>
    <w:rsid w:val="00B42461"/>
    <w:rsid w:val="00B5414D"/>
    <w:rsid w:val="00B62ABF"/>
    <w:rsid w:val="00B65DE5"/>
    <w:rsid w:val="00B83B18"/>
    <w:rsid w:val="00B853E4"/>
    <w:rsid w:val="00B90E1F"/>
    <w:rsid w:val="00BA0F0F"/>
    <w:rsid w:val="00BA101E"/>
    <w:rsid w:val="00BB1E99"/>
    <w:rsid w:val="00BD0801"/>
    <w:rsid w:val="00C212AA"/>
    <w:rsid w:val="00C3653D"/>
    <w:rsid w:val="00C53A18"/>
    <w:rsid w:val="00C56395"/>
    <w:rsid w:val="00C75870"/>
    <w:rsid w:val="00C849A7"/>
    <w:rsid w:val="00CE1A3D"/>
    <w:rsid w:val="00D00A78"/>
    <w:rsid w:val="00D51B8C"/>
    <w:rsid w:val="00D55BC7"/>
    <w:rsid w:val="00D56DE2"/>
    <w:rsid w:val="00D72743"/>
    <w:rsid w:val="00D93D8C"/>
    <w:rsid w:val="00DB0CD2"/>
    <w:rsid w:val="00DB2FE3"/>
    <w:rsid w:val="00DF2201"/>
    <w:rsid w:val="00E144D8"/>
    <w:rsid w:val="00E24BCC"/>
    <w:rsid w:val="00E322B5"/>
    <w:rsid w:val="00E43EEA"/>
    <w:rsid w:val="00E64E9C"/>
    <w:rsid w:val="00E778CF"/>
    <w:rsid w:val="00E9510B"/>
    <w:rsid w:val="00E95C32"/>
    <w:rsid w:val="00EA7AF7"/>
    <w:rsid w:val="00EF31F7"/>
    <w:rsid w:val="00F006F6"/>
    <w:rsid w:val="00F05F23"/>
    <w:rsid w:val="00F42D7E"/>
    <w:rsid w:val="00F57C3A"/>
    <w:rsid w:val="00F723DB"/>
    <w:rsid w:val="00FA2B2F"/>
    <w:rsid w:val="00FC7EC7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3C2"/>
  </w:style>
  <w:style w:type="paragraph" w:styleId="a3">
    <w:name w:val="Balloon Text"/>
    <w:basedOn w:val="a"/>
    <w:link w:val="a4"/>
    <w:uiPriority w:val="99"/>
    <w:semiHidden/>
    <w:unhideWhenUsed/>
    <w:rsid w:val="002A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2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3EB38AB6A6B197646D59E883F6C5840065625BB64E8861039B61011C476B841512CB04591721C0DEA08C676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v.vlasov</dc:creator>
  <cp:lastModifiedBy>user</cp:lastModifiedBy>
  <cp:revision>7</cp:revision>
  <cp:lastPrinted>2018-10-09T11:28:00Z</cp:lastPrinted>
  <dcterms:created xsi:type="dcterms:W3CDTF">2019-01-11T14:34:00Z</dcterms:created>
  <dcterms:modified xsi:type="dcterms:W3CDTF">2019-01-18T09:34:00Z</dcterms:modified>
</cp:coreProperties>
</file>