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7" w:rsidRDefault="0033257D" w:rsidP="001C32B7">
      <w:pPr>
        <w:pStyle w:val="a7"/>
        <w:ind w:firstLine="0"/>
        <w:rPr>
          <w:lang w:val="en-US"/>
        </w:rPr>
      </w:pPr>
      <w:r>
        <w:rPr>
          <w:noProof/>
        </w:rPr>
        <w:pict>
          <v:rect id="AryanRegNFirstP" o:spid="_x0000_s1026" style="position:absolute;left:0;text-align:left;margin-left:293.3pt;margin-top:-10.35pt;width:200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DKrAIAAKU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" filled="f" stroked="f">
            <v:textbox inset="0,0,0,0">
              <w:txbxContent>
                <w:p w:rsidR="00E60963" w:rsidRPr="003912C0" w:rsidRDefault="00E60963" w:rsidP="003912C0">
                  <w:pPr>
                    <w:jc w:val="right"/>
                    <w:rPr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="00C53BB8">
        <w:rPr>
          <w:noProof/>
        </w:rPr>
        <w:drawing>
          <wp:inline distT="0" distB="0" distL="0" distR="0">
            <wp:extent cx="466725" cy="609600"/>
            <wp:effectExtent l="0" t="0" r="9525" b="0"/>
            <wp:docPr id="4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B7" w:rsidRDefault="001C32B7" w:rsidP="001C32B7">
      <w:pPr>
        <w:pStyle w:val="a7"/>
        <w:ind w:firstLine="0"/>
        <w:rPr>
          <w:b w:val="0"/>
          <w:bCs/>
          <w:sz w:val="18"/>
          <w:szCs w:val="18"/>
        </w:rPr>
      </w:pPr>
    </w:p>
    <w:p w:rsidR="001C32B7" w:rsidRDefault="001C32B7" w:rsidP="001C32B7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1C32B7" w:rsidRDefault="001C32B7" w:rsidP="001C32B7">
      <w:pPr>
        <w:ind w:firstLine="0"/>
        <w:jc w:val="center"/>
        <w:rPr>
          <w:sz w:val="18"/>
          <w:szCs w:val="18"/>
        </w:rPr>
      </w:pPr>
    </w:p>
    <w:p w:rsidR="001C32B7" w:rsidRDefault="001C32B7" w:rsidP="001C32B7">
      <w:pPr>
        <w:pStyle w:val="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C32B7" w:rsidRPr="00FD7478" w:rsidRDefault="001C32B7" w:rsidP="001C32B7">
      <w:pPr>
        <w:jc w:val="center"/>
        <w:rPr>
          <w:b/>
          <w:sz w:val="18"/>
          <w:szCs w:val="18"/>
        </w:rPr>
      </w:pPr>
    </w:p>
    <w:p w:rsidR="001C32B7" w:rsidRPr="00FD7478" w:rsidRDefault="001C32B7" w:rsidP="001C32B7">
      <w:pPr>
        <w:jc w:val="center"/>
        <w:rPr>
          <w:b/>
          <w:sz w:val="18"/>
          <w:szCs w:val="18"/>
        </w:rPr>
      </w:pPr>
    </w:p>
    <w:p w:rsidR="001C32B7" w:rsidRDefault="001C32B7" w:rsidP="001C32B7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rStyle w:val="Datenum"/>
          <w:szCs w:val="28"/>
        </w:rPr>
        <w:t>№ ________</w:t>
      </w:r>
    </w:p>
    <w:p w:rsidR="001C32B7" w:rsidRDefault="001C32B7" w:rsidP="001C32B7">
      <w:pPr>
        <w:rPr>
          <w:sz w:val="18"/>
          <w:szCs w:val="18"/>
          <w:lang w:val="en-US"/>
        </w:rPr>
      </w:pPr>
    </w:p>
    <w:p w:rsidR="001C32B7" w:rsidRDefault="001C32B7" w:rsidP="001C32B7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1C32B7" w:rsidTr="000F1237">
        <w:trPr>
          <w:cantSplit/>
          <w:trHeight w:hRule="exact" w:val="285"/>
        </w:trPr>
        <w:tc>
          <w:tcPr>
            <w:tcW w:w="284" w:type="dxa"/>
          </w:tcPr>
          <w:p w:rsidR="001C32B7" w:rsidRDefault="0033257D" w:rsidP="000F1237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3257D">
              <w:rPr>
                <w:rFonts w:ascii="Arial" w:hAnsi="Arial" w:cs="Arial"/>
                <w:noProof/>
                <w:sz w:val="20"/>
              </w:rPr>
              <w:pict>
                <v:group id="Group 18" o:spid="_x0000_s1034" style="position:absolute;margin-left:0;margin-top:0;width:8.5pt;height:8.6pt;z-index:251656704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">
                  <v:line id="Line 19" o:spid="_x0000_s1027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20" o:spid="_x0000_s1028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w:pict>
            </w:r>
            <w:r>
              <w:rPr>
                <w:rFonts w:ascii="Arial" w:hAnsi="Arial" w:cs="Arial"/>
                <w:noProof/>
                <w:sz w:val="24"/>
              </w:rPr>
            </w:r>
            <w:r w:rsidRPr="0033257D">
              <w:rPr>
                <w:rFonts w:ascii="Arial" w:hAnsi="Arial" w:cs="Arial"/>
                <w:noProof/>
                <w:sz w:val="24"/>
              </w:rPr>
              <w:pict>
                <v:rect id="AutoShape 2" o:spid="_x0000_s1033" style="width:8.25pt;height: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1C32B7" w:rsidRDefault="001C32B7" w:rsidP="000F1237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1C32B7" w:rsidRDefault="0033257D" w:rsidP="000F1237">
            <w:pPr>
              <w:pStyle w:val="HeadDoc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Group 21" o:spid="_x0000_s1030" style="position:absolute;margin-left:.05pt;margin-top:-.05pt;width:8.5pt;height:8.6pt;rotation:90;z-index:251657728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">
                  <v:line id="Line 22" o:spid="_x0000_s1032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23" o:spid="_x0000_s1031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w:pic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AutoShape 3" o:spid="_x0000_s1029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C32B7" w:rsidTr="000F1237">
        <w:trPr>
          <w:cantSplit/>
          <w:trHeight w:val="487"/>
        </w:trPr>
        <w:tc>
          <w:tcPr>
            <w:tcW w:w="4962" w:type="dxa"/>
            <w:gridSpan w:val="3"/>
          </w:tcPr>
          <w:p w:rsidR="001C32B7" w:rsidRPr="001C32B7" w:rsidRDefault="00997F47" w:rsidP="00FE4467">
            <w:pPr>
              <w:ind w:firstLine="0"/>
            </w:pPr>
            <w:r>
              <w:rPr>
                <w:color w:val="000000"/>
                <w:szCs w:val="28"/>
              </w:rPr>
              <w:t>Об утверждении муниципальной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граммы «Градостроительное планир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вание развития территории города Ни</w:t>
            </w:r>
            <w:r>
              <w:rPr>
                <w:color w:val="000000"/>
                <w:szCs w:val="28"/>
              </w:rPr>
              <w:t>ж</w:t>
            </w:r>
            <w:r>
              <w:rPr>
                <w:color w:val="000000"/>
                <w:szCs w:val="28"/>
              </w:rPr>
              <w:t>него Новгорода» на 2019-20</w:t>
            </w:r>
            <w:r w:rsidR="00FE4467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годы</w:t>
            </w:r>
          </w:p>
        </w:tc>
      </w:tr>
    </w:tbl>
    <w:p w:rsidR="001C32B7" w:rsidRDefault="001C32B7" w:rsidP="001C32B7"/>
    <w:p w:rsidR="00997F47" w:rsidRPr="00997F47" w:rsidRDefault="00997F47" w:rsidP="00997F47">
      <w:pPr>
        <w:ind w:firstLine="709"/>
        <w:rPr>
          <w:b/>
          <w:bCs/>
          <w:color w:val="000000"/>
          <w:szCs w:val="28"/>
        </w:rPr>
      </w:pPr>
      <w:r w:rsidRPr="00997F47">
        <w:rPr>
          <w:color w:val="000000"/>
          <w:szCs w:val="28"/>
        </w:rPr>
        <w:t>В соответствии со статьей 179 Бюджетного кодекса Российской Федерации</w:t>
      </w:r>
      <w:r w:rsidRPr="00997F47">
        <w:rPr>
          <w:bCs/>
          <w:color w:val="000000"/>
          <w:szCs w:val="28"/>
        </w:rPr>
        <w:t>,</w:t>
      </w:r>
      <w:r w:rsidRPr="00997F47">
        <w:rPr>
          <w:b/>
          <w:bCs/>
          <w:color w:val="000000"/>
          <w:szCs w:val="28"/>
        </w:rPr>
        <w:t xml:space="preserve"> </w:t>
      </w:r>
      <w:r w:rsidRPr="00997F47">
        <w:rPr>
          <w:color w:val="000000"/>
          <w:szCs w:val="28"/>
        </w:rPr>
        <w:t xml:space="preserve"> постановлением администрации города Нижнего Новгорода от 08.04.2014 № 1228 «Об утверждении </w:t>
      </w:r>
      <w:r w:rsidR="00E60963">
        <w:rPr>
          <w:color w:val="000000"/>
          <w:szCs w:val="28"/>
        </w:rPr>
        <w:t>п</w:t>
      </w:r>
      <w:r w:rsidRPr="00997F47">
        <w:rPr>
          <w:color w:val="000000"/>
          <w:szCs w:val="28"/>
        </w:rPr>
        <w:t>орядка разработки, реализации и оценки эффективности мун</w:t>
      </w:r>
      <w:r w:rsidRPr="00997F47">
        <w:rPr>
          <w:color w:val="000000"/>
          <w:szCs w:val="28"/>
        </w:rPr>
        <w:t>и</w:t>
      </w:r>
      <w:r w:rsidRPr="00997F47">
        <w:rPr>
          <w:color w:val="000000"/>
          <w:szCs w:val="28"/>
        </w:rPr>
        <w:t xml:space="preserve">ципальных программ города Нижнего Новгорода и </w:t>
      </w:r>
      <w:r w:rsidR="00E60963">
        <w:rPr>
          <w:color w:val="000000"/>
          <w:szCs w:val="28"/>
        </w:rPr>
        <w:t>м</w:t>
      </w:r>
      <w:r w:rsidRPr="00997F47">
        <w:rPr>
          <w:color w:val="000000"/>
          <w:szCs w:val="28"/>
        </w:rPr>
        <w:t xml:space="preserve">етодических рекомендаций по разработке и реализации муниципальных программ города Нижнего Новгорода», на основании статей 43, </w:t>
      </w:r>
      <w:r>
        <w:rPr>
          <w:color w:val="000000"/>
          <w:szCs w:val="28"/>
        </w:rPr>
        <w:t xml:space="preserve">52, </w:t>
      </w:r>
      <w:r w:rsidRPr="00997F47">
        <w:rPr>
          <w:color w:val="000000"/>
          <w:szCs w:val="28"/>
        </w:rPr>
        <w:t>54 Устава города Нижнего Новгорода администрация гор</w:t>
      </w:r>
      <w:r w:rsidRPr="00997F47">
        <w:rPr>
          <w:color w:val="000000"/>
          <w:szCs w:val="28"/>
        </w:rPr>
        <w:t>о</w:t>
      </w:r>
      <w:r w:rsidRPr="00997F47">
        <w:rPr>
          <w:color w:val="000000"/>
          <w:szCs w:val="28"/>
        </w:rPr>
        <w:t>да Нижнего Новгорода постановляет:</w:t>
      </w:r>
    </w:p>
    <w:p w:rsidR="00997F47" w:rsidRPr="00997F47" w:rsidRDefault="00997F47" w:rsidP="00997F47">
      <w:pPr>
        <w:ind w:firstLine="709"/>
        <w:rPr>
          <w:color w:val="000000"/>
          <w:szCs w:val="28"/>
        </w:rPr>
      </w:pPr>
      <w:r w:rsidRPr="00997F47">
        <w:rPr>
          <w:color w:val="000000"/>
          <w:szCs w:val="28"/>
        </w:rPr>
        <w:t>1. Утвердить прилагаемую муниципальную программу «Градостроительное планирование развития территории города Нижнего Новгорода» на 201</w:t>
      </w:r>
      <w:r>
        <w:rPr>
          <w:color w:val="000000"/>
          <w:szCs w:val="28"/>
        </w:rPr>
        <w:t>9</w:t>
      </w:r>
      <w:r w:rsidRPr="00997F47">
        <w:rPr>
          <w:color w:val="000000"/>
          <w:szCs w:val="28"/>
        </w:rPr>
        <w:t>-202</w:t>
      </w:r>
      <w:r w:rsidR="00FE4467">
        <w:rPr>
          <w:color w:val="000000"/>
          <w:szCs w:val="28"/>
        </w:rPr>
        <w:t>4</w:t>
      </w:r>
      <w:r w:rsidRPr="00997F47">
        <w:rPr>
          <w:color w:val="000000"/>
          <w:szCs w:val="28"/>
        </w:rPr>
        <w:t xml:space="preserve"> годы (далее - Программа). </w:t>
      </w:r>
    </w:p>
    <w:p w:rsidR="00997F47" w:rsidRPr="00997F47" w:rsidRDefault="00997F47" w:rsidP="00997F47">
      <w:pPr>
        <w:ind w:firstLine="709"/>
        <w:rPr>
          <w:color w:val="000000"/>
          <w:szCs w:val="28"/>
        </w:rPr>
      </w:pPr>
      <w:r w:rsidRPr="00997F47">
        <w:rPr>
          <w:color w:val="000000"/>
          <w:szCs w:val="28"/>
        </w:rPr>
        <w:t>2. Признать утратившим силу с 01.01.201</w:t>
      </w:r>
      <w:r>
        <w:rPr>
          <w:color w:val="000000"/>
          <w:szCs w:val="28"/>
        </w:rPr>
        <w:t>9</w:t>
      </w:r>
      <w:r w:rsidRPr="00997F47">
        <w:rPr>
          <w:color w:val="000000"/>
          <w:szCs w:val="28"/>
        </w:rPr>
        <w:t xml:space="preserve"> в части действия Программы на 201</w:t>
      </w:r>
      <w:r>
        <w:rPr>
          <w:color w:val="000000"/>
          <w:szCs w:val="28"/>
        </w:rPr>
        <w:t>9</w:t>
      </w:r>
      <w:r w:rsidRPr="00997F47">
        <w:rPr>
          <w:color w:val="000000"/>
          <w:szCs w:val="28"/>
        </w:rPr>
        <w:t xml:space="preserve"> и 20</w:t>
      </w:r>
      <w:r>
        <w:rPr>
          <w:color w:val="000000"/>
          <w:szCs w:val="28"/>
        </w:rPr>
        <w:t>20</w:t>
      </w:r>
      <w:r w:rsidRPr="00997F47">
        <w:rPr>
          <w:color w:val="000000"/>
          <w:szCs w:val="28"/>
        </w:rPr>
        <w:t xml:space="preserve"> годы </w:t>
      </w:r>
      <w:r>
        <w:rPr>
          <w:color w:val="000000"/>
          <w:szCs w:val="28"/>
        </w:rPr>
        <w:t xml:space="preserve">постановление </w:t>
      </w:r>
      <w:r w:rsidRPr="00997F47">
        <w:rPr>
          <w:color w:val="000000"/>
          <w:szCs w:val="28"/>
        </w:rPr>
        <w:t xml:space="preserve">администрации города Нижнего Новгорода от </w:t>
      </w:r>
      <w:r>
        <w:rPr>
          <w:color w:val="000000"/>
          <w:szCs w:val="28"/>
        </w:rPr>
        <w:t>25</w:t>
      </w:r>
      <w:r w:rsidRPr="00997F47">
        <w:rPr>
          <w:color w:val="000000"/>
          <w:szCs w:val="28"/>
        </w:rPr>
        <w:t>.1</w:t>
      </w:r>
      <w:r>
        <w:rPr>
          <w:color w:val="000000"/>
          <w:szCs w:val="28"/>
        </w:rPr>
        <w:t>2</w:t>
      </w:r>
      <w:r w:rsidRPr="00997F47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997F47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6235</w:t>
      </w:r>
      <w:r w:rsidRPr="00997F47">
        <w:rPr>
          <w:color w:val="000000"/>
          <w:szCs w:val="28"/>
        </w:rPr>
        <w:t xml:space="preserve"> «Об утверждении муниципальной программы «Градостроител</w:t>
      </w:r>
      <w:r w:rsidRPr="00997F47">
        <w:rPr>
          <w:color w:val="000000"/>
          <w:szCs w:val="28"/>
        </w:rPr>
        <w:t>ь</w:t>
      </w:r>
      <w:r w:rsidRPr="00997F47">
        <w:rPr>
          <w:color w:val="000000"/>
          <w:szCs w:val="28"/>
        </w:rPr>
        <w:t>ное планирование развития территории города Нижнего Новгорода» на 201</w:t>
      </w:r>
      <w:r>
        <w:rPr>
          <w:color w:val="000000"/>
          <w:szCs w:val="28"/>
        </w:rPr>
        <w:t>8</w:t>
      </w:r>
      <w:r w:rsidRPr="00997F47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20</w:t>
      </w:r>
      <w:r w:rsidRPr="00997F47">
        <w:rPr>
          <w:color w:val="000000"/>
          <w:szCs w:val="28"/>
        </w:rPr>
        <w:t xml:space="preserve"> годы».</w:t>
      </w:r>
    </w:p>
    <w:p w:rsidR="00997F47" w:rsidRPr="00997F47" w:rsidRDefault="00997F47" w:rsidP="00997F47">
      <w:pPr>
        <w:ind w:firstLine="709"/>
        <w:rPr>
          <w:color w:val="000000"/>
          <w:szCs w:val="28"/>
        </w:rPr>
      </w:pPr>
      <w:r w:rsidRPr="00997F47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Управлению по связям со СМИ </w:t>
      </w:r>
      <w:r w:rsidRPr="00EA0BD1">
        <w:rPr>
          <w:color w:val="000000"/>
          <w:szCs w:val="28"/>
        </w:rPr>
        <w:t>администрации города Нижнего Новгорода (</w:t>
      </w:r>
      <w:r>
        <w:rPr>
          <w:color w:val="000000"/>
          <w:szCs w:val="28"/>
        </w:rPr>
        <w:t>Квашнина Н.М.</w:t>
      </w:r>
      <w:r w:rsidRPr="00EA0BD1">
        <w:rPr>
          <w:color w:val="000000"/>
          <w:szCs w:val="28"/>
        </w:rPr>
        <w:t xml:space="preserve">) </w:t>
      </w:r>
      <w:r w:rsidRPr="00997F47">
        <w:rPr>
          <w:color w:val="000000"/>
          <w:szCs w:val="28"/>
        </w:rPr>
        <w:t>обеспечить опубликование постановления в официальном печа</w:t>
      </w:r>
      <w:r w:rsidRPr="00997F47">
        <w:rPr>
          <w:color w:val="000000"/>
          <w:szCs w:val="28"/>
        </w:rPr>
        <w:t>т</w:t>
      </w:r>
      <w:r w:rsidRPr="00997F47">
        <w:rPr>
          <w:color w:val="000000"/>
          <w:szCs w:val="28"/>
        </w:rPr>
        <w:t>ном средстве массовой информации – газете «День города. Нижний Новгород».</w:t>
      </w:r>
    </w:p>
    <w:p w:rsidR="00997F47" w:rsidRPr="00997F47" w:rsidRDefault="00997F47" w:rsidP="00997F47">
      <w:pPr>
        <w:ind w:firstLine="709"/>
        <w:rPr>
          <w:color w:val="000000"/>
          <w:szCs w:val="28"/>
        </w:rPr>
      </w:pPr>
      <w:r w:rsidRPr="00997F47">
        <w:rPr>
          <w:color w:val="000000"/>
          <w:szCs w:val="28"/>
        </w:rPr>
        <w:t>4. Департаменту правового обеспечения администрации города Нижнего Но</w:t>
      </w:r>
      <w:r w:rsidRPr="00997F47">
        <w:rPr>
          <w:color w:val="000000"/>
          <w:szCs w:val="28"/>
        </w:rPr>
        <w:t>в</w:t>
      </w:r>
      <w:r w:rsidRPr="00997F47">
        <w:rPr>
          <w:color w:val="000000"/>
          <w:szCs w:val="28"/>
        </w:rPr>
        <w:t>города (Киселева С.Б.) обеспечить размещение настоящего постановления на оф</w:t>
      </w:r>
      <w:r w:rsidRPr="00997F47">
        <w:rPr>
          <w:color w:val="000000"/>
          <w:szCs w:val="28"/>
        </w:rPr>
        <w:t>и</w:t>
      </w:r>
      <w:r w:rsidRPr="00997F47">
        <w:rPr>
          <w:color w:val="000000"/>
          <w:szCs w:val="28"/>
        </w:rPr>
        <w:t>циальном сайте администрации города Нижнего Новгорода в информационно-телекоммуникационной сети «Интернет».</w:t>
      </w:r>
    </w:p>
    <w:p w:rsidR="00997F47" w:rsidRPr="00997F47" w:rsidRDefault="00997F47" w:rsidP="00997F47">
      <w:pPr>
        <w:ind w:firstLine="709"/>
        <w:rPr>
          <w:color w:val="000000"/>
          <w:szCs w:val="28"/>
        </w:rPr>
      </w:pPr>
      <w:r w:rsidRPr="00997F47">
        <w:rPr>
          <w:color w:val="000000"/>
          <w:szCs w:val="28"/>
        </w:rPr>
        <w:t xml:space="preserve">5. </w:t>
      </w:r>
      <w:r>
        <w:rPr>
          <w:color w:val="000000"/>
          <w:szCs w:val="28"/>
        </w:rPr>
        <w:t>Установить начало срока действия Программы с 01.01.2019.</w:t>
      </w:r>
    </w:p>
    <w:p w:rsidR="001C32B7" w:rsidRDefault="001C32B7" w:rsidP="001C32B7">
      <w:pPr>
        <w:ind w:left="-720"/>
        <w:rPr>
          <w:color w:val="000000"/>
          <w:szCs w:val="28"/>
        </w:rPr>
      </w:pPr>
    </w:p>
    <w:tbl>
      <w:tblPr>
        <w:tblW w:w="10320" w:type="dxa"/>
        <w:tblInd w:w="108" w:type="dxa"/>
        <w:tblLook w:val="0000"/>
      </w:tblPr>
      <w:tblGrid>
        <w:gridCol w:w="4962"/>
        <w:gridCol w:w="5358"/>
      </w:tblGrid>
      <w:tr w:rsidR="001C32B7" w:rsidTr="000F1237">
        <w:trPr>
          <w:trHeight w:val="423"/>
        </w:trPr>
        <w:tc>
          <w:tcPr>
            <w:tcW w:w="4962" w:type="dxa"/>
            <w:vAlign w:val="bottom"/>
          </w:tcPr>
          <w:p w:rsidR="001C32B7" w:rsidRDefault="001C32B7" w:rsidP="006E4E58">
            <w:pPr>
              <w:pStyle w:val="HeadDoc"/>
              <w:ind w:hanging="108"/>
            </w:pPr>
            <w:r>
              <w:t>Глава города</w:t>
            </w:r>
          </w:p>
        </w:tc>
        <w:tc>
          <w:tcPr>
            <w:tcW w:w="5358" w:type="dxa"/>
            <w:vAlign w:val="center"/>
          </w:tcPr>
          <w:p w:rsidR="001C32B7" w:rsidRDefault="001C32B7" w:rsidP="000F1237">
            <w:pPr>
              <w:pStyle w:val="HeadDoc"/>
            </w:pPr>
          </w:p>
          <w:p w:rsidR="001C32B7" w:rsidRDefault="001C32B7" w:rsidP="006E4E58">
            <w:pPr>
              <w:pStyle w:val="HeadDoc"/>
              <w:jc w:val="right"/>
            </w:pPr>
            <w:r>
              <w:t xml:space="preserve">                                                   </w:t>
            </w:r>
            <w:r w:rsidR="007145FF">
              <w:t xml:space="preserve">     </w:t>
            </w:r>
            <w:r w:rsidR="006E4E58">
              <w:t xml:space="preserve">      В.А.Панов</w:t>
            </w:r>
          </w:p>
        </w:tc>
      </w:tr>
    </w:tbl>
    <w:p w:rsidR="001C32B7" w:rsidRDefault="001C32B7" w:rsidP="001C32B7">
      <w:pPr>
        <w:ind w:left="-720"/>
        <w:rPr>
          <w:color w:val="000000"/>
          <w:szCs w:val="28"/>
        </w:rPr>
      </w:pPr>
    </w:p>
    <w:p w:rsidR="00BE2734" w:rsidRDefault="001B0720" w:rsidP="001C32B7">
      <w:pPr>
        <w:ind w:left="-720"/>
        <w:rPr>
          <w:color w:val="000000"/>
          <w:szCs w:val="28"/>
        </w:rPr>
      </w:pPr>
      <w:r>
        <w:rPr>
          <w:color w:val="000000"/>
          <w:szCs w:val="28"/>
        </w:rPr>
        <w:t xml:space="preserve">А.Н.Коновницына </w:t>
      </w:r>
    </w:p>
    <w:p w:rsidR="001C32B7" w:rsidRDefault="001B0720" w:rsidP="001C32B7">
      <w:pPr>
        <w:ind w:left="-720"/>
        <w:rPr>
          <w:color w:val="000000"/>
          <w:szCs w:val="28"/>
        </w:rPr>
      </w:pPr>
      <w:r>
        <w:rPr>
          <w:color w:val="000000"/>
          <w:szCs w:val="28"/>
        </w:rPr>
        <w:t xml:space="preserve">439 02 46 </w:t>
      </w:r>
    </w:p>
    <w:p w:rsidR="001C32B7" w:rsidRDefault="001C32B7" w:rsidP="001C32B7">
      <w:pPr>
        <w:ind w:left="-720"/>
        <w:rPr>
          <w:color w:val="000000"/>
          <w:szCs w:val="28"/>
        </w:rPr>
        <w:sectPr w:rsidR="001C32B7" w:rsidSect="001C32B7">
          <w:headerReference w:type="even" r:id="rId9"/>
          <w:headerReference w:type="default" r:id="rId10"/>
          <w:pgSz w:w="11907" w:h="16834" w:code="9"/>
          <w:pgMar w:top="567" w:right="567" w:bottom="284" w:left="1134" w:header="289" w:footer="289" w:gutter="0"/>
          <w:cols w:space="720"/>
          <w:titlePg/>
          <w:docGrid w:linePitch="381"/>
        </w:sectPr>
      </w:pPr>
    </w:p>
    <w:tbl>
      <w:tblPr>
        <w:tblW w:w="9889" w:type="dxa"/>
        <w:jc w:val="right"/>
        <w:tblLook w:val="00A0"/>
      </w:tblPr>
      <w:tblGrid>
        <w:gridCol w:w="5495"/>
        <w:gridCol w:w="4394"/>
      </w:tblGrid>
      <w:tr w:rsidR="00DB1AEC" w:rsidRPr="00DB1AEC" w:rsidTr="00DB1AEC">
        <w:trPr>
          <w:jc w:val="right"/>
        </w:trPr>
        <w:tc>
          <w:tcPr>
            <w:tcW w:w="5495" w:type="dxa"/>
          </w:tcPr>
          <w:p w:rsidR="00DB1AEC" w:rsidRPr="00DB1AEC" w:rsidRDefault="00DB1AEC" w:rsidP="00DB1AEC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</w:tc>
        <w:tc>
          <w:tcPr>
            <w:tcW w:w="4394" w:type="dxa"/>
          </w:tcPr>
          <w:p w:rsidR="00DB1AEC" w:rsidRPr="00DB1AEC" w:rsidRDefault="00DB1AEC" w:rsidP="00DB1AEC">
            <w:pPr>
              <w:widowControl w:val="0"/>
              <w:ind w:firstLine="0"/>
              <w:outlineLvl w:val="0"/>
              <w:rPr>
                <w:szCs w:val="28"/>
              </w:rPr>
            </w:pPr>
            <w:r w:rsidRPr="00DB1AEC">
              <w:rPr>
                <w:szCs w:val="28"/>
              </w:rPr>
              <w:t>УТВЕРЖДЕНА</w:t>
            </w:r>
          </w:p>
          <w:p w:rsidR="00DB1AEC" w:rsidRPr="00DB1AEC" w:rsidRDefault="00DB1AEC" w:rsidP="00DB1AEC">
            <w:pPr>
              <w:widowControl w:val="0"/>
              <w:ind w:firstLine="0"/>
              <w:jc w:val="left"/>
              <w:rPr>
                <w:szCs w:val="28"/>
              </w:rPr>
            </w:pPr>
            <w:r w:rsidRPr="00DB1AEC">
              <w:rPr>
                <w:szCs w:val="28"/>
              </w:rPr>
              <w:t>постановлением администрации города</w:t>
            </w:r>
          </w:p>
          <w:p w:rsidR="00DB1AEC" w:rsidRPr="00DB1AEC" w:rsidRDefault="00DB1AEC" w:rsidP="00DB1AEC">
            <w:pPr>
              <w:widowControl w:val="0"/>
              <w:ind w:firstLine="0"/>
              <w:rPr>
                <w:szCs w:val="28"/>
              </w:rPr>
            </w:pPr>
            <w:r w:rsidRPr="00DB1AE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                      </w:t>
            </w:r>
            <w:r w:rsidRPr="00DB1AE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</w:t>
            </w:r>
          </w:p>
          <w:p w:rsidR="00DB1AEC" w:rsidRPr="00DB1AEC" w:rsidRDefault="00DB1AEC" w:rsidP="00DB1AEC">
            <w:pPr>
              <w:widowControl w:val="0"/>
              <w:ind w:firstLine="0"/>
              <w:outlineLvl w:val="0"/>
              <w:rPr>
                <w:szCs w:val="28"/>
              </w:rPr>
            </w:pPr>
          </w:p>
        </w:tc>
      </w:tr>
    </w:tbl>
    <w:p w:rsidR="00E60963" w:rsidRPr="00E60963" w:rsidRDefault="00E60963" w:rsidP="00E60963">
      <w:pPr>
        <w:widowControl w:val="0"/>
        <w:ind w:firstLine="0"/>
        <w:jc w:val="center"/>
        <w:rPr>
          <w:bCs/>
          <w:szCs w:val="28"/>
        </w:rPr>
      </w:pPr>
      <w:r w:rsidRPr="00E60963">
        <w:rPr>
          <w:bCs/>
          <w:szCs w:val="28"/>
        </w:rPr>
        <w:t>Муниципальная программа</w:t>
      </w:r>
    </w:p>
    <w:p w:rsidR="00E60963" w:rsidRPr="00E60963" w:rsidRDefault="00E60963" w:rsidP="00E60963">
      <w:pPr>
        <w:widowControl w:val="0"/>
        <w:ind w:firstLine="0"/>
        <w:jc w:val="center"/>
        <w:rPr>
          <w:bCs/>
          <w:szCs w:val="28"/>
        </w:rPr>
      </w:pPr>
      <w:r w:rsidRPr="00E60963">
        <w:rPr>
          <w:bCs/>
          <w:szCs w:val="28"/>
        </w:rPr>
        <w:t>«Градостроительное планирование развития территории</w:t>
      </w:r>
    </w:p>
    <w:p w:rsidR="00E60963" w:rsidRPr="00E60963" w:rsidRDefault="00E60963" w:rsidP="00E60963">
      <w:pPr>
        <w:widowControl w:val="0"/>
        <w:ind w:firstLine="0"/>
        <w:jc w:val="center"/>
        <w:rPr>
          <w:bCs/>
          <w:szCs w:val="28"/>
        </w:rPr>
      </w:pPr>
      <w:r w:rsidRPr="00E60963">
        <w:rPr>
          <w:bCs/>
          <w:szCs w:val="28"/>
        </w:rPr>
        <w:t xml:space="preserve">города Нижнего Новгорода» на 2019-2024 годы  </w:t>
      </w:r>
    </w:p>
    <w:p w:rsidR="00E60963" w:rsidRPr="00E60963" w:rsidRDefault="00E60963" w:rsidP="00E60963">
      <w:pPr>
        <w:widowControl w:val="0"/>
        <w:ind w:firstLine="0"/>
        <w:jc w:val="center"/>
        <w:rPr>
          <w:bCs/>
          <w:szCs w:val="28"/>
        </w:rPr>
      </w:pPr>
      <w:r w:rsidRPr="00E60963">
        <w:rPr>
          <w:bCs/>
          <w:szCs w:val="28"/>
        </w:rPr>
        <w:t>(далее - Программа)</w:t>
      </w:r>
    </w:p>
    <w:p w:rsidR="00E60963" w:rsidRPr="00E60963" w:rsidRDefault="00E60963" w:rsidP="00E60963">
      <w:pPr>
        <w:widowControl w:val="0"/>
        <w:tabs>
          <w:tab w:val="left" w:pos="12720"/>
        </w:tabs>
        <w:ind w:firstLine="0"/>
        <w:rPr>
          <w:szCs w:val="28"/>
        </w:rPr>
      </w:pPr>
      <w:r w:rsidRPr="00E60963">
        <w:rPr>
          <w:szCs w:val="28"/>
        </w:rPr>
        <w:tab/>
      </w:r>
    </w:p>
    <w:p w:rsidR="00E60963" w:rsidRPr="00E60963" w:rsidRDefault="00E60963" w:rsidP="00E60963">
      <w:pPr>
        <w:widowControl w:val="0"/>
        <w:ind w:firstLine="0"/>
        <w:jc w:val="center"/>
        <w:outlineLvl w:val="1"/>
        <w:rPr>
          <w:szCs w:val="28"/>
        </w:rPr>
      </w:pPr>
      <w:bookmarkStart w:id="0" w:name="Par32"/>
      <w:bookmarkEnd w:id="0"/>
      <w:r w:rsidRPr="00E60963">
        <w:rPr>
          <w:szCs w:val="28"/>
        </w:rPr>
        <w:t>1. Паспорт Программы</w:t>
      </w:r>
    </w:p>
    <w:p w:rsidR="00E60963" w:rsidRPr="00E60963" w:rsidRDefault="00E60963" w:rsidP="00E60963">
      <w:pPr>
        <w:widowControl w:val="0"/>
        <w:ind w:firstLine="0"/>
        <w:jc w:val="center"/>
        <w:outlineLvl w:val="1"/>
        <w:rPr>
          <w:sz w:val="12"/>
          <w:szCs w:val="12"/>
        </w:rPr>
      </w:pPr>
    </w:p>
    <w:tbl>
      <w:tblPr>
        <w:tblW w:w="15372" w:type="dxa"/>
        <w:tblInd w:w="-28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02"/>
        <w:gridCol w:w="1554"/>
        <w:gridCol w:w="1630"/>
        <w:gridCol w:w="1540"/>
        <w:gridCol w:w="1540"/>
        <w:gridCol w:w="1540"/>
        <w:gridCol w:w="1540"/>
        <w:gridCol w:w="1540"/>
        <w:gridCol w:w="1586"/>
      </w:tblGrid>
      <w:tr w:rsidR="00E60963" w:rsidRPr="00E60963" w:rsidTr="00E60963">
        <w:tc>
          <w:tcPr>
            <w:tcW w:w="4456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Ответственный исполнитель Пр</w:t>
            </w:r>
            <w:r w:rsidRPr="00E60963">
              <w:rPr>
                <w:szCs w:val="28"/>
              </w:rPr>
              <w:t>о</w:t>
            </w:r>
            <w:r w:rsidRPr="00E60963">
              <w:rPr>
                <w:szCs w:val="28"/>
              </w:rPr>
              <w:t>граммы</w:t>
            </w:r>
          </w:p>
        </w:tc>
        <w:tc>
          <w:tcPr>
            <w:tcW w:w="109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Департамент градостроительного развития и архитектуры (далее - ДГРиА)</w:t>
            </w:r>
          </w:p>
        </w:tc>
      </w:tr>
      <w:tr w:rsidR="00E60963" w:rsidRPr="00E60963" w:rsidTr="00E60963">
        <w:trPr>
          <w:trHeight w:val="439"/>
        </w:trPr>
        <w:tc>
          <w:tcPr>
            <w:tcW w:w="4456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Соисполнители Программы</w:t>
            </w:r>
          </w:p>
        </w:tc>
        <w:tc>
          <w:tcPr>
            <w:tcW w:w="109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Муниципальное казенное учреждение «Городской центр градостроительства и архите</w:t>
            </w:r>
            <w:r w:rsidRPr="00E60963">
              <w:rPr>
                <w:szCs w:val="28"/>
              </w:rPr>
              <w:t>к</w:t>
            </w:r>
            <w:r w:rsidRPr="00E60963">
              <w:rPr>
                <w:szCs w:val="28"/>
              </w:rPr>
              <w:t>туры» (далее - МКУ «ГЦГиА»)</w:t>
            </w:r>
          </w:p>
        </w:tc>
      </w:tr>
      <w:tr w:rsidR="00E60963" w:rsidRPr="00E60963" w:rsidTr="00E60963">
        <w:tc>
          <w:tcPr>
            <w:tcW w:w="4456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Цель Программы</w:t>
            </w:r>
          </w:p>
        </w:tc>
        <w:tc>
          <w:tcPr>
            <w:tcW w:w="109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Сбалансированное пространственное развитие городских территорий</w:t>
            </w:r>
          </w:p>
        </w:tc>
      </w:tr>
      <w:tr w:rsidR="00E60963" w:rsidRPr="00E60963" w:rsidTr="00E60963">
        <w:tc>
          <w:tcPr>
            <w:tcW w:w="4456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Задачи Программы</w:t>
            </w:r>
          </w:p>
        </w:tc>
        <w:tc>
          <w:tcPr>
            <w:tcW w:w="109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1. Обеспечение эффективного управления развитием городских территорий</w:t>
            </w:r>
          </w:p>
          <w:p w:rsidR="00E60963" w:rsidRPr="00E60963" w:rsidRDefault="00E60963" w:rsidP="00E60963">
            <w:pPr>
              <w:ind w:firstLine="0"/>
              <w:rPr>
                <w:color w:val="FF0000"/>
                <w:szCs w:val="28"/>
              </w:rPr>
            </w:pPr>
            <w:r w:rsidRPr="00E60963">
              <w:rPr>
                <w:szCs w:val="28"/>
              </w:rPr>
              <w:t>2. Повышение эффективности сферы наружной рекламы, развитие системы праздничного оформления города</w:t>
            </w:r>
          </w:p>
        </w:tc>
      </w:tr>
      <w:tr w:rsidR="00E60963" w:rsidRPr="00E60963" w:rsidTr="00E60963">
        <w:trPr>
          <w:trHeight w:val="246"/>
        </w:trPr>
        <w:tc>
          <w:tcPr>
            <w:tcW w:w="4456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Этапы и сроки реализации Пр</w:t>
            </w:r>
            <w:r w:rsidRPr="00E60963">
              <w:rPr>
                <w:szCs w:val="28"/>
              </w:rPr>
              <w:t>о</w:t>
            </w:r>
            <w:r w:rsidRPr="00E60963">
              <w:rPr>
                <w:szCs w:val="28"/>
              </w:rPr>
              <w:t>граммы</w:t>
            </w:r>
          </w:p>
        </w:tc>
        <w:tc>
          <w:tcPr>
            <w:tcW w:w="109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Программа реализуется в течение 2019 - 2024 гг.</w:t>
            </w:r>
          </w:p>
        </w:tc>
      </w:tr>
      <w:tr w:rsidR="00E60963" w:rsidRPr="00E60963" w:rsidTr="00E60963">
        <w:trPr>
          <w:trHeight w:val="168"/>
        </w:trPr>
        <w:tc>
          <w:tcPr>
            <w:tcW w:w="2902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Объемы бюджетных ассигнований Пр</w:t>
            </w:r>
            <w:r w:rsidRPr="00E60963">
              <w:rPr>
                <w:szCs w:val="28"/>
              </w:rPr>
              <w:t>о</w:t>
            </w:r>
            <w:r w:rsidRPr="00E60963">
              <w:rPr>
                <w:szCs w:val="28"/>
              </w:rPr>
              <w:t>граммы за счет средств бюджета г</w:t>
            </w:r>
            <w:r w:rsidRPr="00E60963">
              <w:rPr>
                <w:szCs w:val="28"/>
              </w:rPr>
              <w:t>о</w:t>
            </w:r>
            <w:r w:rsidRPr="00E60963">
              <w:rPr>
                <w:szCs w:val="28"/>
              </w:rPr>
              <w:t>рода Нижнего Новг</w:t>
            </w:r>
            <w:r w:rsidRPr="00E60963">
              <w:rPr>
                <w:szCs w:val="28"/>
              </w:rPr>
              <w:t>о</w:t>
            </w:r>
            <w:r w:rsidRPr="00E60963">
              <w:rPr>
                <w:szCs w:val="28"/>
              </w:rPr>
              <w:t>рода</w:t>
            </w:r>
          </w:p>
        </w:tc>
        <w:tc>
          <w:tcPr>
            <w:tcW w:w="1554" w:type="dxa"/>
          </w:tcPr>
          <w:p w:rsidR="00E60963" w:rsidRPr="00E60963" w:rsidRDefault="00E60963" w:rsidP="00E60963">
            <w:pPr>
              <w:widowControl w:val="0"/>
              <w:ind w:firstLine="0"/>
              <w:jc w:val="right"/>
              <w:rPr>
                <w:szCs w:val="28"/>
              </w:rPr>
            </w:pPr>
          </w:p>
        </w:tc>
        <w:tc>
          <w:tcPr>
            <w:tcW w:w="109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right"/>
              <w:rPr>
                <w:szCs w:val="28"/>
              </w:rPr>
            </w:pPr>
            <w:r w:rsidRPr="00E60963">
              <w:rPr>
                <w:szCs w:val="28"/>
              </w:rPr>
              <w:t xml:space="preserve">руб. </w:t>
            </w:r>
          </w:p>
        </w:tc>
      </w:tr>
      <w:tr w:rsidR="00E60963" w:rsidRPr="00E60963" w:rsidTr="00E60963">
        <w:trPr>
          <w:trHeight w:val="260"/>
        </w:trPr>
        <w:tc>
          <w:tcPr>
            <w:tcW w:w="2902" w:type="dxa"/>
            <w:vMerge/>
            <w:tcBorders>
              <w:lef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2019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2020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2021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2022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2023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2024</w:t>
            </w:r>
          </w:p>
        </w:tc>
        <w:tc>
          <w:tcPr>
            <w:tcW w:w="1586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Cs w:val="28"/>
              </w:rPr>
            </w:pPr>
            <w:r w:rsidRPr="00E60963">
              <w:rPr>
                <w:szCs w:val="28"/>
              </w:rPr>
              <w:t>Всего</w:t>
            </w:r>
          </w:p>
        </w:tc>
      </w:tr>
      <w:tr w:rsidR="00E60963" w:rsidRPr="00E60963" w:rsidTr="00E60963">
        <w:tc>
          <w:tcPr>
            <w:tcW w:w="2902" w:type="dxa"/>
            <w:vMerge/>
            <w:tcBorders>
              <w:lef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Всего, в том числе:</w:t>
            </w:r>
          </w:p>
        </w:tc>
        <w:tc>
          <w:tcPr>
            <w:tcW w:w="1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162 970 300,00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165 114 933,62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165 656 821,62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173 402 764,26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173 402 764,26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173 402 764,26</w:t>
            </w:r>
          </w:p>
        </w:tc>
        <w:tc>
          <w:tcPr>
            <w:tcW w:w="1586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1 013 950 348,02</w:t>
            </w:r>
          </w:p>
        </w:tc>
      </w:tr>
      <w:tr w:rsidR="00E60963" w:rsidRPr="00E60963" w:rsidTr="00E60963">
        <w:tc>
          <w:tcPr>
            <w:tcW w:w="2902" w:type="dxa"/>
            <w:vMerge/>
            <w:tcBorders>
              <w:lef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 xml:space="preserve">ДГРиА </w:t>
            </w:r>
          </w:p>
        </w:tc>
        <w:tc>
          <w:tcPr>
            <w:tcW w:w="1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35 120 000,00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35 620 000,00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35 620 000,00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43 365 964,26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43 365 964,26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43 365 964,26</w:t>
            </w:r>
          </w:p>
        </w:tc>
        <w:tc>
          <w:tcPr>
            <w:tcW w:w="1586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236 457 892,78</w:t>
            </w:r>
          </w:p>
        </w:tc>
      </w:tr>
      <w:tr w:rsidR="00E60963" w:rsidRPr="00E60963" w:rsidTr="00E60963">
        <w:tc>
          <w:tcPr>
            <w:tcW w:w="2902" w:type="dxa"/>
            <w:vMerge/>
            <w:tcBorders>
              <w:lef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МКУ «ГЦГиА»</w:t>
            </w:r>
          </w:p>
        </w:tc>
        <w:tc>
          <w:tcPr>
            <w:tcW w:w="16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127 850 300,00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hanging="62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129 494 933,62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ind w:hanging="62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130 036 821,62</w:t>
            </w:r>
          </w:p>
        </w:tc>
        <w:tc>
          <w:tcPr>
            <w:tcW w:w="1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130 036 800,00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130 036 800,00</w:t>
            </w:r>
          </w:p>
        </w:tc>
        <w:tc>
          <w:tcPr>
            <w:tcW w:w="1540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130 036 800,00</w:t>
            </w:r>
          </w:p>
        </w:tc>
        <w:tc>
          <w:tcPr>
            <w:tcW w:w="1586" w:type="dxa"/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777 492 455,24</w:t>
            </w:r>
          </w:p>
        </w:tc>
      </w:tr>
      <w:tr w:rsidR="00E60963" w:rsidRPr="00E60963" w:rsidTr="00E60963">
        <w:tc>
          <w:tcPr>
            <w:tcW w:w="2902" w:type="dxa"/>
            <w:vMerge/>
            <w:tcBorders>
              <w:lef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470" w:type="dxa"/>
            <w:gridSpan w:val="8"/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Объемы финансирования Программы подлежат ежегодной корректировке в соответствии с решением городской Думы города Нижнего Новгорода о бюджете на текущий финансовый год</w:t>
            </w:r>
          </w:p>
        </w:tc>
      </w:tr>
      <w:tr w:rsidR="00E60963" w:rsidRPr="00E60963" w:rsidTr="00E60963">
        <w:tc>
          <w:tcPr>
            <w:tcW w:w="2902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Целевые индикаторы Программы</w:t>
            </w:r>
          </w:p>
        </w:tc>
        <w:tc>
          <w:tcPr>
            <w:tcW w:w="1247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1. Наличие утвержденного генерального плана города Нижнего Новгорода - да.</w:t>
            </w:r>
          </w:p>
          <w:p w:rsidR="00E60963" w:rsidRPr="00E60963" w:rsidRDefault="00E60963" w:rsidP="00E60963">
            <w:pPr>
              <w:widowControl w:val="0"/>
              <w:ind w:firstLine="0"/>
              <w:rPr>
                <w:szCs w:val="28"/>
              </w:rPr>
            </w:pPr>
            <w:r w:rsidRPr="00E60963">
              <w:rPr>
                <w:szCs w:val="28"/>
              </w:rPr>
              <w:t>2. Доля площади территории города, обеспеченная цифровым топографическим планом в векторном виде - 16% (в 2024 году).</w:t>
            </w:r>
          </w:p>
          <w:p w:rsidR="00E60963" w:rsidRPr="00E60963" w:rsidRDefault="00E60963" w:rsidP="00E60963">
            <w:pPr>
              <w:widowControl w:val="0"/>
              <w:ind w:firstLine="0"/>
              <w:rPr>
                <w:szCs w:val="28"/>
                <w:highlight w:val="yellow"/>
              </w:rPr>
            </w:pPr>
            <w:r w:rsidRPr="00E60963">
              <w:rPr>
                <w:szCs w:val="28"/>
              </w:rPr>
              <w:t>3. Поступления в бюджет города от платежей по договорам на установку рекламных и информацио</w:t>
            </w:r>
            <w:r w:rsidRPr="00E60963">
              <w:rPr>
                <w:szCs w:val="28"/>
              </w:rPr>
              <w:t>н</w:t>
            </w:r>
            <w:r w:rsidRPr="00E60963">
              <w:rPr>
                <w:szCs w:val="28"/>
              </w:rPr>
              <w:t>ных конструкций и от оплаты госпошлины за получение разрешений на установку и эксплуатацию рекламных конструкций - 100 млн. руб.</w:t>
            </w:r>
          </w:p>
        </w:tc>
      </w:tr>
    </w:tbl>
    <w:p w:rsidR="00E60963" w:rsidRPr="00E60963" w:rsidRDefault="00E60963" w:rsidP="00E60963">
      <w:pPr>
        <w:widowControl w:val="0"/>
        <w:jc w:val="center"/>
        <w:outlineLvl w:val="1"/>
        <w:rPr>
          <w:szCs w:val="28"/>
        </w:rPr>
      </w:pPr>
      <w:bookmarkStart w:id="1" w:name="Par78"/>
      <w:bookmarkEnd w:id="1"/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</w:pPr>
    </w:p>
    <w:p w:rsidR="00E60963" w:rsidRPr="00E60963" w:rsidRDefault="00E60963" w:rsidP="00E60963">
      <w:pPr>
        <w:widowControl w:val="0"/>
        <w:jc w:val="center"/>
        <w:outlineLvl w:val="1"/>
        <w:rPr>
          <w:b/>
          <w:sz w:val="24"/>
          <w:szCs w:val="24"/>
        </w:rPr>
        <w:sectPr w:rsidR="00E60963" w:rsidRPr="00E60963" w:rsidSect="00E60963">
          <w:headerReference w:type="even" r:id="rId11"/>
          <w:headerReference w:type="default" r:id="rId12"/>
          <w:pgSz w:w="16838" w:h="11906" w:orient="landscape"/>
          <w:pgMar w:top="851" w:right="851" w:bottom="567" w:left="1418" w:header="709" w:footer="709" w:gutter="0"/>
          <w:cols w:space="720"/>
          <w:titlePg/>
          <w:docGrid w:linePitch="381"/>
        </w:sectPr>
      </w:pPr>
    </w:p>
    <w:p w:rsidR="00E60963" w:rsidRPr="00E60963" w:rsidRDefault="00E60963" w:rsidP="00E60963">
      <w:pPr>
        <w:widowControl w:val="0"/>
        <w:ind w:left="284"/>
        <w:contextualSpacing/>
        <w:jc w:val="center"/>
        <w:outlineLvl w:val="1"/>
        <w:rPr>
          <w:szCs w:val="28"/>
        </w:rPr>
      </w:pPr>
      <w:r w:rsidRPr="00E60963">
        <w:rPr>
          <w:szCs w:val="28"/>
        </w:rPr>
        <w:lastRenderedPageBreak/>
        <w:t>2. Текстовая часть Программы</w:t>
      </w:r>
    </w:p>
    <w:p w:rsidR="00E60963" w:rsidRPr="00E60963" w:rsidRDefault="00E60963" w:rsidP="00E60963">
      <w:pPr>
        <w:widowControl w:val="0"/>
        <w:ind w:left="284" w:firstLine="540"/>
        <w:contextualSpacing/>
        <w:rPr>
          <w:szCs w:val="28"/>
        </w:rPr>
      </w:pPr>
    </w:p>
    <w:p w:rsidR="00E60963" w:rsidRPr="00E60963" w:rsidRDefault="00E60963" w:rsidP="00E60963">
      <w:pPr>
        <w:widowControl w:val="0"/>
        <w:ind w:left="284"/>
        <w:contextualSpacing/>
        <w:outlineLvl w:val="2"/>
        <w:rPr>
          <w:szCs w:val="28"/>
        </w:rPr>
      </w:pPr>
      <w:bookmarkStart w:id="2" w:name="Par80"/>
      <w:bookmarkEnd w:id="2"/>
      <w:r w:rsidRPr="00E60963">
        <w:rPr>
          <w:szCs w:val="28"/>
        </w:rPr>
        <w:t>2.1. Характеристика текущего состояния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в городе Нижнем Новгороде определены основные задачи и н</w:t>
      </w:r>
      <w:r w:rsidRPr="00E60963">
        <w:rPr>
          <w:szCs w:val="28"/>
        </w:rPr>
        <w:t>а</w:t>
      </w:r>
      <w:r w:rsidRPr="00E60963">
        <w:rPr>
          <w:szCs w:val="28"/>
        </w:rPr>
        <w:t>правления развития градостроительной деятельности.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Разработка Программы обусловлена необходимостью выработки комплексн</w:t>
      </w:r>
      <w:r w:rsidRPr="00E60963">
        <w:rPr>
          <w:szCs w:val="28"/>
        </w:rPr>
        <w:t>о</w:t>
      </w:r>
      <w:r w:rsidRPr="00E60963">
        <w:rPr>
          <w:szCs w:val="28"/>
        </w:rPr>
        <w:t>го подхода в принятии градостроительных решений на территории Нижнего Новг</w:t>
      </w:r>
      <w:r w:rsidRPr="00E60963">
        <w:rPr>
          <w:szCs w:val="28"/>
        </w:rPr>
        <w:t>о</w:t>
      </w:r>
      <w:r w:rsidRPr="00E60963">
        <w:rPr>
          <w:szCs w:val="28"/>
        </w:rPr>
        <w:t>рода.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Одной из приоритетных задач является разработка градостроительной и зе</w:t>
      </w:r>
      <w:r w:rsidRPr="00E60963">
        <w:rPr>
          <w:szCs w:val="28"/>
        </w:rPr>
        <w:t>м</w:t>
      </w:r>
      <w:r w:rsidRPr="00E60963">
        <w:rPr>
          <w:szCs w:val="28"/>
        </w:rPr>
        <w:t>леустроительной документации для эффективного управления и развития террит</w:t>
      </w:r>
      <w:r w:rsidRPr="00E60963">
        <w:rPr>
          <w:szCs w:val="28"/>
        </w:rPr>
        <w:t>о</w:t>
      </w:r>
      <w:r w:rsidRPr="00E60963">
        <w:rPr>
          <w:szCs w:val="28"/>
        </w:rPr>
        <w:t>рии города Нижний Новгород. Благодаря проводимым мероприятиям, увеличится инвестиционная привлекательность города Нижний Новгород.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Обеспеченность градостроительной документацией, ее качественная характ</w:t>
      </w:r>
      <w:r w:rsidRPr="00E60963">
        <w:rPr>
          <w:szCs w:val="28"/>
        </w:rPr>
        <w:t>е</w:t>
      </w:r>
      <w:r w:rsidRPr="00E60963">
        <w:rPr>
          <w:szCs w:val="28"/>
        </w:rPr>
        <w:t>ристика являются факторами устойчивого развития территорий муниципальных о</w:t>
      </w:r>
      <w:r w:rsidRPr="00E60963">
        <w:rPr>
          <w:szCs w:val="28"/>
        </w:rPr>
        <w:t>б</w:t>
      </w:r>
      <w:r w:rsidRPr="00E60963">
        <w:rPr>
          <w:szCs w:val="28"/>
        </w:rPr>
        <w:t>разований.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Одной из задач, реализуемых в программе, является разработка регламентов для центральной части города Нижнего Новгорода: описание поквартально высо</w:t>
      </w:r>
      <w:r w:rsidRPr="00E60963">
        <w:rPr>
          <w:szCs w:val="28"/>
        </w:rPr>
        <w:t>т</w:t>
      </w:r>
      <w:r w:rsidRPr="00E60963">
        <w:rPr>
          <w:szCs w:val="28"/>
        </w:rPr>
        <w:t>ных регламентов (максимальной высоты застройки), плотность застройки, опред</w:t>
      </w:r>
      <w:r w:rsidRPr="00E60963">
        <w:rPr>
          <w:szCs w:val="28"/>
        </w:rPr>
        <w:t>е</w:t>
      </w:r>
      <w:r w:rsidRPr="00E60963">
        <w:rPr>
          <w:szCs w:val="28"/>
        </w:rPr>
        <w:t>ление характеристик застройки и правил застройки.</w:t>
      </w:r>
    </w:p>
    <w:p w:rsidR="00E60963" w:rsidRPr="00E60963" w:rsidRDefault="00E60963" w:rsidP="00E60963">
      <w:pPr>
        <w:ind w:left="284"/>
        <w:contextualSpacing/>
        <w:rPr>
          <w:szCs w:val="28"/>
        </w:rPr>
      </w:pPr>
      <w:r w:rsidRPr="00E60963">
        <w:rPr>
          <w:szCs w:val="28"/>
        </w:rPr>
        <w:t>Обеспечение сбалансированного учета экологических, экономических, соц</w:t>
      </w:r>
      <w:r w:rsidRPr="00E60963">
        <w:rPr>
          <w:szCs w:val="28"/>
        </w:rPr>
        <w:t>и</w:t>
      </w:r>
      <w:r w:rsidRPr="00E60963">
        <w:rPr>
          <w:szCs w:val="28"/>
        </w:rPr>
        <w:t>альных и иных факторов при осуществлении градостроительной деятельности до</w:t>
      </w:r>
      <w:r w:rsidRPr="00E60963">
        <w:rPr>
          <w:szCs w:val="28"/>
        </w:rPr>
        <w:t>с</w:t>
      </w:r>
      <w:r w:rsidRPr="00E60963">
        <w:rPr>
          <w:szCs w:val="28"/>
        </w:rPr>
        <w:t>тигается путем разработки:</w:t>
      </w:r>
    </w:p>
    <w:p w:rsidR="00E60963" w:rsidRPr="00E60963" w:rsidRDefault="00E60963" w:rsidP="00E60963">
      <w:pPr>
        <w:ind w:left="284"/>
        <w:contextualSpacing/>
        <w:rPr>
          <w:szCs w:val="28"/>
        </w:rPr>
      </w:pPr>
      <w:r w:rsidRPr="00E60963">
        <w:rPr>
          <w:szCs w:val="28"/>
        </w:rPr>
        <w:t>проекта развития озелененных и рекреационных территорий «Разработка з</w:t>
      </w:r>
      <w:r w:rsidRPr="00E60963">
        <w:rPr>
          <w:szCs w:val="28"/>
        </w:rPr>
        <w:t>е</w:t>
      </w:r>
      <w:r w:rsidRPr="00E60963">
        <w:rPr>
          <w:szCs w:val="28"/>
        </w:rPr>
        <w:t>леного каркаса» (зеленый пояс, озелененные территории общего пользования, г</w:t>
      </w:r>
      <w:r w:rsidRPr="00E60963">
        <w:rPr>
          <w:szCs w:val="28"/>
        </w:rPr>
        <w:t>о</w:t>
      </w:r>
      <w:r w:rsidRPr="00E60963">
        <w:rPr>
          <w:szCs w:val="28"/>
        </w:rPr>
        <w:t>родские овраги и склоны, городские леса);</w:t>
      </w:r>
    </w:p>
    <w:p w:rsidR="00E60963" w:rsidRPr="00E60963" w:rsidRDefault="00E60963" w:rsidP="00E60963">
      <w:pPr>
        <w:ind w:left="284"/>
        <w:contextualSpacing/>
        <w:rPr>
          <w:szCs w:val="28"/>
        </w:rPr>
      </w:pPr>
      <w:r w:rsidRPr="00E60963">
        <w:rPr>
          <w:szCs w:val="28"/>
        </w:rPr>
        <w:t>проекта и карты микромобильности города (пешеходная сеть, велосипедная сеть, доступность для маломобильных групп);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проекта программы, направленного на повышение комфортности обществе</w:t>
      </w:r>
      <w:r w:rsidRPr="00E60963">
        <w:rPr>
          <w:szCs w:val="28"/>
        </w:rPr>
        <w:t>н</w:t>
      </w:r>
      <w:r w:rsidRPr="00E60963">
        <w:rPr>
          <w:szCs w:val="28"/>
        </w:rPr>
        <w:t>ных пространств (долины малых рек, пространства общегородского значения, малые общественные пространства);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схемы организации внутреннего водного транспорта на территории города Нижнего Новгорода;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архитектурно-художественны</w:t>
      </w:r>
      <w:r>
        <w:rPr>
          <w:szCs w:val="28"/>
        </w:rPr>
        <w:t>х</w:t>
      </w:r>
      <w:r w:rsidRPr="00E60963">
        <w:rPr>
          <w:szCs w:val="28"/>
        </w:rPr>
        <w:t xml:space="preserve"> концепци</w:t>
      </w:r>
      <w:r>
        <w:rPr>
          <w:szCs w:val="28"/>
        </w:rPr>
        <w:t>й</w:t>
      </w:r>
      <w:r w:rsidRPr="00E60963">
        <w:rPr>
          <w:szCs w:val="28"/>
        </w:rPr>
        <w:t xml:space="preserve"> улиц.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Для обеспечения комфортного проживания граждан и развития инженерной и социальной инфраструктуры необходима разработка документации по планировке территории для частного сектора. Программой предусмотрена разработка проектов планировки и межевания территорий города Нижнего Новгорода для формирования земельных участков на торги, актуализация топографической съемки территории города Нижнего Новгорода (кладбище Нагорное, пос.Ольгино, пос.Луч, пос.Торфосклад и др.)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 xml:space="preserve"> Документация по планировке территории позволяет выявить существующие </w:t>
      </w:r>
      <w:r w:rsidRPr="00E60963">
        <w:rPr>
          <w:szCs w:val="28"/>
        </w:rPr>
        <w:lastRenderedPageBreak/>
        <w:t>и планируемые территории общего пользования, обеспечить рациональное межев</w:t>
      </w:r>
      <w:r w:rsidRPr="00E60963">
        <w:rPr>
          <w:szCs w:val="28"/>
        </w:rPr>
        <w:t>а</w:t>
      </w:r>
      <w:r w:rsidRPr="00E60963">
        <w:rPr>
          <w:szCs w:val="28"/>
        </w:rPr>
        <w:t xml:space="preserve">ние на застроенных территориях и определить более точные границы и параметры земельных участков для нового строительства. 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Целью проведения данного мероприятия является получение качественных исходных данных для осуществления градостроительной и землеустроительной де</w:t>
      </w:r>
      <w:r w:rsidRPr="00E60963">
        <w:rPr>
          <w:szCs w:val="28"/>
        </w:rPr>
        <w:t>я</w:t>
      </w:r>
      <w:r w:rsidRPr="00E60963">
        <w:rPr>
          <w:szCs w:val="28"/>
        </w:rPr>
        <w:t>тельности.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Развитие информационной системы обеспечения градостроительной деятел</w:t>
      </w:r>
      <w:r w:rsidRPr="00E60963">
        <w:rPr>
          <w:szCs w:val="28"/>
        </w:rPr>
        <w:t>ь</w:t>
      </w:r>
      <w:r w:rsidRPr="00E60963">
        <w:rPr>
          <w:szCs w:val="28"/>
        </w:rPr>
        <w:t>ности на территории города Нижнего Новгорода также является одной из приор</w:t>
      </w:r>
      <w:r w:rsidRPr="00E60963">
        <w:rPr>
          <w:szCs w:val="28"/>
        </w:rPr>
        <w:t>и</w:t>
      </w:r>
      <w:r w:rsidRPr="00E60963">
        <w:rPr>
          <w:szCs w:val="28"/>
        </w:rPr>
        <w:t xml:space="preserve">тетных задач Программы. В период 2019 - 2024 гг. </w:t>
      </w:r>
      <w:r w:rsidRPr="00E60963">
        <w:rPr>
          <w:color w:val="000000"/>
          <w:szCs w:val="28"/>
        </w:rPr>
        <w:t>необходима модернизация апп</w:t>
      </w:r>
      <w:r w:rsidRPr="00E60963">
        <w:rPr>
          <w:color w:val="000000"/>
          <w:szCs w:val="28"/>
        </w:rPr>
        <w:t>а</w:t>
      </w:r>
      <w:r w:rsidRPr="00E60963">
        <w:rPr>
          <w:color w:val="000000"/>
          <w:szCs w:val="28"/>
        </w:rPr>
        <w:t xml:space="preserve">ратной части АИСОГД НН в целях обеспечения ее стабильной работы в </w:t>
      </w:r>
      <w:r w:rsidRPr="00E60963">
        <w:rPr>
          <w:szCs w:val="28"/>
        </w:rPr>
        <w:t>структу</w:t>
      </w:r>
      <w:r w:rsidRPr="00E60963">
        <w:rPr>
          <w:szCs w:val="28"/>
        </w:rPr>
        <w:t>р</w:t>
      </w:r>
      <w:r w:rsidRPr="00E60963">
        <w:rPr>
          <w:szCs w:val="28"/>
        </w:rPr>
        <w:t xml:space="preserve">ных подразделениях администрации города Нижнего Новгорода, подведомственных им предприятиях и учреждениях, а также Правительстве Нижегородской области. </w:t>
      </w:r>
    </w:p>
    <w:p w:rsidR="00E60963" w:rsidRPr="00E60963" w:rsidRDefault="00E60963" w:rsidP="00E60963">
      <w:pPr>
        <w:widowControl w:val="0"/>
        <w:ind w:left="284" w:firstLine="709"/>
        <w:contextualSpacing/>
        <w:rPr>
          <w:szCs w:val="28"/>
        </w:rPr>
      </w:pPr>
      <w:r>
        <w:rPr>
          <w:color w:val="000000"/>
          <w:szCs w:val="28"/>
        </w:rPr>
        <w:t>С учетом изложенного</w:t>
      </w:r>
      <w:r w:rsidRPr="00E60963">
        <w:rPr>
          <w:color w:val="000000"/>
          <w:szCs w:val="28"/>
        </w:rPr>
        <w:t>, также потребуется существенное расширение хран</w:t>
      </w:r>
      <w:r w:rsidRPr="00E60963">
        <w:rPr>
          <w:color w:val="000000"/>
          <w:szCs w:val="28"/>
        </w:rPr>
        <w:t>и</w:t>
      </w:r>
      <w:r w:rsidRPr="00E60963">
        <w:rPr>
          <w:color w:val="000000"/>
          <w:szCs w:val="28"/>
        </w:rPr>
        <w:t xml:space="preserve">лища АИСОГД НН, геоинформационного портала, а также проведение мероприятий по повышению отказоустойчивости АИСОГД НН. Модернизация аппаратной части АИСОГД НН и геоинформационного портала города позволят перевести работу пользователей системы и портала на качественно новый уровень. 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Формирование облика города неразрывно связано с размещением рекламных конструкций и оформлением территории города Нижнего Новгорода к государс</w:t>
      </w:r>
      <w:r w:rsidRPr="00E60963">
        <w:rPr>
          <w:szCs w:val="28"/>
        </w:rPr>
        <w:t>т</w:t>
      </w:r>
      <w:r w:rsidRPr="00E60963">
        <w:rPr>
          <w:szCs w:val="28"/>
        </w:rPr>
        <w:t>венным и городским праздничным мероприятиям. Программой предусмотрено со</w:t>
      </w:r>
      <w:r w:rsidRPr="00E60963">
        <w:rPr>
          <w:szCs w:val="28"/>
        </w:rPr>
        <w:t>з</w:t>
      </w:r>
      <w:r w:rsidRPr="00E60963">
        <w:rPr>
          <w:szCs w:val="28"/>
        </w:rPr>
        <w:t>дание условий для устойчивого развития и функционирования отрасли наружной рекламы, увеличения ее вклада в решение задач социально-экономического разв</w:t>
      </w:r>
      <w:r w:rsidRPr="00E60963">
        <w:rPr>
          <w:szCs w:val="28"/>
        </w:rPr>
        <w:t>и</w:t>
      </w:r>
      <w:r w:rsidRPr="00E60963">
        <w:rPr>
          <w:szCs w:val="28"/>
        </w:rPr>
        <w:t>тия города, эффективное использование городского пространства для размещения современных элементов декоративно-художественного оформления.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bookmarkStart w:id="3" w:name="Par120"/>
      <w:bookmarkEnd w:id="3"/>
      <w:r w:rsidRPr="00E60963">
        <w:rPr>
          <w:szCs w:val="28"/>
        </w:rPr>
        <w:t>В 2016 администрацией города Нижнего Новгорода выдано 781 разрешение на установку рекламных конструкций, в 2017 выдано 584 разрешения, за десять мес</w:t>
      </w:r>
      <w:r w:rsidRPr="00E60963">
        <w:rPr>
          <w:szCs w:val="28"/>
        </w:rPr>
        <w:t>я</w:t>
      </w:r>
      <w:r w:rsidRPr="00E60963">
        <w:rPr>
          <w:szCs w:val="28"/>
        </w:rPr>
        <w:t>цев 2018 года - 252 разрешения.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По состоянию на 01.11.2018 на территории города Нижнего Новгорода в соо</w:t>
      </w:r>
      <w:r w:rsidRPr="00E60963">
        <w:rPr>
          <w:szCs w:val="28"/>
        </w:rPr>
        <w:t>т</w:t>
      </w:r>
      <w:r w:rsidRPr="00E60963">
        <w:rPr>
          <w:szCs w:val="28"/>
        </w:rPr>
        <w:t>ветствии с разрешениями установлено 2184 рекламных конструкций.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Вместе с тем выявилась тенденция увеличения количества самовольно уст</w:t>
      </w:r>
      <w:r w:rsidRPr="00E60963">
        <w:rPr>
          <w:szCs w:val="28"/>
        </w:rPr>
        <w:t>а</w:t>
      </w:r>
      <w:r w:rsidRPr="00E60963">
        <w:rPr>
          <w:szCs w:val="28"/>
        </w:rPr>
        <w:t xml:space="preserve">новленных рекламных конструкций. Ряд территорий и магистралей города оказался ими перегружен. 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В 2016 демонтировано 610 незаконных рекламных конструкций, из них за счет бюджета города Нижнего Новгорода – 384 шт. В 2017 году демонтировано 460 шт., из них за счет бюджета города Нижнего Новгорода 300 шт. За десять месяцев 2018 года демонтирован</w:t>
      </w:r>
      <w:bookmarkStart w:id="4" w:name="_GoBack"/>
      <w:bookmarkEnd w:id="4"/>
      <w:r w:rsidRPr="00E60963">
        <w:rPr>
          <w:szCs w:val="28"/>
        </w:rPr>
        <w:t>о 550 незаконных рекламных конструкций, из которых за счет бюджета города демонтировано 400 шт. Кроме того в 2018 за счет бюджета г</w:t>
      </w:r>
      <w:r w:rsidRPr="00E60963">
        <w:rPr>
          <w:szCs w:val="28"/>
        </w:rPr>
        <w:t>о</w:t>
      </w:r>
      <w:r w:rsidRPr="00E60963">
        <w:rPr>
          <w:szCs w:val="28"/>
        </w:rPr>
        <w:t>рода Нижнего Новгорода планируется демонтировать еще 150 незаконно устано</w:t>
      </w:r>
      <w:r w:rsidRPr="00E60963">
        <w:rPr>
          <w:szCs w:val="28"/>
        </w:rPr>
        <w:t>в</w:t>
      </w:r>
      <w:r w:rsidRPr="00E60963">
        <w:rPr>
          <w:szCs w:val="28"/>
        </w:rPr>
        <w:t>ленных рекламных конструкций.</w:t>
      </w:r>
    </w:p>
    <w:p w:rsidR="00E60963" w:rsidRPr="00E60963" w:rsidRDefault="00E60963" w:rsidP="00E60963">
      <w:pPr>
        <w:widowControl w:val="0"/>
        <w:ind w:left="284"/>
        <w:contextualSpacing/>
        <w:outlineLvl w:val="2"/>
        <w:rPr>
          <w:szCs w:val="28"/>
        </w:rPr>
      </w:pPr>
    </w:p>
    <w:p w:rsidR="00E60963" w:rsidRPr="00E60963" w:rsidRDefault="00E60963" w:rsidP="00E60963">
      <w:pPr>
        <w:widowControl w:val="0"/>
        <w:ind w:left="284"/>
        <w:contextualSpacing/>
        <w:outlineLvl w:val="2"/>
        <w:rPr>
          <w:szCs w:val="28"/>
        </w:rPr>
      </w:pPr>
      <w:r w:rsidRPr="00E60963">
        <w:rPr>
          <w:szCs w:val="28"/>
        </w:rPr>
        <w:t>2.2. Цели и задачи Программы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Целью Программы является сбалансированное пространственное развитие г</w:t>
      </w:r>
      <w:r w:rsidRPr="00E60963">
        <w:rPr>
          <w:szCs w:val="28"/>
        </w:rPr>
        <w:t>о</w:t>
      </w:r>
      <w:r w:rsidRPr="00E60963">
        <w:rPr>
          <w:szCs w:val="28"/>
        </w:rPr>
        <w:t>родских территорий.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lastRenderedPageBreak/>
        <w:t>Задачи Программы:</w:t>
      </w:r>
    </w:p>
    <w:p w:rsidR="00E60963" w:rsidRPr="00E60963" w:rsidRDefault="00E60963" w:rsidP="00E60963">
      <w:pPr>
        <w:ind w:left="284"/>
        <w:contextualSpacing/>
        <w:rPr>
          <w:szCs w:val="28"/>
        </w:rPr>
      </w:pPr>
      <w:r w:rsidRPr="00E60963">
        <w:rPr>
          <w:szCs w:val="28"/>
        </w:rPr>
        <w:t>1. Обеспечение градостроительной деятельности на территории города Ни</w:t>
      </w:r>
      <w:r w:rsidRPr="00E60963">
        <w:rPr>
          <w:szCs w:val="28"/>
        </w:rPr>
        <w:t>ж</w:t>
      </w:r>
      <w:r w:rsidRPr="00E60963">
        <w:rPr>
          <w:szCs w:val="28"/>
        </w:rPr>
        <w:t>него Новгорода.</w:t>
      </w:r>
    </w:p>
    <w:p w:rsidR="00E60963" w:rsidRPr="00E60963" w:rsidRDefault="00E60963" w:rsidP="00E60963">
      <w:pPr>
        <w:ind w:left="284"/>
        <w:contextualSpacing/>
        <w:rPr>
          <w:szCs w:val="28"/>
        </w:rPr>
      </w:pPr>
      <w:r w:rsidRPr="00E60963">
        <w:rPr>
          <w:szCs w:val="28"/>
        </w:rPr>
        <w:t>2. Повышение эффективности сферы наружной рекламы, развитие системы праздничного оформления города.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В рамках Программы предусматривается осуществить комплекс взаимоув</w:t>
      </w:r>
      <w:r w:rsidRPr="00E60963">
        <w:rPr>
          <w:szCs w:val="28"/>
        </w:rPr>
        <w:t>я</w:t>
      </w:r>
      <w:r w:rsidRPr="00E60963">
        <w:rPr>
          <w:szCs w:val="28"/>
        </w:rPr>
        <w:t>занных мероприятий направленных на эффективное градостроительное планиров</w:t>
      </w:r>
      <w:r w:rsidRPr="00E60963">
        <w:rPr>
          <w:szCs w:val="28"/>
        </w:rPr>
        <w:t>а</w:t>
      </w:r>
      <w:r w:rsidRPr="00E60963">
        <w:rPr>
          <w:szCs w:val="28"/>
        </w:rPr>
        <w:t>ние развития территории города Нижнего Новгорода.</w:t>
      </w:r>
    </w:p>
    <w:p w:rsidR="00E60963" w:rsidRPr="00E60963" w:rsidRDefault="00E60963" w:rsidP="00E60963">
      <w:pPr>
        <w:widowControl w:val="0"/>
        <w:ind w:left="284"/>
        <w:contextualSpacing/>
        <w:outlineLvl w:val="2"/>
        <w:rPr>
          <w:szCs w:val="28"/>
        </w:rPr>
      </w:pPr>
      <w:bookmarkStart w:id="5" w:name="Par130"/>
      <w:bookmarkEnd w:id="5"/>
    </w:p>
    <w:p w:rsidR="00E60963" w:rsidRPr="00E60963" w:rsidRDefault="00E60963" w:rsidP="00E60963">
      <w:pPr>
        <w:widowControl w:val="0"/>
        <w:ind w:left="284"/>
        <w:contextualSpacing/>
        <w:outlineLvl w:val="2"/>
        <w:rPr>
          <w:szCs w:val="28"/>
        </w:rPr>
      </w:pPr>
      <w:r w:rsidRPr="00E60963">
        <w:rPr>
          <w:szCs w:val="28"/>
        </w:rPr>
        <w:t>2.3. Сроки и этапы реализации Программы</w:t>
      </w:r>
    </w:p>
    <w:p w:rsidR="00E60963" w:rsidRPr="00E60963" w:rsidRDefault="00E60963" w:rsidP="00E60963">
      <w:pPr>
        <w:widowControl w:val="0"/>
        <w:ind w:left="284"/>
        <w:contextualSpacing/>
        <w:rPr>
          <w:szCs w:val="28"/>
        </w:rPr>
      </w:pPr>
      <w:r w:rsidRPr="00E60963">
        <w:rPr>
          <w:szCs w:val="28"/>
        </w:rPr>
        <w:t>Реализация Программы рассчитана на 2019 - 2024 годы и осуществляется в один этап.</w:t>
      </w:r>
    </w:p>
    <w:p w:rsidR="00E60963" w:rsidRPr="00E60963" w:rsidRDefault="00E60963" w:rsidP="00E60963">
      <w:pPr>
        <w:widowControl w:val="0"/>
        <w:ind w:left="284"/>
        <w:outlineLvl w:val="2"/>
        <w:rPr>
          <w:szCs w:val="28"/>
        </w:rPr>
      </w:pPr>
      <w:bookmarkStart w:id="6" w:name="Par132"/>
      <w:bookmarkEnd w:id="6"/>
    </w:p>
    <w:p w:rsidR="00E60963" w:rsidRPr="00E60963" w:rsidRDefault="00E60963" w:rsidP="00E60963">
      <w:pPr>
        <w:widowControl w:val="0"/>
        <w:ind w:left="284"/>
        <w:rPr>
          <w:strike/>
          <w:szCs w:val="28"/>
        </w:rPr>
        <w:sectPr w:rsidR="00E60963" w:rsidRPr="00E60963" w:rsidSect="00DB1AEC">
          <w:pgSz w:w="11906" w:h="16838"/>
          <w:pgMar w:top="851" w:right="567" w:bottom="1418" w:left="851" w:header="709" w:footer="709" w:gutter="0"/>
          <w:cols w:space="720"/>
        </w:sectPr>
      </w:pPr>
    </w:p>
    <w:p w:rsidR="00E60963" w:rsidRPr="00E60963" w:rsidRDefault="00E60963" w:rsidP="00E60963">
      <w:pPr>
        <w:widowControl w:val="0"/>
        <w:ind w:firstLine="0"/>
        <w:outlineLvl w:val="2"/>
        <w:rPr>
          <w:szCs w:val="28"/>
        </w:rPr>
      </w:pPr>
      <w:bookmarkStart w:id="7" w:name="Par135"/>
      <w:bookmarkStart w:id="8" w:name="Par176"/>
      <w:bookmarkEnd w:id="7"/>
      <w:bookmarkEnd w:id="8"/>
      <w:r w:rsidRPr="00E60963">
        <w:rPr>
          <w:szCs w:val="28"/>
        </w:rPr>
        <w:lastRenderedPageBreak/>
        <w:t>2.4. Целевые индикаторы Программы</w:t>
      </w:r>
    </w:p>
    <w:p w:rsidR="00E60963" w:rsidRPr="00E60963" w:rsidRDefault="00E60963" w:rsidP="00E60963">
      <w:pPr>
        <w:widowControl w:val="0"/>
        <w:ind w:firstLine="0"/>
        <w:rPr>
          <w:szCs w:val="28"/>
        </w:rPr>
      </w:pPr>
      <w:r w:rsidRPr="00E60963">
        <w:rPr>
          <w:szCs w:val="28"/>
        </w:rPr>
        <w:t>Информация о составе и значениях индикаторов и непосредственных результатов Программы приведена в таблице 1.</w:t>
      </w:r>
    </w:p>
    <w:p w:rsidR="00E60963" w:rsidRPr="00E60963" w:rsidRDefault="00E60963" w:rsidP="00E60963">
      <w:pPr>
        <w:widowControl w:val="0"/>
        <w:ind w:firstLine="426"/>
        <w:rPr>
          <w:szCs w:val="28"/>
        </w:rPr>
      </w:pPr>
    </w:p>
    <w:p w:rsidR="00E60963" w:rsidRPr="00E60963" w:rsidRDefault="00E60963" w:rsidP="00E60963">
      <w:pPr>
        <w:widowControl w:val="0"/>
        <w:contextualSpacing/>
        <w:jc w:val="right"/>
        <w:rPr>
          <w:szCs w:val="28"/>
        </w:rPr>
      </w:pPr>
      <w:bookmarkStart w:id="9" w:name="Par179"/>
      <w:bookmarkEnd w:id="9"/>
      <w:r w:rsidRPr="00E60963">
        <w:rPr>
          <w:szCs w:val="28"/>
        </w:rPr>
        <w:t>Таблица 1</w:t>
      </w:r>
    </w:p>
    <w:p w:rsidR="00E60963" w:rsidRPr="00E60963" w:rsidRDefault="00E60963" w:rsidP="00E60963">
      <w:pPr>
        <w:widowControl w:val="0"/>
        <w:ind w:firstLine="0"/>
        <w:contextualSpacing/>
        <w:jc w:val="center"/>
        <w:outlineLvl w:val="3"/>
        <w:rPr>
          <w:szCs w:val="28"/>
        </w:rPr>
      </w:pPr>
      <w:r w:rsidRPr="00E60963">
        <w:rPr>
          <w:szCs w:val="28"/>
        </w:rPr>
        <w:t>Сведения о целевых индикаторах Программы</w:t>
      </w:r>
    </w:p>
    <w:tbl>
      <w:tblPr>
        <w:tblpPr w:leftFromText="180" w:rightFromText="180" w:vertAnchor="text" w:horzAnchor="page" w:tblpX="994" w:tblpY="54"/>
        <w:tblW w:w="155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52"/>
        <w:gridCol w:w="57"/>
        <w:gridCol w:w="5329"/>
        <w:gridCol w:w="1701"/>
        <w:gridCol w:w="1134"/>
        <w:gridCol w:w="1418"/>
        <w:gridCol w:w="1417"/>
        <w:gridCol w:w="1134"/>
        <w:gridCol w:w="1276"/>
        <w:gridCol w:w="1276"/>
      </w:tblGrid>
      <w:tr w:rsidR="00E60963" w:rsidRPr="00E60963" w:rsidTr="001D3A9F"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№ </w:t>
            </w:r>
          </w:p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Наименование цели муниципальной программы, по</w:t>
            </w:r>
            <w:r w:rsidRPr="00E60963">
              <w:rPr>
                <w:sz w:val="22"/>
                <w:szCs w:val="22"/>
              </w:rPr>
              <w:t>д</w:t>
            </w:r>
            <w:r w:rsidRPr="00E60963">
              <w:rPr>
                <w:sz w:val="22"/>
                <w:szCs w:val="22"/>
              </w:rPr>
              <w:t>программы, задачи,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Единица </w:t>
            </w:r>
          </w:p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Значение показателя целевого индикатора</w:t>
            </w:r>
          </w:p>
        </w:tc>
      </w:tr>
      <w:tr w:rsidR="00E60963" w:rsidRPr="00E60963" w:rsidTr="001D3A9F"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1D3A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1D3A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1D3A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2024 год</w:t>
            </w:r>
          </w:p>
        </w:tc>
      </w:tr>
      <w:tr w:rsidR="00E60963" w:rsidRPr="00E60963" w:rsidTr="001D3A9F"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9</w:t>
            </w:r>
          </w:p>
        </w:tc>
      </w:tr>
      <w:tr w:rsidR="00E60963" w:rsidRPr="00E60963" w:rsidTr="001D3A9F"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Цель. Сбалансированное пространственное развитие городских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60963" w:rsidRPr="00E60963" w:rsidTr="001D3A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Наличие утвержденного генерального плана города Нижнего Новгорода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</w:t>
            </w:r>
          </w:p>
        </w:tc>
      </w:tr>
      <w:tr w:rsidR="00E60963" w:rsidRPr="00E60963" w:rsidTr="001D3A9F"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Задача 1. Обеспечение градостроительной деятельности на территории города Нижнего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E60963" w:rsidRPr="00E60963" w:rsidTr="001D3A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Доля площади территории города, обеспеченная ци</w:t>
            </w:r>
            <w:r w:rsidRPr="00E60963">
              <w:rPr>
                <w:sz w:val="22"/>
                <w:szCs w:val="22"/>
              </w:rPr>
              <w:t>ф</w:t>
            </w:r>
            <w:r w:rsidRPr="00E60963">
              <w:rPr>
                <w:sz w:val="22"/>
                <w:szCs w:val="22"/>
              </w:rPr>
              <w:t xml:space="preserve">ровым топографическим планом в векторном виде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16</w:t>
            </w:r>
          </w:p>
        </w:tc>
      </w:tr>
      <w:tr w:rsidR="00E60963" w:rsidRPr="00E60963" w:rsidTr="001D3A9F"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Задача 2. Повышение эффективности сферы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60963" w:rsidRPr="00E60963" w:rsidTr="001D3A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Поступления в бюджет города от платежей по догов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рам на установку рекламных и информационных ко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струкций и от оплаты госпошлины за получение ра</w:t>
            </w:r>
            <w:r w:rsidRPr="00E60963">
              <w:rPr>
                <w:sz w:val="22"/>
                <w:szCs w:val="22"/>
              </w:rPr>
              <w:t>з</w:t>
            </w:r>
            <w:r w:rsidRPr="00E60963">
              <w:rPr>
                <w:sz w:val="22"/>
                <w:szCs w:val="22"/>
              </w:rPr>
              <w:t>решений на установку и эксплуатацию рекламных ко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 xml:space="preserve">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1D3A9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100</w:t>
            </w:r>
          </w:p>
        </w:tc>
      </w:tr>
    </w:tbl>
    <w:p w:rsidR="00E60963" w:rsidRPr="00E60963" w:rsidRDefault="00E60963" w:rsidP="00E60963">
      <w:pPr>
        <w:widowControl w:val="0"/>
        <w:jc w:val="center"/>
        <w:rPr>
          <w:sz w:val="12"/>
          <w:szCs w:val="12"/>
        </w:rPr>
      </w:pPr>
      <w:r w:rsidRPr="00E60963">
        <w:rPr>
          <w:sz w:val="12"/>
          <w:szCs w:val="12"/>
        </w:rPr>
        <w:t xml:space="preserve">                                                                                                                              </w:t>
      </w:r>
    </w:p>
    <w:p w:rsidR="00E60963" w:rsidRPr="00E60963" w:rsidRDefault="00E60963" w:rsidP="00E60963">
      <w:pPr>
        <w:widowControl w:val="0"/>
        <w:jc w:val="right"/>
        <w:rPr>
          <w:sz w:val="12"/>
          <w:szCs w:val="12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082E7D" w:rsidRDefault="00082E7D" w:rsidP="00E60963">
      <w:pPr>
        <w:ind w:firstLine="0"/>
        <w:jc w:val="right"/>
        <w:rPr>
          <w:szCs w:val="28"/>
        </w:rPr>
      </w:pPr>
    </w:p>
    <w:p w:rsidR="00E60963" w:rsidRPr="00E60963" w:rsidRDefault="00E60963" w:rsidP="00E60963">
      <w:pPr>
        <w:ind w:firstLine="0"/>
        <w:jc w:val="right"/>
        <w:rPr>
          <w:szCs w:val="28"/>
        </w:rPr>
      </w:pPr>
      <w:r w:rsidRPr="00E60963">
        <w:rPr>
          <w:szCs w:val="28"/>
        </w:rPr>
        <w:lastRenderedPageBreak/>
        <w:t>Таблица 2</w:t>
      </w:r>
    </w:p>
    <w:p w:rsidR="00E60963" w:rsidRPr="00E60963" w:rsidRDefault="00E60963" w:rsidP="00E60963">
      <w:pPr>
        <w:ind w:firstLine="0"/>
        <w:jc w:val="center"/>
        <w:rPr>
          <w:szCs w:val="28"/>
        </w:rPr>
      </w:pPr>
      <w:r w:rsidRPr="00E60963">
        <w:rPr>
          <w:szCs w:val="28"/>
        </w:rPr>
        <w:t>Методика расчета целевых индикаторов Программы</w:t>
      </w:r>
    </w:p>
    <w:p w:rsidR="00E60963" w:rsidRPr="00E60963" w:rsidRDefault="00E60963" w:rsidP="00E60963">
      <w:pPr>
        <w:ind w:firstLine="0"/>
        <w:jc w:val="center"/>
        <w:rPr>
          <w:szCs w:val="28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118"/>
        <w:gridCol w:w="1287"/>
        <w:gridCol w:w="1369"/>
        <w:gridCol w:w="2439"/>
        <w:gridCol w:w="2629"/>
        <w:gridCol w:w="1574"/>
        <w:gridCol w:w="1716"/>
        <w:gridCol w:w="1687"/>
      </w:tblGrid>
      <w:tr w:rsidR="00E60963" w:rsidRPr="00E60963" w:rsidTr="00E60963">
        <w:tc>
          <w:tcPr>
            <w:tcW w:w="599" w:type="dxa"/>
            <w:vMerge w:val="restart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№ п/п</w:t>
            </w:r>
          </w:p>
        </w:tc>
        <w:tc>
          <w:tcPr>
            <w:tcW w:w="2118" w:type="dxa"/>
            <w:vMerge w:val="restart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Наименование п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казателя целевого индикатора</w:t>
            </w:r>
          </w:p>
        </w:tc>
        <w:tc>
          <w:tcPr>
            <w:tcW w:w="1287" w:type="dxa"/>
            <w:vMerge w:val="restart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69" w:type="dxa"/>
            <w:vMerge w:val="restart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НПА, опр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деляющий методику расчета п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казателя целевого индикатора</w:t>
            </w:r>
          </w:p>
        </w:tc>
        <w:tc>
          <w:tcPr>
            <w:tcW w:w="5068" w:type="dxa"/>
            <w:gridSpan w:val="2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4977" w:type="dxa"/>
            <w:gridSpan w:val="3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Исходные данные для расчета значений показат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ля целевого индикатора</w:t>
            </w:r>
          </w:p>
        </w:tc>
      </w:tr>
      <w:tr w:rsidR="00E60963" w:rsidRPr="00E60963" w:rsidTr="00E60963">
        <w:tc>
          <w:tcPr>
            <w:tcW w:w="599" w:type="dxa"/>
            <w:vMerge/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629" w:type="dxa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1574" w:type="dxa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Источник и</w:t>
            </w:r>
            <w:r w:rsidRPr="00E60963">
              <w:rPr>
                <w:sz w:val="22"/>
                <w:szCs w:val="22"/>
              </w:rPr>
              <w:t>с</w:t>
            </w:r>
            <w:r w:rsidRPr="00E60963">
              <w:rPr>
                <w:sz w:val="22"/>
                <w:szCs w:val="22"/>
              </w:rPr>
              <w:t>ходных да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ных</w:t>
            </w:r>
          </w:p>
        </w:tc>
        <w:tc>
          <w:tcPr>
            <w:tcW w:w="1716" w:type="dxa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Метод сбора исходных да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ных</w:t>
            </w:r>
          </w:p>
        </w:tc>
        <w:tc>
          <w:tcPr>
            <w:tcW w:w="1687" w:type="dxa"/>
            <w:vAlign w:val="center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Периодичность сбора и срок представления исходных да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ных</w:t>
            </w:r>
          </w:p>
        </w:tc>
      </w:tr>
      <w:tr w:rsidR="00E60963" w:rsidRPr="00E60963" w:rsidTr="00E60963">
        <w:tc>
          <w:tcPr>
            <w:tcW w:w="599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1.</w:t>
            </w:r>
          </w:p>
        </w:tc>
        <w:tc>
          <w:tcPr>
            <w:tcW w:w="2118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Наличие утве</w:t>
            </w:r>
            <w:r w:rsidRPr="00E60963">
              <w:rPr>
                <w:sz w:val="22"/>
                <w:szCs w:val="22"/>
              </w:rPr>
              <w:t>р</w:t>
            </w:r>
            <w:r w:rsidRPr="00E60963">
              <w:rPr>
                <w:sz w:val="22"/>
                <w:szCs w:val="22"/>
              </w:rPr>
              <w:t>жденного генерал</w:t>
            </w:r>
            <w:r w:rsidRPr="00E60963">
              <w:rPr>
                <w:sz w:val="22"/>
                <w:szCs w:val="22"/>
              </w:rPr>
              <w:t>ь</w:t>
            </w:r>
            <w:r w:rsidRPr="00E60963">
              <w:rPr>
                <w:sz w:val="22"/>
                <w:szCs w:val="22"/>
              </w:rPr>
              <w:t>ного плана города Нижнего Новгорода</w:t>
            </w:r>
          </w:p>
        </w:tc>
        <w:tc>
          <w:tcPr>
            <w:tcW w:w="1287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да/нет</w:t>
            </w:r>
          </w:p>
        </w:tc>
        <w:tc>
          <w:tcPr>
            <w:tcW w:w="136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-</w:t>
            </w:r>
          </w:p>
        </w:tc>
        <w:tc>
          <w:tcPr>
            <w:tcW w:w="243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-</w:t>
            </w:r>
          </w:p>
        </w:tc>
        <w:tc>
          <w:tcPr>
            <w:tcW w:w="262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ДГРиА,</w:t>
            </w:r>
          </w:p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</w:t>
            </w:r>
          </w:p>
        </w:tc>
        <w:tc>
          <w:tcPr>
            <w:tcW w:w="1716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  <w:lang w:eastAsia="en-US"/>
              </w:rPr>
              <w:t>Внутренний мониторинг</w:t>
            </w:r>
          </w:p>
        </w:tc>
        <w:tc>
          <w:tcPr>
            <w:tcW w:w="1687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Ежегодно</w:t>
            </w:r>
          </w:p>
        </w:tc>
      </w:tr>
      <w:tr w:rsidR="00E60963" w:rsidRPr="00E60963" w:rsidTr="00E60963">
        <w:tc>
          <w:tcPr>
            <w:tcW w:w="599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2.</w:t>
            </w:r>
          </w:p>
        </w:tc>
        <w:tc>
          <w:tcPr>
            <w:tcW w:w="2118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trike/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Доля площади те</w:t>
            </w:r>
            <w:r w:rsidRPr="00E60963">
              <w:rPr>
                <w:sz w:val="22"/>
                <w:szCs w:val="22"/>
              </w:rPr>
              <w:t>р</w:t>
            </w:r>
            <w:r w:rsidRPr="00E60963">
              <w:rPr>
                <w:sz w:val="22"/>
                <w:szCs w:val="22"/>
              </w:rPr>
              <w:t>ритории города, обеспеченная ци</w:t>
            </w:r>
            <w:r w:rsidRPr="00E60963">
              <w:rPr>
                <w:sz w:val="22"/>
                <w:szCs w:val="22"/>
              </w:rPr>
              <w:t>ф</w:t>
            </w:r>
            <w:r w:rsidRPr="00E60963">
              <w:rPr>
                <w:sz w:val="22"/>
                <w:szCs w:val="22"/>
              </w:rPr>
              <w:t>ровым топограф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ческим планом в векторном виде</w:t>
            </w:r>
          </w:p>
        </w:tc>
        <w:tc>
          <w:tcPr>
            <w:tcW w:w="1287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-</w:t>
            </w:r>
          </w:p>
        </w:tc>
        <w:tc>
          <w:tcPr>
            <w:tcW w:w="2439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Кпл</w:t>
            </w:r>
            <w:r w:rsidRPr="00E60963">
              <w:rPr>
                <w:sz w:val="22"/>
                <w:szCs w:val="22"/>
                <w:lang w:val="en-US"/>
              </w:rPr>
              <w:t>/</w:t>
            </w:r>
            <w:r w:rsidRPr="00E60963">
              <w:rPr>
                <w:sz w:val="22"/>
                <w:szCs w:val="22"/>
              </w:rPr>
              <w:t>Кпл1*100%</w:t>
            </w:r>
          </w:p>
        </w:tc>
        <w:tc>
          <w:tcPr>
            <w:tcW w:w="2629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Кпл - количество пла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шетов, переведенных в векторный вид за пред</w:t>
            </w:r>
            <w:r w:rsidRPr="00E60963">
              <w:rPr>
                <w:sz w:val="22"/>
                <w:szCs w:val="22"/>
              </w:rPr>
              <w:t>ы</w:t>
            </w:r>
            <w:r w:rsidRPr="00E60963">
              <w:rPr>
                <w:sz w:val="22"/>
                <w:szCs w:val="22"/>
              </w:rPr>
              <w:t>дущий год</w:t>
            </w:r>
          </w:p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Кпл1 – общее количество существующих планш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тов</w:t>
            </w:r>
          </w:p>
        </w:tc>
        <w:tc>
          <w:tcPr>
            <w:tcW w:w="1574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</w:t>
            </w:r>
          </w:p>
        </w:tc>
        <w:tc>
          <w:tcPr>
            <w:tcW w:w="1716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  <w:lang w:eastAsia="en-US"/>
              </w:rPr>
              <w:t>Внутренний мониторинг</w:t>
            </w:r>
          </w:p>
        </w:tc>
        <w:tc>
          <w:tcPr>
            <w:tcW w:w="1687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Ежегодно</w:t>
            </w:r>
          </w:p>
        </w:tc>
      </w:tr>
      <w:tr w:rsidR="00E60963" w:rsidRPr="00E60963" w:rsidTr="00E60963">
        <w:tc>
          <w:tcPr>
            <w:tcW w:w="599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3.</w:t>
            </w:r>
          </w:p>
        </w:tc>
        <w:tc>
          <w:tcPr>
            <w:tcW w:w="2118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Поступления в бюджет города от платежей по дог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ворам на установку рекламных и и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формационных конструкций и от оплаты госпошл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ны за получение разрешений на у</w:t>
            </w:r>
            <w:r w:rsidRPr="00E60963">
              <w:rPr>
                <w:sz w:val="22"/>
                <w:szCs w:val="22"/>
              </w:rPr>
              <w:t>с</w:t>
            </w:r>
            <w:r w:rsidRPr="00E60963">
              <w:rPr>
                <w:sz w:val="22"/>
                <w:szCs w:val="22"/>
              </w:rPr>
              <w:t>тановку и эксплу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тацию рекламных конструкций</w:t>
            </w:r>
          </w:p>
        </w:tc>
        <w:tc>
          <w:tcPr>
            <w:tcW w:w="1287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млн. руб.</w:t>
            </w:r>
          </w:p>
        </w:tc>
        <w:tc>
          <w:tcPr>
            <w:tcW w:w="136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-</w:t>
            </w:r>
          </w:p>
        </w:tc>
        <w:tc>
          <w:tcPr>
            <w:tcW w:w="2439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Нерасчетный показ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тель</w:t>
            </w:r>
          </w:p>
          <w:p w:rsidR="00E60963" w:rsidRPr="00E60963" w:rsidRDefault="00E60963" w:rsidP="00E60963">
            <w:pPr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262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-</w:t>
            </w:r>
          </w:p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</w:t>
            </w:r>
          </w:p>
        </w:tc>
        <w:tc>
          <w:tcPr>
            <w:tcW w:w="1716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  <w:lang w:eastAsia="en-US"/>
              </w:rPr>
              <w:t>Внутренний мониторинг</w:t>
            </w:r>
          </w:p>
        </w:tc>
        <w:tc>
          <w:tcPr>
            <w:tcW w:w="1687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Ежегодно</w:t>
            </w:r>
          </w:p>
        </w:tc>
      </w:tr>
    </w:tbl>
    <w:p w:rsidR="00E60963" w:rsidRDefault="00E60963" w:rsidP="00E60963">
      <w:pPr>
        <w:widowControl w:val="0"/>
        <w:ind w:firstLine="540"/>
        <w:rPr>
          <w:szCs w:val="28"/>
        </w:rPr>
      </w:pPr>
    </w:p>
    <w:p w:rsidR="00082E7D" w:rsidRDefault="00082E7D" w:rsidP="00E60963">
      <w:pPr>
        <w:widowControl w:val="0"/>
        <w:ind w:firstLine="540"/>
        <w:rPr>
          <w:szCs w:val="28"/>
        </w:rPr>
      </w:pPr>
    </w:p>
    <w:p w:rsidR="00082E7D" w:rsidRPr="00E60963" w:rsidRDefault="00082E7D" w:rsidP="00E60963">
      <w:pPr>
        <w:widowControl w:val="0"/>
        <w:ind w:firstLine="540"/>
        <w:rPr>
          <w:szCs w:val="28"/>
        </w:rPr>
      </w:pPr>
    </w:p>
    <w:p w:rsidR="00E60963" w:rsidRPr="00E60963" w:rsidRDefault="00E60963" w:rsidP="00E60963">
      <w:pPr>
        <w:widowControl w:val="0"/>
        <w:ind w:firstLine="540"/>
        <w:outlineLvl w:val="2"/>
        <w:rPr>
          <w:szCs w:val="28"/>
        </w:rPr>
      </w:pPr>
      <w:bookmarkStart w:id="10" w:name="Par282"/>
      <w:bookmarkEnd w:id="10"/>
      <w:r w:rsidRPr="00E60963">
        <w:rPr>
          <w:szCs w:val="28"/>
        </w:rPr>
        <w:lastRenderedPageBreak/>
        <w:t>2.5. Меры правового регулирования Программы.</w:t>
      </w:r>
    </w:p>
    <w:p w:rsidR="00E60963" w:rsidRPr="00E60963" w:rsidRDefault="00E60963" w:rsidP="00E60963">
      <w:pPr>
        <w:widowControl w:val="0"/>
        <w:ind w:firstLine="540"/>
        <w:outlineLvl w:val="2"/>
        <w:rPr>
          <w:szCs w:val="28"/>
        </w:rPr>
      </w:pPr>
    </w:p>
    <w:p w:rsidR="00E60963" w:rsidRPr="00E60963" w:rsidRDefault="00E60963" w:rsidP="00E60963">
      <w:pPr>
        <w:widowControl w:val="0"/>
        <w:ind w:firstLine="540"/>
        <w:rPr>
          <w:szCs w:val="28"/>
        </w:rPr>
      </w:pPr>
      <w:r w:rsidRPr="00E60963">
        <w:rPr>
          <w:szCs w:val="28"/>
        </w:rPr>
        <w:t>Информация о мерах правового регулирования Программы приведена в таблице 3.</w:t>
      </w:r>
    </w:p>
    <w:p w:rsidR="00082E7D" w:rsidRPr="00E60963" w:rsidRDefault="00082E7D" w:rsidP="00E60963">
      <w:pPr>
        <w:widowControl w:val="0"/>
        <w:ind w:firstLine="0"/>
        <w:jc w:val="center"/>
        <w:outlineLvl w:val="3"/>
        <w:rPr>
          <w:szCs w:val="28"/>
        </w:rPr>
      </w:pPr>
      <w:bookmarkStart w:id="11" w:name="Par285"/>
      <w:bookmarkEnd w:id="11"/>
    </w:p>
    <w:p w:rsidR="00E60963" w:rsidRPr="00E60963" w:rsidRDefault="00E60963" w:rsidP="00E60963">
      <w:pPr>
        <w:widowControl w:val="0"/>
        <w:ind w:firstLine="0"/>
        <w:jc w:val="center"/>
        <w:outlineLvl w:val="3"/>
        <w:rPr>
          <w:szCs w:val="28"/>
        </w:rPr>
      </w:pPr>
      <w:r w:rsidRPr="00E60963">
        <w:rPr>
          <w:szCs w:val="28"/>
        </w:rPr>
        <w:t xml:space="preserve">Сведения об основных мерах правового регулирования </w:t>
      </w:r>
    </w:p>
    <w:p w:rsidR="00E60963" w:rsidRPr="00E60963" w:rsidRDefault="00E60963" w:rsidP="00E60963">
      <w:pPr>
        <w:widowControl w:val="0"/>
        <w:ind w:firstLine="0"/>
        <w:jc w:val="right"/>
        <w:rPr>
          <w:szCs w:val="28"/>
        </w:rPr>
      </w:pPr>
      <w:r w:rsidRPr="00E60963">
        <w:rPr>
          <w:szCs w:val="28"/>
        </w:rPr>
        <w:t>Таблица 3</w:t>
      </w:r>
    </w:p>
    <w:p w:rsidR="00E60963" w:rsidRPr="00E60963" w:rsidRDefault="00E60963" w:rsidP="00E60963">
      <w:pPr>
        <w:widowControl w:val="0"/>
        <w:ind w:firstLine="540"/>
        <w:rPr>
          <w:sz w:val="12"/>
          <w:szCs w:val="12"/>
        </w:rPr>
      </w:pPr>
    </w:p>
    <w:tbl>
      <w:tblPr>
        <w:tblW w:w="15315" w:type="dxa"/>
        <w:tblInd w:w="-2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15"/>
        <w:gridCol w:w="142"/>
        <w:gridCol w:w="3579"/>
        <w:gridCol w:w="6155"/>
        <w:gridCol w:w="2290"/>
        <w:gridCol w:w="2434"/>
      </w:tblGrid>
      <w:tr w:rsidR="00E60963" w:rsidRPr="00E60963" w:rsidTr="00E6096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204" w:right="-62"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№ </w:t>
            </w:r>
          </w:p>
          <w:p w:rsidR="00E60963" w:rsidRPr="00E60963" w:rsidRDefault="00E60963" w:rsidP="00E60963">
            <w:pPr>
              <w:widowControl w:val="0"/>
              <w:ind w:left="-204" w:right="-62"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п/п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Основные положения правового акта (суть)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Ответственный и</w:t>
            </w:r>
            <w:r w:rsidRPr="00E60963">
              <w:rPr>
                <w:sz w:val="22"/>
                <w:szCs w:val="22"/>
              </w:rPr>
              <w:t>с</w:t>
            </w:r>
            <w:r w:rsidRPr="00E60963">
              <w:rPr>
                <w:sz w:val="22"/>
                <w:szCs w:val="22"/>
              </w:rPr>
              <w:t>полнитель и соиспо</w:t>
            </w:r>
            <w:r w:rsidRPr="00E60963">
              <w:rPr>
                <w:sz w:val="22"/>
                <w:szCs w:val="22"/>
              </w:rPr>
              <w:t>л</w:t>
            </w:r>
            <w:r w:rsidRPr="00E60963">
              <w:rPr>
                <w:sz w:val="22"/>
                <w:szCs w:val="22"/>
              </w:rPr>
              <w:t>нители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Ожидаемы </w:t>
            </w:r>
          </w:p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сроки принятия</w:t>
            </w:r>
          </w:p>
        </w:tc>
      </w:tr>
      <w:tr w:rsidR="00E60963" w:rsidRPr="00E60963" w:rsidTr="00E60963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1.1. Разработка градостроительной документации, обеспечивающей устойчивое развитие территории</w:t>
            </w:r>
          </w:p>
        </w:tc>
      </w:tr>
      <w:tr w:rsidR="00E60963" w:rsidRPr="00E60963" w:rsidTr="00E60963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377" w:right="-62"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Постановление главы города Ни</w:t>
            </w:r>
            <w:r w:rsidRPr="00E60963">
              <w:rPr>
                <w:sz w:val="22"/>
                <w:szCs w:val="22"/>
              </w:rPr>
              <w:t>ж</w:t>
            </w:r>
            <w:r w:rsidRPr="00E60963">
              <w:rPr>
                <w:sz w:val="22"/>
                <w:szCs w:val="22"/>
              </w:rPr>
              <w:t>него Новгорода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 назначении публичных слушаний по проекту внесения изм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нений в генеральный план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2019- 2024 год</w:t>
            </w:r>
          </w:p>
        </w:tc>
      </w:tr>
      <w:tr w:rsidR="00E60963" w:rsidRPr="00E60963" w:rsidTr="00E60963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377" w:right="-62"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  1.1.2.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Постановление главы города Ни</w:t>
            </w:r>
            <w:r w:rsidRPr="00E60963">
              <w:rPr>
                <w:sz w:val="22"/>
                <w:szCs w:val="22"/>
              </w:rPr>
              <w:t>ж</w:t>
            </w:r>
            <w:r w:rsidRPr="00E60963">
              <w:rPr>
                <w:sz w:val="22"/>
                <w:szCs w:val="22"/>
              </w:rPr>
              <w:t>него Новгорода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 назначении публичных слушаний по проекту внесения изм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 xml:space="preserve">нений в </w:t>
            </w:r>
            <w:hyperlink r:id="rId13" w:history="1">
              <w:r w:rsidRPr="00E60963">
                <w:rPr>
                  <w:sz w:val="22"/>
                  <w:szCs w:val="22"/>
                </w:rPr>
                <w:t>Правила</w:t>
              </w:r>
            </w:hyperlink>
            <w:r w:rsidRPr="00E60963">
              <w:rPr>
                <w:sz w:val="22"/>
                <w:szCs w:val="22"/>
              </w:rPr>
              <w:t xml:space="preserve"> землепользования и застройки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2019- 2024 год</w:t>
            </w:r>
          </w:p>
        </w:tc>
      </w:tr>
      <w:tr w:rsidR="00E60963" w:rsidRPr="00E60963" w:rsidTr="00E60963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377" w:right="-62"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  1.1.3.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Постановление главы города Ни</w:t>
            </w:r>
            <w:r w:rsidRPr="00E60963">
              <w:rPr>
                <w:sz w:val="22"/>
                <w:szCs w:val="22"/>
              </w:rPr>
              <w:t>ж</w:t>
            </w:r>
            <w:r w:rsidRPr="00E60963">
              <w:rPr>
                <w:sz w:val="22"/>
                <w:szCs w:val="22"/>
              </w:rPr>
              <w:t>него Новгорода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 назначении публичных слушаний по документации по пл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нировке территории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2019- 2024 год</w:t>
            </w:r>
          </w:p>
        </w:tc>
      </w:tr>
      <w:tr w:rsidR="00E60963" w:rsidRPr="00E60963" w:rsidTr="00E60963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1.2. Развитие и контроль наружной рекламы, размещение социально значимой информации, праздничное оформление  территории города Нижнего Новгорода</w:t>
            </w:r>
          </w:p>
        </w:tc>
      </w:tr>
      <w:tr w:rsidR="00E60963" w:rsidRPr="00E60963" w:rsidTr="00E60963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204" w:right="-62" w:hanging="173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1.2.1.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Решение городской Думы города Нижнего Новгорода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Внесение изменений в схему размещения рекламных конс</w:t>
            </w:r>
            <w:r w:rsidRPr="00E60963">
              <w:rPr>
                <w:sz w:val="22"/>
                <w:szCs w:val="22"/>
              </w:rPr>
              <w:t>т</w:t>
            </w:r>
            <w:r w:rsidRPr="00E60963">
              <w:rPr>
                <w:sz w:val="22"/>
                <w:szCs w:val="22"/>
              </w:rPr>
              <w:t>рукций на территории города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ДГРиА, МКУ «ГЦГиА»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2019- 2024 год</w:t>
            </w:r>
          </w:p>
        </w:tc>
      </w:tr>
      <w:tr w:rsidR="00E60963" w:rsidRPr="00E60963" w:rsidTr="00E60963"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204" w:right="-62" w:hanging="173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1.2.2.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Решение городской Думы города Нижнего Новгорода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Внесение изменений в правила установки и эксплуатации ре</w:t>
            </w:r>
            <w:r w:rsidRPr="00E60963">
              <w:rPr>
                <w:sz w:val="22"/>
                <w:szCs w:val="22"/>
              </w:rPr>
              <w:t>к</w:t>
            </w:r>
            <w:r w:rsidRPr="00E60963">
              <w:rPr>
                <w:sz w:val="22"/>
                <w:szCs w:val="22"/>
              </w:rPr>
              <w:t>ламных конструкций на территории города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ДГРиА, МКУ «ГЦГиА»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2019- 2024 год</w:t>
            </w:r>
          </w:p>
        </w:tc>
      </w:tr>
      <w:tr w:rsidR="00E60963" w:rsidRPr="00E60963" w:rsidTr="00E60963">
        <w:trPr>
          <w:trHeight w:val="56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-204" w:right="-62" w:hanging="173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1.2.3.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Постановление администрации г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рода Нижнего Новгорода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Разработка единой концепции праздничного оформления гор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да Нижнего Новгорода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ДГРиА, МКУ «ГЦГиА»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2019- 2024 год</w:t>
            </w:r>
          </w:p>
        </w:tc>
      </w:tr>
    </w:tbl>
    <w:p w:rsidR="00E60963" w:rsidRPr="00E60963" w:rsidRDefault="00E60963" w:rsidP="00E60963">
      <w:pPr>
        <w:widowControl w:val="0"/>
        <w:ind w:firstLine="540"/>
        <w:outlineLvl w:val="2"/>
        <w:rPr>
          <w:szCs w:val="28"/>
        </w:rPr>
      </w:pPr>
      <w:bookmarkStart w:id="12" w:name="Par385"/>
      <w:bookmarkEnd w:id="12"/>
    </w:p>
    <w:p w:rsidR="00E60963" w:rsidRPr="00E60963" w:rsidRDefault="00E60963" w:rsidP="00E60963">
      <w:pPr>
        <w:widowControl w:val="0"/>
        <w:ind w:firstLine="540"/>
        <w:outlineLvl w:val="2"/>
        <w:rPr>
          <w:szCs w:val="28"/>
        </w:rPr>
      </w:pPr>
      <w:r w:rsidRPr="00E60963">
        <w:rPr>
          <w:szCs w:val="28"/>
        </w:rPr>
        <w:t>2.6. Муниципальные унитарные предприятия, хозяйственные общества, акции, доли в уставном капитале которых принадлежат муниципальному образованию город Нижний Новгород, общественные, научные и иные организации не принимают участие в реализации мероприятий Программы.</w:t>
      </w:r>
    </w:p>
    <w:p w:rsidR="00E60963" w:rsidRPr="00E60963" w:rsidRDefault="00E60963" w:rsidP="00E60963">
      <w:pPr>
        <w:widowControl w:val="0"/>
        <w:ind w:firstLine="540"/>
        <w:rPr>
          <w:szCs w:val="28"/>
        </w:rPr>
      </w:pPr>
    </w:p>
    <w:p w:rsidR="00E60963" w:rsidRPr="00E60963" w:rsidRDefault="00E60963" w:rsidP="00E60963">
      <w:pPr>
        <w:widowControl w:val="0"/>
        <w:ind w:firstLine="540"/>
        <w:outlineLvl w:val="2"/>
        <w:rPr>
          <w:szCs w:val="28"/>
        </w:rPr>
      </w:pPr>
      <w:bookmarkStart w:id="13" w:name="Par388"/>
      <w:bookmarkEnd w:id="13"/>
      <w:r w:rsidRPr="00E60963">
        <w:rPr>
          <w:szCs w:val="28"/>
        </w:rPr>
        <w:lastRenderedPageBreak/>
        <w:t>2.7. Обоснование объема финансовых ресурсов.</w:t>
      </w:r>
    </w:p>
    <w:p w:rsidR="00E60963" w:rsidRPr="00E60963" w:rsidRDefault="00E60963" w:rsidP="00E60963">
      <w:pPr>
        <w:widowControl w:val="0"/>
        <w:ind w:firstLine="540"/>
        <w:rPr>
          <w:szCs w:val="28"/>
        </w:rPr>
      </w:pPr>
      <w:r w:rsidRPr="00E60963">
        <w:rPr>
          <w:szCs w:val="28"/>
        </w:rPr>
        <w:t xml:space="preserve">Необходимые расходы на финансирование мероприятий Программы приведены в </w:t>
      </w:r>
      <w:hyperlink r:id="rId14" w:anchor="Par393" w:history="1">
        <w:r w:rsidRPr="00E60963">
          <w:rPr>
            <w:szCs w:val="28"/>
          </w:rPr>
          <w:t>таблице 4</w:t>
        </w:r>
      </w:hyperlink>
      <w:r w:rsidRPr="00E60963">
        <w:rPr>
          <w:szCs w:val="28"/>
        </w:rPr>
        <w:t>.</w:t>
      </w:r>
    </w:p>
    <w:p w:rsidR="00E60963" w:rsidRPr="00E60963" w:rsidRDefault="00E60963" w:rsidP="00E60963">
      <w:pPr>
        <w:widowControl w:val="0"/>
        <w:ind w:firstLine="540"/>
        <w:rPr>
          <w:szCs w:val="28"/>
        </w:rPr>
      </w:pPr>
      <w:r w:rsidRPr="00E60963">
        <w:rPr>
          <w:szCs w:val="28"/>
        </w:rPr>
        <w:t>В финансировании мероприятий Программы участвуют собственные средства городского бюджета.</w:t>
      </w:r>
    </w:p>
    <w:p w:rsidR="00E60963" w:rsidRPr="00E60963" w:rsidRDefault="00E60963" w:rsidP="00E60963">
      <w:pPr>
        <w:widowControl w:val="0"/>
        <w:ind w:firstLine="540"/>
        <w:rPr>
          <w:szCs w:val="28"/>
        </w:rPr>
      </w:pPr>
      <w:r w:rsidRPr="00E60963">
        <w:rPr>
          <w:szCs w:val="28"/>
        </w:rPr>
        <w:t>Ежегодные объемы финансирования мероприятий Программы будут уточняться исходя из возможностей бюджета города Нижнего Новгорода на очередной финансовый год.</w:t>
      </w:r>
    </w:p>
    <w:p w:rsidR="00E60963" w:rsidRPr="00E60963" w:rsidRDefault="00E60963" w:rsidP="00E60963">
      <w:pPr>
        <w:widowControl w:val="0"/>
        <w:jc w:val="right"/>
        <w:rPr>
          <w:szCs w:val="28"/>
        </w:rPr>
      </w:pPr>
      <w:bookmarkStart w:id="14" w:name="Par393"/>
      <w:bookmarkEnd w:id="14"/>
      <w:r w:rsidRPr="00E60963">
        <w:rPr>
          <w:szCs w:val="28"/>
        </w:rPr>
        <w:t>Таблица 4</w:t>
      </w:r>
    </w:p>
    <w:p w:rsidR="00E60963" w:rsidRPr="00E60963" w:rsidRDefault="00E60963" w:rsidP="00E60963">
      <w:pPr>
        <w:widowControl w:val="0"/>
        <w:jc w:val="center"/>
        <w:outlineLvl w:val="3"/>
        <w:rPr>
          <w:szCs w:val="28"/>
        </w:rPr>
      </w:pPr>
      <w:r w:rsidRPr="00E60963">
        <w:rPr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E60963" w:rsidRPr="00E60963" w:rsidRDefault="00E60963" w:rsidP="00E60963">
      <w:pPr>
        <w:widowControl w:val="0"/>
        <w:jc w:val="right"/>
        <w:rPr>
          <w:sz w:val="12"/>
          <w:szCs w:val="12"/>
        </w:rPr>
      </w:pPr>
    </w:p>
    <w:tbl>
      <w:tblPr>
        <w:tblW w:w="15230" w:type="dxa"/>
        <w:tblInd w:w="-2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4"/>
        <w:gridCol w:w="4338"/>
        <w:gridCol w:w="1985"/>
        <w:gridCol w:w="1276"/>
        <w:gridCol w:w="1417"/>
        <w:gridCol w:w="1418"/>
        <w:gridCol w:w="1417"/>
        <w:gridCol w:w="1418"/>
        <w:gridCol w:w="1417"/>
      </w:tblGrid>
      <w:tr w:rsidR="00E60963" w:rsidRPr="00E60963" w:rsidTr="00E609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№ </w:t>
            </w:r>
          </w:p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</w:t>
            </w:r>
            <w:r w:rsidRPr="00E60963">
              <w:rPr>
                <w:sz w:val="22"/>
                <w:szCs w:val="22"/>
                <w:lang w:val="en-US"/>
              </w:rPr>
              <w:t>/</w:t>
            </w:r>
            <w:r w:rsidRPr="00E60963">
              <w:rPr>
                <w:sz w:val="22"/>
                <w:szCs w:val="22"/>
              </w:rPr>
              <w:t>п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Ответственный исполнитель, сои</w:t>
            </w:r>
            <w:r w:rsidRPr="00E60963">
              <w:rPr>
                <w:sz w:val="22"/>
                <w:szCs w:val="22"/>
              </w:rPr>
              <w:t>с</w:t>
            </w:r>
            <w:r w:rsidRPr="00E60963">
              <w:rPr>
                <w:sz w:val="22"/>
                <w:szCs w:val="22"/>
              </w:rPr>
              <w:t>полнители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Расходы, руб. </w:t>
            </w:r>
          </w:p>
        </w:tc>
      </w:tr>
      <w:tr w:rsidR="00E60963" w:rsidRPr="00E60963" w:rsidTr="00E60963">
        <w:trPr>
          <w:trHeight w:val="32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2024</w:t>
            </w:r>
          </w:p>
        </w:tc>
      </w:tr>
      <w:tr w:rsidR="00E60963" w:rsidRPr="00E60963" w:rsidTr="00E609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9</w:t>
            </w:r>
          </w:p>
        </w:tc>
      </w:tr>
      <w:tr w:rsidR="00E60963" w:rsidRPr="00E60963" w:rsidTr="00E60963"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widowControl w:val="0"/>
              <w:ind w:left="62"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Муниципальная программа</w:t>
            </w:r>
          </w:p>
          <w:p w:rsidR="00E60963" w:rsidRPr="00E60963" w:rsidRDefault="00E60963" w:rsidP="00E60963">
            <w:pPr>
              <w:widowControl w:val="0"/>
              <w:ind w:left="62" w:right="138"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«Градостроительное планирование развития те</w:t>
            </w:r>
            <w:r w:rsidRPr="00E60963">
              <w:rPr>
                <w:sz w:val="22"/>
                <w:szCs w:val="22"/>
              </w:rPr>
              <w:t>р</w:t>
            </w:r>
            <w:r w:rsidRPr="00E60963">
              <w:rPr>
                <w:sz w:val="22"/>
                <w:szCs w:val="22"/>
              </w:rPr>
              <w:t>ритории города Нижнего Новгорода» на 2018-2020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162 970 300,00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165 114 933,62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165 656 821,62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173 402 764,26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173 402 764,26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173 402 764,26</w:t>
            </w:r>
          </w:p>
        </w:tc>
      </w:tr>
      <w:tr w:rsidR="00E60963" w:rsidRPr="00E60963" w:rsidTr="00E60963"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35 620 000,00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35 620 000,00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43 365 964,26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43 365 964,26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43 365 964,26</w:t>
            </w:r>
          </w:p>
        </w:tc>
      </w:tr>
      <w:tr w:rsidR="00E60963" w:rsidRPr="00E60963" w:rsidTr="00E60963"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127 850 300,00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129 494 933,62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hanging="62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130 036 821,62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hanging="62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130 036 800,00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hanging="62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130 036 800,00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hanging="62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130 036 800,00</w:t>
            </w:r>
          </w:p>
        </w:tc>
      </w:tr>
      <w:tr w:rsidR="00E60963" w:rsidRPr="00E60963" w:rsidTr="00E609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hanging="62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1.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Разработка градостроительной документ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 xml:space="preserve">ции, обеспечивающей устойчивое развитие территории города Нижнего Новгорода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35 620 000,00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35 620 000,00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43 365 964,26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43 365 964,26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43 365 964,26</w:t>
            </w:r>
          </w:p>
        </w:tc>
      </w:tr>
      <w:tr w:rsidR="00E60963" w:rsidRPr="00E60963" w:rsidTr="00E609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ДГРиА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35 620 000,00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35 620 000,00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43 365 964,26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43 365 964,26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43 365 964,26</w:t>
            </w:r>
          </w:p>
        </w:tc>
      </w:tr>
      <w:tr w:rsidR="00E60963" w:rsidRPr="00E60963" w:rsidTr="00E609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hanging="62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2.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Развитие информационной системы обесп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чения градостроительной деятельности на территории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</w:tr>
      <w:tr w:rsidR="00E60963" w:rsidRPr="00E60963" w:rsidTr="00E609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 (ДГРиА)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0,00</w:t>
            </w:r>
          </w:p>
        </w:tc>
      </w:tr>
      <w:tr w:rsidR="00E60963" w:rsidRPr="00E60963" w:rsidTr="00E609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hanging="62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3.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Обеспечение деятельности МКУ "Горо</w:t>
            </w:r>
            <w:r w:rsidRPr="00E60963">
              <w:rPr>
                <w:sz w:val="22"/>
                <w:szCs w:val="22"/>
              </w:rPr>
              <w:t>д</w:t>
            </w:r>
            <w:r w:rsidRPr="00E60963">
              <w:rPr>
                <w:sz w:val="22"/>
                <w:szCs w:val="22"/>
              </w:rPr>
              <w:t>ской центр градостроительства и архитект</w:t>
            </w:r>
            <w:r w:rsidRPr="00E60963">
              <w:rPr>
                <w:sz w:val="22"/>
                <w:szCs w:val="22"/>
              </w:rPr>
              <w:t>у</w:t>
            </w:r>
            <w:r w:rsidRPr="00E60963">
              <w:rPr>
                <w:sz w:val="22"/>
                <w:szCs w:val="22"/>
              </w:rPr>
              <w:t>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67 050 300,00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69 194 933,62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69 736 821,62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69 736 800,00</w:t>
            </w:r>
          </w:p>
        </w:tc>
      </w:tr>
      <w:tr w:rsidR="00E60963" w:rsidRPr="00E60963" w:rsidTr="00E609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 (ДГРиА)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67 050 300,00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0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69 194 933,62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69 736 821,62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69 736 800,00</w:t>
            </w:r>
          </w:p>
        </w:tc>
      </w:tr>
      <w:tr w:rsidR="00E60963" w:rsidRPr="00E60963" w:rsidTr="00E609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hanging="62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4.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rPr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Развитие и контроль наружной рекламы, размещение социально значимой информ</w:t>
            </w:r>
            <w:r w:rsidRPr="00E60963">
              <w:rPr>
                <w:color w:val="000000"/>
                <w:sz w:val="22"/>
                <w:szCs w:val="22"/>
              </w:rPr>
              <w:t>а</w:t>
            </w:r>
            <w:r w:rsidRPr="00E60963">
              <w:rPr>
                <w:color w:val="000000"/>
                <w:sz w:val="22"/>
                <w:szCs w:val="22"/>
              </w:rPr>
              <w:t>ции, праздничное оформление  территории города Нижнего Новгорода.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</w:tr>
      <w:tr w:rsidR="00E60963" w:rsidRPr="00E60963" w:rsidTr="00E609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МКУ «ГЦГиА» (ДГРиА)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63" w:rsidRPr="00E60963" w:rsidRDefault="00E60963" w:rsidP="00E60963">
            <w:pPr>
              <w:ind w:firstLine="39"/>
              <w:jc w:val="center"/>
              <w:rPr>
                <w:sz w:val="18"/>
                <w:szCs w:val="18"/>
              </w:rPr>
            </w:pPr>
            <w:r w:rsidRPr="00E60963">
              <w:rPr>
                <w:sz w:val="18"/>
                <w:szCs w:val="18"/>
              </w:rPr>
              <w:t>60 300 000,00</w:t>
            </w:r>
          </w:p>
        </w:tc>
      </w:tr>
    </w:tbl>
    <w:p w:rsidR="00E60963" w:rsidRPr="00E60963" w:rsidRDefault="00E60963" w:rsidP="00E60963">
      <w:pPr>
        <w:widowControl w:val="0"/>
        <w:jc w:val="center"/>
        <w:outlineLvl w:val="3"/>
        <w:rPr>
          <w:sz w:val="12"/>
          <w:szCs w:val="12"/>
        </w:rPr>
      </w:pPr>
      <w:bookmarkStart w:id="15" w:name="Par490"/>
      <w:bookmarkEnd w:id="15"/>
    </w:p>
    <w:p w:rsidR="00E60963" w:rsidRPr="00E60963" w:rsidRDefault="00E60963" w:rsidP="00E60963">
      <w:pPr>
        <w:widowControl w:val="0"/>
        <w:outlineLvl w:val="3"/>
        <w:rPr>
          <w:szCs w:val="28"/>
        </w:rPr>
      </w:pPr>
      <w:r w:rsidRPr="00E60963">
        <w:rPr>
          <w:szCs w:val="28"/>
        </w:rPr>
        <w:t>2.8. Анализ рисков реализации Программы.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Негативное влияние на реализацию Программы может оказать недостаточное финансирование мероприятий из г</w:t>
      </w:r>
      <w:r w:rsidRPr="00E60963">
        <w:rPr>
          <w:szCs w:val="28"/>
        </w:rPr>
        <w:t>о</w:t>
      </w:r>
      <w:r w:rsidRPr="00E60963">
        <w:rPr>
          <w:szCs w:val="28"/>
        </w:rPr>
        <w:t>родского бюджета, отсутствие заявок поставщиков (подрядчиков, исполнителей) при осуществлении закупки для мун</w:t>
      </w:r>
      <w:r w:rsidRPr="00E60963">
        <w:rPr>
          <w:szCs w:val="28"/>
        </w:rPr>
        <w:t>и</w:t>
      </w:r>
      <w:r w:rsidRPr="00E60963">
        <w:rPr>
          <w:szCs w:val="28"/>
        </w:rPr>
        <w:t>ципальных нужд, изменения и отзыв заявок поставщиков (подрядчиков, исполнителей), отмена определения поставщика (подрядчика, исполнителя), обжалование действия (бездействие), нарушающ</w:t>
      </w:r>
      <w:r w:rsidR="00E16441">
        <w:rPr>
          <w:szCs w:val="28"/>
        </w:rPr>
        <w:t>его</w:t>
      </w:r>
      <w:r w:rsidRPr="00E60963">
        <w:rPr>
          <w:szCs w:val="28"/>
        </w:rPr>
        <w:t xml:space="preserve"> права и законные интересы участника закупки, уклонение или отказ участника закупки заключить контракт, непредставление или представление с нарушен</w:t>
      </w:r>
      <w:r w:rsidRPr="00E60963">
        <w:rPr>
          <w:szCs w:val="28"/>
        </w:rPr>
        <w:t>и</w:t>
      </w:r>
      <w:r w:rsidRPr="00E60963">
        <w:rPr>
          <w:szCs w:val="28"/>
        </w:rPr>
        <w:t>ем условий, установленных законодательством Российской Федерации, до заключения контракта заказчику обеспечения исполнения контракта.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Для минимизации негативного влияния при осуществлении закупки для муниципальных нужд следует руков</w:t>
      </w:r>
      <w:r w:rsidRPr="00E60963">
        <w:rPr>
          <w:szCs w:val="28"/>
        </w:rPr>
        <w:t>о</w:t>
      </w:r>
      <w:r w:rsidRPr="00E60963">
        <w:rPr>
          <w:szCs w:val="28"/>
        </w:rPr>
        <w:t xml:space="preserve">дствоваться положениями Федерального </w:t>
      </w:r>
      <w:hyperlink r:id="rId15" w:history="1">
        <w:r w:rsidRPr="00E60963">
          <w:rPr>
            <w:szCs w:val="28"/>
          </w:rPr>
          <w:t>закона</w:t>
        </w:r>
      </w:hyperlink>
      <w:r w:rsidRPr="00E60963">
        <w:rPr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 (с изменениями).</w:t>
      </w:r>
    </w:p>
    <w:p w:rsidR="00E60963" w:rsidRPr="00E60963" w:rsidRDefault="00E60963" w:rsidP="00E60963">
      <w:pPr>
        <w:widowControl w:val="0"/>
        <w:ind w:left="284"/>
        <w:rPr>
          <w:szCs w:val="28"/>
        </w:rPr>
      </w:pPr>
    </w:p>
    <w:p w:rsidR="00E60963" w:rsidRPr="00E60963" w:rsidRDefault="00E60963" w:rsidP="00E60963">
      <w:pPr>
        <w:widowControl w:val="0"/>
        <w:jc w:val="center"/>
        <w:rPr>
          <w:szCs w:val="28"/>
        </w:rPr>
      </w:pPr>
      <w:r w:rsidRPr="00E60963">
        <w:rPr>
          <w:szCs w:val="28"/>
        </w:rPr>
        <w:t>3. Подпрограммы муниципальной программы.</w:t>
      </w:r>
    </w:p>
    <w:p w:rsid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Подпрограммы, реализуемые в составе муниципальной программы «Градостроительное планирование развития территории города Нижнего Новгорода» на 2019-2024 годы не приводятся в связи с отсутствием комплекса взаимоув</w:t>
      </w:r>
      <w:r w:rsidRPr="00E60963">
        <w:rPr>
          <w:szCs w:val="28"/>
        </w:rPr>
        <w:t>я</w:t>
      </w:r>
      <w:r w:rsidRPr="00E60963">
        <w:rPr>
          <w:szCs w:val="28"/>
        </w:rPr>
        <w:t>занных по срокам, исполнителям и ресурсам мероприятий, направленных на решение отдельных задач Программы.</w:t>
      </w:r>
    </w:p>
    <w:p w:rsidR="00E16441" w:rsidRPr="00E60963" w:rsidRDefault="00E16441" w:rsidP="00E60963">
      <w:pPr>
        <w:widowControl w:val="0"/>
        <w:rPr>
          <w:szCs w:val="28"/>
        </w:rPr>
      </w:pPr>
    </w:p>
    <w:p w:rsidR="00E60963" w:rsidRPr="00E60963" w:rsidRDefault="00E60963" w:rsidP="00E60963">
      <w:pPr>
        <w:widowControl w:val="0"/>
        <w:ind w:left="284" w:firstLine="0"/>
        <w:jc w:val="center"/>
        <w:outlineLvl w:val="1"/>
        <w:rPr>
          <w:szCs w:val="28"/>
        </w:rPr>
      </w:pPr>
      <w:bookmarkStart w:id="16" w:name="Par675"/>
      <w:bookmarkEnd w:id="16"/>
      <w:r w:rsidRPr="00E60963">
        <w:rPr>
          <w:szCs w:val="28"/>
        </w:rPr>
        <w:t>4. Оценка планируемой эффективности Программы</w:t>
      </w:r>
      <w:r w:rsidR="00E16441">
        <w:rPr>
          <w:szCs w:val="28"/>
        </w:rPr>
        <w:t>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Оценка эффективности выполнения Программы проводится для оценки вклада Программы в экономическое и с</w:t>
      </w:r>
      <w:r w:rsidRPr="00E60963">
        <w:rPr>
          <w:szCs w:val="28"/>
        </w:rPr>
        <w:t>о</w:t>
      </w:r>
      <w:r w:rsidRPr="00E60963">
        <w:rPr>
          <w:szCs w:val="28"/>
        </w:rPr>
        <w:t>циальное развитие города Нижнего Новгорода, исходя из степени реализации основных мероприятий и достижения з</w:t>
      </w:r>
      <w:r w:rsidRPr="00E60963">
        <w:rPr>
          <w:szCs w:val="28"/>
        </w:rPr>
        <w:t>а</w:t>
      </w:r>
      <w:r w:rsidRPr="00E60963">
        <w:rPr>
          <w:szCs w:val="28"/>
        </w:rPr>
        <w:t>планированных индикаторов и непосредственных результатов их реализации.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Критериями экономической эффективности являются: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Улучшение инвестиционной и туристической привлекательности города.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Критериями социальной эффективности являются: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Улучшение качества городской среды, обеспечения инженерной и транспортной инфраструктурой, в соответствии с нормативными градостроительными показателями.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Повышения информированности граждан о принятых градостроительных решениях.</w:t>
      </w:r>
    </w:p>
    <w:p w:rsidR="00E60963" w:rsidRPr="00E60963" w:rsidRDefault="00E60963" w:rsidP="00E60963">
      <w:pPr>
        <w:widowControl w:val="0"/>
        <w:rPr>
          <w:szCs w:val="28"/>
        </w:rPr>
      </w:pPr>
      <w:r w:rsidRPr="00E60963">
        <w:rPr>
          <w:szCs w:val="28"/>
        </w:rPr>
        <w:t>Размещение социальной рекламы и создание привлекательного облика города.</w:t>
      </w:r>
    </w:p>
    <w:p w:rsidR="00E60963" w:rsidRPr="00E60963" w:rsidRDefault="00E60963" w:rsidP="00E60963">
      <w:pPr>
        <w:widowControl w:val="0"/>
        <w:rPr>
          <w:szCs w:val="28"/>
        </w:rPr>
      </w:pPr>
    </w:p>
    <w:p w:rsidR="001D3A9F" w:rsidRDefault="001D3A9F" w:rsidP="00E60963">
      <w:pPr>
        <w:widowControl w:val="0"/>
        <w:ind w:left="284"/>
        <w:jc w:val="center"/>
        <w:rPr>
          <w:szCs w:val="28"/>
        </w:rPr>
      </w:pPr>
    </w:p>
    <w:p w:rsidR="001D3A9F" w:rsidRDefault="001D3A9F" w:rsidP="00E60963">
      <w:pPr>
        <w:widowControl w:val="0"/>
        <w:ind w:left="284"/>
        <w:jc w:val="center"/>
        <w:rPr>
          <w:szCs w:val="28"/>
        </w:rPr>
      </w:pPr>
    </w:p>
    <w:p w:rsidR="00E60963" w:rsidRDefault="00E60963" w:rsidP="00E60963">
      <w:pPr>
        <w:widowControl w:val="0"/>
        <w:ind w:left="284"/>
        <w:jc w:val="center"/>
        <w:rPr>
          <w:szCs w:val="28"/>
        </w:rPr>
      </w:pPr>
      <w:r w:rsidRPr="00E60963">
        <w:rPr>
          <w:szCs w:val="28"/>
        </w:rPr>
        <w:t>5. План реализации Программы на 2019 год</w:t>
      </w:r>
      <w:r w:rsidR="00E16441">
        <w:rPr>
          <w:szCs w:val="28"/>
        </w:rPr>
        <w:t>.</w:t>
      </w:r>
      <w:r w:rsidRPr="00E60963">
        <w:rPr>
          <w:szCs w:val="28"/>
        </w:rPr>
        <w:t xml:space="preserve"> </w:t>
      </w:r>
    </w:p>
    <w:p w:rsidR="00082E7D" w:rsidRPr="00E60963" w:rsidRDefault="00082E7D" w:rsidP="00082E7D">
      <w:pPr>
        <w:widowControl w:val="0"/>
        <w:jc w:val="right"/>
        <w:rPr>
          <w:szCs w:val="28"/>
        </w:rPr>
      </w:pPr>
      <w:r w:rsidRPr="00E60963">
        <w:rPr>
          <w:szCs w:val="28"/>
        </w:rPr>
        <w:t xml:space="preserve">Таблица </w:t>
      </w:r>
      <w:r>
        <w:rPr>
          <w:szCs w:val="28"/>
        </w:rPr>
        <w:t>5</w:t>
      </w:r>
    </w:p>
    <w:p w:rsidR="00082E7D" w:rsidRPr="00E60963" w:rsidRDefault="00082E7D" w:rsidP="00E60963">
      <w:pPr>
        <w:widowControl w:val="0"/>
        <w:ind w:left="284"/>
        <w:jc w:val="center"/>
        <w:rPr>
          <w:szCs w:val="28"/>
        </w:rPr>
      </w:pP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759"/>
        <w:gridCol w:w="2410"/>
        <w:gridCol w:w="1427"/>
        <w:gridCol w:w="51"/>
        <w:gridCol w:w="15"/>
        <w:gridCol w:w="1346"/>
        <w:gridCol w:w="1281"/>
        <w:gridCol w:w="841"/>
        <w:gridCol w:w="567"/>
        <w:gridCol w:w="1701"/>
        <w:gridCol w:w="1559"/>
        <w:gridCol w:w="762"/>
        <w:gridCol w:w="6"/>
        <w:gridCol w:w="701"/>
        <w:gridCol w:w="6"/>
        <w:gridCol w:w="19"/>
      </w:tblGrid>
      <w:tr w:rsidR="00E60963" w:rsidRPr="00E60963" w:rsidTr="00E16441">
        <w:trPr>
          <w:gridAfter w:val="2"/>
          <w:wAfter w:w="25" w:type="dxa"/>
        </w:trPr>
        <w:tc>
          <w:tcPr>
            <w:tcW w:w="709" w:type="dxa"/>
            <w:vMerge w:val="restart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№</w:t>
            </w:r>
          </w:p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</w:t>
            </w:r>
            <w:r w:rsidRPr="00E16441">
              <w:rPr>
                <w:sz w:val="22"/>
                <w:szCs w:val="22"/>
              </w:rPr>
              <w:t>/</w:t>
            </w:r>
            <w:r w:rsidRPr="00E60963">
              <w:rPr>
                <w:sz w:val="22"/>
                <w:szCs w:val="22"/>
              </w:rPr>
              <w:t>п</w:t>
            </w:r>
          </w:p>
        </w:tc>
        <w:tc>
          <w:tcPr>
            <w:tcW w:w="2759" w:type="dxa"/>
            <w:vMerge w:val="restart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Наименование подпр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граммы, задачи, основного мероприятия, меропри</w:t>
            </w:r>
            <w:r w:rsidRPr="00E60963">
              <w:rPr>
                <w:sz w:val="22"/>
                <w:szCs w:val="22"/>
              </w:rPr>
              <w:t>я</w:t>
            </w:r>
            <w:r w:rsidRPr="00E60963">
              <w:rPr>
                <w:sz w:val="22"/>
                <w:szCs w:val="22"/>
              </w:rPr>
              <w:t>тия</w:t>
            </w:r>
          </w:p>
        </w:tc>
        <w:tc>
          <w:tcPr>
            <w:tcW w:w="2410" w:type="dxa"/>
            <w:vMerge w:val="restart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Ответственный за в</w:t>
            </w:r>
            <w:r w:rsidRPr="00E60963">
              <w:rPr>
                <w:sz w:val="22"/>
                <w:szCs w:val="22"/>
              </w:rPr>
              <w:t>ы</w:t>
            </w:r>
            <w:r w:rsidRPr="00E60963">
              <w:rPr>
                <w:sz w:val="22"/>
                <w:szCs w:val="22"/>
              </w:rPr>
              <w:t xml:space="preserve">полнение мероприятия </w:t>
            </w:r>
          </w:p>
        </w:tc>
        <w:tc>
          <w:tcPr>
            <w:tcW w:w="2839" w:type="dxa"/>
            <w:gridSpan w:val="4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Срок</w:t>
            </w:r>
          </w:p>
        </w:tc>
        <w:tc>
          <w:tcPr>
            <w:tcW w:w="2689" w:type="dxa"/>
            <w:gridSpan w:val="3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Показатели непосредс</w:t>
            </w:r>
            <w:r w:rsidRPr="00E60963">
              <w:rPr>
                <w:sz w:val="22"/>
                <w:szCs w:val="22"/>
              </w:rPr>
              <w:t>т</w:t>
            </w:r>
            <w:r w:rsidRPr="00E60963">
              <w:rPr>
                <w:sz w:val="22"/>
                <w:szCs w:val="22"/>
              </w:rPr>
              <w:t>венного результата ре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лизации мероприятия (далее-ПНР)</w:t>
            </w:r>
          </w:p>
        </w:tc>
        <w:tc>
          <w:tcPr>
            <w:tcW w:w="4729" w:type="dxa"/>
            <w:gridSpan w:val="5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E60963" w:rsidRPr="00E60963" w:rsidTr="001D3A9F">
        <w:trPr>
          <w:gridAfter w:val="1"/>
          <w:wAfter w:w="19" w:type="dxa"/>
        </w:trPr>
        <w:tc>
          <w:tcPr>
            <w:tcW w:w="709" w:type="dxa"/>
            <w:vMerge/>
          </w:tcPr>
          <w:p w:rsidR="00E60963" w:rsidRPr="00E60963" w:rsidRDefault="00E60963" w:rsidP="00E6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  <w:vMerge/>
          </w:tcPr>
          <w:p w:rsidR="00E60963" w:rsidRPr="00E60963" w:rsidRDefault="00E60963" w:rsidP="00E6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60963" w:rsidRPr="00E60963" w:rsidRDefault="00E60963" w:rsidP="00E6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3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начала </w:t>
            </w:r>
          </w:p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реализации</w:t>
            </w:r>
          </w:p>
        </w:tc>
        <w:tc>
          <w:tcPr>
            <w:tcW w:w="1346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81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Наимен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вание ПНР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Ед. изм.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Знач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ние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Средства </w:t>
            </w:r>
          </w:p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768" w:type="dxa"/>
            <w:gridSpan w:val="2"/>
          </w:tcPr>
          <w:p w:rsidR="00082E7D" w:rsidRPr="00E60963" w:rsidRDefault="00E60963" w:rsidP="00082E7D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Средства ф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д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рал</w:t>
            </w:r>
            <w:r w:rsidRPr="00E60963">
              <w:rPr>
                <w:sz w:val="22"/>
                <w:szCs w:val="22"/>
              </w:rPr>
              <w:t>ь</w:t>
            </w:r>
            <w:r w:rsidRPr="00E60963">
              <w:rPr>
                <w:sz w:val="22"/>
                <w:szCs w:val="22"/>
              </w:rPr>
              <w:t>ного бю</w:t>
            </w:r>
            <w:r w:rsidRPr="00E60963">
              <w:rPr>
                <w:sz w:val="22"/>
                <w:szCs w:val="22"/>
              </w:rPr>
              <w:t>д</w:t>
            </w:r>
            <w:r w:rsidRPr="00E60963">
              <w:rPr>
                <w:sz w:val="22"/>
                <w:szCs w:val="22"/>
              </w:rPr>
              <w:t>жета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Пр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чие и</w:t>
            </w:r>
            <w:r w:rsidRPr="00E60963">
              <w:rPr>
                <w:sz w:val="22"/>
                <w:szCs w:val="22"/>
              </w:rPr>
              <w:t>с</w:t>
            </w:r>
            <w:r w:rsidRPr="00E60963">
              <w:rPr>
                <w:sz w:val="22"/>
                <w:szCs w:val="22"/>
              </w:rPr>
              <w:t>то</w:t>
            </w:r>
            <w:r w:rsidRPr="00E60963">
              <w:rPr>
                <w:sz w:val="22"/>
                <w:szCs w:val="22"/>
              </w:rPr>
              <w:t>ч</w:t>
            </w:r>
            <w:r w:rsidRPr="00E60963">
              <w:rPr>
                <w:sz w:val="22"/>
                <w:szCs w:val="22"/>
              </w:rPr>
              <w:t>ники</w:t>
            </w:r>
          </w:p>
        </w:tc>
      </w:tr>
      <w:tr w:rsidR="00E60963" w:rsidRPr="00E60963" w:rsidTr="001D3A9F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60963" w:rsidRPr="00E60963" w:rsidRDefault="00E60963" w:rsidP="00E60963">
            <w:pPr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  <w:gridSpan w:val="3"/>
          </w:tcPr>
          <w:p w:rsidR="00E60963" w:rsidRPr="00E60963" w:rsidRDefault="00E60963" w:rsidP="00E60963">
            <w:pPr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</w:tcPr>
          <w:p w:rsidR="00E60963" w:rsidRPr="00E60963" w:rsidRDefault="00E60963" w:rsidP="00E60963">
            <w:pPr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</w:t>
            </w:r>
            <w:r w:rsidR="00082E7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12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11406" w:type="dxa"/>
            <w:gridSpan w:val="10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162 970 300,00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c>
          <w:tcPr>
            <w:tcW w:w="16160" w:type="dxa"/>
            <w:gridSpan w:val="17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Задача 1. Обеспечение градостроительной деятельности на территории города Нижнего Новгорода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1.</w:t>
            </w:r>
          </w:p>
        </w:tc>
        <w:tc>
          <w:tcPr>
            <w:tcW w:w="10697" w:type="dxa"/>
            <w:gridSpan w:val="9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Основное мероприятие. Разработка градостроительной документации, обеспечивающей устойчивое развитие территории города Нижнего Новгорода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35 120 000,00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E16441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Выполнение работ по а</w:t>
            </w:r>
            <w:r w:rsidRPr="00E60963">
              <w:rPr>
                <w:sz w:val="22"/>
                <w:szCs w:val="22"/>
              </w:rPr>
              <w:t>к</w:t>
            </w:r>
            <w:r w:rsidRPr="00E60963">
              <w:rPr>
                <w:sz w:val="22"/>
                <w:szCs w:val="22"/>
              </w:rPr>
              <w:t>туализации топографич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ской съемки территории города Нижнего Новгор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 xml:space="preserve">да (кладбище Нагорное, пос.Ольгино, пос.Луч, пос.Торфосклад). </w:t>
            </w:r>
          </w:p>
        </w:tc>
        <w:tc>
          <w:tcPr>
            <w:tcW w:w="2410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Отдел градостро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тельного планиров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ния департамента гр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достроительного ра</w:t>
            </w:r>
            <w:r w:rsidRPr="00E60963">
              <w:rPr>
                <w:sz w:val="22"/>
                <w:szCs w:val="22"/>
              </w:rPr>
              <w:t>з</w:t>
            </w:r>
            <w:r w:rsidRPr="00E60963">
              <w:rPr>
                <w:sz w:val="22"/>
                <w:szCs w:val="22"/>
              </w:rPr>
              <w:t>вития и архитектуры администрации города Нижнего Новгорода.</w:t>
            </w:r>
          </w:p>
        </w:tc>
        <w:tc>
          <w:tcPr>
            <w:tcW w:w="1493" w:type="dxa"/>
            <w:gridSpan w:val="3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346" w:type="dxa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Нормати</w:t>
            </w:r>
            <w:r w:rsidRPr="00E60963">
              <w:rPr>
                <w:sz w:val="22"/>
                <w:szCs w:val="22"/>
              </w:rPr>
              <w:t>в</w:t>
            </w:r>
            <w:r w:rsidRPr="00E60963">
              <w:rPr>
                <w:sz w:val="22"/>
                <w:szCs w:val="22"/>
              </w:rPr>
              <w:t>ный пр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вовой акт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6 100 000,00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6B0C17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16441"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Выполнение работ по ра</w:t>
            </w:r>
            <w:r w:rsidRPr="00E60963">
              <w:rPr>
                <w:sz w:val="22"/>
                <w:szCs w:val="22"/>
              </w:rPr>
              <w:t>з</w:t>
            </w:r>
            <w:r w:rsidRPr="00E60963">
              <w:rPr>
                <w:sz w:val="22"/>
                <w:szCs w:val="22"/>
              </w:rPr>
              <w:t>работке отраслевой схемы озеленения территории города Нижнего Новгор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да (разработка зеленого каркаса (зеленый пояс, озелененные территории общего пользования, г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родские овраги и склоны, городские леса).</w:t>
            </w:r>
          </w:p>
        </w:tc>
        <w:tc>
          <w:tcPr>
            <w:tcW w:w="2410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Отдел градостро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тельного планиров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ния департамента гр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достроительного ра</w:t>
            </w:r>
            <w:r w:rsidRPr="00E60963">
              <w:rPr>
                <w:sz w:val="22"/>
                <w:szCs w:val="22"/>
              </w:rPr>
              <w:t>з</w:t>
            </w:r>
            <w:r w:rsidRPr="00E60963">
              <w:rPr>
                <w:sz w:val="22"/>
                <w:szCs w:val="22"/>
              </w:rPr>
              <w:t>вития и архитектуры администрации города Нижнего Новгорода.</w:t>
            </w:r>
          </w:p>
        </w:tc>
        <w:tc>
          <w:tcPr>
            <w:tcW w:w="1493" w:type="dxa"/>
            <w:gridSpan w:val="3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346" w:type="dxa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Нормати</w:t>
            </w:r>
            <w:r w:rsidRPr="00E60963">
              <w:rPr>
                <w:sz w:val="22"/>
                <w:szCs w:val="22"/>
              </w:rPr>
              <w:t>в</w:t>
            </w:r>
            <w:r w:rsidRPr="00E60963">
              <w:rPr>
                <w:sz w:val="22"/>
                <w:szCs w:val="22"/>
              </w:rPr>
              <w:t>ный пр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вовой акт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7 200 000,00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6B0C17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E164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Выполнение работ по ра</w:t>
            </w:r>
            <w:r w:rsidRPr="00E60963">
              <w:rPr>
                <w:color w:val="000000"/>
                <w:sz w:val="22"/>
                <w:szCs w:val="22"/>
              </w:rPr>
              <w:t>з</w:t>
            </w:r>
            <w:r w:rsidRPr="00E60963">
              <w:rPr>
                <w:color w:val="000000"/>
                <w:sz w:val="22"/>
                <w:szCs w:val="22"/>
              </w:rPr>
              <w:t>работке программы п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вышения комфортности общественных пр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странств (долины малых рек таких как Кова, Ста</w:t>
            </w:r>
            <w:r w:rsidRPr="00E60963">
              <w:rPr>
                <w:color w:val="000000"/>
                <w:sz w:val="22"/>
                <w:szCs w:val="22"/>
              </w:rPr>
              <w:t>р</w:t>
            </w:r>
            <w:r w:rsidRPr="00E60963">
              <w:rPr>
                <w:color w:val="000000"/>
                <w:sz w:val="22"/>
                <w:szCs w:val="22"/>
              </w:rPr>
              <w:t>ка, Борзовка, Ржавка; пр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странств общегородского значения; малых общес</w:t>
            </w:r>
            <w:r w:rsidRPr="00E60963">
              <w:rPr>
                <w:color w:val="000000"/>
                <w:sz w:val="22"/>
                <w:szCs w:val="22"/>
              </w:rPr>
              <w:t>т</w:t>
            </w:r>
            <w:r w:rsidRPr="00E60963">
              <w:rPr>
                <w:color w:val="000000"/>
                <w:sz w:val="22"/>
                <w:szCs w:val="22"/>
              </w:rPr>
              <w:t>венных пространств).</w:t>
            </w:r>
          </w:p>
        </w:tc>
        <w:tc>
          <w:tcPr>
            <w:tcW w:w="2410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Отдел инженерной инфраструктуры д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партамента град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строительного разв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тия и архитектуры а</w:t>
            </w:r>
            <w:r w:rsidRPr="00E60963">
              <w:rPr>
                <w:sz w:val="22"/>
                <w:szCs w:val="22"/>
              </w:rPr>
              <w:t>д</w:t>
            </w:r>
            <w:r w:rsidRPr="00E60963">
              <w:rPr>
                <w:sz w:val="22"/>
                <w:szCs w:val="22"/>
              </w:rPr>
              <w:t>министрации города Нижнего Новгорода.</w:t>
            </w:r>
          </w:p>
        </w:tc>
        <w:tc>
          <w:tcPr>
            <w:tcW w:w="1493" w:type="dxa"/>
            <w:gridSpan w:val="3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346" w:type="dxa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Топогр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фические съемки террит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 xml:space="preserve">рии г. Нижнего Новгорода 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4 900 000,00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082E7D">
        <w:trPr>
          <w:gridAfter w:val="1"/>
          <w:wAfter w:w="19" w:type="dxa"/>
          <w:trHeight w:val="2222"/>
        </w:trPr>
        <w:tc>
          <w:tcPr>
            <w:tcW w:w="709" w:type="dxa"/>
          </w:tcPr>
          <w:p w:rsidR="00E60963" w:rsidRPr="00E60963" w:rsidRDefault="006B0C17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16441"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Выполнение работ по по</w:t>
            </w:r>
            <w:r w:rsidRPr="00E60963">
              <w:rPr>
                <w:sz w:val="22"/>
                <w:szCs w:val="22"/>
              </w:rPr>
              <w:t>д</w:t>
            </w:r>
            <w:r w:rsidRPr="00E60963">
              <w:rPr>
                <w:sz w:val="22"/>
                <w:szCs w:val="22"/>
              </w:rPr>
              <w:t>готовке проектов план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ровки и межевания терр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торий города Нижнего Новгорода.</w:t>
            </w:r>
          </w:p>
        </w:tc>
        <w:tc>
          <w:tcPr>
            <w:tcW w:w="2410" w:type="dxa"/>
          </w:tcPr>
          <w:p w:rsidR="00E60963" w:rsidRPr="00E60963" w:rsidRDefault="00E60963" w:rsidP="00E60963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Отдел подготовки з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>мельных участков на торги, отдел град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строительного план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рования департамента градостроительного развития и архитект</w:t>
            </w:r>
            <w:r w:rsidRPr="00E60963">
              <w:rPr>
                <w:sz w:val="22"/>
                <w:szCs w:val="22"/>
              </w:rPr>
              <w:t>у</w:t>
            </w:r>
            <w:r w:rsidRPr="00E60963">
              <w:rPr>
                <w:sz w:val="22"/>
                <w:szCs w:val="22"/>
              </w:rPr>
              <w:t>ры администрации г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рода Нижнего Новг</w:t>
            </w:r>
            <w:r w:rsidRPr="00E60963">
              <w:rPr>
                <w:sz w:val="22"/>
                <w:szCs w:val="22"/>
              </w:rPr>
              <w:t>о</w:t>
            </w:r>
            <w:r w:rsidRPr="00E60963">
              <w:rPr>
                <w:sz w:val="22"/>
                <w:szCs w:val="22"/>
              </w:rPr>
              <w:t>рода.</w:t>
            </w:r>
          </w:p>
        </w:tc>
        <w:tc>
          <w:tcPr>
            <w:tcW w:w="1493" w:type="dxa"/>
            <w:gridSpan w:val="3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346" w:type="dxa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1D3A9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Количес</w:t>
            </w:r>
            <w:r w:rsidRPr="00E60963">
              <w:rPr>
                <w:sz w:val="22"/>
                <w:szCs w:val="22"/>
              </w:rPr>
              <w:t>т</w:t>
            </w:r>
            <w:r w:rsidRPr="00E60963">
              <w:rPr>
                <w:sz w:val="22"/>
                <w:szCs w:val="22"/>
              </w:rPr>
              <w:t>во сфо</w:t>
            </w:r>
            <w:r w:rsidRPr="00E60963">
              <w:rPr>
                <w:sz w:val="22"/>
                <w:szCs w:val="22"/>
              </w:rPr>
              <w:t>р</w:t>
            </w:r>
            <w:r w:rsidRPr="00E60963">
              <w:rPr>
                <w:sz w:val="22"/>
                <w:szCs w:val="22"/>
              </w:rPr>
              <w:t>мирова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ных з</w:t>
            </w:r>
            <w:r w:rsidRPr="00E60963">
              <w:rPr>
                <w:sz w:val="22"/>
                <w:szCs w:val="22"/>
              </w:rPr>
              <w:t>е</w:t>
            </w:r>
            <w:r w:rsidRPr="00E60963">
              <w:rPr>
                <w:sz w:val="22"/>
                <w:szCs w:val="22"/>
              </w:rPr>
              <w:t xml:space="preserve">мельных участков 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1 800 000,00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A25F31" w:rsidRPr="00E60963" w:rsidTr="00082E7D">
        <w:trPr>
          <w:gridAfter w:val="1"/>
          <w:wAfter w:w="19" w:type="dxa"/>
          <w:trHeight w:val="1296"/>
        </w:trPr>
        <w:tc>
          <w:tcPr>
            <w:tcW w:w="709" w:type="dxa"/>
            <w:vMerge w:val="restart"/>
          </w:tcPr>
          <w:p w:rsidR="00A25F31" w:rsidRPr="00E60963" w:rsidRDefault="00A25F31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759" w:type="dxa"/>
            <w:vMerge w:val="restart"/>
          </w:tcPr>
          <w:p w:rsidR="00A25F31" w:rsidRPr="00E60963" w:rsidRDefault="00A25F31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Выполнение работ по ра</w:t>
            </w:r>
            <w:r w:rsidRPr="00E60963">
              <w:rPr>
                <w:sz w:val="22"/>
                <w:szCs w:val="22"/>
              </w:rPr>
              <w:t>з</w:t>
            </w:r>
            <w:r w:rsidRPr="00E60963">
              <w:rPr>
                <w:sz w:val="22"/>
                <w:szCs w:val="22"/>
              </w:rPr>
              <w:t>работке единого стандарта для города Нижнего Но</w:t>
            </w:r>
            <w:r w:rsidRPr="00E60963">
              <w:rPr>
                <w:sz w:val="22"/>
                <w:szCs w:val="22"/>
              </w:rPr>
              <w:t>в</w:t>
            </w:r>
            <w:r w:rsidRPr="00E60963">
              <w:rPr>
                <w:sz w:val="22"/>
                <w:szCs w:val="22"/>
              </w:rPr>
              <w:t>города (минимального уровня) среды и простра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ства для сглаживания ди</w:t>
            </w:r>
            <w:r w:rsidRPr="00E60963">
              <w:rPr>
                <w:sz w:val="22"/>
                <w:szCs w:val="22"/>
              </w:rPr>
              <w:t>с</w:t>
            </w:r>
            <w:r w:rsidRPr="00E60963">
              <w:rPr>
                <w:sz w:val="22"/>
                <w:szCs w:val="22"/>
              </w:rPr>
              <w:t xml:space="preserve">баланса территориального развития города. </w:t>
            </w:r>
          </w:p>
        </w:tc>
        <w:tc>
          <w:tcPr>
            <w:tcW w:w="2410" w:type="dxa"/>
            <w:vMerge w:val="restart"/>
          </w:tcPr>
          <w:p w:rsidR="00A25F31" w:rsidRPr="00E60963" w:rsidRDefault="00A25F31" w:rsidP="00E60963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Отдел градостро</w:t>
            </w:r>
            <w:r w:rsidRPr="00E60963">
              <w:rPr>
                <w:sz w:val="22"/>
                <w:szCs w:val="22"/>
              </w:rPr>
              <w:t>и</w:t>
            </w:r>
            <w:r w:rsidRPr="00E60963">
              <w:rPr>
                <w:sz w:val="22"/>
                <w:szCs w:val="22"/>
              </w:rPr>
              <w:t>тельного планиров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ния департамента гр</w:t>
            </w:r>
            <w:r w:rsidRPr="00E60963">
              <w:rPr>
                <w:sz w:val="22"/>
                <w:szCs w:val="22"/>
              </w:rPr>
              <w:t>а</w:t>
            </w:r>
            <w:r w:rsidRPr="00E60963">
              <w:rPr>
                <w:sz w:val="22"/>
                <w:szCs w:val="22"/>
              </w:rPr>
              <w:t>достроительного ра</w:t>
            </w:r>
            <w:r w:rsidRPr="00E60963">
              <w:rPr>
                <w:sz w:val="22"/>
                <w:szCs w:val="22"/>
              </w:rPr>
              <w:t>з</w:t>
            </w:r>
            <w:r w:rsidRPr="00E60963">
              <w:rPr>
                <w:sz w:val="22"/>
                <w:szCs w:val="22"/>
              </w:rPr>
              <w:t>вития и архитектуры администрации города Нижнего Новгорода.</w:t>
            </w:r>
          </w:p>
        </w:tc>
        <w:tc>
          <w:tcPr>
            <w:tcW w:w="1493" w:type="dxa"/>
            <w:gridSpan w:val="3"/>
            <w:vMerge w:val="restart"/>
          </w:tcPr>
          <w:p w:rsidR="00A25F31" w:rsidRPr="00E60963" w:rsidRDefault="00A25F31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346" w:type="dxa"/>
            <w:vMerge w:val="restart"/>
          </w:tcPr>
          <w:p w:rsidR="00A25F31" w:rsidRPr="00E60963" w:rsidRDefault="00A25F31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25F31" w:rsidRPr="00082E7D" w:rsidRDefault="00A25F31" w:rsidP="00A25F31">
            <w:pPr>
              <w:ind w:firstLine="0"/>
              <w:rPr>
                <w:sz w:val="24"/>
                <w:szCs w:val="24"/>
              </w:rPr>
            </w:pPr>
            <w:r w:rsidRPr="00082E7D">
              <w:rPr>
                <w:sz w:val="24"/>
                <w:szCs w:val="24"/>
              </w:rPr>
              <w:t>Отрасл</w:t>
            </w:r>
            <w:r w:rsidRPr="00082E7D">
              <w:rPr>
                <w:sz w:val="24"/>
                <w:szCs w:val="24"/>
              </w:rPr>
              <w:t>е</w:t>
            </w:r>
            <w:r w:rsidRPr="00082E7D">
              <w:rPr>
                <w:sz w:val="24"/>
                <w:szCs w:val="24"/>
              </w:rPr>
              <w:t>вая схема озелен</w:t>
            </w:r>
            <w:r w:rsidRPr="00082E7D">
              <w:rPr>
                <w:sz w:val="24"/>
                <w:szCs w:val="24"/>
              </w:rPr>
              <w:t>е</w:t>
            </w:r>
            <w:r w:rsidRPr="00082E7D">
              <w:rPr>
                <w:sz w:val="24"/>
                <w:szCs w:val="24"/>
              </w:rPr>
              <w:t>ния те</w:t>
            </w:r>
            <w:r w:rsidRPr="00082E7D">
              <w:rPr>
                <w:sz w:val="24"/>
                <w:szCs w:val="24"/>
              </w:rPr>
              <w:t>р</w:t>
            </w:r>
            <w:r w:rsidRPr="00082E7D">
              <w:rPr>
                <w:sz w:val="24"/>
                <w:szCs w:val="24"/>
              </w:rPr>
              <w:t>ритории города Нижнего Новгор</w:t>
            </w:r>
            <w:r w:rsidRPr="00082E7D">
              <w:rPr>
                <w:sz w:val="24"/>
                <w:szCs w:val="24"/>
              </w:rPr>
              <w:t>о</w:t>
            </w:r>
            <w:r w:rsidRPr="00082E7D">
              <w:rPr>
                <w:sz w:val="24"/>
                <w:szCs w:val="24"/>
              </w:rPr>
              <w:t>да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A25F31" w:rsidRPr="00E60963" w:rsidRDefault="00A25F31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15 120 000,00</w:t>
            </w:r>
          </w:p>
        </w:tc>
        <w:tc>
          <w:tcPr>
            <w:tcW w:w="1559" w:type="dxa"/>
            <w:vMerge w:val="restart"/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  <w:vMerge w:val="restart"/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  <w:vMerge w:val="restart"/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A25F31" w:rsidRPr="00E60963" w:rsidTr="00082E7D">
        <w:trPr>
          <w:gridAfter w:val="1"/>
          <w:wAfter w:w="19" w:type="dxa"/>
          <w:trHeight w:val="198"/>
        </w:trPr>
        <w:tc>
          <w:tcPr>
            <w:tcW w:w="709" w:type="dxa"/>
            <w:vMerge/>
          </w:tcPr>
          <w:p w:rsidR="00A25F31" w:rsidRDefault="00A25F31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759" w:type="dxa"/>
            <w:vMerge/>
          </w:tcPr>
          <w:p w:rsidR="00A25F31" w:rsidRPr="00E60963" w:rsidRDefault="00A25F31" w:rsidP="00E6096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25F31" w:rsidRPr="00E60963" w:rsidRDefault="00A25F31" w:rsidP="00E60963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vMerge/>
          </w:tcPr>
          <w:p w:rsidR="00A25F31" w:rsidRPr="00E60963" w:rsidRDefault="00A25F31" w:rsidP="00E60963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</w:tcPr>
          <w:p w:rsidR="00A25F31" w:rsidRPr="00E60963" w:rsidRDefault="00A25F31" w:rsidP="00E6096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25F31" w:rsidRPr="00082E7D" w:rsidRDefault="00A25F31" w:rsidP="00A25F31">
            <w:pPr>
              <w:ind w:firstLine="0"/>
              <w:rPr>
                <w:sz w:val="24"/>
                <w:szCs w:val="24"/>
              </w:rPr>
            </w:pPr>
            <w:r w:rsidRPr="00082E7D">
              <w:rPr>
                <w:sz w:val="24"/>
                <w:szCs w:val="24"/>
              </w:rPr>
              <w:t>Правила и примеры оформл</w:t>
            </w:r>
            <w:r w:rsidRPr="00082E7D">
              <w:rPr>
                <w:sz w:val="24"/>
                <w:szCs w:val="24"/>
              </w:rPr>
              <w:t>е</w:t>
            </w:r>
            <w:r w:rsidRPr="00082E7D">
              <w:rPr>
                <w:sz w:val="24"/>
                <w:szCs w:val="24"/>
              </w:rPr>
              <w:t>ния тип</w:t>
            </w:r>
            <w:r w:rsidRPr="00082E7D">
              <w:rPr>
                <w:sz w:val="24"/>
                <w:szCs w:val="24"/>
              </w:rPr>
              <w:t>о</w:t>
            </w:r>
            <w:r w:rsidRPr="00082E7D">
              <w:rPr>
                <w:sz w:val="24"/>
                <w:szCs w:val="24"/>
              </w:rPr>
              <w:t>вых эл</w:t>
            </w:r>
            <w:r w:rsidRPr="00082E7D">
              <w:rPr>
                <w:sz w:val="24"/>
                <w:szCs w:val="24"/>
              </w:rPr>
              <w:t>е</w:t>
            </w:r>
            <w:r w:rsidRPr="00082E7D">
              <w:rPr>
                <w:sz w:val="24"/>
                <w:szCs w:val="24"/>
              </w:rPr>
              <w:t>ментов городск</w:t>
            </w:r>
            <w:r w:rsidRPr="00082E7D">
              <w:rPr>
                <w:sz w:val="24"/>
                <w:szCs w:val="24"/>
              </w:rPr>
              <w:t>о</w:t>
            </w:r>
            <w:r w:rsidRPr="00082E7D">
              <w:rPr>
                <w:sz w:val="24"/>
                <w:szCs w:val="24"/>
              </w:rPr>
              <w:t>го пр</w:t>
            </w:r>
            <w:r w:rsidRPr="00082E7D">
              <w:rPr>
                <w:sz w:val="24"/>
                <w:szCs w:val="24"/>
              </w:rPr>
              <w:t>о</w:t>
            </w:r>
            <w:r w:rsidRPr="00082E7D">
              <w:rPr>
                <w:sz w:val="24"/>
                <w:szCs w:val="24"/>
              </w:rPr>
              <w:lastRenderedPageBreak/>
              <w:t>стра</w:t>
            </w:r>
            <w:r w:rsidRPr="00082E7D">
              <w:rPr>
                <w:sz w:val="24"/>
                <w:szCs w:val="24"/>
              </w:rPr>
              <w:t>н</w:t>
            </w:r>
            <w:r w:rsidRPr="00082E7D">
              <w:rPr>
                <w:sz w:val="24"/>
                <w:szCs w:val="24"/>
              </w:rPr>
              <w:t>ства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</w:tcPr>
          <w:p w:rsidR="00A25F31" w:rsidRPr="00E60963" w:rsidRDefault="00A25F31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/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Merge/>
          </w:tcPr>
          <w:p w:rsidR="00A25F31" w:rsidRPr="00E60963" w:rsidRDefault="00A25F31" w:rsidP="00E6096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697" w:type="dxa"/>
            <w:gridSpan w:val="9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Основное мероприятие. Развитие информационной системы обеспечения градостроительной деятельности на территории города Нижнего Новгорода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E16441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bCs/>
                <w:color w:val="000000"/>
                <w:sz w:val="22"/>
                <w:szCs w:val="22"/>
              </w:rPr>
              <w:t>Модернизация АИСОГД НН для интеграции с и</w:t>
            </w:r>
            <w:r w:rsidRPr="00E60963">
              <w:rPr>
                <w:bCs/>
                <w:color w:val="000000"/>
                <w:sz w:val="22"/>
                <w:szCs w:val="22"/>
              </w:rPr>
              <w:t>н</w:t>
            </w:r>
            <w:r w:rsidRPr="00E60963">
              <w:rPr>
                <w:bCs/>
                <w:color w:val="000000"/>
                <w:sz w:val="22"/>
                <w:szCs w:val="22"/>
              </w:rPr>
              <w:t>формационными систем</w:t>
            </w:r>
            <w:r w:rsidRPr="00E60963">
              <w:rPr>
                <w:bCs/>
                <w:color w:val="000000"/>
                <w:sz w:val="22"/>
                <w:szCs w:val="22"/>
              </w:rPr>
              <w:t>а</w:t>
            </w:r>
            <w:r w:rsidRPr="00E60963">
              <w:rPr>
                <w:bCs/>
                <w:color w:val="000000"/>
                <w:sz w:val="22"/>
                <w:szCs w:val="22"/>
              </w:rPr>
              <w:t>ми Правительства Ниж</w:t>
            </w:r>
            <w:r w:rsidRPr="00E60963">
              <w:rPr>
                <w:bCs/>
                <w:color w:val="000000"/>
                <w:sz w:val="22"/>
                <w:szCs w:val="22"/>
              </w:rPr>
              <w:t>е</w:t>
            </w:r>
            <w:r w:rsidRPr="00E60963">
              <w:rPr>
                <w:bCs/>
                <w:color w:val="000000"/>
                <w:sz w:val="22"/>
                <w:szCs w:val="22"/>
              </w:rPr>
              <w:t>городской области, стру</w:t>
            </w:r>
            <w:r w:rsidRPr="00E60963">
              <w:rPr>
                <w:bCs/>
                <w:color w:val="000000"/>
                <w:sz w:val="22"/>
                <w:szCs w:val="22"/>
              </w:rPr>
              <w:t>к</w:t>
            </w:r>
            <w:r w:rsidRPr="00E60963">
              <w:rPr>
                <w:bCs/>
                <w:color w:val="000000"/>
                <w:sz w:val="22"/>
                <w:szCs w:val="22"/>
              </w:rPr>
              <w:t>турных подразделений администрации города Нижнего Новгорода</w:t>
            </w:r>
          </w:p>
        </w:tc>
        <w:tc>
          <w:tcPr>
            <w:tcW w:w="2410" w:type="dxa"/>
          </w:tcPr>
          <w:p w:rsidR="00E60963" w:rsidRPr="00E60963" w:rsidRDefault="00E60963" w:rsidP="001D3A9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Отдел информацио</w:t>
            </w:r>
            <w:r w:rsidRPr="00E60963">
              <w:rPr>
                <w:color w:val="000000"/>
                <w:sz w:val="22"/>
                <w:szCs w:val="22"/>
              </w:rPr>
              <w:t>н</w:t>
            </w:r>
            <w:r w:rsidRPr="00E60963">
              <w:rPr>
                <w:color w:val="000000"/>
                <w:sz w:val="22"/>
                <w:szCs w:val="22"/>
              </w:rPr>
              <w:t>ных систем МКУ «Г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родской центр град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строительства и арх</w:t>
            </w:r>
            <w:r w:rsidRPr="00E60963">
              <w:rPr>
                <w:color w:val="000000"/>
                <w:sz w:val="22"/>
                <w:szCs w:val="22"/>
              </w:rPr>
              <w:t>и</w:t>
            </w:r>
            <w:r w:rsidRPr="00E60963">
              <w:rPr>
                <w:color w:val="000000"/>
                <w:sz w:val="22"/>
                <w:szCs w:val="22"/>
              </w:rPr>
              <w:t>тектуры»</w:t>
            </w:r>
          </w:p>
        </w:tc>
        <w:tc>
          <w:tcPr>
            <w:tcW w:w="1478" w:type="dxa"/>
            <w:gridSpan w:val="2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361" w:type="dxa"/>
            <w:gridSpan w:val="2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Обновле</w:t>
            </w:r>
            <w:r w:rsidRPr="00E60963">
              <w:rPr>
                <w:color w:val="000000"/>
                <w:sz w:val="22"/>
                <w:szCs w:val="22"/>
              </w:rPr>
              <w:t>н</w:t>
            </w:r>
            <w:r w:rsidRPr="00E60963">
              <w:rPr>
                <w:color w:val="000000"/>
                <w:sz w:val="22"/>
                <w:szCs w:val="22"/>
              </w:rPr>
              <w:t>ное пр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граммное обеспеч</w:t>
            </w:r>
            <w:r w:rsidRPr="00E60963">
              <w:rPr>
                <w:color w:val="000000"/>
                <w:sz w:val="22"/>
                <w:szCs w:val="22"/>
              </w:rPr>
              <w:t>е</w:t>
            </w:r>
            <w:r w:rsidRPr="00E60963">
              <w:rPr>
                <w:color w:val="000000"/>
                <w:sz w:val="22"/>
                <w:szCs w:val="22"/>
              </w:rPr>
              <w:t>ние  АИСОГД НН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right="-104"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right="-104"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500 000,00</w:t>
            </w:r>
          </w:p>
          <w:p w:rsidR="00E60963" w:rsidRPr="00E60963" w:rsidRDefault="00E60963" w:rsidP="00E60963">
            <w:pPr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  <w:r w:rsidRPr="00E6096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gridAfter w:val="1"/>
          <w:wAfter w:w="19" w:type="dxa"/>
        </w:trPr>
        <w:tc>
          <w:tcPr>
            <w:tcW w:w="709" w:type="dxa"/>
          </w:tcPr>
          <w:p w:rsidR="00E60963" w:rsidRPr="00E60963" w:rsidRDefault="006B0C17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697" w:type="dxa"/>
            <w:gridSpan w:val="9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E60963">
              <w:rPr>
                <w:color w:val="000000"/>
                <w:sz w:val="22"/>
                <w:szCs w:val="22"/>
              </w:rPr>
              <w:t>Основное мероприятие. Обеспечение деятельности МКУ «Городской центр градостроительства и архитект</w:t>
            </w:r>
            <w:r w:rsidRPr="00E60963">
              <w:rPr>
                <w:color w:val="000000"/>
                <w:sz w:val="22"/>
                <w:szCs w:val="22"/>
              </w:rPr>
              <w:t>у</w:t>
            </w:r>
            <w:r w:rsidRPr="00E60963">
              <w:rPr>
                <w:color w:val="000000"/>
                <w:sz w:val="22"/>
                <w:szCs w:val="22"/>
              </w:rPr>
              <w:t>ры»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67 050 300,00</w:t>
            </w:r>
          </w:p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gridAfter w:val="1"/>
          <w:wAfter w:w="19" w:type="dxa"/>
          <w:trHeight w:val="1194"/>
        </w:trPr>
        <w:tc>
          <w:tcPr>
            <w:tcW w:w="709" w:type="dxa"/>
          </w:tcPr>
          <w:p w:rsidR="00E60963" w:rsidRPr="00E60963" w:rsidRDefault="006B0C17" w:rsidP="00E6096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759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Содержание аппарата у</w:t>
            </w:r>
            <w:r w:rsidRPr="00E60963">
              <w:rPr>
                <w:color w:val="000000"/>
                <w:sz w:val="22"/>
                <w:szCs w:val="22"/>
              </w:rPr>
              <w:t>ч</w:t>
            </w:r>
            <w:r w:rsidRPr="00E60963">
              <w:rPr>
                <w:color w:val="000000"/>
                <w:sz w:val="22"/>
                <w:szCs w:val="22"/>
              </w:rPr>
              <w:t>реждения.</w:t>
            </w:r>
          </w:p>
        </w:tc>
        <w:tc>
          <w:tcPr>
            <w:tcW w:w="2410" w:type="dxa"/>
          </w:tcPr>
          <w:p w:rsidR="00E60963" w:rsidRPr="00E60963" w:rsidRDefault="00E60963" w:rsidP="001D3A9F">
            <w:pPr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Департамент град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строительного разв</w:t>
            </w:r>
            <w:r w:rsidRPr="00E60963">
              <w:rPr>
                <w:color w:val="000000"/>
                <w:sz w:val="22"/>
                <w:szCs w:val="22"/>
              </w:rPr>
              <w:t>и</w:t>
            </w:r>
            <w:r w:rsidRPr="00E60963">
              <w:rPr>
                <w:color w:val="000000"/>
                <w:sz w:val="22"/>
                <w:szCs w:val="22"/>
              </w:rPr>
              <w:t>тия и архитектуры а</w:t>
            </w:r>
            <w:r w:rsidRPr="00E60963">
              <w:rPr>
                <w:color w:val="000000"/>
                <w:sz w:val="22"/>
                <w:szCs w:val="22"/>
              </w:rPr>
              <w:t>д</w:t>
            </w:r>
            <w:r w:rsidRPr="00E60963">
              <w:rPr>
                <w:color w:val="000000"/>
                <w:sz w:val="22"/>
                <w:szCs w:val="22"/>
              </w:rPr>
              <w:t>министрации города Нижнего Новгорода</w:t>
            </w:r>
          </w:p>
        </w:tc>
        <w:tc>
          <w:tcPr>
            <w:tcW w:w="1427" w:type="dxa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412" w:type="dxa"/>
            <w:gridSpan w:val="3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1D3A9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Количес</w:t>
            </w:r>
            <w:r w:rsidRPr="00E60963">
              <w:rPr>
                <w:color w:val="000000"/>
                <w:sz w:val="22"/>
                <w:szCs w:val="22"/>
              </w:rPr>
              <w:t>т</w:t>
            </w:r>
            <w:r w:rsidRPr="00E60963">
              <w:rPr>
                <w:color w:val="000000"/>
                <w:sz w:val="22"/>
                <w:szCs w:val="22"/>
              </w:rPr>
              <w:t>во учре</w:t>
            </w:r>
            <w:r w:rsidRPr="00E60963">
              <w:rPr>
                <w:color w:val="000000"/>
                <w:sz w:val="22"/>
                <w:szCs w:val="22"/>
              </w:rPr>
              <w:t>ж</w:t>
            </w:r>
            <w:r w:rsidRPr="00E60963">
              <w:rPr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67 050 300,00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  <w:p w:rsidR="00E60963" w:rsidRPr="00E60963" w:rsidRDefault="00E60963" w:rsidP="00E609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  <w:p w:rsidR="00E60963" w:rsidRPr="00E60963" w:rsidRDefault="00E60963" w:rsidP="00E609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  <w:p w:rsidR="00E60963" w:rsidRPr="00E60963" w:rsidRDefault="00E60963" w:rsidP="00E609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0963" w:rsidRPr="00E60963" w:rsidTr="00E16441">
        <w:tc>
          <w:tcPr>
            <w:tcW w:w="16160" w:type="dxa"/>
            <w:gridSpan w:val="17"/>
          </w:tcPr>
          <w:p w:rsidR="00E60963" w:rsidRPr="00E60963" w:rsidRDefault="00E60963" w:rsidP="00E6096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Задача 2. Повышение эффективности сферы наружной рекламы, развитие системы праздничного оформления города</w:t>
            </w:r>
          </w:p>
        </w:tc>
      </w:tr>
      <w:tr w:rsidR="00E60963" w:rsidRPr="00E60963" w:rsidTr="00E16441">
        <w:tc>
          <w:tcPr>
            <w:tcW w:w="709" w:type="dxa"/>
          </w:tcPr>
          <w:p w:rsidR="00E60963" w:rsidRPr="00E60963" w:rsidRDefault="006B0C17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697" w:type="dxa"/>
            <w:gridSpan w:val="9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Основное мероприятие. Развитие и контроль наружной рекламы, размещение социально значимой информ</w:t>
            </w:r>
            <w:r w:rsidRPr="00E60963">
              <w:rPr>
                <w:color w:val="000000"/>
                <w:sz w:val="22"/>
                <w:szCs w:val="22"/>
              </w:rPr>
              <w:t>а</w:t>
            </w:r>
            <w:r w:rsidRPr="00E60963">
              <w:rPr>
                <w:color w:val="000000"/>
                <w:sz w:val="22"/>
                <w:szCs w:val="22"/>
              </w:rPr>
              <w:t>ции, праздничное оформление территории города Нижнего Новгорода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60 300 000,00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2" w:type="dxa"/>
            <w:gridSpan w:val="4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c>
          <w:tcPr>
            <w:tcW w:w="709" w:type="dxa"/>
            <w:shd w:val="clear" w:color="auto" w:fill="FFFFFF"/>
          </w:tcPr>
          <w:p w:rsidR="00E60963" w:rsidRPr="00E60963" w:rsidRDefault="006B0C17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59" w:type="dxa"/>
            <w:shd w:val="clear" w:color="auto" w:fill="FFFFFF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Оформление города к г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сударственным и горо</w:t>
            </w:r>
            <w:r w:rsidRPr="00E60963">
              <w:rPr>
                <w:color w:val="000000"/>
                <w:sz w:val="22"/>
                <w:szCs w:val="22"/>
              </w:rPr>
              <w:t>д</w:t>
            </w:r>
            <w:r w:rsidRPr="00E60963">
              <w:rPr>
                <w:color w:val="000000"/>
                <w:sz w:val="22"/>
                <w:szCs w:val="22"/>
              </w:rPr>
              <w:t>ским праздничным мер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приятиям. Разработка пр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ектов праздничного оформления городских территорий, дизайн-проектов, чертежей эл</w:t>
            </w:r>
            <w:r w:rsidRPr="00E60963">
              <w:rPr>
                <w:color w:val="000000"/>
                <w:sz w:val="22"/>
                <w:szCs w:val="22"/>
              </w:rPr>
              <w:t>е</w:t>
            </w:r>
            <w:r w:rsidRPr="00E60963">
              <w:rPr>
                <w:color w:val="000000"/>
                <w:sz w:val="22"/>
                <w:szCs w:val="22"/>
              </w:rPr>
              <w:t>ментов праздничного оформления (мобильных, стационарных) (День п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беды 9 мая, День города – День России, День наро</w:t>
            </w:r>
            <w:r w:rsidRPr="00E60963">
              <w:rPr>
                <w:color w:val="000000"/>
                <w:sz w:val="22"/>
                <w:szCs w:val="22"/>
              </w:rPr>
              <w:t>д</w:t>
            </w:r>
            <w:r w:rsidRPr="00E60963">
              <w:rPr>
                <w:color w:val="000000"/>
                <w:sz w:val="22"/>
                <w:szCs w:val="22"/>
              </w:rPr>
              <w:t>ного единства, Новый год и Рождество).</w:t>
            </w:r>
          </w:p>
        </w:tc>
        <w:tc>
          <w:tcPr>
            <w:tcW w:w="2410" w:type="dxa"/>
          </w:tcPr>
          <w:p w:rsidR="00E60963" w:rsidRPr="00E60963" w:rsidRDefault="00E60963" w:rsidP="001D3A9F">
            <w:pPr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Департамент град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строительного разв</w:t>
            </w:r>
            <w:r w:rsidRPr="00E60963">
              <w:rPr>
                <w:color w:val="000000"/>
                <w:sz w:val="22"/>
                <w:szCs w:val="22"/>
              </w:rPr>
              <w:t>и</w:t>
            </w:r>
            <w:r w:rsidRPr="00E60963">
              <w:rPr>
                <w:color w:val="000000"/>
                <w:sz w:val="22"/>
                <w:szCs w:val="22"/>
              </w:rPr>
              <w:t>тия и архитектуры а</w:t>
            </w:r>
            <w:r w:rsidRPr="00E60963">
              <w:rPr>
                <w:color w:val="000000"/>
                <w:sz w:val="22"/>
                <w:szCs w:val="22"/>
              </w:rPr>
              <w:t>д</w:t>
            </w:r>
            <w:r w:rsidRPr="00E60963">
              <w:rPr>
                <w:color w:val="000000"/>
                <w:sz w:val="22"/>
                <w:szCs w:val="22"/>
              </w:rPr>
              <w:t xml:space="preserve">министрации города Нижнего Новгорода. </w:t>
            </w:r>
          </w:p>
          <w:p w:rsidR="00E60963" w:rsidRPr="00E60963" w:rsidRDefault="00E60963" w:rsidP="001D3A9F">
            <w:pPr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Отдел контроля и д</w:t>
            </w:r>
            <w:r w:rsidRPr="00E60963">
              <w:rPr>
                <w:color w:val="000000"/>
                <w:sz w:val="22"/>
                <w:szCs w:val="22"/>
              </w:rPr>
              <w:t>е</w:t>
            </w:r>
            <w:r w:rsidRPr="00E60963">
              <w:rPr>
                <w:color w:val="000000"/>
                <w:sz w:val="22"/>
                <w:szCs w:val="22"/>
              </w:rPr>
              <w:t>коративно-художественного оформления города МКУ «Городской центр градостроител</w:t>
            </w:r>
            <w:r w:rsidRPr="00E60963">
              <w:rPr>
                <w:color w:val="000000"/>
                <w:sz w:val="22"/>
                <w:szCs w:val="22"/>
              </w:rPr>
              <w:t>ь</w:t>
            </w:r>
            <w:r w:rsidRPr="00E60963">
              <w:rPr>
                <w:color w:val="000000"/>
                <w:sz w:val="22"/>
                <w:szCs w:val="22"/>
              </w:rPr>
              <w:t>ства и архитектуры»</w:t>
            </w:r>
          </w:p>
        </w:tc>
        <w:tc>
          <w:tcPr>
            <w:tcW w:w="1427" w:type="dxa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412" w:type="dxa"/>
            <w:gridSpan w:val="3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1D3A9F">
            <w:pPr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Разработка  проектов праздни</w:t>
            </w:r>
            <w:r w:rsidRPr="00E60963">
              <w:rPr>
                <w:color w:val="000000"/>
                <w:sz w:val="22"/>
                <w:szCs w:val="22"/>
              </w:rPr>
              <w:t>ч</w:t>
            </w:r>
            <w:r w:rsidRPr="00E60963">
              <w:rPr>
                <w:color w:val="000000"/>
                <w:sz w:val="22"/>
                <w:szCs w:val="22"/>
              </w:rPr>
              <w:t>ного оформл</w:t>
            </w:r>
            <w:r w:rsidRPr="00E60963">
              <w:rPr>
                <w:color w:val="000000"/>
                <w:sz w:val="22"/>
                <w:szCs w:val="22"/>
              </w:rPr>
              <w:t>е</w:t>
            </w:r>
            <w:r w:rsidRPr="00E60963">
              <w:rPr>
                <w:color w:val="000000"/>
                <w:sz w:val="22"/>
                <w:szCs w:val="22"/>
              </w:rPr>
              <w:t>ния горо</w:t>
            </w:r>
            <w:r w:rsidRPr="00E60963">
              <w:rPr>
                <w:color w:val="000000"/>
                <w:sz w:val="22"/>
                <w:szCs w:val="22"/>
              </w:rPr>
              <w:t>д</w:t>
            </w:r>
            <w:r w:rsidRPr="00E60963">
              <w:rPr>
                <w:color w:val="000000"/>
                <w:sz w:val="22"/>
                <w:szCs w:val="22"/>
              </w:rPr>
              <w:t>ских те</w:t>
            </w:r>
            <w:r w:rsidRPr="00E60963">
              <w:rPr>
                <w:color w:val="000000"/>
                <w:sz w:val="22"/>
                <w:szCs w:val="22"/>
              </w:rPr>
              <w:t>р</w:t>
            </w:r>
            <w:r w:rsidRPr="00E60963">
              <w:rPr>
                <w:color w:val="000000"/>
                <w:sz w:val="22"/>
                <w:szCs w:val="22"/>
              </w:rPr>
              <w:t>риторий, дизайн-проектов, чертежей элементов праздни</w:t>
            </w:r>
            <w:r w:rsidRPr="00E60963">
              <w:rPr>
                <w:color w:val="000000"/>
                <w:sz w:val="22"/>
                <w:szCs w:val="22"/>
              </w:rPr>
              <w:t>ч</w:t>
            </w:r>
            <w:r w:rsidRPr="00E60963">
              <w:rPr>
                <w:color w:val="000000"/>
                <w:sz w:val="22"/>
                <w:szCs w:val="22"/>
              </w:rPr>
              <w:t>ного оформл</w:t>
            </w:r>
            <w:r w:rsidRPr="00E60963">
              <w:rPr>
                <w:color w:val="000000"/>
                <w:sz w:val="22"/>
                <w:szCs w:val="22"/>
              </w:rPr>
              <w:t>е</w:t>
            </w:r>
            <w:r w:rsidRPr="00E6096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55 800 000,00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2" w:type="dxa"/>
            <w:gridSpan w:val="4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  <w:tr w:rsidR="00E60963" w:rsidRPr="00E60963" w:rsidTr="00E16441">
        <w:trPr>
          <w:trHeight w:val="650"/>
        </w:trPr>
        <w:tc>
          <w:tcPr>
            <w:tcW w:w="709" w:type="dxa"/>
            <w:shd w:val="clear" w:color="auto" w:fill="FFFFFF"/>
          </w:tcPr>
          <w:p w:rsidR="00E60963" w:rsidRPr="00E60963" w:rsidRDefault="006B0C17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  <w:r w:rsidR="00E164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  <w:shd w:val="clear" w:color="auto" w:fill="FFFFFF"/>
          </w:tcPr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Демонтаж незаконных</w:t>
            </w:r>
          </w:p>
          <w:p w:rsidR="00E60963" w:rsidRPr="00E60963" w:rsidRDefault="00E60963" w:rsidP="00E6096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рекламных конструкций.</w:t>
            </w:r>
          </w:p>
        </w:tc>
        <w:tc>
          <w:tcPr>
            <w:tcW w:w="2410" w:type="dxa"/>
          </w:tcPr>
          <w:p w:rsidR="00E60963" w:rsidRPr="00E60963" w:rsidRDefault="00E60963" w:rsidP="001D3A9F">
            <w:pPr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Департамент град</w:t>
            </w:r>
            <w:r w:rsidRPr="00E60963">
              <w:rPr>
                <w:color w:val="000000"/>
                <w:sz w:val="22"/>
                <w:szCs w:val="22"/>
              </w:rPr>
              <w:t>о</w:t>
            </w:r>
            <w:r w:rsidRPr="00E60963">
              <w:rPr>
                <w:color w:val="000000"/>
                <w:sz w:val="22"/>
                <w:szCs w:val="22"/>
              </w:rPr>
              <w:t>строительного разв</w:t>
            </w:r>
            <w:r w:rsidRPr="00E60963">
              <w:rPr>
                <w:color w:val="000000"/>
                <w:sz w:val="22"/>
                <w:szCs w:val="22"/>
              </w:rPr>
              <w:t>и</w:t>
            </w:r>
            <w:r w:rsidRPr="00E60963">
              <w:rPr>
                <w:color w:val="000000"/>
                <w:sz w:val="22"/>
                <w:szCs w:val="22"/>
              </w:rPr>
              <w:t>тия и архитектуры а</w:t>
            </w:r>
            <w:r w:rsidRPr="00E60963">
              <w:rPr>
                <w:color w:val="000000"/>
                <w:sz w:val="22"/>
                <w:szCs w:val="22"/>
              </w:rPr>
              <w:t>д</w:t>
            </w:r>
            <w:r w:rsidRPr="00E60963">
              <w:rPr>
                <w:color w:val="000000"/>
                <w:sz w:val="22"/>
                <w:szCs w:val="22"/>
              </w:rPr>
              <w:t xml:space="preserve">министрации города Нижнего Новгорода. </w:t>
            </w:r>
          </w:p>
          <w:p w:rsidR="00E60963" w:rsidRPr="00E60963" w:rsidRDefault="00E60963" w:rsidP="001D3A9F">
            <w:pPr>
              <w:ind w:firstLine="0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Отдел контроля и д</w:t>
            </w:r>
            <w:r w:rsidRPr="00E60963">
              <w:rPr>
                <w:color w:val="000000"/>
                <w:sz w:val="22"/>
                <w:szCs w:val="22"/>
              </w:rPr>
              <w:t>е</w:t>
            </w:r>
            <w:r w:rsidRPr="00E60963">
              <w:rPr>
                <w:color w:val="000000"/>
                <w:sz w:val="22"/>
                <w:szCs w:val="22"/>
              </w:rPr>
              <w:t>коративно-художественного оформления города МКУ «Городской центр градостроител</w:t>
            </w:r>
            <w:r w:rsidRPr="00E60963">
              <w:rPr>
                <w:color w:val="000000"/>
                <w:sz w:val="22"/>
                <w:szCs w:val="22"/>
              </w:rPr>
              <w:t>ь</w:t>
            </w:r>
            <w:r w:rsidRPr="00E60963">
              <w:rPr>
                <w:color w:val="000000"/>
                <w:sz w:val="22"/>
                <w:szCs w:val="22"/>
              </w:rPr>
              <w:t>ства и архитектуры»</w:t>
            </w:r>
          </w:p>
        </w:tc>
        <w:tc>
          <w:tcPr>
            <w:tcW w:w="1427" w:type="dxa"/>
          </w:tcPr>
          <w:p w:rsidR="00E60963" w:rsidRPr="00E60963" w:rsidRDefault="00E60963" w:rsidP="00E60963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09.01.2019</w:t>
            </w:r>
          </w:p>
        </w:tc>
        <w:tc>
          <w:tcPr>
            <w:tcW w:w="1412" w:type="dxa"/>
            <w:gridSpan w:val="3"/>
          </w:tcPr>
          <w:p w:rsidR="00E60963" w:rsidRPr="00E60963" w:rsidRDefault="00E60963" w:rsidP="00E60963">
            <w:pPr>
              <w:ind w:firstLine="0"/>
              <w:jc w:val="left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31.12.2019</w:t>
            </w:r>
          </w:p>
        </w:tc>
        <w:tc>
          <w:tcPr>
            <w:tcW w:w="1281" w:type="dxa"/>
          </w:tcPr>
          <w:p w:rsidR="00E60963" w:rsidRPr="00E60963" w:rsidRDefault="00E60963" w:rsidP="001D3A9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Количес</w:t>
            </w:r>
            <w:r w:rsidRPr="00E60963">
              <w:rPr>
                <w:sz w:val="22"/>
                <w:szCs w:val="22"/>
              </w:rPr>
              <w:t>т</w:t>
            </w:r>
            <w:r w:rsidRPr="00E60963">
              <w:rPr>
                <w:sz w:val="22"/>
                <w:szCs w:val="22"/>
              </w:rPr>
              <w:t>во демо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тирова</w:t>
            </w:r>
            <w:r w:rsidRPr="00E60963">
              <w:rPr>
                <w:sz w:val="22"/>
                <w:szCs w:val="22"/>
              </w:rPr>
              <w:t>н</w:t>
            </w:r>
            <w:r w:rsidRPr="00E60963">
              <w:rPr>
                <w:sz w:val="22"/>
                <w:szCs w:val="22"/>
              </w:rPr>
              <w:t>ных ре</w:t>
            </w:r>
            <w:r w:rsidRPr="00E60963">
              <w:rPr>
                <w:sz w:val="22"/>
                <w:szCs w:val="22"/>
              </w:rPr>
              <w:t>к</w:t>
            </w:r>
            <w:r w:rsidRPr="00E60963">
              <w:rPr>
                <w:sz w:val="22"/>
                <w:szCs w:val="22"/>
              </w:rPr>
              <w:t>ламных констру</w:t>
            </w:r>
            <w:r w:rsidRPr="00E60963">
              <w:rPr>
                <w:sz w:val="22"/>
                <w:szCs w:val="22"/>
              </w:rPr>
              <w:t>к</w:t>
            </w:r>
            <w:r w:rsidRPr="00E60963">
              <w:rPr>
                <w:sz w:val="22"/>
                <w:szCs w:val="22"/>
              </w:rPr>
              <w:t>ций</w:t>
            </w:r>
          </w:p>
        </w:tc>
        <w:tc>
          <w:tcPr>
            <w:tcW w:w="841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450</w:t>
            </w:r>
          </w:p>
        </w:tc>
        <w:tc>
          <w:tcPr>
            <w:tcW w:w="1701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1559" w:type="dxa"/>
          </w:tcPr>
          <w:p w:rsidR="00E60963" w:rsidRPr="00E60963" w:rsidRDefault="00E60963" w:rsidP="00E6096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dxa"/>
          </w:tcPr>
          <w:p w:rsidR="00E60963" w:rsidRPr="00E60963" w:rsidRDefault="00E60963" w:rsidP="00E609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6096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2" w:type="dxa"/>
            <w:gridSpan w:val="4"/>
          </w:tcPr>
          <w:p w:rsidR="00E60963" w:rsidRPr="00E60963" w:rsidRDefault="00E60963" w:rsidP="00E60963">
            <w:pPr>
              <w:ind w:firstLine="0"/>
              <w:jc w:val="center"/>
              <w:rPr>
                <w:sz w:val="22"/>
                <w:szCs w:val="22"/>
              </w:rPr>
            </w:pPr>
            <w:r w:rsidRPr="00E60963">
              <w:rPr>
                <w:sz w:val="22"/>
                <w:szCs w:val="22"/>
              </w:rPr>
              <w:t>0,00</w:t>
            </w:r>
          </w:p>
        </w:tc>
      </w:tr>
    </w:tbl>
    <w:p w:rsidR="00E60963" w:rsidRPr="00E60963" w:rsidRDefault="00E60963" w:rsidP="00E60963">
      <w:pPr>
        <w:ind w:firstLine="0"/>
        <w:rPr>
          <w:b/>
          <w:bCs/>
          <w:color w:val="000000"/>
          <w:szCs w:val="28"/>
        </w:rPr>
      </w:pPr>
    </w:p>
    <w:p w:rsidR="00DB1AEC" w:rsidRPr="00DB1AEC" w:rsidRDefault="00DB1AEC" w:rsidP="00DB1AEC">
      <w:pPr>
        <w:widowControl w:val="0"/>
        <w:ind w:firstLine="0"/>
        <w:jc w:val="center"/>
        <w:rPr>
          <w:bCs/>
          <w:szCs w:val="28"/>
        </w:rPr>
      </w:pPr>
    </w:p>
    <w:sectPr w:rsidR="00DB1AEC" w:rsidRPr="00DB1AEC" w:rsidSect="00E60963">
      <w:pgSz w:w="16838" w:h="11906" w:orient="landscape"/>
      <w:pgMar w:top="851" w:right="851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D3" w:rsidRDefault="00F96AD3">
      <w:r>
        <w:separator/>
      </w:r>
    </w:p>
  </w:endnote>
  <w:endnote w:type="continuationSeparator" w:id="0">
    <w:p w:rsidR="00F96AD3" w:rsidRDefault="00F9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D3" w:rsidRDefault="00F96AD3">
      <w:r>
        <w:separator/>
      </w:r>
    </w:p>
  </w:footnote>
  <w:footnote w:type="continuationSeparator" w:id="0">
    <w:p w:rsidR="00F96AD3" w:rsidRDefault="00F9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1" w:rsidRDefault="0033257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5F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5F31" w:rsidRDefault="00A25F3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1" w:rsidRDefault="0033257D">
    <w:pPr>
      <w:pStyle w:val="ab"/>
      <w:framePr w:wrap="around" w:vAnchor="text" w:hAnchor="margin" w:xAlign="center" w:y="1"/>
      <w:rPr>
        <w:rStyle w:val="ad"/>
        <w:sz w:val="24"/>
      </w:rPr>
    </w:pPr>
    <w:r>
      <w:rPr>
        <w:noProof/>
        <w:sz w:val="24"/>
      </w:rPr>
      <w:pict>
        <v:rect id="AryanRegN" o:spid="_x0000_s4097" style="position:absolute;left:0;text-align:left;margin-left:345pt;margin-top:20pt;width:200pt;height:18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<v:textbox inset="0,0,0,0">
            <w:txbxContent>
              <w:p w:rsidR="00E60963" w:rsidRPr="003912C0" w:rsidRDefault="00E60963" w:rsidP="003912C0">
                <w:pPr>
                  <w:jc w:val="center"/>
                  <w:rPr>
                    <w:color w:val="000000"/>
                    <w:sz w:val="16"/>
                  </w:rPr>
                </w:pPr>
              </w:p>
            </w:txbxContent>
          </v:textbox>
          <w10:wrap anchorx="page" anchory="page"/>
        </v:rect>
      </w:pict>
    </w:r>
    <w:r>
      <w:rPr>
        <w:rStyle w:val="ad"/>
        <w:sz w:val="24"/>
      </w:rPr>
      <w:fldChar w:fldCharType="begin"/>
    </w:r>
    <w:r w:rsidR="00A25F31"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A25F31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A25F31" w:rsidRDefault="00A25F3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1" w:rsidRDefault="0033257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5F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5F31" w:rsidRDefault="00A25F3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31" w:rsidRDefault="0033257D">
    <w:pPr>
      <w:pStyle w:val="ab"/>
      <w:jc w:val="center"/>
    </w:pPr>
    <w:r>
      <w:fldChar w:fldCharType="begin"/>
    </w:r>
    <w:r w:rsidR="00A25F31">
      <w:instrText>PAGE   \* MERGEFORMAT</w:instrText>
    </w:r>
    <w:r>
      <w:fldChar w:fldCharType="separate"/>
    </w:r>
    <w:r w:rsidR="00082E7D">
      <w:rPr>
        <w:noProof/>
      </w:rPr>
      <w:t>3</w:t>
    </w:r>
    <w:r>
      <w:fldChar w:fldCharType="end"/>
    </w:r>
  </w:p>
  <w:p w:rsidR="00A25F31" w:rsidRDefault="00A25F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D66131E"/>
    <w:multiLevelType w:val="hybridMultilevel"/>
    <w:tmpl w:val="AF74AA5A"/>
    <w:lvl w:ilvl="0" w:tplc="466E38C0">
      <w:start w:val="1"/>
      <w:numFmt w:val="decimal"/>
      <w:lvlText w:val="%1)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5AA47E7"/>
    <w:multiLevelType w:val="hybridMultilevel"/>
    <w:tmpl w:val="4B043A66"/>
    <w:lvl w:ilvl="0" w:tplc="8E1091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DD64B6"/>
    <w:multiLevelType w:val="multilevel"/>
    <w:tmpl w:val="8DB8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15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14"/>
  </w:num>
  <w:num w:numId="20">
    <w:abstractNumId w:val="22"/>
  </w:num>
  <w:num w:numId="21">
    <w:abstractNumId w:val="13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925fed-ff0b-4691-b002-9f4d34d60657"/>
  </w:docVars>
  <w:rsids>
    <w:rsidRoot w:val="000C7AD7"/>
    <w:rsid w:val="00002BC7"/>
    <w:rsid w:val="00004C30"/>
    <w:rsid w:val="00005CD0"/>
    <w:rsid w:val="00010EBF"/>
    <w:rsid w:val="000224A5"/>
    <w:rsid w:val="00025875"/>
    <w:rsid w:val="000360F7"/>
    <w:rsid w:val="00037685"/>
    <w:rsid w:val="00042F63"/>
    <w:rsid w:val="0005491F"/>
    <w:rsid w:val="000631D6"/>
    <w:rsid w:val="000670E6"/>
    <w:rsid w:val="00070007"/>
    <w:rsid w:val="00073EC8"/>
    <w:rsid w:val="00074C6C"/>
    <w:rsid w:val="00080799"/>
    <w:rsid w:val="00082E7D"/>
    <w:rsid w:val="00085B8F"/>
    <w:rsid w:val="00085C61"/>
    <w:rsid w:val="000B45DB"/>
    <w:rsid w:val="000B74EC"/>
    <w:rsid w:val="000C7AD7"/>
    <w:rsid w:val="000D1DA1"/>
    <w:rsid w:val="000D589D"/>
    <w:rsid w:val="000E404E"/>
    <w:rsid w:val="000E42BD"/>
    <w:rsid w:val="000E5DDF"/>
    <w:rsid w:val="000F1237"/>
    <w:rsid w:val="000F3A2F"/>
    <w:rsid w:val="000F4E23"/>
    <w:rsid w:val="00100280"/>
    <w:rsid w:val="00103DC0"/>
    <w:rsid w:val="0011034A"/>
    <w:rsid w:val="0012307E"/>
    <w:rsid w:val="001238F5"/>
    <w:rsid w:val="00123B05"/>
    <w:rsid w:val="001274A0"/>
    <w:rsid w:val="0013574A"/>
    <w:rsid w:val="00136525"/>
    <w:rsid w:val="00143293"/>
    <w:rsid w:val="00160EE9"/>
    <w:rsid w:val="00161200"/>
    <w:rsid w:val="0016423F"/>
    <w:rsid w:val="0016540E"/>
    <w:rsid w:val="001662FD"/>
    <w:rsid w:val="001674BB"/>
    <w:rsid w:val="00183718"/>
    <w:rsid w:val="0018491E"/>
    <w:rsid w:val="00191338"/>
    <w:rsid w:val="00194CC3"/>
    <w:rsid w:val="0019656F"/>
    <w:rsid w:val="0019693B"/>
    <w:rsid w:val="001A2DB4"/>
    <w:rsid w:val="001A4018"/>
    <w:rsid w:val="001A5552"/>
    <w:rsid w:val="001B05EA"/>
    <w:rsid w:val="001B0720"/>
    <w:rsid w:val="001B6AE8"/>
    <w:rsid w:val="001B7526"/>
    <w:rsid w:val="001C2CD0"/>
    <w:rsid w:val="001C32B7"/>
    <w:rsid w:val="001C6F80"/>
    <w:rsid w:val="001C7592"/>
    <w:rsid w:val="001D3A9F"/>
    <w:rsid w:val="001D520B"/>
    <w:rsid w:val="001D611F"/>
    <w:rsid w:val="001E26D7"/>
    <w:rsid w:val="001E466E"/>
    <w:rsid w:val="001F02E8"/>
    <w:rsid w:val="001F3237"/>
    <w:rsid w:val="001F44AB"/>
    <w:rsid w:val="001F7DF6"/>
    <w:rsid w:val="0020764D"/>
    <w:rsid w:val="00220E0A"/>
    <w:rsid w:val="00225B72"/>
    <w:rsid w:val="00231DC1"/>
    <w:rsid w:val="00235CF0"/>
    <w:rsid w:val="00254E7E"/>
    <w:rsid w:val="00266657"/>
    <w:rsid w:val="002713E5"/>
    <w:rsid w:val="002803BC"/>
    <w:rsid w:val="00283906"/>
    <w:rsid w:val="00285261"/>
    <w:rsid w:val="0029010E"/>
    <w:rsid w:val="002A09B9"/>
    <w:rsid w:val="002A0A65"/>
    <w:rsid w:val="002A6B0A"/>
    <w:rsid w:val="002B0BC7"/>
    <w:rsid w:val="002B57F6"/>
    <w:rsid w:val="002C18C1"/>
    <w:rsid w:val="002C7D9D"/>
    <w:rsid w:val="002D0923"/>
    <w:rsid w:val="002D0E08"/>
    <w:rsid w:val="002E2900"/>
    <w:rsid w:val="002E3D6B"/>
    <w:rsid w:val="002E492E"/>
    <w:rsid w:val="002E74B6"/>
    <w:rsid w:val="0030544E"/>
    <w:rsid w:val="003054AC"/>
    <w:rsid w:val="00321168"/>
    <w:rsid w:val="00323CE9"/>
    <w:rsid w:val="00325816"/>
    <w:rsid w:val="0033257D"/>
    <w:rsid w:val="00332BB1"/>
    <w:rsid w:val="00333FD0"/>
    <w:rsid w:val="0033669D"/>
    <w:rsid w:val="00337696"/>
    <w:rsid w:val="00345E9B"/>
    <w:rsid w:val="003505AB"/>
    <w:rsid w:val="00351045"/>
    <w:rsid w:val="00352C14"/>
    <w:rsid w:val="003534D0"/>
    <w:rsid w:val="00354A50"/>
    <w:rsid w:val="00367ADC"/>
    <w:rsid w:val="00375667"/>
    <w:rsid w:val="00375E7C"/>
    <w:rsid w:val="00385A0D"/>
    <w:rsid w:val="003912C0"/>
    <w:rsid w:val="003A13B4"/>
    <w:rsid w:val="003A17BB"/>
    <w:rsid w:val="003D4FE5"/>
    <w:rsid w:val="003D6772"/>
    <w:rsid w:val="003D7AFB"/>
    <w:rsid w:val="003E2D93"/>
    <w:rsid w:val="003E3147"/>
    <w:rsid w:val="003E4C4F"/>
    <w:rsid w:val="003E7B9B"/>
    <w:rsid w:val="003F16AE"/>
    <w:rsid w:val="003F208D"/>
    <w:rsid w:val="003F7E83"/>
    <w:rsid w:val="00400569"/>
    <w:rsid w:val="00400959"/>
    <w:rsid w:val="00402AAA"/>
    <w:rsid w:val="00404D90"/>
    <w:rsid w:val="0041751D"/>
    <w:rsid w:val="00417ED6"/>
    <w:rsid w:val="00427693"/>
    <w:rsid w:val="0043217E"/>
    <w:rsid w:val="004375C9"/>
    <w:rsid w:val="00441411"/>
    <w:rsid w:val="00442416"/>
    <w:rsid w:val="004437AD"/>
    <w:rsid w:val="00445E47"/>
    <w:rsid w:val="004532FA"/>
    <w:rsid w:val="004535D4"/>
    <w:rsid w:val="00470E8F"/>
    <w:rsid w:val="004745F0"/>
    <w:rsid w:val="00483228"/>
    <w:rsid w:val="004975C3"/>
    <w:rsid w:val="004A1B06"/>
    <w:rsid w:val="004A5E7F"/>
    <w:rsid w:val="004B7135"/>
    <w:rsid w:val="004D03C3"/>
    <w:rsid w:val="004E0197"/>
    <w:rsid w:val="004E0400"/>
    <w:rsid w:val="004E0548"/>
    <w:rsid w:val="004E12D8"/>
    <w:rsid w:val="004F7C6D"/>
    <w:rsid w:val="00501B2B"/>
    <w:rsid w:val="005036BF"/>
    <w:rsid w:val="00503E8D"/>
    <w:rsid w:val="00505FC8"/>
    <w:rsid w:val="005068A6"/>
    <w:rsid w:val="00511305"/>
    <w:rsid w:val="0051155C"/>
    <w:rsid w:val="00513E40"/>
    <w:rsid w:val="00514D98"/>
    <w:rsid w:val="00517E76"/>
    <w:rsid w:val="00523A1E"/>
    <w:rsid w:val="005248E9"/>
    <w:rsid w:val="00524F06"/>
    <w:rsid w:val="00530170"/>
    <w:rsid w:val="00534879"/>
    <w:rsid w:val="00536656"/>
    <w:rsid w:val="00537CEA"/>
    <w:rsid w:val="00537DAC"/>
    <w:rsid w:val="00545CF8"/>
    <w:rsid w:val="00551914"/>
    <w:rsid w:val="00553AA8"/>
    <w:rsid w:val="005617DC"/>
    <w:rsid w:val="00564A9E"/>
    <w:rsid w:val="005662C1"/>
    <w:rsid w:val="0056641B"/>
    <w:rsid w:val="005734D7"/>
    <w:rsid w:val="00577D4A"/>
    <w:rsid w:val="00580FEB"/>
    <w:rsid w:val="005817A2"/>
    <w:rsid w:val="00583033"/>
    <w:rsid w:val="00583BCA"/>
    <w:rsid w:val="005911F5"/>
    <w:rsid w:val="00593347"/>
    <w:rsid w:val="005B09EC"/>
    <w:rsid w:val="005B33CD"/>
    <w:rsid w:val="005D2AB0"/>
    <w:rsid w:val="005D2AF2"/>
    <w:rsid w:val="005D2CF4"/>
    <w:rsid w:val="005D3C15"/>
    <w:rsid w:val="005E29F2"/>
    <w:rsid w:val="005F1227"/>
    <w:rsid w:val="006010EF"/>
    <w:rsid w:val="0061050A"/>
    <w:rsid w:val="00620BDA"/>
    <w:rsid w:val="00632552"/>
    <w:rsid w:val="00633806"/>
    <w:rsid w:val="00645DD4"/>
    <w:rsid w:val="00650D01"/>
    <w:rsid w:val="00652926"/>
    <w:rsid w:val="006641D4"/>
    <w:rsid w:val="00667EEF"/>
    <w:rsid w:val="00673107"/>
    <w:rsid w:val="006765FF"/>
    <w:rsid w:val="00684490"/>
    <w:rsid w:val="00690DDD"/>
    <w:rsid w:val="00697B0C"/>
    <w:rsid w:val="006A30C0"/>
    <w:rsid w:val="006A44EF"/>
    <w:rsid w:val="006B0C17"/>
    <w:rsid w:val="006B55D7"/>
    <w:rsid w:val="006D1281"/>
    <w:rsid w:val="006D7076"/>
    <w:rsid w:val="006D72D7"/>
    <w:rsid w:val="006E0F2E"/>
    <w:rsid w:val="006E1D58"/>
    <w:rsid w:val="006E309F"/>
    <w:rsid w:val="006E4E58"/>
    <w:rsid w:val="006F2D58"/>
    <w:rsid w:val="006F5F1C"/>
    <w:rsid w:val="0070107D"/>
    <w:rsid w:val="00701EA6"/>
    <w:rsid w:val="00702EA7"/>
    <w:rsid w:val="00704E49"/>
    <w:rsid w:val="0070695E"/>
    <w:rsid w:val="007145FF"/>
    <w:rsid w:val="00723927"/>
    <w:rsid w:val="00724FF1"/>
    <w:rsid w:val="007308E2"/>
    <w:rsid w:val="00740069"/>
    <w:rsid w:val="007435AF"/>
    <w:rsid w:val="007518E2"/>
    <w:rsid w:val="007550D8"/>
    <w:rsid w:val="00761BA3"/>
    <w:rsid w:val="00761C95"/>
    <w:rsid w:val="0076350D"/>
    <w:rsid w:val="007678E6"/>
    <w:rsid w:val="00771E38"/>
    <w:rsid w:val="0077256C"/>
    <w:rsid w:val="007834DD"/>
    <w:rsid w:val="00786DEA"/>
    <w:rsid w:val="00787EE4"/>
    <w:rsid w:val="007A0F7B"/>
    <w:rsid w:val="007A39B4"/>
    <w:rsid w:val="007A4A1D"/>
    <w:rsid w:val="007B0952"/>
    <w:rsid w:val="007B20E7"/>
    <w:rsid w:val="007B42EA"/>
    <w:rsid w:val="007C2780"/>
    <w:rsid w:val="007D09FE"/>
    <w:rsid w:val="007D68F6"/>
    <w:rsid w:val="007E389F"/>
    <w:rsid w:val="007F1123"/>
    <w:rsid w:val="00801FB5"/>
    <w:rsid w:val="00802121"/>
    <w:rsid w:val="0080635B"/>
    <w:rsid w:val="00822A31"/>
    <w:rsid w:val="008232C3"/>
    <w:rsid w:val="008264A7"/>
    <w:rsid w:val="00827396"/>
    <w:rsid w:val="008313E9"/>
    <w:rsid w:val="00832974"/>
    <w:rsid w:val="00840BFD"/>
    <w:rsid w:val="00844596"/>
    <w:rsid w:val="008476A2"/>
    <w:rsid w:val="0085083F"/>
    <w:rsid w:val="00850F47"/>
    <w:rsid w:val="00852CB4"/>
    <w:rsid w:val="0085721A"/>
    <w:rsid w:val="008573DD"/>
    <w:rsid w:val="00861C06"/>
    <w:rsid w:val="008642E6"/>
    <w:rsid w:val="0087088A"/>
    <w:rsid w:val="008761B5"/>
    <w:rsid w:val="00880250"/>
    <w:rsid w:val="00884139"/>
    <w:rsid w:val="00891E18"/>
    <w:rsid w:val="008948D8"/>
    <w:rsid w:val="00896A96"/>
    <w:rsid w:val="008A0062"/>
    <w:rsid w:val="008A0356"/>
    <w:rsid w:val="008A1C7B"/>
    <w:rsid w:val="008A7650"/>
    <w:rsid w:val="008C1D2B"/>
    <w:rsid w:val="008C3966"/>
    <w:rsid w:val="008D0DCE"/>
    <w:rsid w:val="008D11BF"/>
    <w:rsid w:val="008D382A"/>
    <w:rsid w:val="008D72EA"/>
    <w:rsid w:val="008E76A1"/>
    <w:rsid w:val="00902FB1"/>
    <w:rsid w:val="00907A27"/>
    <w:rsid w:val="00912BF8"/>
    <w:rsid w:val="0091405B"/>
    <w:rsid w:val="009158C8"/>
    <w:rsid w:val="00916C95"/>
    <w:rsid w:val="00917095"/>
    <w:rsid w:val="00924445"/>
    <w:rsid w:val="00931A44"/>
    <w:rsid w:val="00936242"/>
    <w:rsid w:val="009569D4"/>
    <w:rsid w:val="00963C13"/>
    <w:rsid w:val="00964D0D"/>
    <w:rsid w:val="009779E2"/>
    <w:rsid w:val="009870CE"/>
    <w:rsid w:val="00992FE4"/>
    <w:rsid w:val="00997F47"/>
    <w:rsid w:val="009A2901"/>
    <w:rsid w:val="009A4C79"/>
    <w:rsid w:val="009A50A2"/>
    <w:rsid w:val="009A5FD6"/>
    <w:rsid w:val="009A672E"/>
    <w:rsid w:val="009C07FA"/>
    <w:rsid w:val="009C3AA3"/>
    <w:rsid w:val="009D0EB4"/>
    <w:rsid w:val="009E075B"/>
    <w:rsid w:val="009E13DC"/>
    <w:rsid w:val="009E3BDE"/>
    <w:rsid w:val="009E3F4D"/>
    <w:rsid w:val="009E4960"/>
    <w:rsid w:val="009F3997"/>
    <w:rsid w:val="00A04D82"/>
    <w:rsid w:val="00A06AF0"/>
    <w:rsid w:val="00A150ED"/>
    <w:rsid w:val="00A25F31"/>
    <w:rsid w:val="00A2613E"/>
    <w:rsid w:val="00A27270"/>
    <w:rsid w:val="00A27709"/>
    <w:rsid w:val="00A304B2"/>
    <w:rsid w:val="00A35D85"/>
    <w:rsid w:val="00A42524"/>
    <w:rsid w:val="00A43967"/>
    <w:rsid w:val="00A545BE"/>
    <w:rsid w:val="00A63B18"/>
    <w:rsid w:val="00A646B1"/>
    <w:rsid w:val="00A668FA"/>
    <w:rsid w:val="00A7154C"/>
    <w:rsid w:val="00A73E93"/>
    <w:rsid w:val="00A7559F"/>
    <w:rsid w:val="00A8319A"/>
    <w:rsid w:val="00A905D1"/>
    <w:rsid w:val="00A92852"/>
    <w:rsid w:val="00A97D9B"/>
    <w:rsid w:val="00AA38FF"/>
    <w:rsid w:val="00AA6174"/>
    <w:rsid w:val="00AA63E2"/>
    <w:rsid w:val="00AB3FC0"/>
    <w:rsid w:val="00AC73DE"/>
    <w:rsid w:val="00AD7747"/>
    <w:rsid w:val="00AE14BB"/>
    <w:rsid w:val="00AE42CB"/>
    <w:rsid w:val="00AF14D1"/>
    <w:rsid w:val="00AF5FAF"/>
    <w:rsid w:val="00B1703B"/>
    <w:rsid w:val="00B17A63"/>
    <w:rsid w:val="00B227C7"/>
    <w:rsid w:val="00B316E2"/>
    <w:rsid w:val="00B34A19"/>
    <w:rsid w:val="00B34C9E"/>
    <w:rsid w:val="00B36168"/>
    <w:rsid w:val="00B43B9B"/>
    <w:rsid w:val="00B51751"/>
    <w:rsid w:val="00B64AD3"/>
    <w:rsid w:val="00B773CC"/>
    <w:rsid w:val="00B85A55"/>
    <w:rsid w:val="00B87547"/>
    <w:rsid w:val="00B93E78"/>
    <w:rsid w:val="00B95A4C"/>
    <w:rsid w:val="00BA2841"/>
    <w:rsid w:val="00BA6F3A"/>
    <w:rsid w:val="00BB1C9B"/>
    <w:rsid w:val="00BB1F94"/>
    <w:rsid w:val="00BC1ED7"/>
    <w:rsid w:val="00BC5AE7"/>
    <w:rsid w:val="00BC669C"/>
    <w:rsid w:val="00BD42CC"/>
    <w:rsid w:val="00BD556A"/>
    <w:rsid w:val="00BD69FF"/>
    <w:rsid w:val="00BE1DA0"/>
    <w:rsid w:val="00BE2734"/>
    <w:rsid w:val="00BF0E64"/>
    <w:rsid w:val="00BF3277"/>
    <w:rsid w:val="00BF402F"/>
    <w:rsid w:val="00C011BA"/>
    <w:rsid w:val="00C01EDA"/>
    <w:rsid w:val="00C02E7F"/>
    <w:rsid w:val="00C054BC"/>
    <w:rsid w:val="00C05A85"/>
    <w:rsid w:val="00C10771"/>
    <w:rsid w:val="00C119EB"/>
    <w:rsid w:val="00C11B45"/>
    <w:rsid w:val="00C154ED"/>
    <w:rsid w:val="00C23440"/>
    <w:rsid w:val="00C31080"/>
    <w:rsid w:val="00C34500"/>
    <w:rsid w:val="00C44891"/>
    <w:rsid w:val="00C45595"/>
    <w:rsid w:val="00C46DED"/>
    <w:rsid w:val="00C52224"/>
    <w:rsid w:val="00C52711"/>
    <w:rsid w:val="00C53BB8"/>
    <w:rsid w:val="00C61B3E"/>
    <w:rsid w:val="00C63033"/>
    <w:rsid w:val="00C66113"/>
    <w:rsid w:val="00C72E9F"/>
    <w:rsid w:val="00C73512"/>
    <w:rsid w:val="00C758FF"/>
    <w:rsid w:val="00C779B9"/>
    <w:rsid w:val="00C80C49"/>
    <w:rsid w:val="00C93344"/>
    <w:rsid w:val="00CA0FB4"/>
    <w:rsid w:val="00CA7B9A"/>
    <w:rsid w:val="00CB1D21"/>
    <w:rsid w:val="00CB3AE2"/>
    <w:rsid w:val="00CB55D4"/>
    <w:rsid w:val="00CC1BA7"/>
    <w:rsid w:val="00CC6875"/>
    <w:rsid w:val="00CD1766"/>
    <w:rsid w:val="00CD29CE"/>
    <w:rsid w:val="00CD2A7A"/>
    <w:rsid w:val="00CF35D5"/>
    <w:rsid w:val="00CF42BF"/>
    <w:rsid w:val="00D02343"/>
    <w:rsid w:val="00D02AE6"/>
    <w:rsid w:val="00D104B6"/>
    <w:rsid w:val="00D10CAE"/>
    <w:rsid w:val="00D15068"/>
    <w:rsid w:val="00D16CE3"/>
    <w:rsid w:val="00D17068"/>
    <w:rsid w:val="00D238A0"/>
    <w:rsid w:val="00D23B43"/>
    <w:rsid w:val="00D264D8"/>
    <w:rsid w:val="00D42DB8"/>
    <w:rsid w:val="00D4321A"/>
    <w:rsid w:val="00D43963"/>
    <w:rsid w:val="00D45927"/>
    <w:rsid w:val="00D46F25"/>
    <w:rsid w:val="00D51ED7"/>
    <w:rsid w:val="00D7023B"/>
    <w:rsid w:val="00D8193B"/>
    <w:rsid w:val="00D90C97"/>
    <w:rsid w:val="00D924FB"/>
    <w:rsid w:val="00D92A16"/>
    <w:rsid w:val="00DB0414"/>
    <w:rsid w:val="00DB1AEC"/>
    <w:rsid w:val="00DC5716"/>
    <w:rsid w:val="00DC5A39"/>
    <w:rsid w:val="00DC7D5E"/>
    <w:rsid w:val="00DD66A2"/>
    <w:rsid w:val="00DE5A3E"/>
    <w:rsid w:val="00DE5BFB"/>
    <w:rsid w:val="00DE67B9"/>
    <w:rsid w:val="00DF2681"/>
    <w:rsid w:val="00E0142D"/>
    <w:rsid w:val="00E01BFA"/>
    <w:rsid w:val="00E14CED"/>
    <w:rsid w:val="00E155B1"/>
    <w:rsid w:val="00E16441"/>
    <w:rsid w:val="00E20D4C"/>
    <w:rsid w:val="00E2509B"/>
    <w:rsid w:val="00E2696A"/>
    <w:rsid w:val="00E27BF7"/>
    <w:rsid w:val="00E321AD"/>
    <w:rsid w:val="00E34FA0"/>
    <w:rsid w:val="00E507C1"/>
    <w:rsid w:val="00E51D48"/>
    <w:rsid w:val="00E53C34"/>
    <w:rsid w:val="00E57C35"/>
    <w:rsid w:val="00E60963"/>
    <w:rsid w:val="00E733FD"/>
    <w:rsid w:val="00E74104"/>
    <w:rsid w:val="00E80174"/>
    <w:rsid w:val="00E8154E"/>
    <w:rsid w:val="00E855E6"/>
    <w:rsid w:val="00E865D7"/>
    <w:rsid w:val="00E87E54"/>
    <w:rsid w:val="00E95E90"/>
    <w:rsid w:val="00E963F5"/>
    <w:rsid w:val="00EB421E"/>
    <w:rsid w:val="00EB58B6"/>
    <w:rsid w:val="00EB7E7C"/>
    <w:rsid w:val="00ED7512"/>
    <w:rsid w:val="00F054B8"/>
    <w:rsid w:val="00F076C4"/>
    <w:rsid w:val="00F2630D"/>
    <w:rsid w:val="00F26C16"/>
    <w:rsid w:val="00F3532A"/>
    <w:rsid w:val="00F35B0C"/>
    <w:rsid w:val="00F452A3"/>
    <w:rsid w:val="00F51265"/>
    <w:rsid w:val="00F5604F"/>
    <w:rsid w:val="00F57A53"/>
    <w:rsid w:val="00F6373D"/>
    <w:rsid w:val="00F6680A"/>
    <w:rsid w:val="00F741EE"/>
    <w:rsid w:val="00F7624F"/>
    <w:rsid w:val="00F8183F"/>
    <w:rsid w:val="00F8240E"/>
    <w:rsid w:val="00F87CC4"/>
    <w:rsid w:val="00F96AD3"/>
    <w:rsid w:val="00FA250D"/>
    <w:rsid w:val="00FA55D4"/>
    <w:rsid w:val="00FB14CB"/>
    <w:rsid w:val="00FB43BC"/>
    <w:rsid w:val="00FC7E2E"/>
    <w:rsid w:val="00FD391C"/>
    <w:rsid w:val="00FD7478"/>
    <w:rsid w:val="00FD78C5"/>
    <w:rsid w:val="00FE4467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81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D1281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6D1281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1281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6D1281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6D128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6D128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281"/>
  </w:style>
  <w:style w:type="paragraph" w:styleId="a5">
    <w:name w:val="Body Text Indent"/>
    <w:basedOn w:val="a"/>
    <w:link w:val="a6"/>
    <w:rsid w:val="006D1281"/>
    <w:pPr>
      <w:ind w:firstLine="567"/>
    </w:pPr>
  </w:style>
  <w:style w:type="paragraph" w:styleId="21">
    <w:name w:val="Body Text Indent 2"/>
    <w:basedOn w:val="a"/>
    <w:link w:val="22"/>
    <w:rsid w:val="006D1281"/>
    <w:pPr>
      <w:ind w:firstLine="851"/>
    </w:pPr>
  </w:style>
  <w:style w:type="paragraph" w:styleId="31">
    <w:name w:val="Body Text Indent 3"/>
    <w:basedOn w:val="a"/>
    <w:link w:val="32"/>
    <w:rsid w:val="006D1281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rsid w:val="006D1281"/>
    <w:pPr>
      <w:jc w:val="center"/>
    </w:pPr>
    <w:rPr>
      <w:b/>
      <w:sz w:val="32"/>
    </w:rPr>
  </w:style>
  <w:style w:type="paragraph" w:styleId="a8">
    <w:name w:val="Block Text"/>
    <w:basedOn w:val="a"/>
    <w:rsid w:val="006D1281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sid w:val="006D1281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6D1281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6D1281"/>
  </w:style>
  <w:style w:type="paragraph" w:styleId="ab">
    <w:name w:val="header"/>
    <w:basedOn w:val="a"/>
    <w:link w:val="ac"/>
    <w:uiPriority w:val="99"/>
    <w:rsid w:val="006D128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D1281"/>
  </w:style>
  <w:style w:type="paragraph" w:styleId="ae">
    <w:name w:val="footer"/>
    <w:basedOn w:val="a"/>
    <w:link w:val="af"/>
    <w:rsid w:val="006D12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7478"/>
    <w:pPr>
      <w:widowControl w:val="0"/>
      <w:autoSpaceDE w:val="0"/>
      <w:autoSpaceDN w:val="0"/>
    </w:pPr>
    <w:rPr>
      <w:sz w:val="24"/>
    </w:rPr>
  </w:style>
  <w:style w:type="character" w:customStyle="1" w:styleId="af0">
    <w:name w:val="Гипертекстовая ссылка"/>
    <w:uiPriority w:val="99"/>
    <w:rsid w:val="00E53C34"/>
    <w:rPr>
      <w:color w:val="106BBE"/>
    </w:rPr>
  </w:style>
  <w:style w:type="paragraph" w:customStyle="1" w:styleId="af1">
    <w:name w:val="Знак"/>
    <w:basedOn w:val="a"/>
    <w:rsid w:val="001C32B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1C32B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8232C3"/>
    <w:rPr>
      <w:sz w:val="28"/>
    </w:rPr>
  </w:style>
  <w:style w:type="table" w:styleId="af3">
    <w:name w:val="Table Grid"/>
    <w:basedOn w:val="a1"/>
    <w:uiPriority w:val="59"/>
    <w:rsid w:val="008232C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232C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unhideWhenUsed/>
    <w:rsid w:val="00AB3F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6">
    <w:name w:val="annotation reference"/>
    <w:rsid w:val="008E76A1"/>
    <w:rPr>
      <w:sz w:val="16"/>
      <w:szCs w:val="16"/>
    </w:rPr>
  </w:style>
  <w:style w:type="paragraph" w:styleId="af7">
    <w:name w:val="annotation text"/>
    <w:basedOn w:val="a"/>
    <w:link w:val="af8"/>
    <w:rsid w:val="008E76A1"/>
    <w:rPr>
      <w:sz w:val="20"/>
    </w:rPr>
  </w:style>
  <w:style w:type="character" w:customStyle="1" w:styleId="af8">
    <w:name w:val="Текст примечания Знак"/>
    <w:basedOn w:val="a0"/>
    <w:link w:val="af7"/>
    <w:rsid w:val="008E76A1"/>
  </w:style>
  <w:style w:type="paragraph" w:styleId="af9">
    <w:name w:val="annotation subject"/>
    <w:basedOn w:val="af7"/>
    <w:next w:val="af7"/>
    <w:link w:val="afa"/>
    <w:rsid w:val="008E76A1"/>
    <w:rPr>
      <w:b/>
      <w:bCs/>
    </w:rPr>
  </w:style>
  <w:style w:type="character" w:customStyle="1" w:styleId="afa">
    <w:name w:val="Тема примечания Знак"/>
    <w:link w:val="af9"/>
    <w:rsid w:val="008E76A1"/>
    <w:rPr>
      <w:b/>
      <w:bCs/>
    </w:rPr>
  </w:style>
  <w:style w:type="character" w:styleId="afb">
    <w:name w:val="Strong"/>
    <w:uiPriority w:val="22"/>
    <w:qFormat/>
    <w:rsid w:val="009E3BDE"/>
    <w:rPr>
      <w:b/>
      <w:bCs/>
    </w:rPr>
  </w:style>
  <w:style w:type="character" w:styleId="afc">
    <w:name w:val="Hyperlink"/>
    <w:basedOn w:val="a0"/>
    <w:rsid w:val="00997F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60963"/>
    <w:rPr>
      <w:sz w:val="28"/>
    </w:rPr>
  </w:style>
  <w:style w:type="character" w:customStyle="1" w:styleId="30">
    <w:name w:val="Заголовок 3 Знак"/>
    <w:basedOn w:val="a0"/>
    <w:link w:val="3"/>
    <w:rsid w:val="00E60963"/>
    <w:rPr>
      <w:sz w:val="28"/>
    </w:rPr>
  </w:style>
  <w:style w:type="character" w:customStyle="1" w:styleId="40">
    <w:name w:val="Заголовок 4 Знак"/>
    <w:basedOn w:val="a0"/>
    <w:link w:val="4"/>
    <w:rsid w:val="00E60963"/>
    <w:rPr>
      <w:sz w:val="28"/>
    </w:rPr>
  </w:style>
  <w:style w:type="character" w:customStyle="1" w:styleId="50">
    <w:name w:val="Заголовок 5 Знак"/>
    <w:basedOn w:val="a0"/>
    <w:link w:val="5"/>
    <w:rsid w:val="00E60963"/>
    <w:rPr>
      <w:sz w:val="24"/>
    </w:rPr>
  </w:style>
  <w:style w:type="character" w:customStyle="1" w:styleId="60">
    <w:name w:val="Заголовок 6 Знак"/>
    <w:basedOn w:val="a0"/>
    <w:link w:val="6"/>
    <w:rsid w:val="00E60963"/>
    <w:rPr>
      <w:b/>
      <w:sz w:val="44"/>
    </w:rPr>
  </w:style>
  <w:style w:type="character" w:customStyle="1" w:styleId="a4">
    <w:name w:val="Основной текст Знак"/>
    <w:basedOn w:val="a0"/>
    <w:link w:val="a3"/>
    <w:rsid w:val="00E60963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0963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6096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60963"/>
    <w:rPr>
      <w:sz w:val="28"/>
      <w:lang w:val="en-US"/>
    </w:rPr>
  </w:style>
  <w:style w:type="character" w:customStyle="1" w:styleId="aa">
    <w:name w:val="Текст выноски Знак"/>
    <w:basedOn w:val="a0"/>
    <w:link w:val="a9"/>
    <w:semiHidden/>
    <w:rsid w:val="00E6096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E60963"/>
    <w:rPr>
      <w:sz w:val="28"/>
    </w:rPr>
  </w:style>
  <w:style w:type="character" w:customStyle="1" w:styleId="af">
    <w:name w:val="Нижний колонтитул Знак"/>
    <w:basedOn w:val="a0"/>
    <w:link w:val="ae"/>
    <w:rsid w:val="00E609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81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D1281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6D1281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D1281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6D1281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6D128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6D1281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281"/>
  </w:style>
  <w:style w:type="paragraph" w:styleId="a5">
    <w:name w:val="Body Text Indent"/>
    <w:basedOn w:val="a"/>
    <w:link w:val="a6"/>
    <w:rsid w:val="006D1281"/>
    <w:pPr>
      <w:ind w:firstLine="567"/>
    </w:pPr>
  </w:style>
  <w:style w:type="paragraph" w:styleId="21">
    <w:name w:val="Body Text Indent 2"/>
    <w:basedOn w:val="a"/>
    <w:link w:val="22"/>
    <w:rsid w:val="006D1281"/>
    <w:pPr>
      <w:ind w:firstLine="851"/>
    </w:pPr>
  </w:style>
  <w:style w:type="paragraph" w:styleId="31">
    <w:name w:val="Body Text Indent 3"/>
    <w:basedOn w:val="a"/>
    <w:link w:val="32"/>
    <w:rsid w:val="006D1281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rsid w:val="006D1281"/>
    <w:pPr>
      <w:jc w:val="center"/>
    </w:pPr>
    <w:rPr>
      <w:b/>
      <w:sz w:val="32"/>
    </w:rPr>
  </w:style>
  <w:style w:type="paragraph" w:styleId="a8">
    <w:name w:val="Block Text"/>
    <w:basedOn w:val="a"/>
    <w:rsid w:val="006D1281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sid w:val="006D1281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6D1281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6D1281"/>
  </w:style>
  <w:style w:type="paragraph" w:styleId="ab">
    <w:name w:val="header"/>
    <w:basedOn w:val="a"/>
    <w:link w:val="ac"/>
    <w:uiPriority w:val="99"/>
    <w:rsid w:val="006D128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D1281"/>
  </w:style>
  <w:style w:type="paragraph" w:styleId="ae">
    <w:name w:val="footer"/>
    <w:basedOn w:val="a"/>
    <w:link w:val="af"/>
    <w:rsid w:val="006D12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7478"/>
    <w:pPr>
      <w:widowControl w:val="0"/>
      <w:autoSpaceDE w:val="0"/>
      <w:autoSpaceDN w:val="0"/>
    </w:pPr>
    <w:rPr>
      <w:sz w:val="24"/>
    </w:rPr>
  </w:style>
  <w:style w:type="character" w:customStyle="1" w:styleId="af0">
    <w:name w:val="Гипертекстовая ссылка"/>
    <w:uiPriority w:val="99"/>
    <w:rsid w:val="00E53C34"/>
    <w:rPr>
      <w:color w:val="106BBE"/>
    </w:rPr>
  </w:style>
  <w:style w:type="paragraph" w:customStyle="1" w:styleId="af1">
    <w:name w:val="Знак"/>
    <w:basedOn w:val="a"/>
    <w:rsid w:val="001C32B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1C32B7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8232C3"/>
    <w:rPr>
      <w:sz w:val="28"/>
    </w:rPr>
  </w:style>
  <w:style w:type="table" w:styleId="af3">
    <w:name w:val="Table Grid"/>
    <w:basedOn w:val="a1"/>
    <w:uiPriority w:val="59"/>
    <w:rsid w:val="008232C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232C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unhideWhenUsed/>
    <w:rsid w:val="00AB3F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6">
    <w:name w:val="annotation reference"/>
    <w:rsid w:val="008E76A1"/>
    <w:rPr>
      <w:sz w:val="16"/>
      <w:szCs w:val="16"/>
    </w:rPr>
  </w:style>
  <w:style w:type="paragraph" w:styleId="af7">
    <w:name w:val="annotation text"/>
    <w:basedOn w:val="a"/>
    <w:link w:val="af8"/>
    <w:rsid w:val="008E76A1"/>
    <w:rPr>
      <w:sz w:val="20"/>
    </w:rPr>
  </w:style>
  <w:style w:type="character" w:customStyle="1" w:styleId="af8">
    <w:name w:val="Текст примечания Знак"/>
    <w:basedOn w:val="a0"/>
    <w:link w:val="af7"/>
    <w:rsid w:val="008E76A1"/>
  </w:style>
  <w:style w:type="paragraph" w:styleId="af9">
    <w:name w:val="annotation subject"/>
    <w:basedOn w:val="af7"/>
    <w:next w:val="af7"/>
    <w:link w:val="afa"/>
    <w:rsid w:val="008E76A1"/>
    <w:rPr>
      <w:b/>
      <w:bCs/>
    </w:rPr>
  </w:style>
  <w:style w:type="character" w:customStyle="1" w:styleId="afa">
    <w:name w:val="Тема примечания Знак"/>
    <w:link w:val="af9"/>
    <w:rsid w:val="008E76A1"/>
    <w:rPr>
      <w:b/>
      <w:bCs/>
    </w:rPr>
  </w:style>
  <w:style w:type="character" w:styleId="afb">
    <w:name w:val="Strong"/>
    <w:uiPriority w:val="22"/>
    <w:qFormat/>
    <w:rsid w:val="009E3BDE"/>
    <w:rPr>
      <w:b/>
      <w:bCs/>
    </w:rPr>
  </w:style>
  <w:style w:type="character" w:styleId="afc">
    <w:name w:val="Hyperlink"/>
    <w:basedOn w:val="a0"/>
    <w:rsid w:val="00997F4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60963"/>
    <w:rPr>
      <w:sz w:val="28"/>
    </w:rPr>
  </w:style>
  <w:style w:type="character" w:customStyle="1" w:styleId="30">
    <w:name w:val="Заголовок 3 Знак"/>
    <w:basedOn w:val="a0"/>
    <w:link w:val="3"/>
    <w:rsid w:val="00E60963"/>
    <w:rPr>
      <w:sz w:val="28"/>
    </w:rPr>
  </w:style>
  <w:style w:type="character" w:customStyle="1" w:styleId="40">
    <w:name w:val="Заголовок 4 Знак"/>
    <w:basedOn w:val="a0"/>
    <w:link w:val="4"/>
    <w:rsid w:val="00E60963"/>
    <w:rPr>
      <w:sz w:val="28"/>
    </w:rPr>
  </w:style>
  <w:style w:type="character" w:customStyle="1" w:styleId="50">
    <w:name w:val="Заголовок 5 Знак"/>
    <w:basedOn w:val="a0"/>
    <w:link w:val="5"/>
    <w:rsid w:val="00E60963"/>
    <w:rPr>
      <w:sz w:val="24"/>
    </w:rPr>
  </w:style>
  <w:style w:type="character" w:customStyle="1" w:styleId="60">
    <w:name w:val="Заголовок 6 Знак"/>
    <w:basedOn w:val="a0"/>
    <w:link w:val="6"/>
    <w:rsid w:val="00E60963"/>
    <w:rPr>
      <w:b/>
      <w:sz w:val="44"/>
    </w:rPr>
  </w:style>
  <w:style w:type="character" w:customStyle="1" w:styleId="a4">
    <w:name w:val="Основной текст Знак"/>
    <w:basedOn w:val="a0"/>
    <w:link w:val="a3"/>
    <w:rsid w:val="00E60963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0963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6096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60963"/>
    <w:rPr>
      <w:sz w:val="28"/>
      <w:lang w:val="en-US"/>
    </w:rPr>
  </w:style>
  <w:style w:type="character" w:customStyle="1" w:styleId="aa">
    <w:name w:val="Текст выноски Знак"/>
    <w:basedOn w:val="a0"/>
    <w:link w:val="a9"/>
    <w:semiHidden/>
    <w:rsid w:val="00E6096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E60963"/>
    <w:rPr>
      <w:sz w:val="28"/>
    </w:rPr>
  </w:style>
  <w:style w:type="character" w:customStyle="1" w:styleId="af">
    <w:name w:val="Нижний колонтитул Знак"/>
    <w:basedOn w:val="a0"/>
    <w:link w:val="ae"/>
    <w:rsid w:val="00E609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5F3B423ABB29C327A51104F660BC54248FEFE758E7772BF4C4B7EB3D3E2DC71C81BAF83CB4C5D55BD2D8eFeD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5F3B423ABB29C327A51112F50CE3512283B0E858E77979AF9BECB66Ae3e7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\\fs\duma\!!!&#1044;&#1059;&#1052;&#1040;-&#1051;&#1048;&#1064;&#1053;&#1045;&#1045;%20&#1057;&#1070;&#1044;&#1040;%20&#1053;&#1045;%20&#1041;&#1056;&#1054;&#1057;&#1040;&#1058;&#1068;-&#1055;&#1040;&#1055;&#1050;&#1048;%20&#1053;&#1045;%20&#1052;&#1045;&#1053;&#1071;&#1058;&#1100;!!!\lapteva\&#1047;&#1072;&#1089;&#1077;&#1076;&#1072;&#1085;&#1080;&#1077;%20&#1075;&#1086;&#1088;&#1086;&#1076;&#1089;&#1082;&#1086;&#1081;%20&#1044;&#1091;&#1084;&#1099;%20-%2015.11.2017\&#1055;&#1088;&#1086;&#1077;&#1082;&#1090;&#1099;\&#1050;&#1086;&#1085;&#1086;&#1074;&#1085;&#1080;&#1094;&#1099;&#1085;&#1072;\&#1052;&#1091;&#1085;.&#1087;&#1088;&#1086;&#1075;&#1088;&#1072;&#1084;&#1084;&#1072;\&#1055;&#1056;&#1054;&#1045;&#1050;&#1058;%20&#1055;&#1088;&#1086;&#1075;&#1088;&#1072;&#1084;&#1084;&#1099;%202018-2020%20&#1089;%20&#1041;&#1102;&#1076;&#1078;&#1077;&#1090;&#1086;&#1084;%202018%2017-10-2017%20(3)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CF9-35DB-4782-B09C-08E898F3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8</TotalTime>
  <Pages>15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24173</CharactersWithSpaces>
  <SharedDoc>false</SharedDoc>
  <HLinks>
    <vt:vector size="12" baseType="variant">
      <vt:variant>
        <vt:i4>5767184</vt:i4>
      </vt:variant>
      <vt:variant>
        <vt:i4>9</vt:i4>
      </vt:variant>
      <vt:variant>
        <vt:i4>0</vt:i4>
      </vt:variant>
      <vt:variant>
        <vt:i4>5</vt:i4>
      </vt:variant>
      <vt:variant>
        <vt:lpwstr>garantf1://8494467.0/</vt:lpwstr>
      </vt:variant>
      <vt:variant>
        <vt:lpwstr/>
      </vt:variant>
      <vt:variant>
        <vt:i4>1966094</vt:i4>
      </vt:variant>
      <vt:variant>
        <vt:i4>6</vt:i4>
      </vt:variant>
      <vt:variant>
        <vt:i4>0</vt:i4>
      </vt:variant>
      <vt:variant>
        <vt:i4>5</vt:i4>
      </vt:variant>
      <vt:variant>
        <vt:lpwstr>http://www.gorduma.nnov.ru/?id=53343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fedulova</dc:creator>
  <cp:lastModifiedBy>poslov</cp:lastModifiedBy>
  <cp:revision>2</cp:revision>
  <cp:lastPrinted>2018-11-12T12:00:00Z</cp:lastPrinted>
  <dcterms:created xsi:type="dcterms:W3CDTF">2018-11-12T13:47:00Z</dcterms:created>
  <dcterms:modified xsi:type="dcterms:W3CDTF">2018-11-12T13:47:00Z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6983c88a-f900-4c65-ad90-af6dddf2e2e4</vt:lpwstr>
  </property>
</Properties>
</file>