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89" w:rsidRDefault="001756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Title"/>
        <w:jc w:val="center"/>
      </w:pPr>
      <w:r>
        <w:t>ПРАВИТЕЛЬСТВО НИЖЕГОРОДСКОЙ ОБЛАСТИ</w:t>
      </w:r>
    </w:p>
    <w:p w:rsidR="00175689" w:rsidRDefault="00175689">
      <w:pPr>
        <w:pStyle w:val="ConsPlusTitle"/>
        <w:jc w:val="center"/>
      </w:pPr>
    </w:p>
    <w:p w:rsidR="00175689" w:rsidRDefault="00175689">
      <w:pPr>
        <w:pStyle w:val="ConsPlusTitle"/>
        <w:jc w:val="center"/>
      </w:pPr>
      <w:r>
        <w:t>ПОСТАНОВЛЕНИЕ</w:t>
      </w:r>
    </w:p>
    <w:p w:rsidR="00175689" w:rsidRDefault="00175689">
      <w:pPr>
        <w:pStyle w:val="ConsPlusTitle"/>
        <w:jc w:val="center"/>
      </w:pPr>
      <w:r>
        <w:t>от 15 июля 2015 г. N 452</w:t>
      </w:r>
    </w:p>
    <w:p w:rsidR="00175689" w:rsidRDefault="00175689">
      <w:pPr>
        <w:pStyle w:val="ConsPlusTitle"/>
        <w:jc w:val="center"/>
      </w:pPr>
    </w:p>
    <w:p w:rsidR="00175689" w:rsidRDefault="00175689">
      <w:pPr>
        <w:pStyle w:val="ConsPlusTitle"/>
        <w:jc w:val="center"/>
      </w:pPr>
      <w:r>
        <w:t>ОБ УТВЕРЖДЕНИИ ПОРЯДКА РАЗРАБОТКИ БЮДЖЕТНОГО ПРОГНОЗА</w:t>
      </w:r>
    </w:p>
    <w:p w:rsidR="00175689" w:rsidRDefault="00175689">
      <w:pPr>
        <w:pStyle w:val="ConsPlusTitle"/>
        <w:jc w:val="center"/>
      </w:pPr>
      <w:r>
        <w:t>НИЖЕГОРОДСКОЙ ОБЛАСТИ НА ДОЛГОСРОЧНЫЙ ПЕРИОД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170.1</w:t>
        </w:r>
      </w:hyperlink>
      <w:r>
        <w:t xml:space="preserve"> Бюджетного кодекса Российской Федерации в целях разработки бюджетного прогноза Нижегородской области на долгосрочный период Правительство Нижегородской области постановляет:</w:t>
      </w:r>
    </w:p>
    <w:p w:rsidR="00175689" w:rsidRDefault="0017568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разработки бюджетного прогноза Нижегородской области на долгосрочный период.</w:t>
      </w:r>
    </w:p>
    <w:p w:rsidR="00175689" w:rsidRDefault="00175689">
      <w:pPr>
        <w:pStyle w:val="ConsPlusNormal"/>
        <w:ind w:firstLine="540"/>
        <w:jc w:val="both"/>
      </w:pPr>
      <w:r>
        <w:t>2. Министерству финансов Нижегородской области обеспечить разработку бюджетного прогноза Нижегородской области на долгосрочный период в сроки, устанавливаемые Правительством Нижегородской области, по разработке проекта закона Нижегородской области об областном бюджете на очередной финансовый год и плановый период.</w:t>
      </w:r>
    </w:p>
    <w:p w:rsidR="00175689" w:rsidRDefault="00175689">
      <w:pPr>
        <w:pStyle w:val="ConsPlusNormal"/>
        <w:ind w:firstLine="540"/>
        <w:jc w:val="both"/>
      </w:pPr>
      <w:r>
        <w:t>3. Аппарату Правительства Нижегородской области обеспечить опубликование настоящего постановления.</w:t>
      </w:r>
    </w:p>
    <w:p w:rsidR="00175689" w:rsidRDefault="0017568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Вице-губернатора, первого заместителя Председателя Правительства Нижегородской области В.А. Иванова.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jc w:val="right"/>
      </w:pPr>
      <w:r>
        <w:t>Губернатор</w:t>
      </w:r>
    </w:p>
    <w:p w:rsidR="00175689" w:rsidRDefault="00175689">
      <w:pPr>
        <w:pStyle w:val="ConsPlusNormal"/>
        <w:jc w:val="right"/>
      </w:pPr>
      <w:r>
        <w:t>В.П.ШАНЦЕВ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jc w:val="right"/>
      </w:pPr>
      <w:r>
        <w:t>Утвержден</w:t>
      </w:r>
    </w:p>
    <w:p w:rsidR="00175689" w:rsidRDefault="00175689">
      <w:pPr>
        <w:pStyle w:val="ConsPlusNormal"/>
        <w:jc w:val="right"/>
      </w:pPr>
      <w:r>
        <w:t>постановлением Правительства</w:t>
      </w:r>
    </w:p>
    <w:p w:rsidR="00175689" w:rsidRDefault="00175689">
      <w:pPr>
        <w:pStyle w:val="ConsPlusNormal"/>
        <w:jc w:val="right"/>
      </w:pPr>
      <w:r>
        <w:t>Нижегородской области</w:t>
      </w:r>
    </w:p>
    <w:p w:rsidR="00175689" w:rsidRDefault="00175689">
      <w:pPr>
        <w:pStyle w:val="ConsPlusNormal"/>
        <w:jc w:val="right"/>
      </w:pPr>
      <w:r>
        <w:t>от 15 июля 2015 года N 452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Title"/>
        <w:jc w:val="center"/>
      </w:pPr>
      <w:bookmarkStart w:id="0" w:name="P27"/>
      <w:bookmarkEnd w:id="0"/>
      <w:r>
        <w:t>ПОРЯДОК</w:t>
      </w:r>
    </w:p>
    <w:p w:rsidR="00175689" w:rsidRDefault="00175689">
      <w:pPr>
        <w:pStyle w:val="ConsPlusTitle"/>
        <w:jc w:val="center"/>
      </w:pPr>
      <w:r>
        <w:t>РАЗРАБОТКИ БЮДЖЕТНОГО ПРОГНОЗА</w:t>
      </w:r>
    </w:p>
    <w:p w:rsidR="00175689" w:rsidRDefault="00175689">
      <w:pPr>
        <w:pStyle w:val="ConsPlusTitle"/>
        <w:jc w:val="center"/>
      </w:pPr>
      <w:r>
        <w:t>НИЖЕГОРОДСКОЙ ОБЛАСТИ НА ДОЛГОСРОЧНЫЙ ПЕРИОД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jc w:val="center"/>
      </w:pPr>
      <w:r>
        <w:t>(далее - Порядок)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jc w:val="center"/>
      </w:pPr>
      <w:r>
        <w:t>I. Общие положения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  <w:r>
        <w:t>1.1. Настоящий Порядок определяет правила разработки, утверждения и период действия бюджетного прогноза Нижегородской области на долгосрочный период (далее - Бюджетный прогноз), а также требования к его составу, содержанию и внесению в него изменений.</w:t>
      </w:r>
    </w:p>
    <w:p w:rsidR="00175689" w:rsidRDefault="00175689">
      <w:pPr>
        <w:pStyle w:val="ConsPlusNormal"/>
        <w:ind w:firstLine="540"/>
        <w:jc w:val="both"/>
      </w:pPr>
      <w:r>
        <w:t xml:space="preserve">1.2. </w:t>
      </w:r>
      <w:proofErr w:type="gramStart"/>
      <w:r>
        <w:t>Бюджетный прогноз разрабатывается в целях определения финансовых ресурсов, которые необходимы и могут быть направлены на достижение целей государственной политики, сформулированных в документах стратегического планирования Нижегородской области, и направлен на обеспечение долгосрочной сбалансированности и устойчивости консолидированного бюджета Нижегородской области.</w:t>
      </w:r>
      <w:proofErr w:type="gramEnd"/>
    </w:p>
    <w:p w:rsidR="00175689" w:rsidRDefault="00175689">
      <w:pPr>
        <w:pStyle w:val="ConsPlusNormal"/>
        <w:ind w:firstLine="540"/>
        <w:jc w:val="both"/>
      </w:pPr>
      <w:r>
        <w:t xml:space="preserve">1.3. Бюджетный прогноз разрабатывается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 xml:space="preserve">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Нижегородской области от 12 сентября 2007 года N 126-З "О бюджетном процессе в Нижегородской области" на основе прогноза социально-экономического развития Нижегородской области на долгосрочный период с учетом бюджетного прогноза Российской Федерации на долгосрочный период.</w:t>
      </w:r>
    </w:p>
    <w:p w:rsidR="00175689" w:rsidRDefault="00175689">
      <w:pPr>
        <w:pStyle w:val="ConsPlusNormal"/>
        <w:ind w:firstLine="540"/>
        <w:jc w:val="both"/>
      </w:pPr>
      <w:r>
        <w:t>1.4. Бюджетный прогноз разрабатывается и утверждается каждые шесть лет на двенадцать лет и должен соответствовать периоду, на который формируется прогноз социально-экономического развития Нижегородской области на долгосрочный период.</w:t>
      </w:r>
    </w:p>
    <w:p w:rsidR="00175689" w:rsidRDefault="00175689">
      <w:pPr>
        <w:pStyle w:val="ConsPlusNormal"/>
        <w:ind w:firstLine="540"/>
        <w:jc w:val="both"/>
      </w:pPr>
      <w:r>
        <w:t>Бюджетный прогноз может быть изменен с учетом изменений прогноза социально-экономического развития Нижегородской области на долгосрочный период и принятого закона Нижегородской области об областном бюджете на очередной финансовый год и плановый период без продления периода его действия.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jc w:val="center"/>
      </w:pPr>
      <w:r>
        <w:t>II. Требования к составу и содержанию Бюджетного прогноза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  <w:r>
        <w:t>2.1. Бюджетный прогноз содержит:</w:t>
      </w:r>
    </w:p>
    <w:p w:rsidR="00175689" w:rsidRDefault="00175689">
      <w:pPr>
        <w:pStyle w:val="ConsPlusNormal"/>
        <w:ind w:firstLine="540"/>
        <w:jc w:val="both"/>
      </w:pPr>
      <w:r>
        <w:t>- описание условий формирования Бюджетного прогноза, а также основных итогов реализации бюджетной, налоговой и долговой политики Нижегородской области в текущем периоде;</w:t>
      </w:r>
    </w:p>
    <w:p w:rsidR="00175689" w:rsidRDefault="00175689">
      <w:pPr>
        <w:pStyle w:val="ConsPlusNormal"/>
        <w:ind w:firstLine="540"/>
        <w:jc w:val="both"/>
      </w:pPr>
      <w:r>
        <w:t>- анализ основных рисков, возникающих в процессе реализации Бюджетного прогноза;</w:t>
      </w:r>
    </w:p>
    <w:p w:rsidR="00175689" w:rsidRDefault="00175689">
      <w:pPr>
        <w:pStyle w:val="ConsPlusNormal"/>
        <w:ind w:firstLine="540"/>
        <w:jc w:val="both"/>
      </w:pPr>
      <w:r>
        <w:t xml:space="preserve">- описание основных тенденций развития экономики Нижегородской области и основных подходов к формированию бюджетной, налоговой и долговой </w:t>
      </w:r>
      <w:proofErr w:type="gramStart"/>
      <w:r>
        <w:t>политики на</w:t>
      </w:r>
      <w:proofErr w:type="gramEnd"/>
      <w:r>
        <w:t xml:space="preserve"> долгосрочный период;</w:t>
      </w:r>
    </w:p>
    <w:p w:rsidR="00175689" w:rsidRDefault="00175689">
      <w:pPr>
        <w:pStyle w:val="ConsPlusNormal"/>
        <w:ind w:firstLine="540"/>
        <w:jc w:val="both"/>
      </w:pPr>
      <w:r>
        <w:t>- прогноз основных характеристик и основных параметров консолидированного бюджета Нижегородской области и областного бюджета (далее - основные параметры);</w:t>
      </w:r>
    </w:p>
    <w:p w:rsidR="00175689" w:rsidRDefault="00175689">
      <w:pPr>
        <w:pStyle w:val="ConsPlusNormal"/>
        <w:ind w:firstLine="540"/>
        <w:jc w:val="both"/>
      </w:pPr>
      <w:r>
        <w:t>- предельные расходы на финансовое обеспечение государственных программ Нижегородской области на период их действия.</w:t>
      </w:r>
    </w:p>
    <w:p w:rsidR="00175689" w:rsidRDefault="00175689">
      <w:pPr>
        <w:pStyle w:val="ConsPlusNormal"/>
        <w:ind w:firstLine="540"/>
        <w:jc w:val="both"/>
      </w:pPr>
      <w:r>
        <w:t xml:space="preserve">2.2. Основные параметры содержат показатели доходов, расходов, дефицита или профицита консолидированного бюджета Нижегородской области, областного бюджета, объема государственного долга Нижегородской области и расходов на обслуживание государственного долга и составляются по форме согласно </w:t>
      </w:r>
      <w:hyperlink w:anchor="P71" w:history="1">
        <w:r>
          <w:rPr>
            <w:color w:val="0000FF"/>
          </w:rPr>
          <w:t>приложению 1</w:t>
        </w:r>
      </w:hyperlink>
      <w:r>
        <w:t xml:space="preserve"> к настоящему Порядку.</w:t>
      </w:r>
    </w:p>
    <w:p w:rsidR="00175689" w:rsidRDefault="00175689">
      <w:pPr>
        <w:pStyle w:val="ConsPlusNormal"/>
        <w:ind w:firstLine="540"/>
        <w:jc w:val="both"/>
      </w:pPr>
      <w:r>
        <w:t xml:space="preserve">2.3. Информация о предельных расходах на финансовое обеспечение государственных программ Нижегородской области отражается по форме согласно </w:t>
      </w:r>
      <w:hyperlink w:anchor="P261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175689" w:rsidRDefault="00175689">
      <w:pPr>
        <w:pStyle w:val="ConsPlusNormal"/>
        <w:ind w:firstLine="540"/>
        <w:jc w:val="both"/>
      </w:pPr>
      <w:r>
        <w:t>2.4. Бюджетный прогноз может включать иные параметры, необходимые для определения основных подходов к формированию бюджетной политики Нижегородской области на долгосрочный период.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jc w:val="center"/>
      </w:pPr>
      <w:r>
        <w:t>III. Разработка и утверждение Бюджетного прогноза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  <w:r>
        <w:t>3.1. Разработка Бюджетного прогноза осуществляется министерством финансов Нижегородской области.</w:t>
      </w:r>
    </w:p>
    <w:p w:rsidR="00175689" w:rsidRDefault="00175689">
      <w:pPr>
        <w:pStyle w:val="ConsPlusNormal"/>
        <w:ind w:firstLine="540"/>
        <w:jc w:val="both"/>
      </w:pPr>
      <w:r>
        <w:t xml:space="preserve">3.2. </w:t>
      </w:r>
      <w:proofErr w:type="gramStart"/>
      <w:r>
        <w:t>В целях формирования проекта Бюджетного прогноза (проекта изменений Бюджетного прогноза) на очередной период прогнозирования министерство экономики Нижегородской области представляет в министерство финансов Нижегородской области параметры прогноза социально-экономического развития Нижегородской области на долгосрочный период (изменения прогноза социально-экономического развития Нижегородской области на долгосрочный период) и пояснительную записку к ним в сроки, установленные Правительством Нижегородской области.</w:t>
      </w:r>
      <w:proofErr w:type="gramEnd"/>
    </w:p>
    <w:p w:rsidR="00175689" w:rsidRDefault="00175689">
      <w:pPr>
        <w:pStyle w:val="ConsPlusNormal"/>
        <w:ind w:firstLine="540"/>
        <w:jc w:val="both"/>
      </w:pPr>
      <w:r>
        <w:t>3.3. Министерство финансов Нижегородской области запрашивает необходимую для разработки и формирования проекта Бюджетного прогноза (проекта изменений Бюджетного прогноза) информацию у субъектов бюджетного планирования областного бюджета, территориальных органов федеральных органов исполнительной власти, уполномоченных для осуществления государственных полномочий в соответствующих сферах, органов местного самоуправления муниципальных районов и городских округов Нижегородской области.</w:t>
      </w:r>
    </w:p>
    <w:p w:rsidR="00175689" w:rsidRDefault="00175689">
      <w:pPr>
        <w:pStyle w:val="ConsPlusNormal"/>
        <w:ind w:firstLine="540"/>
        <w:jc w:val="both"/>
      </w:pPr>
      <w:r>
        <w:t xml:space="preserve">3.4. Проект Бюджетного прогноза (проект изменений Бюджетного прогноза) на очередной </w:t>
      </w:r>
      <w:r>
        <w:lastRenderedPageBreak/>
        <w:t>период прогнозирования представляется в Правительство Нижегородской области в составе документов и материалов, представляемых одновременно с проектом закона Нижегородской области об областном бюджете на очередной финансовый год и плановый период.</w:t>
      </w:r>
    </w:p>
    <w:p w:rsidR="00175689" w:rsidRDefault="00175689">
      <w:pPr>
        <w:pStyle w:val="ConsPlusNormal"/>
        <w:ind w:firstLine="540"/>
        <w:jc w:val="both"/>
      </w:pPr>
      <w:r>
        <w:t>3.5. После рассмотрения на заседании Правительства Нижегородской области проект Бюджетного прогноза (проект изменений Бюджетного прогноза) (за исключением показателей финансового обеспечения государственных программ) направляется в Законодательное Собрание Нижегородской области одновременно с проектом закона Нижегородской области об областном бюджете на очередной финансовый год и плановый период.</w:t>
      </w:r>
    </w:p>
    <w:p w:rsidR="00175689" w:rsidRDefault="00175689">
      <w:pPr>
        <w:pStyle w:val="ConsPlusNormal"/>
        <w:ind w:firstLine="540"/>
        <w:jc w:val="both"/>
      </w:pPr>
      <w:r>
        <w:t xml:space="preserve">3.6. </w:t>
      </w:r>
      <w:proofErr w:type="gramStart"/>
      <w:r>
        <w:t>После принятия закона Нижегородской области об областном бюджете на очередной финансовый год и плановый период в срок, не превышающий 45 календарных дней со дня его официального опубликования, министерство финансов Нижегородской области в установленном действующим законодательством порядке направляет в Правительство Нижегородской области проект распоряжения Правительства Нижегородской области об утверждении Бюджетного прогноза (изменений Бюджетного прогноза).</w:t>
      </w:r>
      <w:proofErr w:type="gramEnd"/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jc w:val="right"/>
      </w:pPr>
      <w:r>
        <w:t>Приложение 1</w:t>
      </w:r>
    </w:p>
    <w:p w:rsidR="00175689" w:rsidRDefault="00175689">
      <w:pPr>
        <w:pStyle w:val="ConsPlusNormal"/>
        <w:jc w:val="right"/>
      </w:pPr>
      <w:proofErr w:type="gramStart"/>
      <w:r>
        <w:t>к Порядку разработки бюджетного</w:t>
      </w:r>
      <w:proofErr w:type="gramEnd"/>
    </w:p>
    <w:p w:rsidR="00175689" w:rsidRDefault="00175689">
      <w:pPr>
        <w:pStyle w:val="ConsPlusNormal"/>
        <w:jc w:val="right"/>
      </w:pPr>
      <w:r>
        <w:t>прогноза Нижегородской области</w:t>
      </w:r>
    </w:p>
    <w:p w:rsidR="00175689" w:rsidRDefault="00175689">
      <w:pPr>
        <w:pStyle w:val="ConsPlusNormal"/>
        <w:jc w:val="right"/>
      </w:pPr>
      <w:r>
        <w:t>на долгосрочный период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jc w:val="center"/>
      </w:pPr>
      <w:bookmarkStart w:id="1" w:name="P71"/>
      <w:bookmarkEnd w:id="1"/>
      <w:r>
        <w:t>Прогноз</w:t>
      </w:r>
    </w:p>
    <w:p w:rsidR="00175689" w:rsidRDefault="00175689">
      <w:pPr>
        <w:pStyle w:val="ConsPlusNormal"/>
        <w:jc w:val="center"/>
      </w:pPr>
      <w:r>
        <w:t>основных характеристик и основных параметров</w:t>
      </w:r>
    </w:p>
    <w:p w:rsidR="00175689" w:rsidRDefault="00175689">
      <w:pPr>
        <w:pStyle w:val="ConsPlusNormal"/>
        <w:jc w:val="center"/>
      </w:pPr>
      <w:r>
        <w:t>консолидированного бюджета Нижегородской области</w:t>
      </w:r>
    </w:p>
    <w:p w:rsidR="00175689" w:rsidRDefault="00175689">
      <w:pPr>
        <w:pStyle w:val="ConsPlusNormal"/>
        <w:jc w:val="center"/>
      </w:pPr>
      <w:r>
        <w:t>и областного бюджета</w:t>
      </w:r>
    </w:p>
    <w:p w:rsidR="00175689" w:rsidRDefault="00175689">
      <w:pPr>
        <w:sectPr w:rsidR="00175689" w:rsidSect="00676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jc w:val="right"/>
      </w:pPr>
      <w:r>
        <w:t>(</w:t>
      </w:r>
      <w:proofErr w:type="gramStart"/>
      <w:r>
        <w:t>млн</w:t>
      </w:r>
      <w:proofErr w:type="gramEnd"/>
      <w: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567"/>
        <w:gridCol w:w="737"/>
        <w:gridCol w:w="737"/>
        <w:gridCol w:w="737"/>
        <w:gridCol w:w="680"/>
        <w:gridCol w:w="680"/>
        <w:gridCol w:w="737"/>
        <w:gridCol w:w="737"/>
        <w:gridCol w:w="737"/>
        <w:gridCol w:w="680"/>
        <w:gridCol w:w="794"/>
        <w:gridCol w:w="850"/>
      </w:tblGrid>
      <w:tr w:rsidR="00175689">
        <w:tc>
          <w:tcPr>
            <w:tcW w:w="2665" w:type="dxa"/>
            <w:vMerge w:val="restart"/>
          </w:tcPr>
          <w:p w:rsidR="00175689" w:rsidRDefault="00175689">
            <w:pPr>
              <w:pStyle w:val="ConsPlusNormal"/>
            </w:pPr>
          </w:p>
        </w:tc>
        <w:tc>
          <w:tcPr>
            <w:tcW w:w="8673" w:type="dxa"/>
            <w:gridSpan w:val="12"/>
          </w:tcPr>
          <w:p w:rsidR="00175689" w:rsidRDefault="00175689">
            <w:pPr>
              <w:pStyle w:val="ConsPlusNormal"/>
              <w:jc w:val="center"/>
            </w:pPr>
            <w:r>
              <w:t>Год периода прогнозирования</w:t>
            </w:r>
          </w:p>
        </w:tc>
      </w:tr>
      <w:tr w:rsidR="00175689">
        <w:tc>
          <w:tcPr>
            <w:tcW w:w="2665" w:type="dxa"/>
            <w:vMerge/>
          </w:tcPr>
          <w:p w:rsidR="00175689" w:rsidRDefault="00175689"/>
        </w:tc>
        <w:tc>
          <w:tcPr>
            <w:tcW w:w="567" w:type="dxa"/>
          </w:tcPr>
          <w:p w:rsidR="00175689" w:rsidRDefault="001756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" w:type="dxa"/>
          </w:tcPr>
          <w:p w:rsidR="00175689" w:rsidRDefault="00175689">
            <w:pPr>
              <w:pStyle w:val="ConsPlusNormal"/>
              <w:jc w:val="center"/>
            </w:pPr>
            <w:r>
              <w:t>N+1</w:t>
            </w:r>
          </w:p>
        </w:tc>
        <w:tc>
          <w:tcPr>
            <w:tcW w:w="737" w:type="dxa"/>
          </w:tcPr>
          <w:p w:rsidR="00175689" w:rsidRDefault="00175689">
            <w:pPr>
              <w:pStyle w:val="ConsPlusNormal"/>
              <w:jc w:val="center"/>
            </w:pPr>
            <w:r>
              <w:t>N+2</w:t>
            </w:r>
          </w:p>
        </w:tc>
        <w:tc>
          <w:tcPr>
            <w:tcW w:w="737" w:type="dxa"/>
          </w:tcPr>
          <w:p w:rsidR="00175689" w:rsidRDefault="00175689">
            <w:pPr>
              <w:pStyle w:val="ConsPlusNormal"/>
              <w:jc w:val="center"/>
            </w:pPr>
            <w:r>
              <w:t>N+3</w:t>
            </w:r>
          </w:p>
        </w:tc>
        <w:tc>
          <w:tcPr>
            <w:tcW w:w="680" w:type="dxa"/>
          </w:tcPr>
          <w:p w:rsidR="00175689" w:rsidRDefault="00175689">
            <w:pPr>
              <w:pStyle w:val="ConsPlusNormal"/>
              <w:jc w:val="center"/>
            </w:pPr>
            <w:r>
              <w:t>N+4</w:t>
            </w:r>
          </w:p>
        </w:tc>
        <w:tc>
          <w:tcPr>
            <w:tcW w:w="680" w:type="dxa"/>
          </w:tcPr>
          <w:p w:rsidR="00175689" w:rsidRDefault="00175689">
            <w:pPr>
              <w:pStyle w:val="ConsPlusNormal"/>
              <w:jc w:val="center"/>
            </w:pPr>
            <w:r>
              <w:t>N+5</w:t>
            </w:r>
          </w:p>
        </w:tc>
        <w:tc>
          <w:tcPr>
            <w:tcW w:w="737" w:type="dxa"/>
          </w:tcPr>
          <w:p w:rsidR="00175689" w:rsidRDefault="00175689">
            <w:pPr>
              <w:pStyle w:val="ConsPlusNormal"/>
              <w:jc w:val="center"/>
            </w:pPr>
            <w:r>
              <w:t>N+6</w:t>
            </w:r>
          </w:p>
        </w:tc>
        <w:tc>
          <w:tcPr>
            <w:tcW w:w="737" w:type="dxa"/>
          </w:tcPr>
          <w:p w:rsidR="00175689" w:rsidRDefault="00175689">
            <w:pPr>
              <w:pStyle w:val="ConsPlusNormal"/>
              <w:jc w:val="center"/>
            </w:pPr>
            <w:r>
              <w:t>N+7</w:t>
            </w:r>
          </w:p>
        </w:tc>
        <w:tc>
          <w:tcPr>
            <w:tcW w:w="737" w:type="dxa"/>
          </w:tcPr>
          <w:p w:rsidR="00175689" w:rsidRDefault="00175689">
            <w:pPr>
              <w:pStyle w:val="ConsPlusNormal"/>
              <w:jc w:val="center"/>
            </w:pPr>
            <w:r>
              <w:t>N+8</w:t>
            </w:r>
          </w:p>
        </w:tc>
        <w:tc>
          <w:tcPr>
            <w:tcW w:w="680" w:type="dxa"/>
          </w:tcPr>
          <w:p w:rsidR="00175689" w:rsidRDefault="00175689">
            <w:pPr>
              <w:pStyle w:val="ConsPlusNormal"/>
              <w:jc w:val="center"/>
            </w:pPr>
            <w:r>
              <w:t>N+9</w:t>
            </w:r>
          </w:p>
        </w:tc>
        <w:tc>
          <w:tcPr>
            <w:tcW w:w="794" w:type="dxa"/>
          </w:tcPr>
          <w:p w:rsidR="00175689" w:rsidRDefault="00175689">
            <w:pPr>
              <w:pStyle w:val="ConsPlusNormal"/>
              <w:jc w:val="center"/>
            </w:pPr>
            <w:r>
              <w:t>N+10</w:t>
            </w:r>
          </w:p>
        </w:tc>
        <w:tc>
          <w:tcPr>
            <w:tcW w:w="850" w:type="dxa"/>
          </w:tcPr>
          <w:p w:rsidR="00175689" w:rsidRDefault="00175689">
            <w:pPr>
              <w:pStyle w:val="ConsPlusNormal"/>
              <w:jc w:val="center"/>
            </w:pPr>
            <w:r>
              <w:t>N+11</w:t>
            </w:r>
          </w:p>
        </w:tc>
      </w:tr>
      <w:tr w:rsidR="00175689">
        <w:tc>
          <w:tcPr>
            <w:tcW w:w="11338" w:type="dxa"/>
            <w:gridSpan w:val="13"/>
          </w:tcPr>
          <w:p w:rsidR="00175689" w:rsidRDefault="00175689">
            <w:pPr>
              <w:pStyle w:val="ConsPlusNormal"/>
              <w:jc w:val="center"/>
            </w:pPr>
            <w:r>
              <w:t>Консолидированный бюджет Нижегородской области</w:t>
            </w: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Доходы всего,</w:t>
            </w:r>
          </w:p>
          <w:p w:rsidR="00175689" w:rsidRDefault="0017568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Расходы всего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Дефицит/Профицит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11338" w:type="dxa"/>
            <w:gridSpan w:val="13"/>
          </w:tcPr>
          <w:p w:rsidR="00175689" w:rsidRDefault="00175689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Доходы всего,</w:t>
            </w:r>
          </w:p>
          <w:p w:rsidR="00175689" w:rsidRDefault="0017568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Расходы всего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 xml:space="preserve">в том числе расходы на обслуживание </w:t>
            </w:r>
            <w:r>
              <w:lastRenderedPageBreak/>
              <w:t>государственного долга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lastRenderedPageBreak/>
              <w:t>Дефицит/Профицит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Государственный долг на конец очередного года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</w:tbl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jc w:val="right"/>
      </w:pPr>
      <w:r>
        <w:t>Приложение 2</w:t>
      </w:r>
    </w:p>
    <w:p w:rsidR="00175689" w:rsidRDefault="00175689">
      <w:pPr>
        <w:pStyle w:val="ConsPlusNormal"/>
        <w:jc w:val="right"/>
      </w:pPr>
      <w:proofErr w:type="gramStart"/>
      <w:r>
        <w:t>к Порядку разработки бюджетного</w:t>
      </w:r>
      <w:proofErr w:type="gramEnd"/>
    </w:p>
    <w:p w:rsidR="00175689" w:rsidRDefault="00175689">
      <w:pPr>
        <w:pStyle w:val="ConsPlusNormal"/>
        <w:jc w:val="right"/>
      </w:pPr>
      <w:r>
        <w:t>прогноза Нижегородской области</w:t>
      </w:r>
    </w:p>
    <w:p w:rsidR="00175689" w:rsidRDefault="00175689">
      <w:pPr>
        <w:pStyle w:val="ConsPlusNormal"/>
        <w:jc w:val="right"/>
      </w:pPr>
      <w:r>
        <w:t>на долгосрочный период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jc w:val="center"/>
      </w:pPr>
      <w:bookmarkStart w:id="2" w:name="P261"/>
      <w:bookmarkEnd w:id="2"/>
      <w:r>
        <w:t>Предельные расходы</w:t>
      </w:r>
    </w:p>
    <w:p w:rsidR="00175689" w:rsidRDefault="00175689">
      <w:pPr>
        <w:pStyle w:val="ConsPlusNormal"/>
        <w:jc w:val="center"/>
      </w:pPr>
      <w:r>
        <w:t>на финансовое обеспечение государственных программ</w:t>
      </w:r>
    </w:p>
    <w:p w:rsidR="00175689" w:rsidRDefault="00175689">
      <w:pPr>
        <w:pStyle w:val="ConsPlusNormal"/>
        <w:jc w:val="center"/>
      </w:pPr>
      <w:r>
        <w:t>Нижегородской области</w:t>
      </w: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jc w:val="right"/>
      </w:pPr>
      <w:r>
        <w:t>(</w:t>
      </w:r>
      <w:proofErr w:type="gramStart"/>
      <w:r>
        <w:t>млн</w:t>
      </w:r>
      <w:proofErr w:type="gramEnd"/>
      <w: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567"/>
        <w:gridCol w:w="737"/>
        <w:gridCol w:w="737"/>
        <w:gridCol w:w="737"/>
        <w:gridCol w:w="680"/>
        <w:gridCol w:w="680"/>
        <w:gridCol w:w="737"/>
        <w:gridCol w:w="737"/>
        <w:gridCol w:w="737"/>
        <w:gridCol w:w="680"/>
        <w:gridCol w:w="794"/>
        <w:gridCol w:w="850"/>
      </w:tblGrid>
      <w:tr w:rsidR="00175689">
        <w:tc>
          <w:tcPr>
            <w:tcW w:w="2665" w:type="dxa"/>
            <w:vMerge w:val="restart"/>
          </w:tcPr>
          <w:p w:rsidR="00175689" w:rsidRDefault="00175689">
            <w:pPr>
              <w:pStyle w:val="ConsPlusNormal"/>
            </w:pPr>
          </w:p>
        </w:tc>
        <w:tc>
          <w:tcPr>
            <w:tcW w:w="8673" w:type="dxa"/>
            <w:gridSpan w:val="12"/>
          </w:tcPr>
          <w:p w:rsidR="00175689" w:rsidRDefault="00175689">
            <w:pPr>
              <w:pStyle w:val="ConsPlusNormal"/>
              <w:jc w:val="center"/>
            </w:pPr>
            <w:r>
              <w:t>Год периода прогнозирования</w:t>
            </w:r>
          </w:p>
        </w:tc>
      </w:tr>
      <w:tr w:rsidR="00175689">
        <w:tc>
          <w:tcPr>
            <w:tcW w:w="2665" w:type="dxa"/>
            <w:vMerge/>
          </w:tcPr>
          <w:p w:rsidR="00175689" w:rsidRDefault="00175689"/>
        </w:tc>
        <w:tc>
          <w:tcPr>
            <w:tcW w:w="567" w:type="dxa"/>
          </w:tcPr>
          <w:p w:rsidR="00175689" w:rsidRDefault="001756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" w:type="dxa"/>
          </w:tcPr>
          <w:p w:rsidR="00175689" w:rsidRDefault="00175689">
            <w:pPr>
              <w:pStyle w:val="ConsPlusNormal"/>
              <w:jc w:val="center"/>
            </w:pPr>
            <w:r>
              <w:t>N+1</w:t>
            </w:r>
          </w:p>
        </w:tc>
        <w:tc>
          <w:tcPr>
            <w:tcW w:w="737" w:type="dxa"/>
          </w:tcPr>
          <w:p w:rsidR="00175689" w:rsidRDefault="00175689">
            <w:pPr>
              <w:pStyle w:val="ConsPlusNormal"/>
              <w:jc w:val="center"/>
            </w:pPr>
            <w:r>
              <w:t>N+2</w:t>
            </w:r>
          </w:p>
        </w:tc>
        <w:tc>
          <w:tcPr>
            <w:tcW w:w="737" w:type="dxa"/>
          </w:tcPr>
          <w:p w:rsidR="00175689" w:rsidRDefault="00175689">
            <w:pPr>
              <w:pStyle w:val="ConsPlusNormal"/>
              <w:jc w:val="center"/>
            </w:pPr>
            <w:r>
              <w:t>N+3</w:t>
            </w:r>
          </w:p>
        </w:tc>
        <w:tc>
          <w:tcPr>
            <w:tcW w:w="680" w:type="dxa"/>
          </w:tcPr>
          <w:p w:rsidR="00175689" w:rsidRDefault="00175689">
            <w:pPr>
              <w:pStyle w:val="ConsPlusNormal"/>
              <w:jc w:val="center"/>
            </w:pPr>
            <w:r>
              <w:t>N+4</w:t>
            </w:r>
          </w:p>
        </w:tc>
        <w:tc>
          <w:tcPr>
            <w:tcW w:w="680" w:type="dxa"/>
          </w:tcPr>
          <w:p w:rsidR="00175689" w:rsidRDefault="00175689">
            <w:pPr>
              <w:pStyle w:val="ConsPlusNormal"/>
              <w:jc w:val="center"/>
            </w:pPr>
            <w:r>
              <w:t>N+5</w:t>
            </w:r>
          </w:p>
        </w:tc>
        <w:tc>
          <w:tcPr>
            <w:tcW w:w="737" w:type="dxa"/>
          </w:tcPr>
          <w:p w:rsidR="00175689" w:rsidRDefault="00175689">
            <w:pPr>
              <w:pStyle w:val="ConsPlusNormal"/>
              <w:jc w:val="center"/>
            </w:pPr>
            <w:r>
              <w:t>N+6</w:t>
            </w:r>
          </w:p>
        </w:tc>
        <w:tc>
          <w:tcPr>
            <w:tcW w:w="737" w:type="dxa"/>
          </w:tcPr>
          <w:p w:rsidR="00175689" w:rsidRDefault="00175689">
            <w:pPr>
              <w:pStyle w:val="ConsPlusNormal"/>
              <w:jc w:val="center"/>
            </w:pPr>
            <w:r>
              <w:t>N+7</w:t>
            </w:r>
          </w:p>
        </w:tc>
        <w:tc>
          <w:tcPr>
            <w:tcW w:w="737" w:type="dxa"/>
          </w:tcPr>
          <w:p w:rsidR="00175689" w:rsidRDefault="00175689">
            <w:pPr>
              <w:pStyle w:val="ConsPlusNormal"/>
              <w:jc w:val="center"/>
            </w:pPr>
            <w:r>
              <w:t>N+8</w:t>
            </w:r>
          </w:p>
        </w:tc>
        <w:tc>
          <w:tcPr>
            <w:tcW w:w="680" w:type="dxa"/>
          </w:tcPr>
          <w:p w:rsidR="00175689" w:rsidRDefault="00175689">
            <w:pPr>
              <w:pStyle w:val="ConsPlusNormal"/>
              <w:jc w:val="center"/>
            </w:pPr>
            <w:r>
              <w:t>N+9</w:t>
            </w:r>
          </w:p>
        </w:tc>
        <w:tc>
          <w:tcPr>
            <w:tcW w:w="794" w:type="dxa"/>
          </w:tcPr>
          <w:p w:rsidR="00175689" w:rsidRDefault="00175689">
            <w:pPr>
              <w:pStyle w:val="ConsPlusNormal"/>
              <w:jc w:val="center"/>
            </w:pPr>
            <w:r>
              <w:t>N+10</w:t>
            </w:r>
          </w:p>
        </w:tc>
        <w:tc>
          <w:tcPr>
            <w:tcW w:w="850" w:type="dxa"/>
          </w:tcPr>
          <w:p w:rsidR="00175689" w:rsidRDefault="00175689">
            <w:pPr>
              <w:pStyle w:val="ConsPlusNormal"/>
              <w:jc w:val="center"/>
            </w:pPr>
            <w:r>
              <w:t>N+11</w:t>
            </w: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Всего расходы на реализацию государственных программ Нижегородской области, в том числе: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  <w:tr w:rsidR="00175689">
        <w:tc>
          <w:tcPr>
            <w:tcW w:w="2665" w:type="dxa"/>
          </w:tcPr>
          <w:p w:rsidR="00175689" w:rsidRDefault="00175689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56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37" w:type="dxa"/>
          </w:tcPr>
          <w:p w:rsidR="00175689" w:rsidRDefault="00175689">
            <w:pPr>
              <w:pStyle w:val="ConsPlusNormal"/>
            </w:pPr>
          </w:p>
        </w:tc>
        <w:tc>
          <w:tcPr>
            <w:tcW w:w="680" w:type="dxa"/>
          </w:tcPr>
          <w:p w:rsidR="00175689" w:rsidRDefault="00175689">
            <w:pPr>
              <w:pStyle w:val="ConsPlusNormal"/>
            </w:pPr>
          </w:p>
        </w:tc>
        <w:tc>
          <w:tcPr>
            <w:tcW w:w="794" w:type="dxa"/>
          </w:tcPr>
          <w:p w:rsidR="00175689" w:rsidRDefault="00175689">
            <w:pPr>
              <w:pStyle w:val="ConsPlusNormal"/>
            </w:pPr>
          </w:p>
        </w:tc>
        <w:tc>
          <w:tcPr>
            <w:tcW w:w="850" w:type="dxa"/>
          </w:tcPr>
          <w:p w:rsidR="00175689" w:rsidRDefault="00175689">
            <w:pPr>
              <w:pStyle w:val="ConsPlusNormal"/>
            </w:pPr>
          </w:p>
        </w:tc>
      </w:tr>
    </w:tbl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ind w:firstLine="540"/>
        <w:jc w:val="both"/>
      </w:pPr>
    </w:p>
    <w:p w:rsidR="00175689" w:rsidRDefault="00175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989" w:rsidRDefault="001A5989"/>
    <w:sectPr w:rsidR="001A5989" w:rsidSect="00317BA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5689"/>
    <w:rsid w:val="00175689"/>
    <w:rsid w:val="001A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D76EA177AC95751C484031E3AB4FE710FF001569B021FA8F7DA1CBFEC3E2FE68v50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D76EA177AC95751C485E3CF5C710E216FC561B6DB422AFD72AA79CA193E4AB28136EAB5B42v008O" TargetMode="External"/><Relationship Id="rId5" Type="http://schemas.openxmlformats.org/officeDocument/2006/relationships/hyperlink" Target="consultantplus://offline/ref=9FD76EA177AC95751C485E3CF5C710E216FC561B6DB422AFD72AA79CA193E4AB28136EAB5B42v00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7293</Characters>
  <Application>Microsoft Office Word</Application>
  <DocSecurity>0</DocSecurity>
  <Lines>60</Lines>
  <Paragraphs>17</Paragraphs>
  <ScaleCrop>false</ScaleCrop>
  <Company>*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1</cp:revision>
  <dcterms:created xsi:type="dcterms:W3CDTF">2015-11-26T14:52:00Z</dcterms:created>
  <dcterms:modified xsi:type="dcterms:W3CDTF">2015-11-26T14:53:00Z</dcterms:modified>
</cp:coreProperties>
</file>