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1E" w:rsidRPr="008D2756" w:rsidRDefault="0029421E" w:rsidP="0029421E">
      <w:pPr>
        <w:keepLines w:val="0"/>
        <w:overflowPunct/>
        <w:spacing w:line="240" w:lineRule="auto"/>
        <w:ind w:firstLine="0"/>
        <w:jc w:val="center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Pr="008D2756">
        <w:rPr>
          <w:rFonts w:eastAsia="Calibri"/>
          <w:szCs w:val="28"/>
          <w:lang w:eastAsia="en-US"/>
        </w:rPr>
        <w:t>ообщение о проведении конкурса</w:t>
      </w:r>
    </w:p>
    <w:p w:rsidR="0029421E" w:rsidRPr="008D2756" w:rsidRDefault="0029421E" w:rsidP="0029421E">
      <w:pPr>
        <w:keepLines w:val="0"/>
        <w:overflowPunct/>
        <w:spacing w:line="240" w:lineRule="auto"/>
        <w:ind w:firstLine="540"/>
        <w:textAlignment w:val="auto"/>
        <w:rPr>
          <w:rFonts w:eastAsia="Calibri"/>
          <w:szCs w:val="28"/>
          <w:lang w:eastAsia="en-US"/>
        </w:rPr>
      </w:pPr>
    </w:p>
    <w:p w:rsidR="0029421E" w:rsidRPr="00FD6423" w:rsidRDefault="0029421E" w:rsidP="0029421E">
      <w:pPr>
        <w:keepLines w:val="0"/>
        <w:overflowPunct/>
        <w:spacing w:line="240" w:lineRule="auto"/>
        <w:ind w:firstLine="0"/>
        <w:jc w:val="center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Сообщение о проведении открытого конкурса на право</w:t>
      </w:r>
    </w:p>
    <w:p w:rsidR="0029421E" w:rsidRPr="00FD6423" w:rsidRDefault="0029421E" w:rsidP="0029421E">
      <w:pPr>
        <w:keepLines w:val="0"/>
        <w:widowControl w:val="0"/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eastAsia="Calibri"/>
          <w:color w:val="000000"/>
          <w:spacing w:val="-6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заключения концессионного соглашения </w:t>
      </w:r>
      <w:r w:rsidRPr="00FD6423">
        <w:rPr>
          <w:rFonts w:eastAsia="Calibri"/>
          <w:spacing w:val="3"/>
        </w:rPr>
        <w:t xml:space="preserve">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Pr="00FD6423">
        <w:rPr>
          <w:rFonts w:eastAsia="Calibri"/>
          <w:spacing w:val="3"/>
        </w:rPr>
        <w:t>мультимедийными</w:t>
      </w:r>
      <w:proofErr w:type="spellEnd"/>
      <w:r w:rsidRPr="00FD6423">
        <w:rPr>
          <w:rFonts w:eastAsia="Calibri"/>
          <w:spacing w:val="3"/>
        </w:rPr>
        <w:t xml:space="preserve"> табло вывода информации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540"/>
        <w:textAlignment w:val="auto"/>
        <w:rPr>
          <w:rFonts w:eastAsia="Calibri"/>
          <w:szCs w:val="28"/>
          <w:lang w:eastAsia="en-US"/>
        </w:rPr>
      </w:pPr>
    </w:p>
    <w:p w:rsidR="0029421E" w:rsidRPr="00FD6423" w:rsidRDefault="0029421E" w:rsidP="0029421E">
      <w:pPr>
        <w:keepLines w:val="0"/>
        <w:widowControl w:val="0"/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Конкурсная комиссия настоящим сообщает о проведении открытого Конкурса на право заключения концессионного соглашения </w:t>
      </w:r>
      <w:r w:rsidRPr="00FD6423">
        <w:rPr>
          <w:rFonts w:eastAsia="Calibri"/>
          <w:spacing w:val="3"/>
        </w:rPr>
        <w:t xml:space="preserve">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Pr="00FD6423">
        <w:rPr>
          <w:rFonts w:eastAsia="Calibri"/>
          <w:spacing w:val="3"/>
        </w:rPr>
        <w:t>мультимедийными</w:t>
      </w:r>
      <w:proofErr w:type="spellEnd"/>
      <w:r w:rsidRPr="00FD6423">
        <w:rPr>
          <w:rFonts w:eastAsia="Calibri"/>
          <w:spacing w:val="3"/>
        </w:rPr>
        <w:t xml:space="preserve"> табло вывода информации</w:t>
      </w:r>
      <w:r w:rsidRPr="00FD6423">
        <w:rPr>
          <w:rFonts w:eastAsia="Calibri"/>
          <w:szCs w:val="28"/>
          <w:lang w:eastAsia="en-US"/>
        </w:rPr>
        <w:t xml:space="preserve"> (далее - Конкурс).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color w:val="000000"/>
          <w:spacing w:val="-6"/>
          <w:sz w:val="24"/>
          <w:szCs w:val="24"/>
        </w:rPr>
      </w:pPr>
      <w:r w:rsidRPr="00FD6423">
        <w:rPr>
          <w:rFonts w:eastAsia="Calibri"/>
          <w:szCs w:val="28"/>
        </w:rPr>
        <w:t>Наименование, место нахождения, почтовый адрес, реквизиты счетов, номера телефонов концедента, адрес его официального сайта в информационно-телекоммуникационной сети "Интернет", данные должностных лиц и иная аналогичная информация.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При заключении и исполнении концессионного соглашения </w:t>
      </w:r>
      <w:r w:rsidRPr="00FD6423">
        <w:rPr>
          <w:rFonts w:eastAsia="Calibri"/>
          <w:spacing w:val="3"/>
        </w:rPr>
        <w:t xml:space="preserve">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Pr="00FD6423">
        <w:rPr>
          <w:rFonts w:eastAsia="Calibri"/>
          <w:spacing w:val="3"/>
        </w:rPr>
        <w:t>мультимедийными</w:t>
      </w:r>
      <w:proofErr w:type="spellEnd"/>
      <w:r w:rsidRPr="00FD6423">
        <w:rPr>
          <w:rFonts w:eastAsia="Calibri"/>
          <w:spacing w:val="3"/>
        </w:rPr>
        <w:t xml:space="preserve"> табло вывода информации</w:t>
      </w:r>
      <w:r w:rsidRPr="00FD6423">
        <w:rPr>
          <w:rFonts w:eastAsia="Calibri"/>
          <w:szCs w:val="28"/>
          <w:lang w:eastAsia="en-US"/>
        </w:rPr>
        <w:t xml:space="preserve"> (далее - Концессионное соглашение) Концедентом является: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Муниципальное образование - городской округ город Нижний Новгород, в лице администрации города Нижнего Новгорода.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i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Адрес: Российская Федерация, 603082, г. Нижний Новгород, Кремль, корпус 5, </w:t>
      </w:r>
      <w:proofErr w:type="spellStart"/>
      <w:r w:rsidRPr="00FD6423">
        <w:rPr>
          <w:rFonts w:eastAsia="Calibri"/>
          <w:szCs w:val="28"/>
          <w:lang w:eastAsia="en-US"/>
        </w:rPr>
        <w:t>www.нижнийновгород.рф</w:t>
      </w:r>
      <w:proofErr w:type="spellEnd"/>
      <w:r w:rsidRPr="00FD6423">
        <w:rPr>
          <w:rFonts w:eastAsia="Calibri"/>
          <w:szCs w:val="28"/>
          <w:lang w:eastAsia="en-US"/>
        </w:rPr>
        <w:t>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Реквизиты:</w:t>
      </w:r>
    </w:p>
    <w:p w:rsidR="0029421E" w:rsidRPr="00FD6423" w:rsidRDefault="0029421E" w:rsidP="0029421E">
      <w:pPr>
        <w:keepLines w:val="0"/>
        <w:numPr>
          <w:ilvl w:val="12"/>
          <w:numId w:val="0"/>
        </w:numPr>
        <w:tabs>
          <w:tab w:val="left" w:pos="6379"/>
        </w:tabs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2"/>
          <w:lang w:eastAsia="en-US"/>
        </w:rPr>
      </w:pPr>
      <w:r w:rsidRPr="00FD6423">
        <w:rPr>
          <w:rFonts w:eastAsia="Calibri"/>
          <w:szCs w:val="22"/>
          <w:lang w:eastAsia="en-US"/>
        </w:rPr>
        <w:t xml:space="preserve">Комитет по управлению городским имуществом и земельными ресурсами администрации </w:t>
      </w:r>
      <w:proofErr w:type="gramStart"/>
      <w:r w:rsidRPr="00FD6423">
        <w:rPr>
          <w:rFonts w:eastAsia="Calibri"/>
          <w:szCs w:val="22"/>
          <w:lang w:eastAsia="en-US"/>
        </w:rPr>
        <w:t>г</w:t>
      </w:r>
      <w:proofErr w:type="gramEnd"/>
      <w:r w:rsidRPr="00FD6423">
        <w:rPr>
          <w:rFonts w:eastAsia="Calibri"/>
          <w:szCs w:val="22"/>
          <w:lang w:eastAsia="en-US"/>
        </w:rPr>
        <w:t>. Н.Новгорода;</w:t>
      </w:r>
    </w:p>
    <w:p w:rsidR="0029421E" w:rsidRPr="00FD6423" w:rsidRDefault="0029421E" w:rsidP="0029421E">
      <w:pPr>
        <w:keepLines w:val="0"/>
        <w:numPr>
          <w:ilvl w:val="12"/>
          <w:numId w:val="0"/>
        </w:numPr>
        <w:tabs>
          <w:tab w:val="left" w:pos="6379"/>
        </w:tabs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2"/>
          <w:lang w:eastAsia="en-US"/>
        </w:rPr>
      </w:pPr>
      <w:r w:rsidRPr="00FD6423">
        <w:rPr>
          <w:rFonts w:eastAsia="Calibri"/>
          <w:szCs w:val="22"/>
          <w:lang w:eastAsia="en-US"/>
        </w:rPr>
        <w:t xml:space="preserve">ИНН: 5253000265; </w:t>
      </w:r>
    </w:p>
    <w:p w:rsidR="0029421E" w:rsidRPr="00FD6423" w:rsidRDefault="0029421E" w:rsidP="0029421E">
      <w:pPr>
        <w:keepLines w:val="0"/>
        <w:numPr>
          <w:ilvl w:val="12"/>
          <w:numId w:val="0"/>
        </w:numPr>
        <w:tabs>
          <w:tab w:val="left" w:pos="6379"/>
        </w:tabs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2"/>
          <w:lang w:eastAsia="en-US"/>
        </w:rPr>
      </w:pPr>
      <w:r w:rsidRPr="00FD6423">
        <w:rPr>
          <w:rFonts w:eastAsia="Calibri"/>
          <w:szCs w:val="22"/>
          <w:lang w:eastAsia="en-US"/>
        </w:rPr>
        <w:t>КПП: 526001001.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По всем вопросам, связанным с проведением конкурса, следует обращаться в конкурсную комиссию по проведению конкурса на право заключения концессионного соглашения </w:t>
      </w:r>
      <w:r w:rsidRPr="00FD6423">
        <w:rPr>
          <w:rFonts w:eastAsia="Calibri"/>
          <w:spacing w:val="3"/>
        </w:rPr>
        <w:t xml:space="preserve">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Pr="00FD6423">
        <w:rPr>
          <w:rFonts w:eastAsia="Calibri"/>
          <w:spacing w:val="3"/>
        </w:rPr>
        <w:t>мультимедийными</w:t>
      </w:r>
      <w:proofErr w:type="spellEnd"/>
      <w:r w:rsidRPr="00FD6423">
        <w:rPr>
          <w:rFonts w:eastAsia="Calibri"/>
          <w:spacing w:val="3"/>
        </w:rPr>
        <w:t xml:space="preserve"> табло вывода информации</w:t>
      </w:r>
      <w:r w:rsidRPr="00FD6423">
        <w:rPr>
          <w:rFonts w:eastAsia="Calibri"/>
          <w:szCs w:val="28"/>
          <w:lang w:eastAsia="en-US"/>
        </w:rPr>
        <w:t>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Адрес: 603005, Российская Федерация, Нижегородская область, </w:t>
      </w:r>
      <w:proofErr w:type="gramStart"/>
      <w:r w:rsidRPr="00FD6423">
        <w:rPr>
          <w:rFonts w:eastAsia="Calibri"/>
          <w:szCs w:val="28"/>
          <w:lang w:eastAsia="en-US"/>
        </w:rPr>
        <w:t>г</w:t>
      </w:r>
      <w:proofErr w:type="gramEnd"/>
      <w:r w:rsidRPr="00FD6423">
        <w:rPr>
          <w:rFonts w:eastAsia="Calibri"/>
          <w:szCs w:val="28"/>
          <w:lang w:eastAsia="en-US"/>
        </w:rPr>
        <w:t xml:space="preserve">. Нижний Новгород, ул. Б.Покровская, д.15, </w:t>
      </w:r>
      <w:proofErr w:type="spellStart"/>
      <w:r w:rsidRPr="00FD6423">
        <w:rPr>
          <w:rFonts w:eastAsia="Calibri"/>
          <w:szCs w:val="28"/>
          <w:lang w:eastAsia="en-US"/>
        </w:rPr>
        <w:t>каб</w:t>
      </w:r>
      <w:proofErr w:type="spellEnd"/>
      <w:r w:rsidRPr="00FD6423">
        <w:rPr>
          <w:rFonts w:eastAsia="Calibri"/>
          <w:szCs w:val="28"/>
          <w:lang w:eastAsia="en-US"/>
        </w:rPr>
        <w:t>. 209.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Телефон: (831) 439-05-89.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Cs w:val="28"/>
        </w:rPr>
      </w:pPr>
      <w:r w:rsidRPr="00FD6423">
        <w:rPr>
          <w:szCs w:val="28"/>
        </w:rPr>
        <w:t>Объект концессионного соглашения.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  <w:lang w:eastAsia="en-US"/>
        </w:rPr>
      </w:pPr>
      <w:proofErr w:type="gramStart"/>
      <w:r w:rsidRPr="00FD6423">
        <w:rPr>
          <w:rFonts w:eastAsia="Calibri"/>
          <w:szCs w:val="28"/>
          <w:lang w:eastAsia="en-US"/>
        </w:rPr>
        <w:lastRenderedPageBreak/>
        <w:t>Недвижимое имущество: недвижимое имущество: здание</w:t>
      </w:r>
      <w:r w:rsidRPr="00FD6423">
        <w:rPr>
          <w:rFonts w:eastAsia="Calibri"/>
          <w:spacing w:val="-6"/>
          <w:szCs w:val="28"/>
          <w:lang w:eastAsia="en-US"/>
        </w:rPr>
        <w:t>, назначение: диспетчерская, 2, подвал – этажный, площадь: 362,1 кв. м., кадастровый номер 52:18:0030088:3, находящееся по адресу:</w:t>
      </w:r>
      <w:proofErr w:type="gramEnd"/>
      <w:r w:rsidRPr="00FD6423">
        <w:rPr>
          <w:rFonts w:eastAsia="Calibri"/>
          <w:spacing w:val="-6"/>
          <w:szCs w:val="28"/>
          <w:lang w:eastAsia="en-US"/>
        </w:rPr>
        <w:t xml:space="preserve"> Нижегородская область, город Нижний Новгород, район </w:t>
      </w:r>
      <w:proofErr w:type="spellStart"/>
      <w:r w:rsidRPr="00FD6423">
        <w:rPr>
          <w:rFonts w:eastAsia="Calibri"/>
          <w:spacing w:val="-6"/>
          <w:szCs w:val="28"/>
          <w:lang w:eastAsia="en-US"/>
        </w:rPr>
        <w:t>Канавинский</w:t>
      </w:r>
      <w:proofErr w:type="spellEnd"/>
      <w:r w:rsidRPr="00FD6423">
        <w:rPr>
          <w:rFonts w:eastAsia="Calibri"/>
          <w:spacing w:val="-6"/>
          <w:szCs w:val="28"/>
          <w:lang w:eastAsia="en-US"/>
        </w:rPr>
        <w:t>, улица  Долгополова, д. 79а, подлежащее реконструкции (далее – недвижимый объект Соглашения).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40" w:lineRule="auto"/>
        <w:ind w:left="0" w:right="6" w:firstLine="709"/>
        <w:textAlignment w:val="auto"/>
        <w:rPr>
          <w:rFonts w:eastAsia="Calibri"/>
          <w:strike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Движимое имущество: остановочные павильоны города Нижнего Новгорода,</w:t>
      </w:r>
      <w:r w:rsidRPr="00FD6423">
        <w:rPr>
          <w:rFonts w:eastAsia="Calibri"/>
          <w:i/>
          <w:szCs w:val="28"/>
          <w:lang w:eastAsia="en-US"/>
        </w:rPr>
        <w:t xml:space="preserve"> </w:t>
      </w:r>
      <w:r w:rsidRPr="00FD6423">
        <w:rPr>
          <w:rFonts w:eastAsia="Courier New"/>
          <w:spacing w:val="3"/>
        </w:rPr>
        <w:t xml:space="preserve">конструктивно связанными </w:t>
      </w:r>
      <w:proofErr w:type="spellStart"/>
      <w:r w:rsidRPr="00FD6423">
        <w:rPr>
          <w:rFonts w:eastAsia="Courier New"/>
          <w:spacing w:val="3"/>
        </w:rPr>
        <w:t>мультимедийными</w:t>
      </w:r>
      <w:proofErr w:type="spellEnd"/>
      <w:r w:rsidRPr="00FD6423">
        <w:rPr>
          <w:rFonts w:eastAsia="Courier New"/>
          <w:spacing w:val="3"/>
        </w:rPr>
        <w:t xml:space="preserve"> табло вывода информации, подлежащие созданию (установке)</w:t>
      </w:r>
      <w:r w:rsidRPr="00FD6423">
        <w:rPr>
          <w:rFonts w:eastAsia="Calibri"/>
          <w:spacing w:val="-6"/>
          <w:szCs w:val="28"/>
          <w:lang w:eastAsia="en-US"/>
        </w:rPr>
        <w:t xml:space="preserve"> (далее – движимые объекты Соглашения)</w:t>
      </w:r>
      <w:r w:rsidRPr="00FD6423">
        <w:rPr>
          <w:rFonts w:eastAsia="Calibri"/>
          <w:szCs w:val="28"/>
          <w:lang w:eastAsia="en-US"/>
        </w:rPr>
        <w:t xml:space="preserve">. 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40" w:lineRule="auto"/>
        <w:ind w:left="0" w:right="6" w:firstLine="709"/>
        <w:textAlignment w:val="auto"/>
        <w:rPr>
          <w:rFonts w:eastAsia="Calibri"/>
          <w:strike/>
          <w:szCs w:val="28"/>
        </w:rPr>
      </w:pPr>
      <w:r w:rsidRPr="00FD6423">
        <w:rPr>
          <w:rFonts w:eastAsia="Calibri"/>
          <w:szCs w:val="28"/>
        </w:rPr>
        <w:t>Срок действия концессионного соглашения.</w:t>
      </w:r>
    </w:p>
    <w:p w:rsidR="0029421E" w:rsidRPr="00FD6423" w:rsidRDefault="0029421E" w:rsidP="0029421E">
      <w:pPr>
        <w:keepLines w:val="0"/>
        <w:widowControl w:val="0"/>
        <w:shd w:val="clear" w:color="auto" w:fill="FFFFFF"/>
        <w:tabs>
          <w:tab w:val="left" w:pos="1134"/>
        </w:tabs>
        <w:overflowPunct/>
        <w:spacing w:line="240" w:lineRule="auto"/>
        <w:ind w:right="6"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Концессионное соглашение действует 10 лет со дня его подписания.</w:t>
      </w:r>
    </w:p>
    <w:p w:rsidR="0029421E" w:rsidRPr="00FD6423" w:rsidRDefault="0029421E" w:rsidP="0029421E">
      <w:pPr>
        <w:keepLines w:val="0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</w:rPr>
      </w:pPr>
      <w:r w:rsidRPr="00FD6423">
        <w:rPr>
          <w:rFonts w:eastAsia="Calibri"/>
          <w:szCs w:val="28"/>
        </w:rPr>
        <w:t>Требования к участникам конкурса (заявителям на участие в конкурсе) на право заключения концессионного соглашения.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Отсутствие решения о признании Заявителя банкротом и об открытии конкурсного производства в отношении него.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29421E" w:rsidRPr="0029421E" w:rsidRDefault="0029421E" w:rsidP="0029421E">
      <w:pPr>
        <w:keepLines w:val="0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spacing w:line="240" w:lineRule="auto"/>
        <w:ind w:left="720" w:firstLine="0"/>
        <w:jc w:val="left"/>
        <w:textAlignment w:val="auto"/>
        <w:rPr>
          <w:rFonts w:eastAsia="Calibri"/>
          <w:szCs w:val="28"/>
        </w:rPr>
      </w:pPr>
      <w:r w:rsidRPr="0029421E">
        <w:rPr>
          <w:rFonts w:eastAsia="Calibri"/>
          <w:szCs w:val="28"/>
        </w:rPr>
        <w:t>Критерии конкурса и их параметры.</w:t>
      </w:r>
    </w:p>
    <w:tbl>
      <w:tblPr>
        <w:tblW w:w="100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"/>
        <w:gridCol w:w="2714"/>
        <w:gridCol w:w="1285"/>
        <w:gridCol w:w="1286"/>
        <w:gridCol w:w="1429"/>
        <w:gridCol w:w="1372"/>
        <w:gridCol w:w="1485"/>
      </w:tblGrid>
      <w:tr w:rsidR="0029421E" w:rsidRPr="00FD6423" w:rsidTr="002E4075">
        <w:trPr>
          <w:trHeight w:hRule="exact" w:val="151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№</w:t>
            </w:r>
          </w:p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D6423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D6423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FD6423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Наименование</w:t>
            </w:r>
          </w:p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критерия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Минимальное</w:t>
            </w:r>
          </w:p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Максимальное</w:t>
            </w:r>
          </w:p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Значимость</w:t>
            </w:r>
          </w:p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критерия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Максимальное количество баллов с учётом значимости</w:t>
            </w:r>
          </w:p>
        </w:tc>
      </w:tr>
      <w:tr w:rsidR="0029421E" w:rsidRPr="00FD6423" w:rsidTr="002E4075">
        <w:trPr>
          <w:trHeight w:hRule="exact" w:val="282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 xml:space="preserve">Размер обеспечения исполнения концессионером обязательств по концессионному соглашению (в процентах от максимального объема инвестиций в </w:t>
            </w:r>
            <w:r w:rsidRPr="00FD6423">
              <w:rPr>
                <w:spacing w:val="3"/>
                <w:sz w:val="18"/>
              </w:rPr>
              <w:t xml:space="preserve">реконструкцию недвижимого  объекта </w:t>
            </w:r>
            <w:r w:rsidRPr="00FD6423">
              <w:rPr>
                <w:sz w:val="18"/>
                <w:szCs w:val="18"/>
                <w:lang w:eastAsia="en-US"/>
              </w:rPr>
              <w:t>концессионного соглашения</w:t>
            </w:r>
            <w:r w:rsidRPr="00FD6423">
              <w:rPr>
                <w:i/>
                <w:spacing w:val="3"/>
                <w:sz w:val="18"/>
              </w:rPr>
              <w:t xml:space="preserve"> </w:t>
            </w:r>
            <w:r w:rsidRPr="00FD6423">
              <w:rPr>
                <w:spacing w:val="3"/>
                <w:sz w:val="18"/>
              </w:rPr>
              <w:t>и создание (установку) движимых объектов</w:t>
            </w:r>
            <w:r w:rsidRPr="00FD6423">
              <w:rPr>
                <w:i/>
                <w:spacing w:val="3"/>
                <w:sz w:val="18"/>
              </w:rPr>
              <w:t xml:space="preserve"> </w:t>
            </w:r>
            <w:r w:rsidRPr="00FD6423">
              <w:rPr>
                <w:sz w:val="18"/>
                <w:szCs w:val="18"/>
                <w:lang w:eastAsia="en-US"/>
              </w:rPr>
              <w:t>концессионного соглашения),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29421E" w:rsidRPr="00FD6423" w:rsidTr="002E4075">
        <w:trPr>
          <w:trHeight w:hRule="exact" w:val="227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Срок проектирования,</w:t>
            </w:r>
          </w:p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реконструкции и ввода в эксплуатацию недвижимого объекта концессионного соглашения (</w:t>
            </w:r>
            <w:proofErr w:type="gramStart"/>
            <w:r w:rsidRPr="00FD6423">
              <w:rPr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Pr="00FD6423">
              <w:rPr>
                <w:sz w:val="18"/>
                <w:szCs w:val="18"/>
                <w:lang w:eastAsia="en-US"/>
              </w:rPr>
              <w:t xml:space="preserve"> концессионного соглашения),</w:t>
            </w:r>
          </w:p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месяцев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0,17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29421E" w:rsidRPr="00FD6423" w:rsidTr="002E4075">
        <w:trPr>
          <w:trHeight w:hRule="exact" w:val="1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8"/>
                <w:szCs w:val="18"/>
                <w:lang w:eastAsia="en-US"/>
              </w:rPr>
            </w:pPr>
            <w:r w:rsidRPr="00FD6423">
              <w:rPr>
                <w:color w:val="000000"/>
                <w:sz w:val="18"/>
                <w:szCs w:val="18"/>
                <w:lang w:eastAsia="en-US"/>
              </w:rPr>
              <w:t xml:space="preserve">Срок проектирования, создания (установки) движимых объектов концессионного соглашения первой очереди </w:t>
            </w:r>
            <w:r w:rsidRPr="00FD6423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FD6423">
              <w:rPr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Pr="00FD6423">
              <w:rPr>
                <w:sz w:val="18"/>
                <w:szCs w:val="18"/>
                <w:lang w:eastAsia="en-US"/>
              </w:rPr>
              <w:t xml:space="preserve"> концессионного соглашения)</w:t>
            </w:r>
            <w:r w:rsidRPr="00FD6423">
              <w:rPr>
                <w:color w:val="000000"/>
                <w:sz w:val="18"/>
                <w:szCs w:val="18"/>
                <w:lang w:eastAsia="en-US"/>
              </w:rPr>
              <w:t>, месяцев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0,185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20,5</w:t>
            </w:r>
          </w:p>
        </w:tc>
      </w:tr>
      <w:tr w:rsidR="0029421E" w:rsidRPr="00FD6423" w:rsidTr="002E4075">
        <w:trPr>
          <w:trHeight w:hRule="exact" w:val="1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color w:val="000000"/>
                <w:sz w:val="18"/>
                <w:szCs w:val="18"/>
                <w:lang w:eastAsia="en-US"/>
              </w:rPr>
              <w:t xml:space="preserve">Срок проектирования, создания (установки) движимых объектов концессионного соглашения второй очереди </w:t>
            </w:r>
            <w:r w:rsidRPr="00FD6423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FD6423">
              <w:rPr>
                <w:sz w:val="18"/>
                <w:szCs w:val="18"/>
                <w:lang w:eastAsia="en-US"/>
              </w:rPr>
              <w:t>с даты заключения</w:t>
            </w:r>
            <w:proofErr w:type="gramEnd"/>
            <w:r w:rsidRPr="00FD6423">
              <w:rPr>
                <w:sz w:val="18"/>
                <w:szCs w:val="18"/>
                <w:lang w:eastAsia="en-US"/>
              </w:rPr>
              <w:t xml:space="preserve"> концессионного соглашения)</w:t>
            </w:r>
            <w:r w:rsidRPr="00FD6423">
              <w:rPr>
                <w:color w:val="000000"/>
                <w:sz w:val="18"/>
                <w:szCs w:val="18"/>
                <w:lang w:eastAsia="en-US"/>
              </w:rPr>
              <w:t>, месяцев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0,185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20,5</w:t>
            </w:r>
          </w:p>
        </w:tc>
      </w:tr>
      <w:tr w:rsidR="0029421E" w:rsidRPr="00FD6423" w:rsidTr="002E4075">
        <w:trPr>
          <w:trHeight w:hRule="exact" w:val="16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color w:val="000000"/>
                <w:sz w:val="18"/>
                <w:szCs w:val="18"/>
                <w:lang w:eastAsia="en-US"/>
              </w:rPr>
            </w:pPr>
            <w:r w:rsidRPr="00FD6423">
              <w:rPr>
                <w:color w:val="000000"/>
                <w:sz w:val="18"/>
                <w:szCs w:val="18"/>
                <w:lang w:eastAsia="en-US"/>
              </w:rPr>
              <w:t>Концессионная плата,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color w:val="000000"/>
                <w:sz w:val="18"/>
                <w:szCs w:val="18"/>
                <w:lang w:eastAsia="en-US"/>
              </w:rPr>
              <w:t>4 077 345,60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Нет максимального значения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0,19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21E" w:rsidRPr="00FD6423" w:rsidRDefault="0029421E" w:rsidP="002E4075">
            <w:pPr>
              <w:keepLines w:val="0"/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FD6423">
              <w:rPr>
                <w:sz w:val="18"/>
                <w:szCs w:val="18"/>
                <w:lang w:eastAsia="en-US"/>
              </w:rPr>
              <w:t>27</w:t>
            </w:r>
          </w:p>
        </w:tc>
      </w:tr>
    </w:tbl>
    <w:p w:rsidR="0029421E" w:rsidRPr="00FD6423" w:rsidRDefault="0029421E" w:rsidP="0029421E">
      <w:pPr>
        <w:keepLines w:val="0"/>
        <w:widowControl w:val="0"/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Cs w:val="28"/>
          <w:lang w:eastAsia="en-US"/>
        </w:rPr>
      </w:pPr>
      <w:r w:rsidRPr="00FD6423">
        <w:rPr>
          <w:szCs w:val="28"/>
          <w:lang w:eastAsia="en-US"/>
        </w:rPr>
        <w:t xml:space="preserve">Оценка конкурсных предложений в соответствии с критериями конкурса: </w:t>
      </w:r>
      <w:proofErr w:type="gramStart"/>
      <w:r w:rsidRPr="00FD6423">
        <w:rPr>
          <w:szCs w:val="28"/>
          <w:lang w:eastAsia="en-US"/>
        </w:rPr>
        <w:t>«Срок проектирования, реконструкции и ввода в эксплуатацию недвижимого объекта концессионного соглашения (с даты заключения концессионного соглашения), месяцев», «</w:t>
      </w:r>
      <w:r w:rsidRPr="00FD6423">
        <w:rPr>
          <w:color w:val="000000"/>
          <w:szCs w:val="28"/>
          <w:lang w:eastAsia="en-US"/>
        </w:rPr>
        <w:t xml:space="preserve">Срок проектирования, создания (установки) движимых объектов концессионного соглашения первой очереди </w:t>
      </w:r>
      <w:r w:rsidRPr="00FD6423">
        <w:rPr>
          <w:szCs w:val="28"/>
          <w:lang w:eastAsia="en-US"/>
        </w:rPr>
        <w:t>(с даты заключения концессионного соглашения)</w:t>
      </w:r>
      <w:r w:rsidRPr="00FD6423">
        <w:rPr>
          <w:color w:val="000000"/>
          <w:szCs w:val="28"/>
          <w:lang w:eastAsia="en-US"/>
        </w:rPr>
        <w:t>, дней</w:t>
      </w:r>
      <w:r w:rsidRPr="00FD6423">
        <w:rPr>
          <w:szCs w:val="28"/>
          <w:lang w:eastAsia="en-US"/>
        </w:rPr>
        <w:t>, «</w:t>
      </w:r>
      <w:r w:rsidRPr="00FD6423">
        <w:rPr>
          <w:color w:val="000000"/>
          <w:szCs w:val="28"/>
          <w:lang w:eastAsia="en-US"/>
        </w:rPr>
        <w:t xml:space="preserve">Срок проектирования, создания (установки) движимых объектов концессионного соглашения второй очереди </w:t>
      </w:r>
      <w:r w:rsidRPr="00FD6423">
        <w:rPr>
          <w:szCs w:val="28"/>
          <w:lang w:eastAsia="en-US"/>
        </w:rPr>
        <w:t>(с даты заключения концессионного соглашения)</w:t>
      </w:r>
      <w:r w:rsidRPr="00FD6423">
        <w:rPr>
          <w:color w:val="000000"/>
          <w:szCs w:val="28"/>
          <w:lang w:eastAsia="en-US"/>
        </w:rPr>
        <w:t>, дней</w:t>
      </w:r>
      <w:r w:rsidRPr="00FD6423">
        <w:rPr>
          <w:szCs w:val="28"/>
          <w:lang w:eastAsia="en-US"/>
        </w:rPr>
        <w:t>»</w:t>
      </w:r>
      <w:r w:rsidRPr="00FD6423">
        <w:rPr>
          <w:sz w:val="36"/>
          <w:szCs w:val="28"/>
          <w:lang w:eastAsia="en-US"/>
        </w:rPr>
        <w:t xml:space="preserve"> </w:t>
      </w:r>
      <w:r w:rsidRPr="00FD6423">
        <w:rPr>
          <w:szCs w:val="28"/>
          <w:lang w:eastAsia="en-US"/>
        </w:rPr>
        <w:t>производится по формуле:</w:t>
      </w:r>
      <w:proofErr w:type="gramEnd"/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rFonts w:ascii="Calibri" w:hAnsi="Calibri"/>
          <w:sz w:val="22"/>
          <w:szCs w:val="28"/>
          <w:lang w:eastAsia="en-US"/>
        </w:rPr>
      </w:pP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m:oMathPara>
        <m:oMath>
          <m:r>
            <m:rPr>
              <m:sty m:val="p"/>
            </m:rPr>
            <w:rPr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szCs w:val="28"/>
                </w:rPr>
                <m:t>ЗК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  <w:lang w:val="en-US"/>
                    </w:rPr>
                    <m:t>max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  <w:lang w:val="en-US"/>
                    </w:rPr>
                    <m:t>max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szCs w:val="28"/>
                </w:rPr>
                <m:t>–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  <w:lang w:val="en-US"/>
                    </w:rPr>
                    <m:t>min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)</m:t>
                  </m:r>
                </m:e>
              </m:d>
            </m:den>
          </m:f>
          <m:r>
            <w:rPr>
              <w:rFonts w:ascii="Cambria Math"/>
              <w:szCs w:val="28"/>
            </w:rPr>
            <m:t xml:space="preserve"> </m:t>
          </m:r>
          <m:r>
            <w:rPr>
              <w:rFonts w:ascii="Cambria Math" w:hAnsi="Cambria Math"/>
              <w:szCs w:val="28"/>
            </w:rPr>
            <m:t>*</m:t>
          </m:r>
          <m:r>
            <w:rPr>
              <w:rFonts w:ascii="Cambria Math"/>
              <w:szCs w:val="28"/>
            </w:rPr>
            <m:t>100,</m:t>
          </m:r>
        </m:oMath>
      </m:oMathPara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r w:rsidRPr="00FD6423">
        <w:rPr>
          <w:szCs w:val="28"/>
          <w:lang w:eastAsia="en-US"/>
        </w:rPr>
        <w:t xml:space="preserve">где: 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proofErr w:type="gramStart"/>
      <w:r w:rsidRPr="00FD6423">
        <w:rPr>
          <w:szCs w:val="28"/>
          <w:lang w:eastAsia="en-US"/>
        </w:rPr>
        <w:t>В(</w:t>
      </w:r>
      <w:proofErr w:type="gramEnd"/>
      <w:r w:rsidRPr="00FD6423">
        <w:rPr>
          <w:szCs w:val="28"/>
          <w:lang w:eastAsia="en-US"/>
        </w:rPr>
        <w:t>К</w:t>
      </w:r>
      <w:r w:rsidRPr="00FD6423">
        <w:rPr>
          <w:szCs w:val="28"/>
          <w:vertAlign w:val="subscript"/>
          <w:lang w:val="en-US" w:eastAsia="en-US"/>
        </w:rPr>
        <w:t>n</w:t>
      </w:r>
      <w:r w:rsidRPr="00FD6423">
        <w:rPr>
          <w:szCs w:val="28"/>
          <w:lang w:eastAsia="en-US"/>
        </w:rPr>
        <w:t>) – итоговая величина критерия конкурса;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r w:rsidRPr="00FD6423">
        <w:rPr>
          <w:szCs w:val="28"/>
          <w:lang w:eastAsia="en-US"/>
        </w:rPr>
        <w:t>ЗК</w:t>
      </w:r>
      <w:proofErr w:type="gramStart"/>
      <w:r w:rsidRPr="00FD6423">
        <w:rPr>
          <w:szCs w:val="28"/>
          <w:vertAlign w:val="subscript"/>
          <w:lang w:val="en-US" w:eastAsia="en-US"/>
        </w:rPr>
        <w:t>n</w:t>
      </w:r>
      <w:proofErr w:type="gramEnd"/>
      <w:r w:rsidRPr="00FD6423">
        <w:rPr>
          <w:szCs w:val="28"/>
          <w:lang w:eastAsia="en-US"/>
        </w:rPr>
        <w:t xml:space="preserve"> – значимость критерия конкурса;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proofErr w:type="spellStart"/>
      <w:r w:rsidRPr="00FD6423">
        <w:rPr>
          <w:szCs w:val="28"/>
          <w:lang w:eastAsia="en-US"/>
        </w:rPr>
        <w:t>С</w:t>
      </w:r>
      <w:proofErr w:type="gramStart"/>
      <w:r w:rsidRPr="00FD6423">
        <w:rPr>
          <w:szCs w:val="28"/>
          <w:vertAlign w:val="subscript"/>
          <w:lang w:eastAsia="en-US"/>
        </w:rPr>
        <w:t>i</w:t>
      </w:r>
      <w:proofErr w:type="spellEnd"/>
      <w:proofErr w:type="gramEnd"/>
      <w:r w:rsidRPr="00FD6423">
        <w:rPr>
          <w:szCs w:val="28"/>
          <w:lang w:eastAsia="en-US"/>
        </w:rPr>
        <w:t xml:space="preserve"> – значение, содержащееся в конкурсном предложении; 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proofErr w:type="spellStart"/>
      <w:proofErr w:type="gramStart"/>
      <w:r w:rsidRPr="00FD6423">
        <w:rPr>
          <w:szCs w:val="28"/>
          <w:lang w:eastAsia="en-US"/>
        </w:rPr>
        <w:t>С</w:t>
      </w:r>
      <w:proofErr w:type="gramEnd"/>
      <w:r w:rsidRPr="00FD6423">
        <w:rPr>
          <w:szCs w:val="28"/>
          <w:vertAlign w:val="subscript"/>
          <w:lang w:eastAsia="en-US"/>
        </w:rPr>
        <w:t>max</w:t>
      </w:r>
      <w:proofErr w:type="spellEnd"/>
      <w:r w:rsidRPr="00FD6423">
        <w:rPr>
          <w:szCs w:val="28"/>
          <w:lang w:eastAsia="en-US"/>
        </w:rPr>
        <w:t>(К</w:t>
      </w:r>
      <w:r w:rsidRPr="00FD6423">
        <w:rPr>
          <w:szCs w:val="28"/>
          <w:vertAlign w:val="subscript"/>
          <w:lang w:val="en-US" w:eastAsia="en-US"/>
        </w:rPr>
        <w:t>n</w:t>
      </w:r>
      <w:r w:rsidRPr="00FD6423">
        <w:rPr>
          <w:szCs w:val="28"/>
          <w:lang w:eastAsia="en-US"/>
        </w:rPr>
        <w:t>)  –  наибольшие из значений, содержащихся во всех конкурсных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proofErr w:type="gramStart"/>
      <w:r w:rsidRPr="00FD6423">
        <w:rPr>
          <w:szCs w:val="28"/>
          <w:lang w:eastAsia="en-US"/>
        </w:rPr>
        <w:t>предложениях</w:t>
      </w:r>
      <w:proofErr w:type="gramEnd"/>
      <w:r w:rsidRPr="00FD6423">
        <w:rPr>
          <w:szCs w:val="28"/>
          <w:lang w:eastAsia="en-US"/>
        </w:rPr>
        <w:t>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proofErr w:type="spellStart"/>
      <w:proofErr w:type="gramStart"/>
      <w:r w:rsidRPr="00FD6423">
        <w:rPr>
          <w:szCs w:val="28"/>
          <w:lang w:eastAsia="en-US"/>
        </w:rPr>
        <w:t>С</w:t>
      </w:r>
      <w:proofErr w:type="gramEnd"/>
      <w:r w:rsidRPr="00FD6423">
        <w:rPr>
          <w:szCs w:val="28"/>
          <w:vertAlign w:val="subscript"/>
          <w:lang w:eastAsia="en-US"/>
        </w:rPr>
        <w:t>min</w:t>
      </w:r>
      <w:proofErr w:type="spellEnd"/>
      <w:r w:rsidRPr="00FD6423">
        <w:rPr>
          <w:szCs w:val="28"/>
          <w:lang w:eastAsia="en-US"/>
        </w:rPr>
        <w:t>(К</w:t>
      </w:r>
      <w:r w:rsidRPr="00FD6423">
        <w:rPr>
          <w:szCs w:val="28"/>
          <w:vertAlign w:val="subscript"/>
          <w:lang w:val="en-US" w:eastAsia="en-US"/>
        </w:rPr>
        <w:t>n</w:t>
      </w:r>
      <w:r w:rsidRPr="00FD6423">
        <w:rPr>
          <w:szCs w:val="28"/>
          <w:lang w:eastAsia="en-US"/>
        </w:rPr>
        <w:t>)  –  наименьшее из значений, содержащихся во всех конкурсных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proofErr w:type="gramStart"/>
      <w:r w:rsidRPr="00FD6423">
        <w:rPr>
          <w:szCs w:val="28"/>
          <w:lang w:eastAsia="en-US"/>
        </w:rPr>
        <w:t>предложениях</w:t>
      </w:r>
      <w:proofErr w:type="gramEnd"/>
      <w:r w:rsidRPr="00FD6423">
        <w:rPr>
          <w:szCs w:val="28"/>
          <w:lang w:eastAsia="en-US"/>
        </w:rPr>
        <w:t xml:space="preserve"> условий.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708"/>
        <w:textAlignment w:val="auto"/>
        <w:rPr>
          <w:szCs w:val="28"/>
        </w:rPr>
      </w:pPr>
      <w:r>
        <w:rPr>
          <w:szCs w:val="28"/>
        </w:rPr>
        <w:t>2)</w:t>
      </w:r>
      <w:r w:rsidRPr="00FD6423">
        <w:rPr>
          <w:szCs w:val="28"/>
        </w:rPr>
        <w:t xml:space="preserve"> Оценка конкурсных предложений в соответствии критериями конкурса: «Размер обеспечения исполнения концессионером обязательств по концессионному соглашению (в процентах от максимального объема инвестиций в </w:t>
      </w:r>
      <w:r w:rsidRPr="00FD6423">
        <w:rPr>
          <w:spacing w:val="3"/>
        </w:rPr>
        <w:t>реконструкцию недвижимого  объекта</w:t>
      </w:r>
      <w:r w:rsidRPr="00FD6423">
        <w:rPr>
          <w:i/>
          <w:spacing w:val="3"/>
        </w:rPr>
        <w:t xml:space="preserve"> </w:t>
      </w:r>
      <w:r w:rsidRPr="00FD6423">
        <w:rPr>
          <w:szCs w:val="28"/>
        </w:rPr>
        <w:t>концессионного соглашения</w:t>
      </w:r>
      <w:r w:rsidRPr="00FD6423">
        <w:rPr>
          <w:i/>
          <w:spacing w:val="3"/>
        </w:rPr>
        <w:t xml:space="preserve"> </w:t>
      </w:r>
      <w:r w:rsidRPr="00FD6423">
        <w:rPr>
          <w:spacing w:val="3"/>
        </w:rPr>
        <w:t xml:space="preserve">и создание (установку) движимых объектов </w:t>
      </w:r>
      <w:r w:rsidRPr="00FD6423">
        <w:rPr>
          <w:szCs w:val="28"/>
        </w:rPr>
        <w:t>концессионного соглашения), %»</w:t>
      </w:r>
      <w:proofErr w:type="gramStart"/>
      <w:r w:rsidRPr="00FD6423">
        <w:rPr>
          <w:szCs w:val="28"/>
        </w:rPr>
        <w:t>, «</w:t>
      </w:r>
      <w:proofErr w:type="gramEnd"/>
      <w:r w:rsidRPr="00FD6423">
        <w:rPr>
          <w:szCs w:val="28"/>
        </w:rPr>
        <w:t>Концессионная плата, руб.» производится по формуле: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rFonts w:ascii="Calibri" w:hAnsi="Calibri"/>
          <w:sz w:val="22"/>
          <w:szCs w:val="22"/>
          <w:lang w:eastAsia="en-US"/>
        </w:rPr>
      </w:pP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/>
              <w:szCs w:val="28"/>
            </w:rPr>
            <m:t>В</m:t>
          </m:r>
          <m:r>
            <m:rPr>
              <m:sty m:val="p"/>
            </m:rPr>
            <w:rPr>
              <w:rFonts w:ascii="Cambria Math"/>
              <w:szCs w:val="28"/>
            </w:rPr>
            <m:t>(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  <w:lang w:val="en-US"/>
                </w:rPr>
                <m:t>m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)=</m:t>
          </m:r>
          <m:sSub>
            <m:sSubPr>
              <m:ctrlPr>
                <w:rPr>
                  <w:rFonts w:ascii="Cambria Math" w:hAnsi="Cambria Math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ЗК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  <w:lang w:val="en-US"/>
                </w:rPr>
                <m:t>m</m:t>
              </m:r>
            </m:sub>
          </m:sSub>
          <m:r>
            <w:rPr>
              <w:rFonts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  <w:lang w:val="en-US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Cs w:val="28"/>
            </w:rPr>
            <m:t>*</m:t>
          </m:r>
          <m:r>
            <w:rPr>
              <w:rFonts w:ascii="Cambria Math"/>
              <w:szCs w:val="28"/>
            </w:rPr>
            <m:t>100</m:t>
          </m:r>
        </m:oMath>
      </m:oMathPara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</w:rPr>
      </w:pPr>
      <w:proofErr w:type="gramStart"/>
      <w:r w:rsidRPr="00FD6423">
        <w:rPr>
          <w:szCs w:val="28"/>
        </w:rPr>
        <w:t>В(</w:t>
      </w:r>
      <w:proofErr w:type="gramEnd"/>
      <w:r w:rsidRPr="00FD6423">
        <w:rPr>
          <w:szCs w:val="28"/>
        </w:rPr>
        <w:t>К</w:t>
      </w:r>
      <w:r w:rsidRPr="00FD6423">
        <w:rPr>
          <w:szCs w:val="28"/>
          <w:vertAlign w:val="subscript"/>
          <w:lang w:val="en-US"/>
        </w:rPr>
        <w:t>m</w:t>
      </w:r>
      <w:r w:rsidRPr="00FD6423">
        <w:rPr>
          <w:szCs w:val="28"/>
        </w:rPr>
        <w:t xml:space="preserve">)  </w:t>
      </w:r>
      <w:r w:rsidRPr="00FD6423">
        <w:rPr>
          <w:sz w:val="24"/>
          <w:szCs w:val="28"/>
        </w:rPr>
        <w:t>–</w:t>
      </w:r>
      <w:r w:rsidRPr="00FD6423">
        <w:rPr>
          <w:szCs w:val="28"/>
        </w:rPr>
        <w:t xml:space="preserve">  итоговая величина критерия конкурса;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proofErr w:type="spellStart"/>
      <w:proofErr w:type="gramStart"/>
      <w:r w:rsidRPr="00FD6423">
        <w:rPr>
          <w:szCs w:val="28"/>
          <w:lang w:eastAsia="en-US"/>
        </w:rPr>
        <w:t>С</w:t>
      </w:r>
      <w:proofErr w:type="gramEnd"/>
      <w:r w:rsidRPr="00FD6423">
        <w:rPr>
          <w:szCs w:val="28"/>
          <w:vertAlign w:val="subscript"/>
          <w:lang w:eastAsia="en-US"/>
        </w:rPr>
        <w:t>m</w:t>
      </w:r>
      <w:proofErr w:type="spellEnd"/>
      <w:r w:rsidRPr="00FD6423">
        <w:rPr>
          <w:szCs w:val="28"/>
          <w:vertAlign w:val="subscript"/>
          <w:lang w:val="en-US" w:eastAsia="en-US"/>
        </w:rPr>
        <w:t>ax</w:t>
      </w:r>
      <w:r w:rsidRPr="00FD6423">
        <w:rPr>
          <w:szCs w:val="28"/>
          <w:lang w:eastAsia="en-US"/>
        </w:rPr>
        <w:t>(К</w:t>
      </w:r>
      <w:r w:rsidRPr="00FD6423">
        <w:rPr>
          <w:rFonts w:eastAsia="Calibri"/>
          <w:szCs w:val="28"/>
          <w:vertAlign w:val="subscript"/>
          <w:lang w:val="en-US" w:eastAsia="en-US"/>
        </w:rPr>
        <w:t>m</w:t>
      </w:r>
      <w:r w:rsidRPr="00FD6423">
        <w:rPr>
          <w:szCs w:val="28"/>
          <w:lang w:eastAsia="en-US"/>
        </w:rPr>
        <w:t>)</w:t>
      </w:r>
      <w:r w:rsidRPr="00FD6423">
        <w:rPr>
          <w:rFonts w:eastAsia="Calibri"/>
          <w:szCs w:val="28"/>
          <w:lang w:eastAsia="en-US"/>
        </w:rPr>
        <w:t xml:space="preserve"> </w:t>
      </w:r>
      <w:r w:rsidRPr="00FD6423">
        <w:rPr>
          <w:szCs w:val="28"/>
          <w:lang w:eastAsia="en-US"/>
        </w:rPr>
        <w:t>– наибольшее из значений, содержащихся во всех конкурсных предложениях условий;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proofErr w:type="spellStart"/>
      <w:r w:rsidRPr="00FD6423">
        <w:rPr>
          <w:szCs w:val="28"/>
          <w:lang w:eastAsia="en-US"/>
        </w:rPr>
        <w:t>С</w:t>
      </w:r>
      <w:proofErr w:type="gramStart"/>
      <w:r w:rsidRPr="00FD6423">
        <w:rPr>
          <w:szCs w:val="28"/>
          <w:vertAlign w:val="subscript"/>
          <w:lang w:eastAsia="en-US"/>
        </w:rPr>
        <w:t>i</w:t>
      </w:r>
      <w:proofErr w:type="spellEnd"/>
      <w:proofErr w:type="gramEnd"/>
      <w:r w:rsidRPr="00FD6423">
        <w:rPr>
          <w:szCs w:val="28"/>
          <w:lang w:eastAsia="en-US"/>
        </w:rPr>
        <w:t xml:space="preserve"> – значение, содержащееся в конкурсном предложении;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0"/>
        <w:textAlignment w:val="auto"/>
        <w:rPr>
          <w:szCs w:val="28"/>
          <w:lang w:eastAsia="en-US"/>
        </w:rPr>
      </w:pPr>
      <w:r w:rsidRPr="00FD6423">
        <w:rPr>
          <w:szCs w:val="28"/>
          <w:lang w:eastAsia="en-US"/>
        </w:rPr>
        <w:t>ЗК</w:t>
      </w:r>
      <w:proofErr w:type="gramStart"/>
      <w:r w:rsidRPr="00FD6423">
        <w:rPr>
          <w:szCs w:val="28"/>
          <w:vertAlign w:val="subscript"/>
          <w:lang w:val="en-US" w:eastAsia="en-US"/>
        </w:rPr>
        <w:t>m</w:t>
      </w:r>
      <w:proofErr w:type="gramEnd"/>
      <w:r w:rsidRPr="00FD6423">
        <w:rPr>
          <w:szCs w:val="28"/>
          <w:lang w:eastAsia="en-US"/>
        </w:rPr>
        <w:t xml:space="preserve"> – значимость критерия конкурса.</w:t>
      </w:r>
    </w:p>
    <w:p w:rsidR="0029421E" w:rsidRPr="00FD6423" w:rsidRDefault="0029421E" w:rsidP="0029421E">
      <w:pPr>
        <w:keepLines w:val="0"/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Для определения порядкового номера заявки рассчитанные (присвоенные) по каждому критерию (сумме показателей критерия) значения суммируются.</w:t>
      </w:r>
    </w:p>
    <w:p w:rsidR="0029421E" w:rsidRPr="00FD6423" w:rsidRDefault="0029421E" w:rsidP="0029421E">
      <w:pPr>
        <w:keepLines w:val="0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</w:rPr>
      </w:pPr>
      <w:r w:rsidRPr="00FD6423">
        <w:rPr>
          <w:rFonts w:eastAsia="Calibri"/>
          <w:szCs w:val="28"/>
        </w:rPr>
        <w:t>Порядок, место и срок представления конкурсной документации.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Конкурсная документация представляется </w:t>
      </w:r>
      <w:proofErr w:type="gramStart"/>
      <w:r w:rsidRPr="00FD6423">
        <w:rPr>
          <w:rFonts w:eastAsia="Calibri"/>
          <w:szCs w:val="28"/>
          <w:lang w:eastAsia="en-US"/>
        </w:rPr>
        <w:t>с даты опубликования</w:t>
      </w:r>
      <w:proofErr w:type="gramEnd"/>
      <w:r w:rsidRPr="00FD6423">
        <w:rPr>
          <w:rFonts w:eastAsia="Calibri"/>
          <w:szCs w:val="28"/>
          <w:lang w:eastAsia="en-US"/>
        </w:rPr>
        <w:t xml:space="preserve"> в газете "День города. Нижний Новгород " и размещения на </w:t>
      </w:r>
      <w:r w:rsidRPr="00FD6423">
        <w:rPr>
          <w:rFonts w:eastAsia="Times New Roman CYR"/>
          <w:color w:val="000000"/>
          <w:szCs w:val="28"/>
          <w:lang w:eastAsia="en-US"/>
        </w:rPr>
        <w:t xml:space="preserve">официальном сайте </w:t>
      </w:r>
      <w:r w:rsidRPr="00FD6423">
        <w:rPr>
          <w:rFonts w:eastAsia="Calibri"/>
          <w:szCs w:val="28"/>
          <w:lang w:eastAsia="en-US"/>
        </w:rPr>
        <w:t>Российской Федерации</w:t>
      </w:r>
      <w:r w:rsidRPr="00FD6423">
        <w:rPr>
          <w:rFonts w:eastAsia="Calibri"/>
          <w:color w:val="000000"/>
          <w:szCs w:val="28"/>
          <w:lang w:eastAsia="en-US"/>
        </w:rPr>
        <w:t xml:space="preserve"> в информационно-телекоммуникационной сети Интернет для размещения информации о проведении торгов – </w:t>
      </w:r>
      <w:proofErr w:type="spellStart"/>
      <w:r w:rsidRPr="00FD6423">
        <w:rPr>
          <w:rFonts w:eastAsia="Calibri"/>
          <w:szCs w:val="28"/>
          <w:lang w:eastAsia="en-US"/>
        </w:rPr>
        <w:t>www.torgi.gov.ru</w:t>
      </w:r>
      <w:proofErr w:type="spellEnd"/>
      <w:r w:rsidRPr="00FD6423">
        <w:rPr>
          <w:rFonts w:eastAsia="Calibri"/>
          <w:color w:val="000000"/>
          <w:szCs w:val="28"/>
          <w:lang w:eastAsia="en-US"/>
        </w:rPr>
        <w:t xml:space="preserve"> и на официальном сайт концедента  – </w:t>
      </w:r>
      <w:proofErr w:type="spellStart"/>
      <w:r w:rsidRPr="00FD6423">
        <w:rPr>
          <w:rFonts w:eastAsia="Calibri"/>
          <w:iCs/>
          <w:szCs w:val="28"/>
          <w:lang w:eastAsia="en-US"/>
        </w:rPr>
        <w:t>www.нижнийновгород</w:t>
      </w:r>
      <w:proofErr w:type="gramStart"/>
      <w:r w:rsidRPr="00FD6423">
        <w:rPr>
          <w:rFonts w:eastAsia="Calibri"/>
          <w:iCs/>
          <w:szCs w:val="28"/>
          <w:lang w:eastAsia="en-US"/>
        </w:rPr>
        <w:t>.р</w:t>
      </w:r>
      <w:proofErr w:type="gramEnd"/>
      <w:r w:rsidRPr="00FD6423">
        <w:rPr>
          <w:rFonts w:eastAsia="Calibri"/>
          <w:iCs/>
          <w:szCs w:val="28"/>
          <w:lang w:eastAsia="en-US"/>
        </w:rPr>
        <w:t>ф</w:t>
      </w:r>
      <w:proofErr w:type="spellEnd"/>
      <w:r w:rsidRPr="00FD6423">
        <w:rPr>
          <w:rFonts w:eastAsia="Calibri"/>
          <w:iCs/>
          <w:szCs w:val="28"/>
          <w:lang w:eastAsia="en-US"/>
        </w:rPr>
        <w:t xml:space="preserve"> </w:t>
      </w:r>
      <w:r w:rsidRPr="00FD6423">
        <w:rPr>
          <w:rFonts w:eastAsia="Calibri"/>
          <w:szCs w:val="28"/>
          <w:lang w:eastAsia="en-US"/>
        </w:rPr>
        <w:t>сообщения о проведении конкурса.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5 (пяти) рабочих дней со дня получения соответствующего заявления, но не позднее 10 (десяти) рабочих дней до дня окончания представления Заявок. 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Заявитель вправе обратиться в Конкурсную комиссию за разъяснениями положений Конкурсной документации, оформив запрос письменно по адресу:</w:t>
      </w:r>
      <w:r w:rsidRPr="00FD6423">
        <w:rPr>
          <w:rFonts w:eastAsia="Calibri"/>
          <w:szCs w:val="28"/>
        </w:rPr>
        <w:t xml:space="preserve"> 603005</w:t>
      </w:r>
      <w:r w:rsidRPr="00FD6423">
        <w:rPr>
          <w:rFonts w:eastAsia="Calibri"/>
          <w:color w:val="000000"/>
          <w:szCs w:val="28"/>
        </w:rPr>
        <w:t xml:space="preserve">, Российская Федерация, Нижегородская область, г. </w:t>
      </w:r>
      <w:r w:rsidRPr="00FD6423">
        <w:rPr>
          <w:rFonts w:eastAsia="Calibri"/>
          <w:szCs w:val="28"/>
        </w:rPr>
        <w:t>Нижний Новгород,     ул. Б.Покровская</w:t>
      </w:r>
      <w:r w:rsidRPr="00FD6423">
        <w:rPr>
          <w:rFonts w:eastAsia="Calibri"/>
          <w:color w:val="000000"/>
          <w:szCs w:val="28"/>
        </w:rPr>
        <w:t>, д.15.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Конкурсная комиссия обязана предоставлять в письменной форме разъяснения положений Конкурсной документации по запросу Заявителя, если такой запрос поступил в Конкурсную комиссию не позднее чем за 10 (десять) рабочих дней до дня истечения срока представления Заявок.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Разъяснения положений Конкурсной документации направляются Конкурсной комиссией, за подписью председателя Конкурсной комиссии, либо его заместителя, каждому Заявителю не позднее, чем за 5 (пять) рабочих дней до дня истечения срока представления Заявок.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Разъяснения положений Конкурсной документации с приложением содержания запроса без указания Заявителя, от которого поступил запрос, одновременно с направлением Заявителям размещаются на Официальных сайтах.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szCs w:val="28"/>
        </w:rPr>
        <w:t xml:space="preserve">Размер платы, взимаемой концедентом за предоставление конкурсной документации, порядок и сроки ее внесения, если такая плата установлена. 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Конкурсная документация предоставляется в письменной форме без взимания платы.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Конкурсная документация доступна для ознакомления на Официальных сайтах без взимания платы.</w:t>
      </w:r>
    </w:p>
    <w:p w:rsidR="0029421E" w:rsidRPr="00FD6423" w:rsidRDefault="0029421E" w:rsidP="0029421E">
      <w:pPr>
        <w:keepLines w:val="0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</w:rPr>
      </w:pPr>
      <w:r w:rsidRPr="00FD6423">
        <w:rPr>
          <w:rFonts w:eastAsia="Calibri"/>
          <w:szCs w:val="28"/>
        </w:rPr>
        <w:t>Место нахождения, почтовый адрес, номера телефонов конкурсной комиссии и иная аналогичная информация о ней.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color w:val="000000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603005</w:t>
      </w:r>
      <w:r w:rsidRPr="00FD6423">
        <w:rPr>
          <w:rFonts w:eastAsia="Calibri"/>
          <w:color w:val="000000"/>
          <w:szCs w:val="28"/>
          <w:lang w:eastAsia="en-US"/>
        </w:rPr>
        <w:t xml:space="preserve">, Российская Федерация, Нижегородская область, </w:t>
      </w:r>
      <w:proofErr w:type="gramStart"/>
      <w:r w:rsidRPr="00FD6423">
        <w:rPr>
          <w:rFonts w:eastAsia="Calibri"/>
          <w:color w:val="000000"/>
          <w:szCs w:val="28"/>
          <w:lang w:eastAsia="en-US"/>
        </w:rPr>
        <w:t>г</w:t>
      </w:r>
      <w:proofErr w:type="gramEnd"/>
      <w:r w:rsidRPr="00FD6423">
        <w:rPr>
          <w:rFonts w:eastAsia="Calibri"/>
          <w:color w:val="000000"/>
          <w:szCs w:val="28"/>
          <w:lang w:eastAsia="en-US"/>
        </w:rPr>
        <w:t xml:space="preserve">. </w:t>
      </w:r>
      <w:r w:rsidRPr="00FD6423">
        <w:rPr>
          <w:rFonts w:eastAsia="Calibri"/>
          <w:szCs w:val="28"/>
          <w:lang w:eastAsia="en-US"/>
        </w:rPr>
        <w:t>Нижний Новгород, ул. Б.Покровская</w:t>
      </w:r>
      <w:r w:rsidRPr="00FD6423">
        <w:rPr>
          <w:rFonts w:eastAsia="Calibri"/>
          <w:color w:val="000000"/>
          <w:szCs w:val="28"/>
          <w:lang w:eastAsia="en-US"/>
        </w:rPr>
        <w:t xml:space="preserve">, д.15. 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color w:val="000000"/>
          <w:szCs w:val="28"/>
          <w:lang w:eastAsia="en-US"/>
        </w:rPr>
      </w:pPr>
      <w:r w:rsidRPr="00FD6423">
        <w:rPr>
          <w:rFonts w:eastAsia="Calibri"/>
          <w:color w:val="000000"/>
          <w:szCs w:val="28"/>
          <w:lang w:eastAsia="en-US"/>
        </w:rPr>
        <w:t>Телефон: (831) 439-05-89.</w:t>
      </w:r>
    </w:p>
    <w:p w:rsidR="0029421E" w:rsidRPr="00FD6423" w:rsidRDefault="0029421E" w:rsidP="0029421E">
      <w:pPr>
        <w:keepLines w:val="0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</w:rPr>
      </w:pPr>
      <w:r w:rsidRPr="00FD6423">
        <w:rPr>
          <w:rFonts w:eastAsia="Calibri"/>
          <w:szCs w:val="28"/>
        </w:rPr>
        <w:t xml:space="preserve">Порядок, место и срок предоставления заявок на участие в конкурсе. </w:t>
      </w:r>
    </w:p>
    <w:p w:rsidR="0029421E" w:rsidRPr="00FD6423" w:rsidRDefault="0029421E" w:rsidP="0029421E">
      <w:pPr>
        <w:keepLines w:val="0"/>
        <w:widowControl w:val="0"/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  <w:lang w:eastAsia="en-US"/>
        </w:rPr>
      </w:pPr>
      <w:r w:rsidRPr="00FD6423">
        <w:rPr>
          <w:rFonts w:eastAsia="Calibri"/>
          <w:color w:val="000000"/>
          <w:szCs w:val="28"/>
          <w:lang w:eastAsia="en-US"/>
        </w:rPr>
        <w:t xml:space="preserve">Заявки на участие в Конкурсе принимаются по рабочим дням </w:t>
      </w:r>
      <w:r w:rsidRPr="00665F8D">
        <w:rPr>
          <w:rFonts w:eastAsia="Calibri"/>
          <w:color w:val="000000"/>
          <w:szCs w:val="28"/>
          <w:lang w:eastAsia="en-US"/>
        </w:rPr>
        <w:t>с 18 декабря 2017</w:t>
      </w:r>
      <w:r w:rsidRPr="00FD6423">
        <w:rPr>
          <w:rFonts w:eastAsia="Calibri"/>
          <w:color w:val="000000"/>
          <w:szCs w:val="28"/>
          <w:lang w:eastAsia="en-US"/>
        </w:rPr>
        <w:t xml:space="preserve"> года (с 9.00 до 12.00 и с 13.00 до 17.00) по адресу: город </w:t>
      </w:r>
      <w:r w:rsidRPr="00FD6423">
        <w:rPr>
          <w:rFonts w:eastAsia="Calibri"/>
          <w:szCs w:val="28"/>
          <w:lang w:eastAsia="en-US"/>
        </w:rPr>
        <w:t>Нижний Новгород, ул.Б.Покровская</w:t>
      </w:r>
      <w:r w:rsidRPr="00FD6423">
        <w:rPr>
          <w:rFonts w:eastAsia="Calibri"/>
          <w:color w:val="000000"/>
          <w:szCs w:val="28"/>
          <w:lang w:eastAsia="en-US"/>
        </w:rPr>
        <w:t xml:space="preserve">, д.15, </w:t>
      </w:r>
      <w:proofErr w:type="spellStart"/>
      <w:r w:rsidRPr="00FD6423">
        <w:rPr>
          <w:rFonts w:eastAsia="Calibri"/>
          <w:color w:val="000000"/>
          <w:szCs w:val="28"/>
          <w:lang w:eastAsia="en-US"/>
        </w:rPr>
        <w:t>каб</w:t>
      </w:r>
      <w:proofErr w:type="spellEnd"/>
      <w:r w:rsidRPr="00FD6423">
        <w:rPr>
          <w:rFonts w:eastAsia="Calibri"/>
          <w:color w:val="000000"/>
          <w:szCs w:val="28"/>
          <w:lang w:eastAsia="en-US"/>
        </w:rPr>
        <w:t>. 209.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color w:val="000000"/>
          <w:szCs w:val="28"/>
          <w:lang w:eastAsia="en-US"/>
        </w:rPr>
        <w:t xml:space="preserve">Заявки подаются </w:t>
      </w:r>
      <w:r w:rsidRPr="00FD6423">
        <w:rPr>
          <w:rFonts w:eastAsia="Calibri"/>
          <w:szCs w:val="28"/>
          <w:lang w:eastAsia="en-US"/>
        </w:rPr>
        <w:t xml:space="preserve">в запечатанном конверте с пометкой: «Заявка на участие в конкурсе на право заключения концессионного соглашения </w:t>
      </w:r>
      <w:r w:rsidRPr="00FD6423">
        <w:rPr>
          <w:rFonts w:eastAsia="Calibri"/>
          <w:spacing w:val="3"/>
        </w:rPr>
        <w:t xml:space="preserve">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Pr="00FD6423">
        <w:rPr>
          <w:rFonts w:eastAsia="Calibri"/>
          <w:spacing w:val="3"/>
        </w:rPr>
        <w:t>мультимедийными</w:t>
      </w:r>
      <w:proofErr w:type="spellEnd"/>
      <w:r w:rsidRPr="00FD6423">
        <w:rPr>
          <w:rFonts w:eastAsia="Calibri"/>
          <w:spacing w:val="3"/>
        </w:rPr>
        <w:t xml:space="preserve"> табло вывода информации</w:t>
      </w:r>
      <w:r w:rsidRPr="00FD6423">
        <w:rPr>
          <w:rFonts w:eastAsia="Calibri"/>
          <w:szCs w:val="28"/>
          <w:lang w:eastAsia="en-US"/>
        </w:rPr>
        <w:t>»</w:t>
      </w:r>
      <w:r w:rsidRPr="00FD6423">
        <w:rPr>
          <w:rFonts w:eastAsia="Calibri"/>
          <w:color w:val="000000"/>
          <w:szCs w:val="28"/>
          <w:lang w:eastAsia="en-US"/>
        </w:rPr>
        <w:t xml:space="preserve">. </w:t>
      </w:r>
    </w:p>
    <w:p w:rsidR="0029421E" w:rsidRPr="00FD6423" w:rsidRDefault="0029421E" w:rsidP="0029421E">
      <w:pPr>
        <w:keepLines w:val="0"/>
        <w:widowControl w:val="0"/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  <w:lang w:eastAsia="en-US"/>
        </w:rPr>
      </w:pPr>
      <w:r w:rsidRPr="00FD6423">
        <w:rPr>
          <w:rFonts w:eastAsia="Calibri"/>
          <w:color w:val="000000"/>
          <w:szCs w:val="28"/>
          <w:lang w:eastAsia="en-US"/>
        </w:rPr>
        <w:t xml:space="preserve">Последний день приема Заявок </w:t>
      </w:r>
      <w:r w:rsidRPr="00FA0E98">
        <w:rPr>
          <w:rFonts w:eastAsia="Calibri"/>
          <w:color w:val="000000"/>
          <w:szCs w:val="28"/>
          <w:lang w:eastAsia="en-US"/>
        </w:rPr>
        <w:t>5 февраля 2018 года</w:t>
      </w:r>
      <w:r w:rsidRPr="00FD6423">
        <w:rPr>
          <w:rFonts w:eastAsia="Calibri"/>
          <w:color w:val="000000"/>
          <w:szCs w:val="28"/>
          <w:lang w:eastAsia="en-US"/>
        </w:rPr>
        <w:t xml:space="preserve"> (с 9.00 до 12.00).</w:t>
      </w:r>
    </w:p>
    <w:p w:rsidR="0029421E" w:rsidRPr="00FD6423" w:rsidRDefault="0029421E" w:rsidP="0029421E">
      <w:pPr>
        <w:keepLines w:val="0"/>
        <w:numPr>
          <w:ilvl w:val="1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</w:rPr>
      </w:pPr>
      <w:r w:rsidRPr="00FD6423">
        <w:rPr>
          <w:rFonts w:eastAsia="Calibri"/>
          <w:szCs w:val="28"/>
        </w:rPr>
        <w:t>Размер задатка, порядок и сроки его внесения, реквизиты счетов, на которые вносится задаток.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3"/>
        </w:numPr>
        <w:tabs>
          <w:tab w:val="num" w:pos="1567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80 000 (восемьдесят тысяч) рублей. 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3"/>
        </w:numPr>
        <w:tabs>
          <w:tab w:val="num" w:pos="1567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Задаток уплачивается Заявителем на счет по следующим реквизитам: 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Получатель: Департамент финансов администрации города Нижнего Новгорода (Комитет по управлению городским имуществом и земельными ресурсами администрации города Нижнего Новгорода);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ИНН: 5253000265; 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КПП: 526001001;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proofErr w:type="gramStart"/>
      <w:r w:rsidRPr="00FD6423">
        <w:rPr>
          <w:rFonts w:eastAsia="Calibri"/>
          <w:szCs w:val="28"/>
          <w:lang w:eastAsia="en-US"/>
        </w:rPr>
        <w:t>Р</w:t>
      </w:r>
      <w:proofErr w:type="gramEnd"/>
      <w:r w:rsidRPr="00FD6423">
        <w:rPr>
          <w:rFonts w:eastAsia="Calibri"/>
          <w:szCs w:val="28"/>
          <w:lang w:eastAsia="en-US"/>
        </w:rPr>
        <w:t>/счет: 40302810922025000002;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Банк: </w:t>
      </w:r>
      <w:proofErr w:type="gramStart"/>
      <w:r w:rsidRPr="00FD6423">
        <w:rPr>
          <w:rFonts w:eastAsia="Calibri"/>
          <w:szCs w:val="28"/>
          <w:lang w:eastAsia="en-US"/>
        </w:rPr>
        <w:t>Волго-Вятское</w:t>
      </w:r>
      <w:proofErr w:type="gramEnd"/>
      <w:r w:rsidRPr="00FD6423">
        <w:rPr>
          <w:rFonts w:eastAsia="Calibri"/>
          <w:szCs w:val="28"/>
          <w:lang w:eastAsia="en-US"/>
        </w:rPr>
        <w:t xml:space="preserve"> ГУ Банка России г. Нижний Новгород;</w:t>
      </w:r>
    </w:p>
    <w:p w:rsidR="0029421E" w:rsidRPr="00FD6423" w:rsidRDefault="0029421E" w:rsidP="0029421E">
      <w:pPr>
        <w:keepLines w:val="0"/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БИК: 042202001;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Назначение платежа: «</w:t>
      </w:r>
      <w:r w:rsidRPr="00FD6423">
        <w:rPr>
          <w:rFonts w:eastAsia="Calibri"/>
          <w:szCs w:val="24"/>
        </w:rPr>
        <w:t xml:space="preserve">(05143660026) </w:t>
      </w:r>
      <w:r w:rsidRPr="00FD6423">
        <w:rPr>
          <w:rFonts w:eastAsia="Calibri"/>
          <w:color w:val="000000"/>
          <w:szCs w:val="28"/>
        </w:rPr>
        <w:t>Задаток по обеспечению исполнения обязательств по заключению Концессионного соглашения</w:t>
      </w:r>
      <w:r w:rsidRPr="00FD6423">
        <w:rPr>
          <w:rFonts w:eastAsia="Calibri"/>
          <w:szCs w:val="28"/>
        </w:rPr>
        <w:t xml:space="preserve"> </w:t>
      </w:r>
      <w:r w:rsidRPr="00FD6423">
        <w:rPr>
          <w:rFonts w:eastAsia="Calibri"/>
          <w:spacing w:val="3"/>
        </w:rPr>
        <w:t xml:space="preserve">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Pr="00FD6423">
        <w:rPr>
          <w:rFonts w:eastAsia="Calibri"/>
          <w:spacing w:val="3"/>
        </w:rPr>
        <w:t>мультимедийными</w:t>
      </w:r>
      <w:proofErr w:type="spellEnd"/>
      <w:r w:rsidRPr="00FD6423">
        <w:rPr>
          <w:rFonts w:eastAsia="Calibri"/>
          <w:spacing w:val="3"/>
        </w:rPr>
        <w:t xml:space="preserve"> табло вывода информации</w:t>
      </w:r>
      <w:r w:rsidRPr="00FD6423">
        <w:rPr>
          <w:rFonts w:eastAsia="Calibri"/>
          <w:color w:val="000000"/>
          <w:szCs w:val="28"/>
        </w:rPr>
        <w:t xml:space="preserve">». 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Форма внесения </w:t>
      </w:r>
      <w:proofErr w:type="spellStart"/>
      <w:r w:rsidRPr="00FD6423">
        <w:rPr>
          <w:rFonts w:eastAsia="Calibri"/>
          <w:color w:val="000000"/>
          <w:szCs w:val="28"/>
        </w:rPr>
        <w:t>Задатка-безналичная</w:t>
      </w:r>
      <w:proofErr w:type="spellEnd"/>
      <w:r w:rsidRPr="00FD6423">
        <w:rPr>
          <w:rFonts w:eastAsia="Calibri"/>
          <w:color w:val="000000"/>
          <w:szCs w:val="28"/>
        </w:rPr>
        <w:t>.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Форма возврата </w:t>
      </w:r>
      <w:proofErr w:type="spellStart"/>
      <w:r w:rsidRPr="00FD6423">
        <w:rPr>
          <w:rFonts w:eastAsia="Calibri"/>
          <w:color w:val="000000"/>
          <w:szCs w:val="28"/>
        </w:rPr>
        <w:t>Задатка-безналичная</w:t>
      </w:r>
      <w:proofErr w:type="spellEnd"/>
      <w:r w:rsidRPr="00FD6423">
        <w:rPr>
          <w:rFonts w:eastAsia="Calibri"/>
          <w:color w:val="000000"/>
          <w:szCs w:val="28"/>
        </w:rPr>
        <w:t>.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Внесение Задатка третьими лицами не допускается.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Срок поступления Задатка: </w:t>
      </w:r>
      <w:r w:rsidRPr="00FA0E98">
        <w:rPr>
          <w:rFonts w:eastAsia="Calibri"/>
          <w:color w:val="000000"/>
          <w:szCs w:val="28"/>
        </w:rPr>
        <w:t>до 2 февраля 2018 года (включительно).</w:t>
      </w:r>
    </w:p>
    <w:p w:rsidR="0029421E" w:rsidRPr="00FD6423" w:rsidRDefault="0029421E" w:rsidP="0029421E">
      <w:pPr>
        <w:keepLines w:val="0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</w:rPr>
      </w:pPr>
      <w:r w:rsidRPr="00FD6423">
        <w:rPr>
          <w:rFonts w:eastAsia="Calibri"/>
          <w:szCs w:val="28"/>
        </w:rPr>
        <w:t xml:space="preserve"> Порядок, место и срок представления конкурсных предложений (даты и время начала и истечения этого срока).</w:t>
      </w:r>
    </w:p>
    <w:p w:rsidR="0029421E" w:rsidRPr="00FD6423" w:rsidRDefault="0029421E" w:rsidP="0029421E">
      <w:pPr>
        <w:keepLines w:val="0"/>
        <w:widowControl w:val="0"/>
        <w:tabs>
          <w:tab w:val="left" w:pos="1843"/>
        </w:tabs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  <w:lang w:eastAsia="en-US"/>
        </w:rPr>
      </w:pPr>
      <w:r w:rsidRPr="00FD6423">
        <w:rPr>
          <w:rFonts w:eastAsia="Calibri"/>
          <w:color w:val="000000"/>
          <w:szCs w:val="28"/>
          <w:lang w:eastAsia="en-US"/>
        </w:rPr>
        <w:t xml:space="preserve">Конкурсные предложения принимаются по рабочим дням с </w:t>
      </w:r>
      <w:r w:rsidRPr="00FA0E98">
        <w:rPr>
          <w:rFonts w:eastAsia="Calibri"/>
          <w:color w:val="000000"/>
          <w:szCs w:val="28"/>
          <w:lang w:eastAsia="en-US"/>
        </w:rPr>
        <w:t xml:space="preserve">18 </w:t>
      </w:r>
      <w:r>
        <w:rPr>
          <w:rFonts w:eastAsia="Calibri"/>
          <w:color w:val="000000"/>
          <w:szCs w:val="28"/>
          <w:lang w:eastAsia="en-US"/>
        </w:rPr>
        <w:t>декабря</w:t>
      </w:r>
      <w:r w:rsidRPr="00FD6423">
        <w:rPr>
          <w:rFonts w:eastAsia="Calibri"/>
          <w:color w:val="000000"/>
          <w:szCs w:val="28"/>
          <w:lang w:eastAsia="en-US"/>
        </w:rPr>
        <w:t xml:space="preserve"> 2017 года (с 9.00 до 12.00 и с 13.00 до 17.00) по адресу: город </w:t>
      </w:r>
      <w:r w:rsidRPr="00FD6423">
        <w:rPr>
          <w:rFonts w:eastAsia="Calibri"/>
          <w:szCs w:val="28"/>
          <w:lang w:eastAsia="en-US"/>
        </w:rPr>
        <w:t>Нижний Новгород, ул. Б.Покровская</w:t>
      </w:r>
      <w:r w:rsidRPr="00FD6423">
        <w:rPr>
          <w:rFonts w:eastAsia="Calibri"/>
          <w:color w:val="000000"/>
          <w:szCs w:val="28"/>
          <w:lang w:eastAsia="en-US"/>
        </w:rPr>
        <w:t xml:space="preserve">, д.15 </w:t>
      </w:r>
      <w:proofErr w:type="spellStart"/>
      <w:r w:rsidRPr="00FD6423">
        <w:rPr>
          <w:rFonts w:eastAsia="Calibri"/>
          <w:color w:val="000000"/>
          <w:szCs w:val="28"/>
          <w:lang w:eastAsia="en-US"/>
        </w:rPr>
        <w:t>каб</w:t>
      </w:r>
      <w:proofErr w:type="spellEnd"/>
      <w:r w:rsidRPr="00FD6423">
        <w:rPr>
          <w:rFonts w:eastAsia="Calibri"/>
          <w:color w:val="000000"/>
          <w:szCs w:val="28"/>
          <w:lang w:eastAsia="en-US"/>
        </w:rPr>
        <w:t xml:space="preserve"> 209.</w:t>
      </w:r>
    </w:p>
    <w:p w:rsidR="0029421E" w:rsidRPr="00FD6423" w:rsidRDefault="0029421E" w:rsidP="0029421E">
      <w:pPr>
        <w:keepLines w:val="0"/>
        <w:widowControl w:val="0"/>
        <w:tabs>
          <w:tab w:val="left" w:pos="1843"/>
        </w:tabs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Последний день приема Конкурсных предложений </w:t>
      </w:r>
      <w:r w:rsidRPr="00FA0E98">
        <w:rPr>
          <w:rFonts w:eastAsia="Calibri"/>
          <w:color w:val="000000"/>
          <w:szCs w:val="28"/>
        </w:rPr>
        <w:t>8 февраля 2018</w:t>
      </w:r>
      <w:r w:rsidRPr="00FD6423">
        <w:rPr>
          <w:rFonts w:eastAsia="Calibri"/>
          <w:color w:val="000000"/>
          <w:szCs w:val="28"/>
        </w:rPr>
        <w:t xml:space="preserve"> года (с 9.00 до 12.00).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color w:val="000000"/>
          <w:szCs w:val="28"/>
          <w:lang w:eastAsia="en-US"/>
        </w:rPr>
      </w:pPr>
      <w:r w:rsidRPr="00FD6423">
        <w:rPr>
          <w:rFonts w:eastAsia="Calibri"/>
          <w:color w:val="000000"/>
          <w:szCs w:val="28"/>
          <w:lang w:eastAsia="en-US"/>
        </w:rPr>
        <w:t xml:space="preserve">Конкурсные предложения подаются </w:t>
      </w:r>
      <w:r w:rsidRPr="00FD6423">
        <w:rPr>
          <w:rFonts w:eastAsia="Calibri"/>
          <w:szCs w:val="28"/>
          <w:lang w:eastAsia="en-US"/>
        </w:rPr>
        <w:t xml:space="preserve">в запечатанном конверте с пометкой: «Конкурсное предложение участника конкурса на право заключения концессионного соглашения </w:t>
      </w:r>
      <w:r w:rsidRPr="00FD6423">
        <w:rPr>
          <w:rFonts w:eastAsia="Calibri"/>
          <w:spacing w:val="3"/>
        </w:rPr>
        <w:t xml:space="preserve">о реконструкции объекта дорожного сервиса – здания диспетчерского пункта с созданием информационно-диспетчерского центра, а также остановочных павильонов с конструктивно связанными </w:t>
      </w:r>
      <w:proofErr w:type="spellStart"/>
      <w:r w:rsidRPr="00FD6423">
        <w:rPr>
          <w:rFonts w:eastAsia="Calibri"/>
          <w:spacing w:val="3"/>
        </w:rPr>
        <w:t>мультимедийными</w:t>
      </w:r>
      <w:proofErr w:type="spellEnd"/>
      <w:r w:rsidRPr="00FD6423">
        <w:rPr>
          <w:rFonts w:eastAsia="Calibri"/>
          <w:spacing w:val="3"/>
        </w:rPr>
        <w:t xml:space="preserve"> табло вывода информации</w:t>
      </w:r>
      <w:r w:rsidRPr="00FD6423">
        <w:rPr>
          <w:rFonts w:eastAsia="Calibri"/>
          <w:color w:val="000000"/>
          <w:spacing w:val="-6"/>
          <w:szCs w:val="28"/>
          <w:lang w:eastAsia="en-US"/>
        </w:rPr>
        <w:t>».</w:t>
      </w:r>
    </w:p>
    <w:p w:rsidR="0029421E" w:rsidRPr="00FD6423" w:rsidRDefault="0029421E" w:rsidP="0029421E">
      <w:pPr>
        <w:keepLines w:val="0"/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 </w:t>
      </w:r>
    </w:p>
    <w:p w:rsidR="0029421E" w:rsidRPr="00FD6423" w:rsidRDefault="0029421E" w:rsidP="0029421E">
      <w:pPr>
        <w:keepLines w:val="0"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szCs w:val="28"/>
        </w:rPr>
        <w:t xml:space="preserve"> Место, дата и время вскрытия конвертов с заявками на участие в конкурсе.</w:t>
      </w:r>
      <w:r w:rsidRPr="00FD6423">
        <w:rPr>
          <w:rFonts w:eastAsia="Calibri"/>
          <w:color w:val="000000"/>
          <w:szCs w:val="28"/>
        </w:rPr>
        <w:t xml:space="preserve"> 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Конверты с заявками вскрываются на заседании конкурсной комиссии по адресу: г.</w:t>
      </w:r>
      <w:r w:rsidRPr="00FD6423">
        <w:rPr>
          <w:rFonts w:eastAsia="Calibri"/>
          <w:szCs w:val="28"/>
        </w:rPr>
        <w:t>Нижний Новгород, ул. Б.Покровская</w:t>
      </w:r>
      <w:r w:rsidRPr="00FD6423">
        <w:rPr>
          <w:rFonts w:eastAsia="Calibri"/>
          <w:color w:val="000000"/>
          <w:szCs w:val="28"/>
        </w:rPr>
        <w:t xml:space="preserve">, д.15, каб.302. </w:t>
      </w:r>
    </w:p>
    <w:p w:rsidR="0029421E" w:rsidRPr="00FD6423" w:rsidRDefault="0029421E" w:rsidP="0029421E">
      <w:pPr>
        <w:keepLines w:val="0"/>
        <w:widowControl w:val="0"/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Дата вскрытия конвертов с заявками: </w:t>
      </w:r>
      <w:r w:rsidRPr="00FA0E98">
        <w:rPr>
          <w:rFonts w:eastAsia="Calibri"/>
          <w:color w:val="000000"/>
          <w:szCs w:val="28"/>
        </w:rPr>
        <w:t xml:space="preserve">5 </w:t>
      </w:r>
      <w:r>
        <w:rPr>
          <w:rFonts w:eastAsia="Calibri"/>
          <w:color w:val="000000"/>
          <w:szCs w:val="28"/>
        </w:rPr>
        <w:t>февраля</w:t>
      </w:r>
      <w:r w:rsidRPr="00FA0E98">
        <w:rPr>
          <w:rFonts w:eastAsia="Calibri"/>
          <w:color w:val="000000"/>
          <w:szCs w:val="28"/>
        </w:rPr>
        <w:t xml:space="preserve"> 2018</w:t>
      </w:r>
      <w:r w:rsidRPr="00FD6423">
        <w:rPr>
          <w:rFonts w:eastAsia="Calibri"/>
          <w:color w:val="000000"/>
          <w:szCs w:val="28"/>
        </w:rPr>
        <w:t xml:space="preserve"> года в 14.00.</w:t>
      </w:r>
    </w:p>
    <w:p w:rsidR="0029421E" w:rsidRPr="00FD6423" w:rsidRDefault="0029421E" w:rsidP="0029421E">
      <w:pPr>
        <w:keepLines w:val="0"/>
        <w:widowControl w:val="0"/>
        <w:numPr>
          <w:ilvl w:val="0"/>
          <w:numId w:val="2"/>
        </w:numPr>
        <w:tabs>
          <w:tab w:val="num" w:pos="1567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szCs w:val="28"/>
        </w:rPr>
        <w:t xml:space="preserve"> Место, дата и время вскрытия конвертов с конкурсными предложениями.</w:t>
      </w:r>
    </w:p>
    <w:p w:rsidR="0029421E" w:rsidRPr="00FD6423" w:rsidRDefault="0029421E" w:rsidP="0029421E">
      <w:pPr>
        <w:keepLines w:val="0"/>
        <w:widowControl w:val="0"/>
        <w:tabs>
          <w:tab w:val="left" w:pos="851"/>
        </w:tabs>
        <w:overflowPunct/>
        <w:autoSpaceDE/>
        <w:autoSpaceDN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  <w:lang w:eastAsia="en-US"/>
        </w:rPr>
      </w:pPr>
      <w:r w:rsidRPr="00FD6423">
        <w:rPr>
          <w:rFonts w:eastAsia="Calibri"/>
          <w:color w:val="000000"/>
          <w:szCs w:val="28"/>
          <w:lang w:eastAsia="en-US"/>
        </w:rPr>
        <w:t>Конверты с Конкурсными предложениями вскрываются на заседании Конкурсной комиссии по адресу:</w:t>
      </w:r>
      <w:r w:rsidRPr="00FD6423">
        <w:rPr>
          <w:rFonts w:eastAsia="Calibri"/>
          <w:szCs w:val="28"/>
          <w:lang w:eastAsia="en-US"/>
        </w:rPr>
        <w:t xml:space="preserve"> </w:t>
      </w:r>
      <w:r w:rsidRPr="00FD6423">
        <w:rPr>
          <w:rFonts w:eastAsia="Calibri"/>
          <w:color w:val="000000"/>
          <w:szCs w:val="28"/>
          <w:lang w:eastAsia="en-US"/>
        </w:rPr>
        <w:t xml:space="preserve">город </w:t>
      </w:r>
      <w:r w:rsidRPr="00FD6423">
        <w:rPr>
          <w:rFonts w:eastAsia="Calibri"/>
          <w:szCs w:val="28"/>
          <w:lang w:eastAsia="en-US"/>
        </w:rPr>
        <w:t>Нижний Новгород, ул. Б.Покровская</w:t>
      </w:r>
      <w:r w:rsidRPr="00FD6423">
        <w:rPr>
          <w:rFonts w:eastAsia="Calibri"/>
          <w:color w:val="000000"/>
          <w:szCs w:val="28"/>
          <w:lang w:eastAsia="en-US"/>
        </w:rPr>
        <w:t>, д.15, каб.302.</w:t>
      </w:r>
    </w:p>
    <w:p w:rsidR="0029421E" w:rsidRPr="00FD6423" w:rsidRDefault="0029421E" w:rsidP="0029421E">
      <w:pPr>
        <w:keepLines w:val="0"/>
        <w:widowControl w:val="0"/>
        <w:tabs>
          <w:tab w:val="left" w:pos="851"/>
        </w:tabs>
        <w:overflowPunct/>
        <w:autoSpaceDE/>
        <w:autoSpaceDN/>
        <w:adjustRightInd/>
        <w:spacing w:line="240" w:lineRule="auto"/>
        <w:ind w:firstLine="709"/>
        <w:textAlignment w:val="auto"/>
        <w:rPr>
          <w:rFonts w:ascii="Calibri" w:eastAsia="Calibri" w:hAnsi="Calibri"/>
          <w:color w:val="000000"/>
          <w:szCs w:val="28"/>
          <w:lang w:eastAsia="en-US"/>
        </w:rPr>
      </w:pPr>
      <w:r w:rsidRPr="00FD6423">
        <w:rPr>
          <w:rFonts w:eastAsia="Calibri"/>
          <w:color w:val="000000"/>
          <w:szCs w:val="28"/>
          <w:lang w:eastAsia="en-US"/>
        </w:rPr>
        <w:t xml:space="preserve">Дата вскрытия конвертов с Конкурсными предложениями: </w:t>
      </w:r>
      <w:r w:rsidRPr="00FA0E98">
        <w:rPr>
          <w:rFonts w:eastAsia="Calibri"/>
          <w:color w:val="000000"/>
          <w:szCs w:val="28"/>
          <w:lang w:eastAsia="en-US"/>
        </w:rPr>
        <w:t>8 февраля 2018 года в 14.00.</w:t>
      </w:r>
      <w:r w:rsidRPr="00FD6423">
        <w:rPr>
          <w:rFonts w:ascii="Calibri" w:eastAsia="Calibri" w:hAnsi="Calibri"/>
          <w:color w:val="000000"/>
          <w:szCs w:val="28"/>
          <w:lang w:eastAsia="en-US"/>
        </w:rPr>
        <w:t xml:space="preserve"> </w:t>
      </w:r>
    </w:p>
    <w:p w:rsidR="0029421E" w:rsidRPr="00FD6423" w:rsidRDefault="0029421E" w:rsidP="0029421E">
      <w:pPr>
        <w:keepLines w:val="0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</w:rPr>
      </w:pPr>
      <w:r w:rsidRPr="00FD6423">
        <w:rPr>
          <w:rFonts w:eastAsia="Calibri"/>
          <w:szCs w:val="28"/>
        </w:rPr>
        <w:t xml:space="preserve"> Порядок определения победителя Конкурса. </w:t>
      </w:r>
    </w:p>
    <w:p w:rsidR="0029421E" w:rsidRPr="00FD6423" w:rsidRDefault="0029421E" w:rsidP="0029421E">
      <w:pPr>
        <w:keepLines w:val="0"/>
        <w:tabs>
          <w:tab w:val="left" w:pos="142"/>
        </w:tabs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Оценка и сопоставление конкурсных предложений проводятся путем сравнения значений критериев оценки конкурсных предложений согласно критериям конкурса. </w:t>
      </w:r>
    </w:p>
    <w:p w:rsidR="0029421E" w:rsidRPr="00FD6423" w:rsidRDefault="0029421E" w:rsidP="0029421E">
      <w:pPr>
        <w:keepLines w:val="0"/>
        <w:tabs>
          <w:tab w:val="left" w:pos="142"/>
        </w:tabs>
        <w:overflowPunct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Первый номер присваивается конкурсному предложению с наибольшим общим значением. Прочим заявкам на участие в конкурсе присваиваются порядковые номера по степени убывания их общих значений. </w:t>
      </w:r>
    </w:p>
    <w:p w:rsidR="0029421E" w:rsidRPr="00FD6423" w:rsidRDefault="0029421E" w:rsidP="0029421E">
      <w:pPr>
        <w:keepLines w:val="0"/>
        <w:tabs>
          <w:tab w:val="left" w:pos="142"/>
        </w:tabs>
        <w:overflowPunct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В случае если два и более конкурсных предложения на участие в конкурсе получили одинаковое общее значение, меньший порядковый номер присваивается конкурсному предложению, которое поступило ранее других конкурсных предложений. </w:t>
      </w:r>
    </w:p>
    <w:p w:rsidR="0029421E" w:rsidRPr="00FD6423" w:rsidRDefault="0029421E" w:rsidP="0029421E">
      <w:pPr>
        <w:keepLines w:val="0"/>
        <w:tabs>
          <w:tab w:val="left" w:pos="142"/>
        </w:tabs>
        <w:overflowPunct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 xml:space="preserve">Победителем конкурса признается участник конкурса конкурсному </w:t>
      </w:r>
      <w:proofErr w:type="gramStart"/>
      <w:r w:rsidRPr="00FD6423">
        <w:rPr>
          <w:rFonts w:eastAsia="Calibri"/>
          <w:color w:val="000000"/>
          <w:szCs w:val="28"/>
        </w:rPr>
        <w:t>предложению</w:t>
      </w:r>
      <w:proofErr w:type="gramEnd"/>
      <w:r w:rsidRPr="00FD6423">
        <w:rPr>
          <w:rFonts w:eastAsia="Calibri"/>
          <w:color w:val="000000"/>
          <w:szCs w:val="28"/>
        </w:rPr>
        <w:t xml:space="preserve"> которого присвоен первый номер.</w:t>
      </w:r>
    </w:p>
    <w:p w:rsidR="0029421E" w:rsidRPr="00FD6423" w:rsidRDefault="0029421E" w:rsidP="0029421E">
      <w:pPr>
        <w:keepLines w:val="0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</w:rPr>
      </w:pPr>
      <w:r w:rsidRPr="00FD6423">
        <w:rPr>
          <w:rFonts w:eastAsia="Calibri"/>
          <w:szCs w:val="28"/>
        </w:rPr>
        <w:t xml:space="preserve"> Срок подписания членами конкурсной комиссии протокола о результатах проведения Конкурса. </w:t>
      </w:r>
    </w:p>
    <w:p w:rsidR="0029421E" w:rsidRPr="00D81112" w:rsidRDefault="0029421E" w:rsidP="0029421E">
      <w:pPr>
        <w:keepLines w:val="0"/>
        <w:widowControl w:val="0"/>
        <w:tabs>
          <w:tab w:val="left" w:pos="142"/>
        </w:tabs>
        <w:overflowPunct/>
        <w:autoSpaceDE/>
        <w:adjustRightInd/>
        <w:spacing w:line="240" w:lineRule="auto"/>
        <w:ind w:firstLine="709"/>
        <w:textAlignment w:val="auto"/>
        <w:rPr>
          <w:rFonts w:eastAsia="Calibri"/>
          <w:color w:val="000000"/>
          <w:szCs w:val="28"/>
        </w:rPr>
      </w:pPr>
      <w:r w:rsidRPr="00FD6423">
        <w:rPr>
          <w:rFonts w:eastAsia="Calibri"/>
          <w:color w:val="000000"/>
          <w:szCs w:val="28"/>
        </w:rPr>
        <w:t>Протокол о результатах проведения конкурса подписывается в день вскрытия конвертов с конкурсными предложениями.</w:t>
      </w:r>
    </w:p>
    <w:p w:rsidR="0029421E" w:rsidRPr="00FD6423" w:rsidRDefault="0029421E" w:rsidP="0029421E">
      <w:pPr>
        <w:keepLines w:val="0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eastAsia="Calibri"/>
          <w:szCs w:val="28"/>
        </w:rPr>
      </w:pPr>
      <w:r w:rsidRPr="00FD6423">
        <w:rPr>
          <w:rFonts w:eastAsia="Calibri"/>
          <w:szCs w:val="28"/>
        </w:rPr>
        <w:t xml:space="preserve"> Срок подписания Концессионного соглашения. </w:t>
      </w:r>
    </w:p>
    <w:p w:rsidR="0029421E" w:rsidRPr="00FD6423" w:rsidRDefault="0029421E" w:rsidP="0029421E">
      <w:pPr>
        <w:keepLines w:val="0"/>
        <w:tabs>
          <w:tab w:val="left" w:pos="142"/>
        </w:tabs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>Концессионное соглашение с победителем конкурса должно быть подписано в течение 15 (пятнадцати) рабочих дней со дня подписания протокола о результатах проведения Конкурса.</w:t>
      </w:r>
    </w:p>
    <w:p w:rsidR="0029421E" w:rsidRPr="00FD6423" w:rsidRDefault="0029421E" w:rsidP="0029421E">
      <w:pPr>
        <w:keepLines w:val="0"/>
        <w:tabs>
          <w:tab w:val="left" w:pos="142"/>
        </w:tabs>
        <w:overflowPunct/>
        <w:spacing w:line="240" w:lineRule="auto"/>
        <w:ind w:firstLine="709"/>
        <w:textAlignment w:val="auto"/>
        <w:rPr>
          <w:rFonts w:eastAsia="Calibri"/>
          <w:szCs w:val="28"/>
          <w:lang w:eastAsia="en-US"/>
        </w:rPr>
      </w:pPr>
      <w:r w:rsidRPr="00FD6423">
        <w:rPr>
          <w:rFonts w:eastAsia="Calibri"/>
          <w:szCs w:val="28"/>
          <w:lang w:eastAsia="en-US"/>
        </w:rPr>
        <w:t xml:space="preserve">Концессионное соглашение, заключаемое с лицами, указанными в </w:t>
      </w:r>
      <w:hyperlink r:id="rId5" w:history="1">
        <w:r w:rsidRPr="00FD6423">
          <w:rPr>
            <w:rFonts w:eastAsia="Calibri"/>
            <w:szCs w:val="28"/>
            <w:lang w:eastAsia="en-US"/>
          </w:rPr>
          <w:t>частях 2</w:t>
        </w:r>
      </w:hyperlink>
      <w:r w:rsidRPr="00FD6423">
        <w:rPr>
          <w:rFonts w:eastAsia="Calibri"/>
          <w:szCs w:val="28"/>
          <w:lang w:eastAsia="en-US"/>
        </w:rPr>
        <w:t xml:space="preserve">, </w:t>
      </w:r>
      <w:hyperlink r:id="rId6" w:history="1">
        <w:r w:rsidRPr="00FD6423">
          <w:rPr>
            <w:rFonts w:eastAsia="Calibri"/>
            <w:szCs w:val="28"/>
            <w:lang w:eastAsia="en-US"/>
          </w:rPr>
          <w:t>3 статьи 36</w:t>
        </w:r>
      </w:hyperlink>
      <w:r w:rsidRPr="00FD6423">
        <w:rPr>
          <w:rFonts w:eastAsia="Calibri"/>
          <w:szCs w:val="28"/>
          <w:lang w:eastAsia="en-US"/>
        </w:rPr>
        <w:t xml:space="preserve"> Федерального закона от 21 июля 2005 года № 115-ФЗ "О концессионных соглашениях", должно быть подписано в течение 15 (пятнадцати) рабочих дней со дня направления такому лицу проекта концессионного соглашения.</w:t>
      </w:r>
    </w:p>
    <w:p w:rsidR="00620DCD" w:rsidRDefault="00620DCD" w:rsidP="0029421E"/>
    <w:sectPr w:rsidR="00620DCD" w:rsidSect="0062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E69"/>
    <w:multiLevelType w:val="multilevel"/>
    <w:tmpl w:val="4D3A14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6FD1F27"/>
    <w:multiLevelType w:val="hybridMultilevel"/>
    <w:tmpl w:val="19CCFA4E"/>
    <w:lvl w:ilvl="0" w:tplc="2D743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C2F96"/>
    <w:multiLevelType w:val="hybridMultilevel"/>
    <w:tmpl w:val="95E4C28E"/>
    <w:lvl w:ilvl="0" w:tplc="CEE478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1354A"/>
    <w:multiLevelType w:val="hybridMultilevel"/>
    <w:tmpl w:val="437C6AD4"/>
    <w:lvl w:ilvl="0" w:tplc="FBE07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57BD2"/>
    <w:multiLevelType w:val="hybridMultilevel"/>
    <w:tmpl w:val="5958EE5C"/>
    <w:lvl w:ilvl="0" w:tplc="97BA5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1E"/>
    <w:rsid w:val="00197A75"/>
    <w:rsid w:val="0029421E"/>
    <w:rsid w:val="00352882"/>
    <w:rsid w:val="0062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1E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10FA76AF761B67882E08D14A5E581C20356C96A13989282E312BFD9E2AE75CD11545FEC51889F43BDBM" TargetMode="External"/><Relationship Id="rId5" Type="http://schemas.openxmlformats.org/officeDocument/2006/relationships/hyperlink" Target="consultantplus://offline/ref=7A10FA76AF761B67882E08D14A5E581C20356C96A13989282E312BFD9E2AE75CD11545FEC51889FB3BD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2017-12-14T10:11:00Z</dcterms:created>
  <dcterms:modified xsi:type="dcterms:W3CDTF">2017-12-15T13:52:00Z</dcterms:modified>
</cp:coreProperties>
</file>