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0057ED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19.07.2017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0057ED">
                  <w:rPr>
                    <w:rStyle w:val="Datenum"/>
                    <w:szCs w:val="28"/>
                    <w:lang w:val="en-US"/>
                  </w:rPr>
                  <w:t>3423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"/>
        <w:gridCol w:w="4611"/>
        <w:gridCol w:w="298"/>
      </w:tblGrid>
      <w:tr w:rsidR="00EB0253" w:rsidTr="00AE07F6">
        <w:trPr>
          <w:trHeight w:val="277"/>
        </w:trPr>
        <w:tc>
          <w:tcPr>
            <w:tcW w:w="298" w:type="dxa"/>
          </w:tcPr>
          <w:p w:rsidR="00EB0253" w:rsidRDefault="00EB0253" w:rsidP="00AE07F6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611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98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AE07F6">
        <w:trPr>
          <w:trHeight w:val="1107"/>
        </w:trPr>
        <w:tc>
          <w:tcPr>
            <w:tcW w:w="5206" w:type="dxa"/>
            <w:gridSpan w:val="3"/>
          </w:tcPr>
          <w:p w:rsidR="00EB0253" w:rsidRPr="009F674E" w:rsidRDefault="007C6C6B" w:rsidP="00AE07F6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0057ED">
                  <w:rPr>
                    <w:rStyle w:val="Datenum"/>
                  </w:rPr>
                  <w:t>Об изъятии земельного участка и изъятии жилых помещений в многоквартирном доме № 4 литера</w:t>
                </w:r>
                <w:proofErr w:type="gramStart"/>
                <w:r w:rsidR="000057ED">
                  <w:rPr>
                    <w:rStyle w:val="Datenum"/>
                  </w:rPr>
                  <w:t xml:space="preserve"> А</w:t>
                </w:r>
                <w:proofErr w:type="gramEnd"/>
                <w:r w:rsidR="000057ED">
                  <w:rPr>
                    <w:rStyle w:val="Datenum"/>
                  </w:rPr>
                  <w:t xml:space="preserve"> по улице Батумская</w:t>
                </w:r>
              </w:sdtContent>
            </w:sdt>
          </w:p>
        </w:tc>
      </w:tr>
    </w:tbl>
    <w:p w:rsidR="006A3827" w:rsidRPr="009F674E" w:rsidRDefault="006A3827" w:rsidP="00EB0253">
      <w:pPr>
        <w:ind w:firstLine="0"/>
        <w:rPr>
          <w:szCs w:val="28"/>
        </w:rPr>
      </w:pPr>
    </w:p>
    <w:p w:rsidR="006A3827" w:rsidRPr="009F674E" w:rsidRDefault="006A3827" w:rsidP="00F4667E">
      <w:pPr>
        <w:ind w:firstLine="567"/>
        <w:rPr>
          <w:szCs w:val="28"/>
        </w:rPr>
      </w:pPr>
    </w:p>
    <w:p w:rsidR="001B41F0" w:rsidRDefault="001B41F0" w:rsidP="00AE07F6">
      <w:pPr>
        <w:pStyle w:val="a3"/>
        <w:ind w:firstLine="567"/>
        <w:rPr>
          <w:szCs w:val="28"/>
        </w:rPr>
      </w:pPr>
      <w:r>
        <w:rPr>
          <w:szCs w:val="28"/>
        </w:rPr>
        <w:t>На основании ст.</w:t>
      </w:r>
      <w:r w:rsidR="00F32E7A">
        <w:rPr>
          <w:szCs w:val="28"/>
        </w:rPr>
        <w:t xml:space="preserve"> </w:t>
      </w:r>
      <w:r>
        <w:rPr>
          <w:szCs w:val="28"/>
        </w:rPr>
        <w:t xml:space="preserve">32 Жилищного кодекса Российской Федерации, главы </w:t>
      </w:r>
      <w:r>
        <w:rPr>
          <w:szCs w:val="28"/>
          <w:lang w:val="en-US"/>
        </w:rPr>
        <w:t>VII</w:t>
      </w:r>
      <w:r>
        <w:rPr>
          <w:szCs w:val="28"/>
        </w:rPr>
        <w:t>.1 Земельного кодекса Российской Федерации, ст.</w:t>
      </w:r>
      <w:r w:rsidR="00F32E7A">
        <w:rPr>
          <w:szCs w:val="28"/>
        </w:rPr>
        <w:t xml:space="preserve"> </w:t>
      </w:r>
      <w:r>
        <w:rPr>
          <w:szCs w:val="28"/>
        </w:rPr>
        <w:t>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 администрации города Нижнего Новгорода от 27.01.2014 № 205 «О признании многоквартирного дома № 4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Б</w:t>
      </w:r>
      <w:r>
        <w:rPr>
          <w:szCs w:val="28"/>
        </w:rPr>
        <w:t>а</w:t>
      </w:r>
      <w:r>
        <w:rPr>
          <w:szCs w:val="28"/>
        </w:rPr>
        <w:t>тумская аварийным и подлежащим сносу» администрация города Нижнего Новг</w:t>
      </w:r>
      <w:r>
        <w:rPr>
          <w:szCs w:val="28"/>
        </w:rPr>
        <w:t>о</w:t>
      </w:r>
      <w:r>
        <w:rPr>
          <w:szCs w:val="28"/>
        </w:rPr>
        <w:t>рода постановляет:</w:t>
      </w:r>
    </w:p>
    <w:p w:rsidR="001B41F0" w:rsidRDefault="00AE07F6" w:rsidP="00AE07F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1. </w:t>
      </w:r>
      <w:r w:rsidR="001B41F0">
        <w:rPr>
          <w:szCs w:val="28"/>
        </w:rPr>
        <w:t>Изъять для муниципальных нужд земельный участок с кадастровым номером 52:18:0080025:9, занимаемый многоквартирным домом № 4 литера</w:t>
      </w:r>
      <w:proofErr w:type="gramStart"/>
      <w:r w:rsidR="001B41F0">
        <w:rPr>
          <w:szCs w:val="28"/>
        </w:rPr>
        <w:t xml:space="preserve"> А</w:t>
      </w:r>
      <w:proofErr w:type="gramEnd"/>
      <w:r w:rsidR="001B41F0">
        <w:rPr>
          <w:szCs w:val="28"/>
        </w:rPr>
        <w:t xml:space="preserve"> по улице Б</w:t>
      </w:r>
      <w:r w:rsidR="001B41F0">
        <w:rPr>
          <w:szCs w:val="28"/>
        </w:rPr>
        <w:t>а</w:t>
      </w:r>
      <w:r w:rsidR="001B41F0">
        <w:rPr>
          <w:szCs w:val="28"/>
        </w:rPr>
        <w:t>тумская города Нижнего Новгорода, находящийся в общей долевой собственности собственников помещений в многоквартирном доме № 4 литера А по улице Бату</w:t>
      </w:r>
      <w:r w:rsidR="001B41F0">
        <w:rPr>
          <w:szCs w:val="28"/>
        </w:rPr>
        <w:t>м</w:t>
      </w:r>
      <w:r w:rsidR="001B41F0">
        <w:rPr>
          <w:szCs w:val="28"/>
        </w:rPr>
        <w:t>ская в города Нижнем Новгороде.</w:t>
      </w:r>
    </w:p>
    <w:p w:rsidR="001B41F0" w:rsidRDefault="00AE07F6" w:rsidP="00AE07F6">
      <w:pPr>
        <w:pStyle w:val="a3"/>
        <w:tabs>
          <w:tab w:val="num" w:pos="1134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="001B41F0">
        <w:rPr>
          <w:szCs w:val="28"/>
        </w:rPr>
        <w:t>Изъять для муниципальных нужд объекты недвижимости, расположенные в многоквартирном доме № 4 литера</w:t>
      </w:r>
      <w:proofErr w:type="gramStart"/>
      <w:r w:rsidR="001B41F0">
        <w:rPr>
          <w:szCs w:val="28"/>
        </w:rPr>
        <w:t xml:space="preserve"> А</w:t>
      </w:r>
      <w:proofErr w:type="gramEnd"/>
      <w:r w:rsidR="001B41F0">
        <w:rPr>
          <w:szCs w:val="28"/>
        </w:rPr>
        <w:t xml:space="preserve"> по улице Батумская в городе Нижнем Новг</w:t>
      </w:r>
      <w:r w:rsidR="001B41F0">
        <w:rPr>
          <w:szCs w:val="28"/>
        </w:rPr>
        <w:t>о</w:t>
      </w:r>
      <w:r w:rsidR="001B41F0">
        <w:rPr>
          <w:szCs w:val="28"/>
        </w:rPr>
        <w:t>роде, указанные в приложении к настоящему постановлению.</w:t>
      </w:r>
    </w:p>
    <w:p w:rsidR="001B41F0" w:rsidRDefault="00AE07F6" w:rsidP="00AE07F6">
      <w:pPr>
        <w:pStyle w:val="a3"/>
        <w:tabs>
          <w:tab w:val="num" w:pos="1134"/>
        </w:tabs>
        <w:ind w:firstLine="567"/>
        <w:rPr>
          <w:szCs w:val="28"/>
        </w:rPr>
      </w:pPr>
      <w:r>
        <w:rPr>
          <w:szCs w:val="28"/>
        </w:rPr>
        <w:t xml:space="preserve">3. </w:t>
      </w:r>
      <w:r w:rsidR="001B41F0">
        <w:rPr>
          <w:szCs w:val="28"/>
        </w:rPr>
        <w:t>Администрации Приокского района города Нижнего Новгорода (Ковалев В.А.):</w:t>
      </w:r>
    </w:p>
    <w:p w:rsidR="001B41F0" w:rsidRDefault="00AE07F6" w:rsidP="00AE07F6">
      <w:pPr>
        <w:pStyle w:val="a3"/>
        <w:tabs>
          <w:tab w:val="left" w:pos="1276"/>
        </w:tabs>
        <w:ind w:firstLine="567"/>
        <w:rPr>
          <w:szCs w:val="28"/>
        </w:rPr>
      </w:pPr>
      <w:r>
        <w:rPr>
          <w:szCs w:val="28"/>
        </w:rPr>
        <w:t xml:space="preserve">3.1. </w:t>
      </w:r>
      <w:r w:rsidR="001B41F0">
        <w:rPr>
          <w:szCs w:val="28"/>
        </w:rPr>
        <w:t>Направить копию настоящего постановления правообладателям изымаемой недвижимости, указанной в пункте 1 и приложении к настоящему постановлению, в порядке, установленном п.3 ч.10 ст.56.6 Земельного кодекса Российской Федерации, в течени</w:t>
      </w:r>
      <w:proofErr w:type="gramStart"/>
      <w:r w:rsidR="001B41F0">
        <w:rPr>
          <w:szCs w:val="28"/>
        </w:rPr>
        <w:t>и</w:t>
      </w:r>
      <w:proofErr w:type="gramEnd"/>
      <w:r w:rsidR="001B41F0">
        <w:rPr>
          <w:szCs w:val="28"/>
        </w:rPr>
        <w:t xml:space="preserve"> 10 дней со дня издания настоящего постановления.</w:t>
      </w:r>
    </w:p>
    <w:p w:rsidR="001B41F0" w:rsidRDefault="001B41F0" w:rsidP="00AE07F6">
      <w:pPr>
        <w:pStyle w:val="a3"/>
        <w:tabs>
          <w:tab w:val="left" w:pos="1276"/>
        </w:tabs>
        <w:ind w:firstLine="567"/>
        <w:rPr>
          <w:szCs w:val="28"/>
        </w:rPr>
      </w:pPr>
      <w:r>
        <w:rPr>
          <w:szCs w:val="28"/>
        </w:rPr>
        <w:t>3.2.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ч.4 ст.56.10 Земельн</w:t>
      </w:r>
      <w:r>
        <w:rPr>
          <w:szCs w:val="28"/>
        </w:rPr>
        <w:t>о</w:t>
      </w:r>
      <w:r>
        <w:rPr>
          <w:szCs w:val="28"/>
        </w:rPr>
        <w:t>го кодекса Российской Федерации, и направить указанный проект соглашения на с</w:t>
      </w:r>
      <w:r>
        <w:rPr>
          <w:szCs w:val="28"/>
        </w:rPr>
        <w:t>о</w:t>
      </w:r>
      <w:r>
        <w:rPr>
          <w:szCs w:val="28"/>
        </w:rPr>
        <w:t>гласование в департамент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3.3. </w:t>
      </w:r>
      <w:r w:rsidR="001B41F0">
        <w:rPr>
          <w:szCs w:val="28"/>
        </w:rPr>
        <w:t>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 w:rsidR="001B41F0">
        <w:rPr>
          <w:szCs w:val="28"/>
        </w:rPr>
        <w:t>е</w:t>
      </w:r>
      <w:r w:rsidR="001B41F0"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 w:rsidR="001B41F0">
        <w:rPr>
          <w:szCs w:val="28"/>
        </w:rPr>
        <w:t>Направить правообладателям изымаемой недвижимости, указанной в пун</w:t>
      </w:r>
      <w:r w:rsidR="001B41F0">
        <w:rPr>
          <w:szCs w:val="28"/>
        </w:rPr>
        <w:t>к</w:t>
      </w:r>
      <w:r w:rsidR="001B41F0">
        <w:rPr>
          <w:szCs w:val="28"/>
        </w:rPr>
        <w:t>те 1 и приложении к настоящему постановлению, подписанные проекты соглашений в порядке, установленном ч.3, 4 ст.56.10 Земельного кодекса Российской Федер</w:t>
      </w:r>
      <w:r w:rsidR="001B41F0">
        <w:rPr>
          <w:szCs w:val="28"/>
        </w:rPr>
        <w:t>а</w:t>
      </w:r>
      <w:r w:rsidR="001B41F0">
        <w:rPr>
          <w:szCs w:val="28"/>
        </w:rPr>
        <w:t>ции, в срок не позднее 60 дней с даты определения размера возмещения за изыма</w:t>
      </w:r>
      <w:r w:rsidR="001B41F0">
        <w:rPr>
          <w:szCs w:val="28"/>
        </w:rPr>
        <w:t>е</w:t>
      </w:r>
      <w:r w:rsidR="001B41F0">
        <w:rPr>
          <w:szCs w:val="28"/>
        </w:rPr>
        <w:t>мую недвижимость (с даты составления отчетов об оценке рыночной стоимости, предусмотренных п.2 ч.4 ст.56.10 Земельного кодекса Российской</w:t>
      </w:r>
      <w:proofErr w:type="gramEnd"/>
      <w:r w:rsidR="001B41F0">
        <w:rPr>
          <w:szCs w:val="28"/>
        </w:rPr>
        <w:t xml:space="preserve"> </w:t>
      </w:r>
      <w:proofErr w:type="gramStart"/>
      <w:r w:rsidR="001B41F0">
        <w:rPr>
          <w:szCs w:val="28"/>
        </w:rPr>
        <w:t>Федерации).</w:t>
      </w:r>
      <w:proofErr w:type="gramEnd"/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3.5. </w:t>
      </w:r>
      <w:r w:rsidR="001B41F0">
        <w:rPr>
          <w:szCs w:val="28"/>
        </w:rPr>
        <w:t>Обеспечить государственную регистрацию права муниципальной собс</w:t>
      </w:r>
      <w:r w:rsidR="001B41F0">
        <w:rPr>
          <w:szCs w:val="28"/>
        </w:rPr>
        <w:t>т</w:t>
      </w:r>
      <w:r w:rsidR="001B41F0">
        <w:rPr>
          <w:szCs w:val="28"/>
        </w:rPr>
        <w:t>венности на изъятые объекты недвижимости, указанные в приложении к настоящ</w:t>
      </w:r>
      <w:r w:rsidR="001B41F0">
        <w:rPr>
          <w:szCs w:val="28"/>
        </w:rPr>
        <w:t>е</w:t>
      </w:r>
      <w:r w:rsidR="001B41F0">
        <w:rPr>
          <w:szCs w:val="28"/>
        </w:rPr>
        <w:t>му постановлению.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3.6. </w:t>
      </w:r>
      <w:r w:rsidR="001B41F0">
        <w:rPr>
          <w:szCs w:val="28"/>
        </w:rPr>
        <w:t>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 w:rsidR="001B41F0">
        <w:rPr>
          <w:szCs w:val="28"/>
        </w:rPr>
        <w:t>а</w:t>
      </w:r>
      <w:r w:rsidR="001B41F0">
        <w:rPr>
          <w:szCs w:val="28"/>
        </w:rPr>
        <w:t>новлению, направить в комитет по управлению городским имуществом и земельн</w:t>
      </w:r>
      <w:r w:rsidR="001B41F0">
        <w:rPr>
          <w:szCs w:val="28"/>
        </w:rPr>
        <w:t>ы</w:t>
      </w:r>
      <w:r w:rsidR="001B41F0">
        <w:rPr>
          <w:szCs w:val="28"/>
        </w:rPr>
        <w:t xml:space="preserve">ми ресурсами администрации города Нижнего Новгорода </w:t>
      </w:r>
      <w:r w:rsidR="000057ED">
        <w:rPr>
          <w:szCs w:val="28"/>
        </w:rPr>
        <w:t>документы, удостов</w:t>
      </w:r>
      <w:r w:rsidR="000057ED">
        <w:rPr>
          <w:szCs w:val="28"/>
        </w:rPr>
        <w:t>е</w:t>
      </w:r>
      <w:r w:rsidR="000057ED">
        <w:rPr>
          <w:szCs w:val="28"/>
        </w:rPr>
        <w:t>ряющие</w:t>
      </w:r>
      <w:r w:rsidR="001B41F0">
        <w:rPr>
          <w:szCs w:val="28"/>
        </w:rPr>
        <w:t xml:space="preserve"> </w:t>
      </w:r>
      <w:r w:rsidR="000057ED">
        <w:rPr>
          <w:szCs w:val="28"/>
        </w:rPr>
        <w:t xml:space="preserve">проведенную </w:t>
      </w:r>
      <w:r w:rsidR="001B41F0">
        <w:rPr>
          <w:szCs w:val="28"/>
        </w:rPr>
        <w:t>государственную регистрацию права муниципальной собс</w:t>
      </w:r>
      <w:r w:rsidR="001B41F0">
        <w:rPr>
          <w:szCs w:val="28"/>
        </w:rPr>
        <w:t>т</w:t>
      </w:r>
      <w:r w:rsidR="001B41F0">
        <w:rPr>
          <w:szCs w:val="28"/>
        </w:rPr>
        <w:t>венности, для внесения изменений в реестр муниципального имущества.</w:t>
      </w:r>
    </w:p>
    <w:p w:rsidR="001B41F0" w:rsidRDefault="00AE07F6" w:rsidP="00AE07F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4. </w:t>
      </w:r>
      <w:r w:rsidR="001B41F0">
        <w:rPr>
          <w:szCs w:val="28"/>
        </w:rPr>
        <w:t>Комитету по управлению городским имуществом и земельными ресурсами администрации города Нижнего Новгорода (Никулина В.С.):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4.1. </w:t>
      </w:r>
      <w:r w:rsidR="001B41F0">
        <w:rPr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1B41F0" w:rsidRDefault="001B41F0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1B41F0" w:rsidRDefault="00AE07F6" w:rsidP="00AE07F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5. </w:t>
      </w:r>
      <w:r w:rsidR="001B41F0">
        <w:rPr>
          <w:szCs w:val="28"/>
        </w:rPr>
        <w:t>Департаменту строительства администрации города Нижнего Новгорода (Щеголев Ю.М.):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>5.</w:t>
      </w:r>
      <w:r w:rsidR="000057ED">
        <w:rPr>
          <w:szCs w:val="28"/>
        </w:rPr>
        <w:t>1.</w:t>
      </w:r>
      <w:r>
        <w:rPr>
          <w:szCs w:val="28"/>
        </w:rPr>
        <w:t xml:space="preserve"> </w:t>
      </w:r>
      <w:r w:rsidR="001B41F0">
        <w:rPr>
          <w:szCs w:val="28"/>
        </w:rPr>
        <w:t>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5.2. </w:t>
      </w:r>
      <w:r w:rsidR="001B41F0">
        <w:rPr>
          <w:szCs w:val="28"/>
        </w:rPr>
        <w:t>Организовать работу по оценке рыночной стоимости изымаемых для мун</w:t>
      </w:r>
      <w:r w:rsidR="001B41F0">
        <w:rPr>
          <w:szCs w:val="28"/>
        </w:rPr>
        <w:t>и</w:t>
      </w:r>
      <w:r w:rsidR="001B41F0">
        <w:rPr>
          <w:szCs w:val="28"/>
        </w:rPr>
        <w:t>ципальных нужд объектов недвижимости, указанных в пункте 1 и приложении к н</w:t>
      </w:r>
      <w:r w:rsidR="001B41F0">
        <w:rPr>
          <w:szCs w:val="28"/>
        </w:rPr>
        <w:t>а</w:t>
      </w:r>
      <w:r w:rsidR="001B41F0">
        <w:rPr>
          <w:szCs w:val="28"/>
        </w:rPr>
        <w:t>стоящему постановлению, и размера убытков, причиняемых изъятием.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5.3. </w:t>
      </w:r>
      <w:r w:rsidR="001B41F0">
        <w:rPr>
          <w:szCs w:val="28"/>
        </w:rPr>
        <w:t xml:space="preserve">Направить отчеты об оценке рыночной стоимости, предусмотренные </w:t>
      </w:r>
      <w:proofErr w:type="gramStart"/>
      <w:r w:rsidR="001B41F0">
        <w:rPr>
          <w:szCs w:val="28"/>
        </w:rPr>
        <w:t>ч</w:t>
      </w:r>
      <w:proofErr w:type="gramEnd"/>
      <w:r w:rsidR="001B41F0">
        <w:rPr>
          <w:szCs w:val="28"/>
        </w:rPr>
        <w:t>.4 ст.56.10 Земельного кодекса Российской Федерации, в администрацию Приокского района города Нижнего Новгорода в течение 3 дней со дня подписания акта оказа</w:t>
      </w:r>
      <w:r w:rsidR="001B41F0">
        <w:rPr>
          <w:szCs w:val="28"/>
        </w:rPr>
        <w:t>н</w:t>
      </w:r>
      <w:r w:rsidR="001B41F0">
        <w:rPr>
          <w:szCs w:val="28"/>
        </w:rPr>
        <w:t>ных услуг по оценке.</w:t>
      </w:r>
    </w:p>
    <w:p w:rsidR="001B41F0" w:rsidRDefault="00AE07F6" w:rsidP="00AE07F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6. </w:t>
      </w:r>
      <w:r w:rsidR="001B41F0">
        <w:rPr>
          <w:szCs w:val="28"/>
        </w:rPr>
        <w:t>Департаменту общественных отношений и информации администрации г</w:t>
      </w:r>
      <w:r w:rsidR="001B41F0">
        <w:rPr>
          <w:szCs w:val="28"/>
        </w:rPr>
        <w:t>о</w:t>
      </w:r>
      <w:r w:rsidR="001B41F0">
        <w:rPr>
          <w:szCs w:val="28"/>
        </w:rPr>
        <w:t>рода Нижнего Новгорода (</w:t>
      </w:r>
      <w:r w:rsidR="00F32E7A">
        <w:rPr>
          <w:szCs w:val="28"/>
        </w:rPr>
        <w:t>Амбарцумян Р</w:t>
      </w:r>
      <w:r w:rsidR="001B41F0">
        <w:rPr>
          <w:szCs w:val="28"/>
        </w:rPr>
        <w:t>.</w:t>
      </w:r>
      <w:r w:rsidR="00F32E7A">
        <w:rPr>
          <w:szCs w:val="28"/>
        </w:rPr>
        <w:t>М.</w:t>
      </w:r>
      <w:r w:rsidR="001B41F0">
        <w:rPr>
          <w:szCs w:val="28"/>
        </w:rPr>
        <w:t>):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6.1. </w:t>
      </w:r>
      <w:r w:rsidR="001B41F0">
        <w:rPr>
          <w:szCs w:val="28"/>
        </w:rPr>
        <w:t>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 w:rsidR="001B41F0">
        <w:rPr>
          <w:szCs w:val="28"/>
        </w:rPr>
        <w:t>а</w:t>
      </w:r>
      <w:r w:rsidR="001B41F0">
        <w:rPr>
          <w:szCs w:val="28"/>
        </w:rPr>
        <w:t>зете «День города. Нижний Новгород».</w:t>
      </w:r>
    </w:p>
    <w:p w:rsidR="001B41F0" w:rsidRDefault="00AE07F6" w:rsidP="00AE07F6">
      <w:pPr>
        <w:pStyle w:val="a3"/>
        <w:tabs>
          <w:tab w:val="left" w:pos="1418"/>
        </w:tabs>
        <w:ind w:firstLine="567"/>
        <w:rPr>
          <w:szCs w:val="28"/>
        </w:rPr>
      </w:pPr>
      <w:r>
        <w:rPr>
          <w:szCs w:val="28"/>
        </w:rPr>
        <w:t xml:space="preserve">6.2. </w:t>
      </w:r>
      <w:r w:rsidR="001B41F0">
        <w:rPr>
          <w:szCs w:val="28"/>
        </w:rPr>
        <w:t>Обеспечить размещение настоящего постановления (за исключением пр</w:t>
      </w:r>
      <w:r w:rsidR="001B41F0">
        <w:rPr>
          <w:szCs w:val="28"/>
        </w:rPr>
        <w:t>и</w:t>
      </w:r>
      <w:r w:rsidR="001B41F0"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 w:rsidR="001B41F0">
        <w:rPr>
          <w:szCs w:val="28"/>
        </w:rPr>
        <w:t>в</w:t>
      </w:r>
      <w:r w:rsidR="001B41F0">
        <w:rPr>
          <w:szCs w:val="28"/>
        </w:rPr>
        <w:t>города в сети Интернет в течение 10 дней со дня его издания.</w:t>
      </w:r>
    </w:p>
    <w:p w:rsidR="001B41F0" w:rsidRDefault="001B41F0" w:rsidP="00AE07F6">
      <w:pPr>
        <w:pStyle w:val="HeadDoc"/>
        <w:ind w:firstLine="567"/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 xml:space="preserve">него Новгорода </w:t>
      </w:r>
      <w:r>
        <w:rPr>
          <w:color w:val="000000"/>
          <w:szCs w:val="28"/>
        </w:rPr>
        <w:t>в информационно-телекоммуникационной сети «Интернет».</w:t>
      </w:r>
    </w:p>
    <w:p w:rsidR="001B41F0" w:rsidRDefault="00AE07F6" w:rsidP="00AE07F6">
      <w:pPr>
        <w:pStyle w:val="a3"/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 w:rsidR="001B41F0">
        <w:rPr>
          <w:szCs w:val="28"/>
        </w:rPr>
        <w:t>Контроль за</w:t>
      </w:r>
      <w:proofErr w:type="gramEnd"/>
      <w:r w:rsidR="001B41F0"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 w:rsidR="001B41F0">
        <w:rPr>
          <w:szCs w:val="28"/>
        </w:rPr>
        <w:t>Молева</w:t>
      </w:r>
      <w:proofErr w:type="spellEnd"/>
      <w:r w:rsidR="001B41F0">
        <w:rPr>
          <w:szCs w:val="28"/>
        </w:rPr>
        <w:t xml:space="preserve"> А.В.</w:t>
      </w:r>
    </w:p>
    <w:p w:rsidR="001B41F0" w:rsidRDefault="001B41F0" w:rsidP="001B41F0">
      <w:pPr>
        <w:pStyle w:val="a3"/>
        <w:rPr>
          <w:szCs w:val="28"/>
        </w:rPr>
      </w:pPr>
    </w:p>
    <w:p w:rsidR="006A3827" w:rsidRDefault="006A3827" w:rsidP="00F4667E">
      <w:pPr>
        <w:ind w:firstLine="567"/>
        <w:rPr>
          <w:szCs w:val="28"/>
        </w:rPr>
      </w:pPr>
    </w:p>
    <w:p w:rsidR="00AE07F6" w:rsidRDefault="00AE07F6" w:rsidP="00AE07F6">
      <w:pPr>
        <w:ind w:firstLine="0"/>
        <w:rPr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300FB6" w:rsidTr="00300FB6">
        <w:trPr>
          <w:trHeight w:val="423"/>
        </w:trPr>
        <w:tc>
          <w:tcPr>
            <w:tcW w:w="4962" w:type="dxa"/>
            <w:vAlign w:val="bottom"/>
            <w:hideMark/>
          </w:tcPr>
          <w:p w:rsidR="00300FB6" w:rsidRDefault="00300FB6">
            <w:pPr>
              <w:pStyle w:val="HeadDoc"/>
              <w:ind w:hanging="108"/>
            </w:pPr>
            <w:r>
              <w:t>Глава администрации города</w:t>
            </w:r>
          </w:p>
        </w:tc>
        <w:tc>
          <w:tcPr>
            <w:tcW w:w="5358" w:type="dxa"/>
            <w:vAlign w:val="bottom"/>
            <w:hideMark/>
          </w:tcPr>
          <w:p w:rsidR="00300FB6" w:rsidRDefault="00300FB6">
            <w:pPr>
              <w:pStyle w:val="HeadDoc"/>
            </w:pPr>
            <w:r>
              <w:t xml:space="preserve">                                                        С.В.Белов</w:t>
            </w:r>
          </w:p>
        </w:tc>
      </w:tr>
    </w:tbl>
    <w:p w:rsidR="00300FB6" w:rsidRDefault="00300FB6" w:rsidP="0011375C">
      <w:pPr>
        <w:ind w:firstLine="0"/>
        <w:rPr>
          <w:szCs w:val="28"/>
        </w:rPr>
      </w:pPr>
    </w:p>
    <w:sectPr w:rsidR="00300FB6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ED" w:rsidRDefault="006135ED">
      <w:r>
        <w:separator/>
      </w:r>
    </w:p>
  </w:endnote>
  <w:endnote w:type="continuationSeparator" w:id="0">
    <w:p w:rsidR="006135ED" w:rsidRDefault="0061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ED" w:rsidRDefault="006135ED">
      <w:r>
        <w:separator/>
      </w:r>
    </w:p>
  </w:footnote>
  <w:footnote w:type="continuationSeparator" w:id="0">
    <w:p w:rsidR="006135ED" w:rsidRDefault="0061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7C6C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7C6C6B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11375C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165360"/>
    <w:multiLevelType w:val="hybridMultilevel"/>
    <w:tmpl w:val="B78858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57ED"/>
    <w:rsid w:val="00075BF2"/>
    <w:rsid w:val="00080D05"/>
    <w:rsid w:val="000D7B75"/>
    <w:rsid w:val="000F2FC3"/>
    <w:rsid w:val="0011375C"/>
    <w:rsid w:val="001152DF"/>
    <w:rsid w:val="00117822"/>
    <w:rsid w:val="001907B5"/>
    <w:rsid w:val="001B41F0"/>
    <w:rsid w:val="001C149F"/>
    <w:rsid w:val="00200B6A"/>
    <w:rsid w:val="00237238"/>
    <w:rsid w:val="00243D1E"/>
    <w:rsid w:val="00300FB6"/>
    <w:rsid w:val="00334424"/>
    <w:rsid w:val="003544B4"/>
    <w:rsid w:val="00367B47"/>
    <w:rsid w:val="00392A63"/>
    <w:rsid w:val="003B0338"/>
    <w:rsid w:val="003D0805"/>
    <w:rsid w:val="003D78C0"/>
    <w:rsid w:val="004C587E"/>
    <w:rsid w:val="004D393B"/>
    <w:rsid w:val="004F2485"/>
    <w:rsid w:val="005009E4"/>
    <w:rsid w:val="00557B45"/>
    <w:rsid w:val="005622F7"/>
    <w:rsid w:val="005A7E0B"/>
    <w:rsid w:val="005D658E"/>
    <w:rsid w:val="005F485E"/>
    <w:rsid w:val="006135ED"/>
    <w:rsid w:val="00616CDA"/>
    <w:rsid w:val="006744C0"/>
    <w:rsid w:val="006A3827"/>
    <w:rsid w:val="006D0C3D"/>
    <w:rsid w:val="00702BE5"/>
    <w:rsid w:val="007143C3"/>
    <w:rsid w:val="00720809"/>
    <w:rsid w:val="00730210"/>
    <w:rsid w:val="00740457"/>
    <w:rsid w:val="007943A2"/>
    <w:rsid w:val="007A5787"/>
    <w:rsid w:val="007C6C6B"/>
    <w:rsid w:val="007E281B"/>
    <w:rsid w:val="008823E4"/>
    <w:rsid w:val="00895D72"/>
    <w:rsid w:val="008B5A04"/>
    <w:rsid w:val="008B7B07"/>
    <w:rsid w:val="008C2E25"/>
    <w:rsid w:val="00985959"/>
    <w:rsid w:val="00986EEA"/>
    <w:rsid w:val="009F674E"/>
    <w:rsid w:val="00A02ACC"/>
    <w:rsid w:val="00A16818"/>
    <w:rsid w:val="00A3299C"/>
    <w:rsid w:val="00A42720"/>
    <w:rsid w:val="00AA1A67"/>
    <w:rsid w:val="00AB49D7"/>
    <w:rsid w:val="00AE07F6"/>
    <w:rsid w:val="00B1323A"/>
    <w:rsid w:val="00B35645"/>
    <w:rsid w:val="00B55E2B"/>
    <w:rsid w:val="00B573AE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E4287A"/>
    <w:rsid w:val="00E779CB"/>
    <w:rsid w:val="00EB0253"/>
    <w:rsid w:val="00EB4138"/>
    <w:rsid w:val="00EB74BE"/>
    <w:rsid w:val="00EC40B9"/>
    <w:rsid w:val="00EF546D"/>
    <w:rsid w:val="00F32E7A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1A7718"/>
    <w:rsid w:val="001B3F7B"/>
    <w:rsid w:val="00221311"/>
    <w:rsid w:val="002D355D"/>
    <w:rsid w:val="00346C6D"/>
    <w:rsid w:val="003F477D"/>
    <w:rsid w:val="004E5588"/>
    <w:rsid w:val="00557B0D"/>
    <w:rsid w:val="00751CB1"/>
    <w:rsid w:val="007B5579"/>
    <w:rsid w:val="007E64E6"/>
    <w:rsid w:val="00920F4B"/>
    <w:rsid w:val="009609F6"/>
    <w:rsid w:val="00962CDF"/>
    <w:rsid w:val="009F33A9"/>
    <w:rsid w:val="00AA031A"/>
    <w:rsid w:val="00CB1EC2"/>
    <w:rsid w:val="00D95995"/>
    <w:rsid w:val="00DB1642"/>
    <w:rsid w:val="00E1298D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46FA-C06E-457A-A0A8-FD1DDD59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3</cp:revision>
  <cp:lastPrinted>2017-07-19T10:01:00Z</cp:lastPrinted>
  <dcterms:created xsi:type="dcterms:W3CDTF">2017-07-20T08:48:00Z</dcterms:created>
  <dcterms:modified xsi:type="dcterms:W3CDTF">2017-07-20T08:50:00Z</dcterms:modified>
</cp:coreProperties>
</file>