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FD15C6" w:rsidRDefault="00CA5075" w:rsidP="006B1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15C6">
        <w:rPr>
          <w:sz w:val="24"/>
          <w:szCs w:val="24"/>
        </w:rPr>
        <w:t>Отчет</w:t>
      </w:r>
    </w:p>
    <w:p w:rsidR="00CA5075" w:rsidRPr="00FD15C6" w:rsidRDefault="00CA5075" w:rsidP="006B1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15C6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FD15C6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FD15C6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FD15C6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FD15C6">
              <w:rPr>
                <w:sz w:val="24"/>
                <w:szCs w:val="24"/>
              </w:rPr>
              <w:t>Департамент экономического развития, предпринимательства и закупок</w:t>
            </w:r>
          </w:p>
        </w:tc>
      </w:tr>
    </w:tbl>
    <w:p w:rsidR="00CA5075" w:rsidRPr="00FD15C6" w:rsidRDefault="00CA5075" w:rsidP="00C6383F">
      <w:pPr>
        <w:widowControl w:val="0"/>
        <w:autoSpaceDE w:val="0"/>
        <w:autoSpaceDN w:val="0"/>
        <w:adjustRightInd w:val="0"/>
        <w:jc w:val="center"/>
      </w:pPr>
      <w:r w:rsidRPr="00FD15C6"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FD15C6" w:rsidRDefault="00CA5075" w:rsidP="008C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FD15C6">
              <w:rPr>
                <w:sz w:val="24"/>
                <w:szCs w:val="24"/>
              </w:rPr>
              <w:t xml:space="preserve">администрации города Нижнего Новгорода </w:t>
            </w:r>
          </w:p>
        </w:tc>
      </w:tr>
    </w:tbl>
    <w:p w:rsidR="00CA5075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FD15C6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FD15C6" w:rsidRDefault="00CA5075" w:rsidP="00EF3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5C6">
              <w:rPr>
                <w:sz w:val="24"/>
                <w:szCs w:val="24"/>
              </w:rPr>
              <w:t xml:space="preserve">проект постановления администрации города Нижнего Новгорода «О внесении изменений </w:t>
            </w:r>
            <w:r w:rsidR="00FD15C6">
              <w:rPr>
                <w:sz w:val="24"/>
                <w:szCs w:val="24"/>
              </w:rPr>
              <w:t xml:space="preserve">                 </w:t>
            </w:r>
            <w:r w:rsidRPr="00FD15C6">
              <w:rPr>
                <w:sz w:val="24"/>
                <w:szCs w:val="24"/>
              </w:rPr>
              <w:t>в постановление а</w:t>
            </w:r>
            <w:r w:rsidR="00F33D23" w:rsidRPr="00FD15C6">
              <w:rPr>
                <w:sz w:val="24"/>
                <w:szCs w:val="24"/>
              </w:rPr>
              <w:t xml:space="preserve">дминистрации </w:t>
            </w:r>
            <w:proofErr w:type="gramStart"/>
            <w:r w:rsidR="00F33D23" w:rsidRPr="00FD15C6">
              <w:rPr>
                <w:sz w:val="24"/>
                <w:szCs w:val="24"/>
              </w:rPr>
              <w:t>г</w:t>
            </w:r>
            <w:proofErr w:type="gramEnd"/>
            <w:r w:rsidR="00F33D23" w:rsidRPr="00FD15C6">
              <w:rPr>
                <w:sz w:val="24"/>
                <w:szCs w:val="24"/>
              </w:rPr>
              <w:t xml:space="preserve">. Н.Новгорода от </w:t>
            </w:r>
            <w:r w:rsidR="00EF31E0" w:rsidRPr="00FD15C6">
              <w:rPr>
                <w:sz w:val="24"/>
                <w:szCs w:val="24"/>
              </w:rPr>
              <w:t>26.09.2011 № 3763</w:t>
            </w:r>
            <w:r w:rsidR="00F33D23" w:rsidRPr="00FD15C6">
              <w:rPr>
                <w:sz w:val="24"/>
                <w:szCs w:val="24"/>
              </w:rPr>
              <w:t>»</w:t>
            </w:r>
          </w:p>
        </w:tc>
      </w:tr>
    </w:tbl>
    <w:p w:rsidR="00CA5075" w:rsidRPr="00FD15C6" w:rsidRDefault="00CA5075" w:rsidP="00703A93">
      <w:pPr>
        <w:widowControl w:val="0"/>
        <w:autoSpaceDE w:val="0"/>
        <w:autoSpaceDN w:val="0"/>
        <w:adjustRightInd w:val="0"/>
        <w:jc w:val="center"/>
      </w:pPr>
      <w:r w:rsidRPr="00FD15C6">
        <w:t xml:space="preserve"> (наименование проекта муниципального нормативного правового акта)</w:t>
      </w:r>
    </w:p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75" w:rsidRPr="00FD15C6" w:rsidRDefault="00CA5075" w:rsidP="002F5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 xml:space="preserve">1. Срок проведения публичных консультаций: </w:t>
      </w:r>
    </w:p>
    <w:p w:rsidR="00CA5075" w:rsidRPr="00FD15C6" w:rsidRDefault="00F33D23" w:rsidP="002F5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«</w:t>
      </w:r>
      <w:r w:rsidR="00A952E5" w:rsidRPr="00FD15C6">
        <w:rPr>
          <w:rFonts w:ascii="Times New Roman" w:hAnsi="Times New Roman" w:cs="Times New Roman"/>
          <w:sz w:val="24"/>
          <w:szCs w:val="24"/>
        </w:rPr>
        <w:t>27</w:t>
      </w:r>
      <w:r w:rsidRPr="00FD15C6">
        <w:rPr>
          <w:rFonts w:ascii="Times New Roman" w:hAnsi="Times New Roman" w:cs="Times New Roman"/>
          <w:sz w:val="24"/>
          <w:szCs w:val="24"/>
        </w:rPr>
        <w:t>»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</w:t>
      </w:r>
      <w:r w:rsidRPr="00FD15C6">
        <w:rPr>
          <w:rFonts w:ascii="Times New Roman" w:hAnsi="Times New Roman" w:cs="Times New Roman"/>
          <w:sz w:val="24"/>
          <w:szCs w:val="24"/>
        </w:rPr>
        <w:t>и</w:t>
      </w:r>
      <w:r w:rsidR="00A952E5" w:rsidRPr="00FD15C6">
        <w:rPr>
          <w:rFonts w:ascii="Times New Roman" w:hAnsi="Times New Roman" w:cs="Times New Roman"/>
          <w:sz w:val="24"/>
          <w:szCs w:val="24"/>
        </w:rPr>
        <w:t>юля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20</w:t>
      </w:r>
      <w:r w:rsidRPr="00FD15C6">
        <w:rPr>
          <w:rFonts w:ascii="Times New Roman" w:hAnsi="Times New Roman" w:cs="Times New Roman"/>
          <w:sz w:val="24"/>
          <w:szCs w:val="24"/>
        </w:rPr>
        <w:t>18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D15C6">
        <w:rPr>
          <w:rFonts w:ascii="Times New Roman" w:hAnsi="Times New Roman" w:cs="Times New Roman"/>
          <w:sz w:val="24"/>
          <w:szCs w:val="24"/>
        </w:rPr>
        <w:t>–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</w:t>
      </w:r>
      <w:r w:rsidR="00A952E5" w:rsidRPr="00FD15C6">
        <w:rPr>
          <w:rFonts w:ascii="Times New Roman" w:hAnsi="Times New Roman" w:cs="Times New Roman"/>
          <w:sz w:val="24"/>
          <w:szCs w:val="24"/>
        </w:rPr>
        <w:t>«27</w:t>
      </w:r>
      <w:r w:rsidRPr="00FD15C6">
        <w:rPr>
          <w:rFonts w:ascii="Times New Roman" w:hAnsi="Times New Roman" w:cs="Times New Roman"/>
          <w:sz w:val="24"/>
          <w:szCs w:val="24"/>
        </w:rPr>
        <w:t xml:space="preserve">» </w:t>
      </w:r>
      <w:r w:rsidR="00A952E5" w:rsidRPr="00FD15C6">
        <w:rPr>
          <w:rFonts w:ascii="Times New Roman" w:hAnsi="Times New Roman" w:cs="Times New Roman"/>
          <w:sz w:val="24"/>
          <w:szCs w:val="24"/>
        </w:rPr>
        <w:t>августа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201</w:t>
      </w:r>
      <w:r w:rsidRPr="00FD15C6">
        <w:rPr>
          <w:rFonts w:ascii="Times New Roman" w:hAnsi="Times New Roman" w:cs="Times New Roman"/>
          <w:sz w:val="24"/>
          <w:szCs w:val="24"/>
        </w:rPr>
        <w:t>8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FD15C6" w:rsidRDefault="00CA5075" w:rsidP="002F5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FD15C6" w:rsidRDefault="00CA5075" w:rsidP="006B1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7"/>
        <w:gridCol w:w="2977"/>
        <w:gridCol w:w="1809"/>
      </w:tblGrid>
      <w:tr w:rsidR="00CA5075" w:rsidRPr="00FD15C6" w:rsidTr="00B4792B">
        <w:trPr>
          <w:jc w:val="center"/>
        </w:trPr>
        <w:tc>
          <w:tcPr>
            <w:tcW w:w="817" w:type="dxa"/>
          </w:tcPr>
          <w:p w:rsidR="00CA5075" w:rsidRPr="00FD15C6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CA5075" w:rsidRPr="00FD15C6" w:rsidRDefault="00CA5075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A5075" w:rsidRPr="00FD15C6" w:rsidRDefault="00CA5075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CA5075" w:rsidRPr="00FD15C6" w:rsidRDefault="00CA5075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CA5075" w:rsidRPr="00FD15C6" w:rsidTr="00B4792B">
        <w:trPr>
          <w:jc w:val="center"/>
        </w:trPr>
        <w:tc>
          <w:tcPr>
            <w:tcW w:w="817" w:type="dxa"/>
          </w:tcPr>
          <w:p w:rsidR="00CA5075" w:rsidRPr="00FD15C6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A5075" w:rsidRPr="00FD15C6" w:rsidRDefault="00CA5075" w:rsidP="00FD1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5C6">
              <w:rPr>
                <w:sz w:val="24"/>
                <w:szCs w:val="24"/>
              </w:rPr>
              <w:t xml:space="preserve">Получение позиций и мнений, направленных по электронным каналам связи </w:t>
            </w:r>
          </w:p>
        </w:tc>
        <w:tc>
          <w:tcPr>
            <w:tcW w:w="2977" w:type="dxa"/>
          </w:tcPr>
          <w:p w:rsidR="00CA5075" w:rsidRPr="00FD15C6" w:rsidRDefault="00CA5075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Pr="00FD15C6" w:rsidRDefault="00EF31E0" w:rsidP="00EF31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F33D23" w:rsidRPr="00FD15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3D23"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F33D23" w:rsidRPr="00FD15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CA5075" w:rsidRPr="00FD15C6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Pr="00FD15C6" w:rsidRDefault="00A952E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A5075" w:rsidRPr="002F516A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FD15C6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536CB0" w:rsidRDefault="00536CB0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0280"/>
      </w:tblGrid>
      <w:tr w:rsidR="00536CB0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536CB0" w:rsidRPr="00FD15C6" w:rsidRDefault="00536CB0" w:rsidP="00FD15C6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15C6">
              <w:rPr>
                <w:rFonts w:ascii="Times New Roman" w:hAnsi="Times New Roman" w:cs="Times New Roman"/>
                <w:sz w:val="24"/>
                <w:szCs w:val="24"/>
              </w:rPr>
              <w:t xml:space="preserve">НП «АПМСБ» </w:t>
            </w:r>
            <w:proofErr w:type="spellStart"/>
            <w:r w:rsidR="00FD15C6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="00FD15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F31E0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EF31E0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2. ИП Окунева Л.Б.</w:t>
            </w:r>
          </w:p>
        </w:tc>
      </w:tr>
      <w:tr w:rsidR="00A952E5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A952E5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3. ИП Кузнецов Е.В.</w:t>
            </w:r>
          </w:p>
        </w:tc>
      </w:tr>
      <w:tr w:rsidR="00A952E5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A952E5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4. ИП Татаринов В.М.</w:t>
            </w:r>
          </w:p>
        </w:tc>
      </w:tr>
      <w:tr w:rsidR="00A952E5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A952E5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5. Торгово-промышленная палата Нижегородской области</w:t>
            </w:r>
          </w:p>
        </w:tc>
      </w:tr>
      <w:tr w:rsidR="00A952E5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A952E5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6. НРО «ОПОРА РОССИИ»</w:t>
            </w:r>
          </w:p>
        </w:tc>
      </w:tr>
      <w:tr w:rsidR="00A952E5" w:rsidRPr="00FD15C6" w:rsidTr="00536CB0">
        <w:trPr>
          <w:trHeight w:val="454"/>
        </w:trPr>
        <w:tc>
          <w:tcPr>
            <w:tcW w:w="10280" w:type="dxa"/>
            <w:vAlign w:val="center"/>
          </w:tcPr>
          <w:p w:rsidR="00A952E5" w:rsidRPr="00FD15C6" w:rsidRDefault="00A952E5" w:rsidP="00A952E5">
            <w:pPr>
              <w:pStyle w:val="ConsPlusNonforma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7. Уполномоченный по правам предпринимателей в Нижегородской области</w:t>
            </w:r>
          </w:p>
        </w:tc>
      </w:tr>
    </w:tbl>
    <w:p w:rsidR="00536CB0" w:rsidRDefault="00536CB0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FD15C6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7C184C" w:rsidRDefault="00CA5075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FD15C6" w:rsidTr="00B4792B">
        <w:tc>
          <w:tcPr>
            <w:tcW w:w="505" w:type="dxa"/>
          </w:tcPr>
          <w:p w:rsidR="00CA5075" w:rsidRPr="00FD15C6" w:rsidRDefault="00CA5075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FD15C6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FD15C6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FD15C6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FD15C6" w:rsidTr="006141EA">
        <w:tc>
          <w:tcPr>
            <w:tcW w:w="10209" w:type="dxa"/>
            <w:gridSpan w:val="4"/>
          </w:tcPr>
          <w:p w:rsidR="00CA5075" w:rsidRPr="00FD15C6" w:rsidRDefault="00CA5075" w:rsidP="0009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прилагается на </w:t>
            </w:r>
            <w:r w:rsidR="0009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5C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B0" w:rsidRPr="00FD15C6" w:rsidRDefault="00536CB0" w:rsidP="00383A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5C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D15C6"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CA5075" w:rsidRPr="00FD15C6">
        <w:rPr>
          <w:rFonts w:ascii="Times New Roman" w:hAnsi="Times New Roman" w:cs="Times New Roman"/>
          <w:sz w:val="24"/>
          <w:szCs w:val="24"/>
        </w:rPr>
        <w:t>иректор</w:t>
      </w:r>
      <w:r w:rsidRPr="00FD15C6">
        <w:rPr>
          <w:rFonts w:ascii="Times New Roman" w:hAnsi="Times New Roman" w:cs="Times New Roman"/>
          <w:sz w:val="24"/>
          <w:szCs w:val="24"/>
        </w:rPr>
        <w:t>а</w:t>
      </w:r>
      <w:r w:rsidR="00CA5075" w:rsidRPr="00FD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75" w:rsidRPr="00FD15C6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департамента экономического</w:t>
      </w:r>
    </w:p>
    <w:p w:rsidR="00CA5075" w:rsidRPr="00FD15C6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5C6">
        <w:rPr>
          <w:rFonts w:ascii="Times New Roman" w:hAnsi="Times New Roman" w:cs="Times New Roman"/>
          <w:sz w:val="24"/>
          <w:szCs w:val="24"/>
        </w:rPr>
        <w:t>развития, предпринимательства и закупок</w:t>
      </w:r>
    </w:p>
    <w:p w:rsidR="00CA5075" w:rsidRDefault="00CA5075" w:rsidP="00FD15C6">
      <w:pPr>
        <w:pStyle w:val="ConsPlusNormal"/>
        <w:ind w:firstLine="0"/>
        <w:rPr>
          <w:sz w:val="24"/>
          <w:szCs w:val="24"/>
        </w:rPr>
        <w:sectPr w:rsidR="00CA5075" w:rsidSect="003832F0">
          <w:headerReference w:type="even" r:id="rId8"/>
          <w:headerReference w:type="default" r:id="rId9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  <w:rtlGutter/>
        </w:sectPr>
      </w:pPr>
      <w:r w:rsidRPr="00FD15C6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</w:t>
      </w:r>
      <w:r w:rsidR="00FD15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6CB0" w:rsidRPr="00FD15C6">
        <w:rPr>
          <w:rFonts w:ascii="Times New Roman" w:hAnsi="Times New Roman" w:cs="Times New Roman"/>
          <w:sz w:val="24"/>
          <w:szCs w:val="24"/>
        </w:rPr>
        <w:t>М.Л. Антипова</w:t>
      </w:r>
    </w:p>
    <w:tbl>
      <w:tblPr>
        <w:tblW w:w="0" w:type="auto"/>
        <w:tblLook w:val="01E0"/>
      </w:tblPr>
      <w:tblGrid>
        <w:gridCol w:w="6345"/>
        <w:gridCol w:w="8647"/>
      </w:tblGrid>
      <w:tr w:rsidR="00CA5075" w:rsidTr="005F61B7">
        <w:tc>
          <w:tcPr>
            <w:tcW w:w="6345" w:type="dxa"/>
          </w:tcPr>
          <w:p w:rsidR="00CA5075" w:rsidRPr="00883F92" w:rsidRDefault="00CA5075" w:rsidP="00883F92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9766E" w:rsidRDefault="00A9766E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</w:p>
          <w:p w:rsidR="00CA5075" w:rsidRPr="00883F92" w:rsidRDefault="00E36954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5075" w:rsidRPr="00883F92">
              <w:rPr>
                <w:sz w:val="24"/>
                <w:szCs w:val="24"/>
              </w:rPr>
              <w:t>риложение к отчету</w:t>
            </w:r>
          </w:p>
          <w:p w:rsidR="00CA5075" w:rsidRPr="00883F92" w:rsidRDefault="00CA5075" w:rsidP="005F61B7">
            <w:pPr>
              <w:tabs>
                <w:tab w:val="left" w:pos="7664"/>
              </w:tabs>
              <w:rPr>
                <w:sz w:val="28"/>
                <w:szCs w:val="28"/>
              </w:rPr>
            </w:pPr>
            <w:r w:rsidRPr="00883F92">
              <w:rPr>
                <w:sz w:val="24"/>
                <w:szCs w:val="24"/>
              </w:rPr>
              <w:t xml:space="preserve">о проведении публичных консультаций к проекту постановления администрации города Нижнего Новгорода  «О внесении изменений в постановление администрации </w:t>
            </w:r>
            <w:r w:rsidR="005F61B7">
              <w:rPr>
                <w:sz w:val="24"/>
                <w:szCs w:val="24"/>
              </w:rPr>
              <w:t xml:space="preserve">города Нижнего </w:t>
            </w:r>
            <w:r w:rsidRPr="00883F92">
              <w:rPr>
                <w:sz w:val="24"/>
                <w:szCs w:val="24"/>
              </w:rPr>
              <w:t xml:space="preserve">Новгорода от </w:t>
            </w:r>
            <w:r w:rsidR="005F61B7">
              <w:rPr>
                <w:sz w:val="24"/>
                <w:szCs w:val="24"/>
              </w:rPr>
              <w:t>14.10</w:t>
            </w:r>
            <w:r w:rsidRPr="00883F92">
              <w:rPr>
                <w:sz w:val="24"/>
                <w:szCs w:val="24"/>
              </w:rPr>
              <w:t xml:space="preserve">.2011 № </w:t>
            </w:r>
            <w:r w:rsidR="005F61B7">
              <w:rPr>
                <w:sz w:val="24"/>
                <w:szCs w:val="24"/>
              </w:rPr>
              <w:t>4344</w:t>
            </w:r>
          </w:p>
        </w:tc>
      </w:tr>
    </w:tbl>
    <w:p w:rsidR="00E36954" w:rsidRDefault="00E36954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662"/>
        <w:gridCol w:w="2693"/>
        <w:gridCol w:w="5874"/>
      </w:tblGrid>
      <w:tr w:rsidR="00CA5075" w:rsidRPr="007C184C" w:rsidTr="00AD38D1">
        <w:tc>
          <w:tcPr>
            <w:tcW w:w="426" w:type="dxa"/>
          </w:tcPr>
          <w:p w:rsidR="00CA5075" w:rsidRPr="00EC75A7" w:rsidRDefault="00CA5075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CA5075" w:rsidRPr="001310AB" w:rsidRDefault="00CA5075" w:rsidP="00970546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693" w:type="dxa"/>
            <w:vAlign w:val="center"/>
          </w:tcPr>
          <w:p w:rsidR="00CA5075" w:rsidRPr="001310AB" w:rsidRDefault="00CA5075" w:rsidP="00970546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74" w:type="dxa"/>
            <w:vAlign w:val="center"/>
          </w:tcPr>
          <w:p w:rsidR="00CA5075" w:rsidRPr="001310AB" w:rsidRDefault="00CA5075" w:rsidP="00970546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FD15C6" w:rsidRPr="003832F0" w:rsidTr="00AD38D1">
        <w:trPr>
          <w:trHeight w:val="20"/>
        </w:trPr>
        <w:tc>
          <w:tcPr>
            <w:tcW w:w="426" w:type="dxa"/>
          </w:tcPr>
          <w:p w:rsidR="00FD15C6" w:rsidRDefault="00FD15C6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01B4" w:rsidRDefault="007A01B4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для улиц </w:t>
            </w:r>
            <w:proofErr w:type="spellStart"/>
            <w:r>
              <w:rPr>
                <w:sz w:val="24"/>
                <w:szCs w:val="24"/>
              </w:rPr>
              <w:t>Тонкинская</w:t>
            </w:r>
            <w:proofErr w:type="spellEnd"/>
            <w:r>
              <w:rPr>
                <w:sz w:val="24"/>
                <w:szCs w:val="24"/>
              </w:rPr>
              <w:t xml:space="preserve">, Зимина, Литвинова, </w:t>
            </w:r>
            <w:proofErr w:type="spellStart"/>
            <w:r>
              <w:rPr>
                <w:sz w:val="24"/>
                <w:szCs w:val="24"/>
              </w:rPr>
              <w:t>Канавинская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222D2">
              <w:rPr>
                <w:sz w:val="24"/>
                <w:szCs w:val="24"/>
              </w:rPr>
              <w:t>Лу</w:t>
            </w:r>
            <w:r>
              <w:rPr>
                <w:sz w:val="24"/>
                <w:szCs w:val="24"/>
              </w:rPr>
              <w:t xml:space="preserve">начарского,  Вокзальная, </w:t>
            </w:r>
            <w:proofErr w:type="spellStart"/>
            <w:r>
              <w:rPr>
                <w:sz w:val="24"/>
                <w:szCs w:val="24"/>
              </w:rPr>
              <w:t>Фильченкова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2D2">
              <w:rPr>
                <w:sz w:val="24"/>
                <w:szCs w:val="24"/>
              </w:rPr>
              <w:t>Приокская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Гордеевская</w:t>
            </w:r>
            <w:proofErr w:type="spellEnd"/>
            <w:r>
              <w:rPr>
                <w:sz w:val="24"/>
                <w:szCs w:val="24"/>
              </w:rPr>
              <w:t xml:space="preserve"> установить коэффициент 1.</w:t>
            </w:r>
          </w:p>
        </w:tc>
        <w:tc>
          <w:tcPr>
            <w:tcW w:w="2693" w:type="dxa"/>
          </w:tcPr>
          <w:p w:rsidR="00FD15C6" w:rsidRDefault="004B14AD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«АПМСБ» </w:t>
            </w:r>
            <w:proofErr w:type="spellStart"/>
            <w:r>
              <w:rPr>
                <w:sz w:val="24"/>
                <w:szCs w:val="24"/>
              </w:rPr>
              <w:t>Канавинского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874" w:type="dxa"/>
          </w:tcPr>
          <w:p w:rsidR="00FD15C6" w:rsidRDefault="004B14AD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0D546B" w:rsidRDefault="000D546B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коэффициента месторасположения для данных улиц снижено в сравнении с действующей методикой с 2,5 до 2,0.</w:t>
            </w:r>
          </w:p>
        </w:tc>
      </w:tr>
      <w:tr w:rsidR="00FD15C6" w:rsidRPr="003832F0" w:rsidTr="00AD38D1">
        <w:trPr>
          <w:trHeight w:val="20"/>
        </w:trPr>
        <w:tc>
          <w:tcPr>
            <w:tcW w:w="426" w:type="dxa"/>
          </w:tcPr>
          <w:p w:rsidR="00FD15C6" w:rsidRDefault="00FD15C6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29E5" w:rsidRDefault="007A29E5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 п.</w:t>
            </w:r>
            <w:r w:rsidR="007A01B4">
              <w:rPr>
                <w:sz w:val="24"/>
                <w:szCs w:val="24"/>
              </w:rPr>
              <w:t xml:space="preserve"> 9 Приложения № 2 слова «Бытовое</w:t>
            </w:r>
            <w:r>
              <w:rPr>
                <w:sz w:val="24"/>
                <w:szCs w:val="24"/>
              </w:rPr>
              <w:t xml:space="preserve"> обслуживание» </w:t>
            </w:r>
            <w:proofErr w:type="gramStart"/>
            <w:r>
              <w:rPr>
                <w:sz w:val="24"/>
                <w:szCs w:val="24"/>
              </w:rPr>
              <w:t>заменить на «Бытовые</w:t>
            </w:r>
            <w:proofErr w:type="gramEnd"/>
            <w:r>
              <w:rPr>
                <w:sz w:val="24"/>
                <w:szCs w:val="24"/>
              </w:rPr>
              <w:t xml:space="preserve"> услуги».</w:t>
            </w:r>
          </w:p>
        </w:tc>
        <w:tc>
          <w:tcPr>
            <w:tcW w:w="2693" w:type="dxa"/>
          </w:tcPr>
          <w:p w:rsidR="00FD15C6" w:rsidRDefault="004B14AD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«АПМСБ» </w:t>
            </w:r>
            <w:proofErr w:type="spellStart"/>
            <w:r>
              <w:rPr>
                <w:sz w:val="24"/>
                <w:szCs w:val="24"/>
              </w:rPr>
              <w:t>Канавинского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874" w:type="dxa"/>
          </w:tcPr>
          <w:p w:rsidR="00FD15C6" w:rsidRDefault="007A29E5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принято.</w:t>
            </w:r>
          </w:p>
        </w:tc>
      </w:tr>
      <w:tr w:rsidR="00FD15C6" w:rsidRPr="003832F0" w:rsidTr="00AD38D1">
        <w:trPr>
          <w:trHeight w:val="20"/>
        </w:trPr>
        <w:tc>
          <w:tcPr>
            <w:tcW w:w="426" w:type="dxa"/>
          </w:tcPr>
          <w:p w:rsidR="00FD15C6" w:rsidRDefault="00FD15C6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15C6" w:rsidRDefault="007A29E5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исключить из п. 9 и п. 14 Приложения № 2 ритуальные услуги и услуги парикмахерских, тем самым изменить коэффициент для данных услуг с 1 до 0,3.</w:t>
            </w:r>
          </w:p>
        </w:tc>
        <w:tc>
          <w:tcPr>
            <w:tcW w:w="2693" w:type="dxa"/>
          </w:tcPr>
          <w:p w:rsidR="00FD15C6" w:rsidRDefault="00986574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«АПМСБ» </w:t>
            </w:r>
            <w:proofErr w:type="spellStart"/>
            <w:r>
              <w:rPr>
                <w:sz w:val="24"/>
                <w:szCs w:val="24"/>
              </w:rPr>
              <w:t>Канавинского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874" w:type="dxa"/>
          </w:tcPr>
          <w:p w:rsidR="00FD15C6" w:rsidRDefault="007A29E5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0D546B" w:rsidRDefault="000D546B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коэффициента ассортимента для данных видов услуг снижено в сравнении с действующей методикой с 1,5 до 1,0.</w:t>
            </w:r>
          </w:p>
        </w:tc>
      </w:tr>
      <w:tr w:rsidR="00FD15C6" w:rsidRPr="003832F0" w:rsidTr="00AD38D1">
        <w:trPr>
          <w:trHeight w:val="20"/>
        </w:trPr>
        <w:tc>
          <w:tcPr>
            <w:tcW w:w="426" w:type="dxa"/>
          </w:tcPr>
          <w:p w:rsidR="00FD15C6" w:rsidRDefault="00FD15C6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15C6" w:rsidRDefault="00255B3C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исключить из п.2 Приложения № 3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онкинскую</w:t>
            </w:r>
            <w:proofErr w:type="spellEnd"/>
            <w:r>
              <w:rPr>
                <w:sz w:val="24"/>
                <w:szCs w:val="24"/>
              </w:rPr>
              <w:t>, и включить данные адреса в п. 5 Приложения № 3.</w:t>
            </w:r>
          </w:p>
        </w:tc>
        <w:tc>
          <w:tcPr>
            <w:tcW w:w="2693" w:type="dxa"/>
          </w:tcPr>
          <w:p w:rsidR="00FD15C6" w:rsidRDefault="00255B3C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Окунева Л.Б.</w:t>
            </w:r>
          </w:p>
        </w:tc>
        <w:tc>
          <w:tcPr>
            <w:tcW w:w="5874" w:type="dxa"/>
          </w:tcPr>
          <w:p w:rsidR="00FD15C6" w:rsidRDefault="00255B3C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0D546B" w:rsidRDefault="000D546B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коэффициента месторасположения для данной улицы снижено в сравнении с действующей методикой с 2,5 до 2,0.</w:t>
            </w:r>
          </w:p>
        </w:tc>
      </w:tr>
      <w:tr w:rsidR="007A29E5" w:rsidRPr="003832F0" w:rsidTr="00AD38D1">
        <w:trPr>
          <w:trHeight w:val="20"/>
        </w:trPr>
        <w:tc>
          <w:tcPr>
            <w:tcW w:w="426" w:type="dxa"/>
          </w:tcPr>
          <w:p w:rsidR="007A29E5" w:rsidRDefault="007A29E5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29E5" w:rsidRDefault="00255B3C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указать в Методике </w:t>
            </w:r>
            <w:r w:rsidRPr="00255B3C">
              <w:rPr>
                <w:sz w:val="24"/>
                <w:szCs w:val="24"/>
              </w:rPr>
              <w:t>среднее значение удельного показателя кадастровой стоимости земель</w:t>
            </w:r>
            <w:r>
              <w:rPr>
                <w:sz w:val="24"/>
                <w:szCs w:val="24"/>
              </w:rPr>
              <w:t xml:space="preserve"> или указать ссылку на нормативный документ.</w:t>
            </w:r>
          </w:p>
        </w:tc>
        <w:tc>
          <w:tcPr>
            <w:tcW w:w="2693" w:type="dxa"/>
          </w:tcPr>
          <w:p w:rsidR="007A29E5" w:rsidRDefault="00255B3C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 Е.В.</w:t>
            </w:r>
          </w:p>
        </w:tc>
        <w:tc>
          <w:tcPr>
            <w:tcW w:w="5874" w:type="dxa"/>
          </w:tcPr>
          <w:p w:rsidR="00255B3C" w:rsidRPr="00255B3C" w:rsidRDefault="00255B3C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 w:rsidRPr="00255B3C">
              <w:rPr>
                <w:sz w:val="24"/>
                <w:szCs w:val="24"/>
              </w:rPr>
              <w:t>Предложение отклонено.</w:t>
            </w:r>
          </w:p>
          <w:p w:rsidR="007A29E5" w:rsidRDefault="00255B3C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методике </w:t>
            </w:r>
            <w:r w:rsidRPr="00255B3C">
              <w:rPr>
                <w:sz w:val="24"/>
                <w:szCs w:val="24"/>
              </w:rPr>
              <w:t xml:space="preserve">определения начальной цены предмета аукциона на право заключения договора на размещение </w:t>
            </w:r>
            <w:r>
              <w:rPr>
                <w:sz w:val="24"/>
                <w:szCs w:val="24"/>
              </w:rPr>
              <w:t xml:space="preserve">НТО содержится ссылка на </w:t>
            </w:r>
            <w:hyperlink r:id="rId10" w:history="1">
              <w:r w:rsidRPr="00255B3C">
                <w:rPr>
                  <w:sz w:val="24"/>
                  <w:szCs w:val="24"/>
                </w:rPr>
                <w:t>постановление</w:t>
              </w:r>
            </w:hyperlink>
            <w:r w:rsidRPr="00255B3C">
              <w:rPr>
                <w:sz w:val="24"/>
                <w:szCs w:val="24"/>
              </w:rPr>
              <w:t xml:space="preserve"> Правительства Нижегородской области от 10.12.2014 № 863 «Об утверждении результатов  определения кадастровой стоимости  земельных участков в составе земель населенных пунктов Нижегородской области»</w:t>
            </w:r>
            <w:r>
              <w:rPr>
                <w:sz w:val="24"/>
                <w:szCs w:val="24"/>
              </w:rPr>
              <w:t>, в котором указано с</w:t>
            </w:r>
            <w:r w:rsidRPr="00255B3C">
              <w:rPr>
                <w:sz w:val="24"/>
                <w:szCs w:val="24"/>
              </w:rPr>
              <w:t>реднее значение удельного показателя кадастровой стоимости земель по муниципальному району, городскому округу – город Нижний Новгород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7A29E5" w:rsidRPr="00255B3C" w:rsidTr="00AD38D1">
        <w:trPr>
          <w:trHeight w:val="20"/>
        </w:trPr>
        <w:tc>
          <w:tcPr>
            <w:tcW w:w="426" w:type="dxa"/>
          </w:tcPr>
          <w:p w:rsidR="007A29E5" w:rsidRPr="00255B3C" w:rsidRDefault="007A29E5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29E5" w:rsidRPr="00255B3C" w:rsidRDefault="00255B3C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установить коэффициент 0,3 для ритуальных услуг и услуг парикмахерских.</w:t>
            </w:r>
          </w:p>
        </w:tc>
        <w:tc>
          <w:tcPr>
            <w:tcW w:w="2693" w:type="dxa"/>
          </w:tcPr>
          <w:p w:rsidR="007A29E5" w:rsidRPr="00255B3C" w:rsidRDefault="00255B3C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 Е.В.</w:t>
            </w:r>
          </w:p>
        </w:tc>
        <w:tc>
          <w:tcPr>
            <w:tcW w:w="5874" w:type="dxa"/>
          </w:tcPr>
          <w:p w:rsidR="007A29E5" w:rsidRDefault="00255B3C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0D546B" w:rsidRPr="00255B3C" w:rsidRDefault="000D546B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коэффициента ассортимента для данных видов услуг снижено в сравнении с действующей методикой с 1,5 до 1,0.</w:t>
            </w:r>
          </w:p>
        </w:tc>
      </w:tr>
      <w:tr w:rsidR="00255B3C" w:rsidRPr="00255B3C" w:rsidTr="00AD38D1">
        <w:trPr>
          <w:trHeight w:val="20"/>
        </w:trPr>
        <w:tc>
          <w:tcPr>
            <w:tcW w:w="426" w:type="dxa"/>
          </w:tcPr>
          <w:p w:rsidR="00255B3C" w:rsidRPr="00255B3C" w:rsidRDefault="00255B3C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5B3C" w:rsidRPr="00255B3C" w:rsidRDefault="00255B3C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для улиц </w:t>
            </w:r>
            <w:proofErr w:type="spellStart"/>
            <w:r>
              <w:rPr>
                <w:sz w:val="24"/>
                <w:szCs w:val="24"/>
              </w:rPr>
              <w:t>Тонкинская</w:t>
            </w:r>
            <w:proofErr w:type="spellEnd"/>
            <w:r>
              <w:rPr>
                <w:sz w:val="24"/>
                <w:szCs w:val="24"/>
              </w:rPr>
              <w:t>, Зимина, Долгополова, Прокофьева и Июльских дней установить коэффициент 1.</w:t>
            </w:r>
          </w:p>
        </w:tc>
        <w:tc>
          <w:tcPr>
            <w:tcW w:w="2693" w:type="dxa"/>
          </w:tcPr>
          <w:p w:rsidR="00255B3C" w:rsidRPr="00255B3C" w:rsidRDefault="00255B3C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 Е.В.</w:t>
            </w:r>
          </w:p>
        </w:tc>
        <w:tc>
          <w:tcPr>
            <w:tcW w:w="5874" w:type="dxa"/>
          </w:tcPr>
          <w:p w:rsidR="00255B3C" w:rsidRPr="00255B3C" w:rsidRDefault="00255B3C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</w:tc>
      </w:tr>
      <w:tr w:rsidR="00255B3C" w:rsidRPr="00255B3C" w:rsidTr="00AD38D1">
        <w:trPr>
          <w:trHeight w:val="20"/>
        </w:trPr>
        <w:tc>
          <w:tcPr>
            <w:tcW w:w="426" w:type="dxa"/>
          </w:tcPr>
          <w:p w:rsidR="00255B3C" w:rsidRPr="00255B3C" w:rsidRDefault="00255B3C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5B3C" w:rsidRPr="00255B3C" w:rsidRDefault="00725DDD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взимать плату за размещение НТО с субъекта предпринимательской деятельности авансовым платежом ежемесячно путем перечисления до 25 числа месяца, предшествующего началу месяца, за который производится платеж денежных средств.</w:t>
            </w:r>
          </w:p>
        </w:tc>
        <w:tc>
          <w:tcPr>
            <w:tcW w:w="2693" w:type="dxa"/>
          </w:tcPr>
          <w:p w:rsidR="00255B3C" w:rsidRPr="00255B3C" w:rsidRDefault="00725DDD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5874" w:type="dxa"/>
          </w:tcPr>
          <w:p w:rsidR="00255B3C" w:rsidRDefault="00725DDD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725DDD" w:rsidRPr="00255B3C" w:rsidRDefault="00725DDD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оплаты </w:t>
            </w:r>
            <w:r w:rsidR="00A26C7F">
              <w:rPr>
                <w:sz w:val="24"/>
                <w:szCs w:val="24"/>
              </w:rPr>
              <w:t>стоимости размещения НТО не является предметом регулирования Методики</w:t>
            </w:r>
            <w:r w:rsidR="000D546B">
              <w:rPr>
                <w:sz w:val="24"/>
                <w:szCs w:val="24"/>
              </w:rPr>
              <w:t xml:space="preserve"> и может быть учтено при заключении договора на размещение НТО</w:t>
            </w:r>
            <w:r w:rsidR="00A26C7F">
              <w:rPr>
                <w:sz w:val="24"/>
                <w:szCs w:val="24"/>
              </w:rPr>
              <w:t>.</w:t>
            </w:r>
          </w:p>
        </w:tc>
      </w:tr>
      <w:tr w:rsidR="00255B3C" w:rsidRPr="00255B3C" w:rsidTr="00AD38D1">
        <w:trPr>
          <w:trHeight w:val="20"/>
        </w:trPr>
        <w:tc>
          <w:tcPr>
            <w:tcW w:w="426" w:type="dxa"/>
          </w:tcPr>
          <w:p w:rsidR="00255B3C" w:rsidRPr="00255B3C" w:rsidRDefault="00255B3C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5B3C" w:rsidRPr="00255B3C" w:rsidRDefault="00A26C7F" w:rsidP="00970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установить рассрочку платежа на 2 месяца за период с 01.01.2018 по 31.07.2018 по вновь заключаемым договорам, период размещения НТО по которым устанавливается с 01.01.2018.</w:t>
            </w:r>
          </w:p>
        </w:tc>
        <w:tc>
          <w:tcPr>
            <w:tcW w:w="2693" w:type="dxa"/>
          </w:tcPr>
          <w:p w:rsidR="00255B3C" w:rsidRPr="00255B3C" w:rsidRDefault="00725DDD" w:rsidP="0097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5874" w:type="dxa"/>
          </w:tcPr>
          <w:p w:rsidR="00255B3C" w:rsidRPr="00255B3C" w:rsidRDefault="00A26C7F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оплаты стоимости размещения НТО не является предметом регулирования Методики</w:t>
            </w:r>
            <w:r w:rsidR="000D546B">
              <w:rPr>
                <w:sz w:val="24"/>
                <w:szCs w:val="24"/>
              </w:rPr>
              <w:t xml:space="preserve"> и может быть учтено при </w:t>
            </w:r>
            <w:r w:rsidR="00483B4D">
              <w:rPr>
                <w:sz w:val="24"/>
                <w:szCs w:val="24"/>
              </w:rPr>
              <w:t>предоставлении муниципальной услуги «з</w:t>
            </w:r>
            <w:r w:rsidR="000D546B">
              <w:rPr>
                <w:sz w:val="24"/>
                <w:szCs w:val="24"/>
              </w:rPr>
              <w:t>аключени</w:t>
            </w:r>
            <w:r w:rsidR="00483B4D">
              <w:rPr>
                <w:sz w:val="24"/>
                <w:szCs w:val="24"/>
              </w:rPr>
              <w:t>е</w:t>
            </w:r>
            <w:r w:rsidR="000D546B">
              <w:rPr>
                <w:sz w:val="24"/>
                <w:szCs w:val="24"/>
              </w:rPr>
              <w:t xml:space="preserve"> договора на размещение НТО</w:t>
            </w:r>
            <w:r w:rsidR="00483B4D">
              <w:rPr>
                <w:sz w:val="24"/>
                <w:szCs w:val="24"/>
              </w:rPr>
              <w:t>»</w:t>
            </w:r>
            <w:r w:rsidR="000D546B">
              <w:rPr>
                <w:sz w:val="24"/>
                <w:szCs w:val="24"/>
              </w:rPr>
              <w:t>.</w:t>
            </w:r>
          </w:p>
        </w:tc>
      </w:tr>
      <w:tr w:rsidR="00BD70EA" w:rsidRPr="00255B3C" w:rsidTr="00AD38D1">
        <w:trPr>
          <w:trHeight w:val="20"/>
        </w:trPr>
        <w:tc>
          <w:tcPr>
            <w:tcW w:w="426" w:type="dxa"/>
          </w:tcPr>
          <w:p w:rsidR="00BD70EA" w:rsidRPr="00255B3C" w:rsidRDefault="00BD70EA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70EA" w:rsidRPr="00255B3C" w:rsidRDefault="00A26C7F" w:rsidP="009705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произвести перерасчет платы по заключенным договорам на размещение НТО после вступления в силу изменений в Методику.</w:t>
            </w:r>
          </w:p>
        </w:tc>
        <w:tc>
          <w:tcPr>
            <w:tcW w:w="2693" w:type="dxa"/>
          </w:tcPr>
          <w:p w:rsidR="00BD70EA" w:rsidRPr="00255B3C" w:rsidRDefault="00725DDD" w:rsidP="00970546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5874" w:type="dxa"/>
          </w:tcPr>
          <w:p w:rsidR="007D6528" w:rsidRPr="00255B3C" w:rsidRDefault="00A26C7F" w:rsidP="00970546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принято.</w:t>
            </w:r>
          </w:p>
        </w:tc>
      </w:tr>
      <w:tr w:rsidR="00A9766E" w:rsidRPr="00255B3C" w:rsidTr="00AD38D1">
        <w:trPr>
          <w:trHeight w:val="20"/>
        </w:trPr>
        <w:tc>
          <w:tcPr>
            <w:tcW w:w="426" w:type="dxa"/>
          </w:tcPr>
          <w:p w:rsidR="00A9766E" w:rsidRPr="00255B3C" w:rsidRDefault="00A9766E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766E" w:rsidRPr="00255B3C" w:rsidRDefault="00A26C7F" w:rsidP="00970546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остановить </w:t>
            </w:r>
            <w:proofErr w:type="spellStart"/>
            <w:r>
              <w:rPr>
                <w:sz w:val="24"/>
                <w:szCs w:val="24"/>
              </w:rPr>
              <w:t>претензионно-исковую</w:t>
            </w:r>
            <w:proofErr w:type="spellEnd"/>
            <w:r>
              <w:rPr>
                <w:sz w:val="24"/>
                <w:szCs w:val="24"/>
              </w:rPr>
              <w:t xml:space="preserve"> работу в отношении субъектов предпринимательской деятельности, с которыми договоры на размещение НТО находятся на стадии подписания.</w:t>
            </w:r>
          </w:p>
        </w:tc>
        <w:tc>
          <w:tcPr>
            <w:tcW w:w="2693" w:type="dxa"/>
          </w:tcPr>
          <w:p w:rsidR="00A9766E" w:rsidRPr="00255B3C" w:rsidRDefault="00725DDD" w:rsidP="00970546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НРО «ОПОРА РОССИИ»</w:t>
            </w:r>
          </w:p>
        </w:tc>
        <w:tc>
          <w:tcPr>
            <w:tcW w:w="5874" w:type="dxa"/>
          </w:tcPr>
          <w:p w:rsidR="00A26C7F" w:rsidRDefault="00A26C7F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6E24B6" w:rsidRPr="00255B3C" w:rsidRDefault="000D546B" w:rsidP="00970546">
            <w:pPr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вопрос не является предметом регулирования </w:t>
            </w:r>
            <w:r w:rsidR="00483B4D"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66E" w:rsidRPr="00255B3C" w:rsidTr="00AD38D1">
        <w:trPr>
          <w:trHeight w:val="20"/>
        </w:trPr>
        <w:tc>
          <w:tcPr>
            <w:tcW w:w="426" w:type="dxa"/>
          </w:tcPr>
          <w:p w:rsidR="00A9766E" w:rsidRPr="00255B3C" w:rsidRDefault="00A9766E" w:rsidP="00970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766E" w:rsidRPr="00255B3C" w:rsidRDefault="00D876D3" w:rsidP="00970546">
            <w:pPr>
              <w:pStyle w:val="21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Предлагает для улиц </w:t>
            </w:r>
            <w:proofErr w:type="spellStart"/>
            <w:r>
              <w:rPr>
                <w:sz w:val="24"/>
                <w:szCs w:val="24"/>
              </w:rPr>
              <w:t>Тонкинская</w:t>
            </w:r>
            <w:proofErr w:type="spellEnd"/>
            <w:r>
              <w:rPr>
                <w:sz w:val="24"/>
                <w:szCs w:val="24"/>
              </w:rPr>
              <w:t>, Зимина,</w:t>
            </w:r>
            <w:r w:rsidR="007A01B4">
              <w:rPr>
                <w:sz w:val="24"/>
                <w:szCs w:val="24"/>
              </w:rPr>
              <w:t xml:space="preserve"> Лескова, Комсомольская, Львовская, </w:t>
            </w:r>
            <w:proofErr w:type="spellStart"/>
            <w:r w:rsidR="007A01B4">
              <w:rPr>
                <w:sz w:val="24"/>
                <w:szCs w:val="24"/>
              </w:rPr>
              <w:t>Мончегорская</w:t>
            </w:r>
            <w:proofErr w:type="spellEnd"/>
            <w:r w:rsidR="007A01B4">
              <w:rPr>
                <w:sz w:val="24"/>
                <w:szCs w:val="24"/>
              </w:rPr>
              <w:t xml:space="preserve">, Космическая, Парышева, Долгополова, Прокофьева, Медицинская, </w:t>
            </w:r>
            <w:r>
              <w:rPr>
                <w:sz w:val="24"/>
                <w:szCs w:val="24"/>
              </w:rPr>
              <w:t xml:space="preserve"> Июльских дней</w:t>
            </w:r>
            <w:r w:rsidR="007A01B4">
              <w:rPr>
                <w:sz w:val="24"/>
                <w:szCs w:val="24"/>
              </w:rPr>
              <w:t>, пр.</w:t>
            </w:r>
            <w:proofErr w:type="gramEnd"/>
            <w:r w:rsidR="007A01B4">
              <w:rPr>
                <w:sz w:val="24"/>
                <w:szCs w:val="24"/>
              </w:rPr>
              <w:t xml:space="preserve"> Бусыгина, пер. Моторный</w:t>
            </w:r>
            <w:r>
              <w:rPr>
                <w:sz w:val="24"/>
                <w:szCs w:val="24"/>
              </w:rPr>
              <w:t xml:space="preserve"> установить коэффициент 1.</w:t>
            </w:r>
          </w:p>
        </w:tc>
        <w:tc>
          <w:tcPr>
            <w:tcW w:w="2693" w:type="dxa"/>
          </w:tcPr>
          <w:p w:rsidR="00A9766E" w:rsidRPr="00255B3C" w:rsidRDefault="00ED08A9" w:rsidP="00970546">
            <w:pPr>
              <w:pStyle w:val="21"/>
              <w:tabs>
                <w:tab w:val="left" w:pos="993"/>
              </w:tabs>
              <w:ind w:firstLine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предпринимателей в Нижегородской области</w:t>
            </w:r>
          </w:p>
        </w:tc>
        <w:tc>
          <w:tcPr>
            <w:tcW w:w="5874" w:type="dxa"/>
          </w:tcPr>
          <w:p w:rsidR="007A01B4" w:rsidRDefault="007A01B4" w:rsidP="00970546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A9766E" w:rsidRPr="00255B3C" w:rsidRDefault="00AD38D1" w:rsidP="00AD38D1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новой редакцией Методики стоимость за размещение НТО </w:t>
            </w:r>
            <w:r w:rsidR="00BD78F8">
              <w:rPr>
                <w:sz w:val="24"/>
                <w:szCs w:val="24"/>
              </w:rPr>
              <w:t>в сравнении с действующей методикой</w:t>
            </w:r>
            <w:proofErr w:type="gramEnd"/>
            <w:r w:rsidR="00BD7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снижена в разы. </w:t>
            </w:r>
          </w:p>
        </w:tc>
      </w:tr>
    </w:tbl>
    <w:p w:rsidR="00CA5075" w:rsidRDefault="00CA5075" w:rsidP="00970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66E" w:rsidRPr="00AD38D1" w:rsidRDefault="00A9766E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8D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38D1"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CA5075" w:rsidRPr="00AD38D1">
        <w:rPr>
          <w:rFonts w:ascii="Times New Roman" w:hAnsi="Times New Roman" w:cs="Times New Roman"/>
          <w:sz w:val="28"/>
          <w:szCs w:val="28"/>
        </w:rPr>
        <w:t>иректор</w:t>
      </w:r>
      <w:r w:rsidRPr="00AD38D1">
        <w:rPr>
          <w:rFonts w:ascii="Times New Roman" w:hAnsi="Times New Roman" w:cs="Times New Roman"/>
          <w:sz w:val="28"/>
          <w:szCs w:val="28"/>
        </w:rPr>
        <w:t>а</w:t>
      </w:r>
      <w:r w:rsidR="00CA5075" w:rsidRPr="00AD38D1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A9766E" w:rsidRPr="00AD38D1" w:rsidRDefault="007A01B4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8D1">
        <w:rPr>
          <w:rFonts w:ascii="Times New Roman" w:hAnsi="Times New Roman" w:cs="Times New Roman"/>
          <w:sz w:val="28"/>
          <w:szCs w:val="28"/>
        </w:rPr>
        <w:t>э</w:t>
      </w:r>
      <w:r w:rsidR="00CA5075" w:rsidRPr="00AD38D1">
        <w:rPr>
          <w:rFonts w:ascii="Times New Roman" w:hAnsi="Times New Roman" w:cs="Times New Roman"/>
          <w:sz w:val="28"/>
          <w:szCs w:val="28"/>
        </w:rPr>
        <w:t>кономического</w:t>
      </w:r>
      <w:r w:rsidR="00A9766E" w:rsidRPr="00AD38D1">
        <w:rPr>
          <w:rFonts w:ascii="Times New Roman" w:hAnsi="Times New Roman" w:cs="Times New Roman"/>
          <w:sz w:val="28"/>
          <w:szCs w:val="28"/>
        </w:rPr>
        <w:t xml:space="preserve"> </w:t>
      </w:r>
      <w:r w:rsidR="00CA5075" w:rsidRPr="00AD38D1">
        <w:rPr>
          <w:rFonts w:ascii="Times New Roman" w:hAnsi="Times New Roman" w:cs="Times New Roman"/>
          <w:sz w:val="28"/>
          <w:szCs w:val="28"/>
        </w:rPr>
        <w:t xml:space="preserve">развития, предпринимательства </w:t>
      </w:r>
    </w:p>
    <w:p w:rsidR="00CA5075" w:rsidRPr="00284FA0" w:rsidRDefault="00CA5075" w:rsidP="00A976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8D1">
        <w:rPr>
          <w:rFonts w:ascii="Times New Roman" w:hAnsi="Times New Roman" w:cs="Times New Roman"/>
          <w:sz w:val="28"/>
          <w:szCs w:val="28"/>
        </w:rPr>
        <w:t>и закупок</w:t>
      </w:r>
      <w:r w:rsidR="00A9766E" w:rsidRPr="00AD38D1">
        <w:rPr>
          <w:rFonts w:ascii="Times New Roman" w:hAnsi="Times New Roman" w:cs="Times New Roman"/>
          <w:sz w:val="28"/>
          <w:szCs w:val="28"/>
        </w:rPr>
        <w:t xml:space="preserve"> </w:t>
      </w:r>
      <w:r w:rsidRPr="00AD38D1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                    </w:t>
      </w:r>
      <w:r w:rsidR="00AD38D1">
        <w:rPr>
          <w:rFonts w:ascii="Times New Roman" w:hAnsi="Times New Roman" w:cs="Times New Roman"/>
          <w:sz w:val="28"/>
          <w:szCs w:val="28"/>
        </w:rPr>
        <w:t xml:space="preserve">   </w:t>
      </w:r>
      <w:r w:rsidRPr="00AD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766E" w:rsidRPr="00AD38D1">
        <w:rPr>
          <w:rFonts w:ascii="Times New Roman" w:hAnsi="Times New Roman" w:cs="Times New Roman"/>
          <w:sz w:val="28"/>
          <w:szCs w:val="28"/>
        </w:rPr>
        <w:t xml:space="preserve"> М.Л. Антипова</w:t>
      </w:r>
      <w:r w:rsidRPr="00AD38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5075" w:rsidRPr="00284FA0" w:rsidSect="00B56899">
      <w:headerReference w:type="even" r:id="rId11"/>
      <w:headerReference w:type="default" r:id="rId12"/>
      <w:pgSz w:w="16834" w:h="11907" w:orient="landscape" w:code="9"/>
      <w:pgMar w:top="284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B2" w:rsidRDefault="002732B2">
      <w:r>
        <w:separator/>
      </w:r>
    </w:p>
  </w:endnote>
  <w:endnote w:type="continuationSeparator" w:id="0">
    <w:p w:rsidR="002732B2" w:rsidRDefault="0027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B2" w:rsidRDefault="002732B2">
      <w:r>
        <w:separator/>
      </w:r>
    </w:p>
  </w:footnote>
  <w:footnote w:type="continuationSeparator" w:id="0">
    <w:p w:rsidR="002732B2" w:rsidRDefault="0027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E940CE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E940CE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23F2A"/>
    <w:rsid w:val="00034EE2"/>
    <w:rsid w:val="000402F0"/>
    <w:rsid w:val="00047D3C"/>
    <w:rsid w:val="00052381"/>
    <w:rsid w:val="0005602F"/>
    <w:rsid w:val="00061B9A"/>
    <w:rsid w:val="00062A1F"/>
    <w:rsid w:val="00072352"/>
    <w:rsid w:val="00073C1F"/>
    <w:rsid w:val="00083E70"/>
    <w:rsid w:val="0008435A"/>
    <w:rsid w:val="00084F34"/>
    <w:rsid w:val="000850C6"/>
    <w:rsid w:val="00087119"/>
    <w:rsid w:val="00087287"/>
    <w:rsid w:val="00093A18"/>
    <w:rsid w:val="00095564"/>
    <w:rsid w:val="00095996"/>
    <w:rsid w:val="000A534A"/>
    <w:rsid w:val="000B47E2"/>
    <w:rsid w:val="000C6282"/>
    <w:rsid w:val="000C6F02"/>
    <w:rsid w:val="000D546B"/>
    <w:rsid w:val="000E3683"/>
    <w:rsid w:val="000E3E51"/>
    <w:rsid w:val="000E4453"/>
    <w:rsid w:val="000F7593"/>
    <w:rsid w:val="00113D6F"/>
    <w:rsid w:val="00117892"/>
    <w:rsid w:val="0012333F"/>
    <w:rsid w:val="001242E4"/>
    <w:rsid w:val="0012612E"/>
    <w:rsid w:val="001310AB"/>
    <w:rsid w:val="00141BA7"/>
    <w:rsid w:val="00142494"/>
    <w:rsid w:val="001462AB"/>
    <w:rsid w:val="00162A8B"/>
    <w:rsid w:val="0017287A"/>
    <w:rsid w:val="00174BA6"/>
    <w:rsid w:val="00177580"/>
    <w:rsid w:val="00191FD5"/>
    <w:rsid w:val="001A5816"/>
    <w:rsid w:val="001C232B"/>
    <w:rsid w:val="001C32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55B3C"/>
    <w:rsid w:val="00261C8E"/>
    <w:rsid w:val="00265CD8"/>
    <w:rsid w:val="00270AC1"/>
    <w:rsid w:val="002732B2"/>
    <w:rsid w:val="002822F5"/>
    <w:rsid w:val="00284FA0"/>
    <w:rsid w:val="00285D5E"/>
    <w:rsid w:val="00295108"/>
    <w:rsid w:val="002B1AF0"/>
    <w:rsid w:val="002B6119"/>
    <w:rsid w:val="002B662A"/>
    <w:rsid w:val="002C0E8E"/>
    <w:rsid w:val="002C16E3"/>
    <w:rsid w:val="002C530D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20973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82158"/>
    <w:rsid w:val="00483B4D"/>
    <w:rsid w:val="004A0C5A"/>
    <w:rsid w:val="004A7786"/>
    <w:rsid w:val="004B14AD"/>
    <w:rsid w:val="004B6A82"/>
    <w:rsid w:val="004B7B07"/>
    <w:rsid w:val="004C1874"/>
    <w:rsid w:val="004C3759"/>
    <w:rsid w:val="004D3DD5"/>
    <w:rsid w:val="004D5C1B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36CB0"/>
    <w:rsid w:val="00545DC3"/>
    <w:rsid w:val="00551FD8"/>
    <w:rsid w:val="00561A90"/>
    <w:rsid w:val="0056621C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24B6"/>
    <w:rsid w:val="006E4A5A"/>
    <w:rsid w:val="006F0818"/>
    <w:rsid w:val="006F44E1"/>
    <w:rsid w:val="006F4C0C"/>
    <w:rsid w:val="00700731"/>
    <w:rsid w:val="00700AA9"/>
    <w:rsid w:val="00703A93"/>
    <w:rsid w:val="0071104A"/>
    <w:rsid w:val="00714910"/>
    <w:rsid w:val="007218CC"/>
    <w:rsid w:val="00723C4C"/>
    <w:rsid w:val="00725DDD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01B4"/>
    <w:rsid w:val="007A29E5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47C1B"/>
    <w:rsid w:val="00850C3F"/>
    <w:rsid w:val="008560CD"/>
    <w:rsid w:val="00865517"/>
    <w:rsid w:val="00874D05"/>
    <w:rsid w:val="008839C7"/>
    <w:rsid w:val="00883F92"/>
    <w:rsid w:val="00892F71"/>
    <w:rsid w:val="008A26A7"/>
    <w:rsid w:val="008C031E"/>
    <w:rsid w:val="008C7CAD"/>
    <w:rsid w:val="008D1FBF"/>
    <w:rsid w:val="008E240B"/>
    <w:rsid w:val="008E2777"/>
    <w:rsid w:val="008E34E2"/>
    <w:rsid w:val="008F1CD7"/>
    <w:rsid w:val="008F54CE"/>
    <w:rsid w:val="0090714C"/>
    <w:rsid w:val="00926CBD"/>
    <w:rsid w:val="0093033C"/>
    <w:rsid w:val="00936E9F"/>
    <w:rsid w:val="0095203B"/>
    <w:rsid w:val="009549A8"/>
    <w:rsid w:val="00956F32"/>
    <w:rsid w:val="00963156"/>
    <w:rsid w:val="0096734B"/>
    <w:rsid w:val="00967AF7"/>
    <w:rsid w:val="00970546"/>
    <w:rsid w:val="00974266"/>
    <w:rsid w:val="00976283"/>
    <w:rsid w:val="00977B68"/>
    <w:rsid w:val="00983325"/>
    <w:rsid w:val="00986574"/>
    <w:rsid w:val="009933AE"/>
    <w:rsid w:val="00996617"/>
    <w:rsid w:val="009A7BAE"/>
    <w:rsid w:val="009D1F1D"/>
    <w:rsid w:val="009F4933"/>
    <w:rsid w:val="00A14C1E"/>
    <w:rsid w:val="00A26C7F"/>
    <w:rsid w:val="00A34E34"/>
    <w:rsid w:val="00A424E0"/>
    <w:rsid w:val="00A52A98"/>
    <w:rsid w:val="00A674D4"/>
    <w:rsid w:val="00A73EB8"/>
    <w:rsid w:val="00A768AE"/>
    <w:rsid w:val="00A84068"/>
    <w:rsid w:val="00A92B62"/>
    <w:rsid w:val="00A9488B"/>
    <w:rsid w:val="00A952E5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B04815"/>
    <w:rsid w:val="00B076B3"/>
    <w:rsid w:val="00B10419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563C1"/>
    <w:rsid w:val="00B56899"/>
    <w:rsid w:val="00B64667"/>
    <w:rsid w:val="00B70729"/>
    <w:rsid w:val="00B80CDE"/>
    <w:rsid w:val="00B90EA8"/>
    <w:rsid w:val="00BA3CA4"/>
    <w:rsid w:val="00BB0F2A"/>
    <w:rsid w:val="00BB0F56"/>
    <w:rsid w:val="00BB2351"/>
    <w:rsid w:val="00BC1237"/>
    <w:rsid w:val="00BC1AFD"/>
    <w:rsid w:val="00BC542E"/>
    <w:rsid w:val="00BC54D6"/>
    <w:rsid w:val="00BD70EA"/>
    <w:rsid w:val="00BD78F8"/>
    <w:rsid w:val="00BE2F1F"/>
    <w:rsid w:val="00C01ABD"/>
    <w:rsid w:val="00C0467A"/>
    <w:rsid w:val="00C079C9"/>
    <w:rsid w:val="00C14715"/>
    <w:rsid w:val="00C21713"/>
    <w:rsid w:val="00C257E1"/>
    <w:rsid w:val="00C370C8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A5075"/>
    <w:rsid w:val="00CB18F5"/>
    <w:rsid w:val="00CB4405"/>
    <w:rsid w:val="00CC53F0"/>
    <w:rsid w:val="00CD22C2"/>
    <w:rsid w:val="00CD4FDB"/>
    <w:rsid w:val="00CE2B0F"/>
    <w:rsid w:val="00CF2A67"/>
    <w:rsid w:val="00CF3D9A"/>
    <w:rsid w:val="00D07389"/>
    <w:rsid w:val="00D073C0"/>
    <w:rsid w:val="00D12ADE"/>
    <w:rsid w:val="00D222D2"/>
    <w:rsid w:val="00D30BC0"/>
    <w:rsid w:val="00D33967"/>
    <w:rsid w:val="00D4377A"/>
    <w:rsid w:val="00D461BB"/>
    <w:rsid w:val="00D50B55"/>
    <w:rsid w:val="00D53E16"/>
    <w:rsid w:val="00D56CAA"/>
    <w:rsid w:val="00D572A5"/>
    <w:rsid w:val="00D7200A"/>
    <w:rsid w:val="00D82640"/>
    <w:rsid w:val="00D876D3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D7002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453F6"/>
    <w:rsid w:val="00E47D0F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940CE"/>
    <w:rsid w:val="00EB1BA1"/>
    <w:rsid w:val="00EC185E"/>
    <w:rsid w:val="00EC75A7"/>
    <w:rsid w:val="00ED08A9"/>
    <w:rsid w:val="00ED41C0"/>
    <w:rsid w:val="00ED4700"/>
    <w:rsid w:val="00EE2AD7"/>
    <w:rsid w:val="00EF31E0"/>
    <w:rsid w:val="00F0197A"/>
    <w:rsid w:val="00F0242B"/>
    <w:rsid w:val="00F101D3"/>
    <w:rsid w:val="00F153EF"/>
    <w:rsid w:val="00F17E2C"/>
    <w:rsid w:val="00F26D4F"/>
    <w:rsid w:val="00F306AF"/>
    <w:rsid w:val="00F330DD"/>
    <w:rsid w:val="00F33D23"/>
    <w:rsid w:val="00F46094"/>
    <w:rsid w:val="00F53EC7"/>
    <w:rsid w:val="00F60A6C"/>
    <w:rsid w:val="00F76663"/>
    <w:rsid w:val="00F824B8"/>
    <w:rsid w:val="00F830AD"/>
    <w:rsid w:val="00F91744"/>
    <w:rsid w:val="00FA28F1"/>
    <w:rsid w:val="00FB3164"/>
    <w:rsid w:val="00FD15C6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garantF1://8415885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F484-58A6-48CD-8CE5-D0AB8EE0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2</cp:revision>
  <cp:lastPrinted>2018-09-03T15:21:00Z</cp:lastPrinted>
  <dcterms:created xsi:type="dcterms:W3CDTF">2018-09-04T07:13:00Z</dcterms:created>
  <dcterms:modified xsi:type="dcterms:W3CDTF">2018-09-04T07:13:00Z</dcterms:modified>
</cp:coreProperties>
</file>