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6B1618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CA5075" w:rsidRPr="002F516A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A5075" w:rsidRPr="008C7CAD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 xml:space="preserve">экономического </w:t>
            </w:r>
            <w:r w:rsidRPr="008C7CAD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>, предпринимательства и закупок</w:t>
            </w:r>
          </w:p>
        </w:tc>
      </w:tr>
    </w:tbl>
    <w:p w:rsidR="00CA5075" w:rsidRDefault="00CA5075" w:rsidP="00C638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8C7C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администрации города Нижнего Новгорода </w:t>
            </w:r>
          </w:p>
        </w:tc>
      </w:tr>
    </w:tbl>
    <w:p w:rsidR="00CA5075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295108" w:rsidRDefault="00CA5075" w:rsidP="00F33D2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DD7002">
              <w:rPr>
                <w:sz w:val="28"/>
                <w:szCs w:val="28"/>
              </w:rPr>
              <w:t>проект постановления администрации города Нижнего Новгорода «О внесении изменений в постановление а</w:t>
            </w:r>
            <w:r w:rsidR="00F33D23">
              <w:rPr>
                <w:sz w:val="28"/>
                <w:szCs w:val="28"/>
              </w:rPr>
              <w:t xml:space="preserve">дминистрации </w:t>
            </w:r>
            <w:proofErr w:type="gramStart"/>
            <w:r w:rsidR="00F33D23">
              <w:rPr>
                <w:sz w:val="28"/>
                <w:szCs w:val="28"/>
              </w:rPr>
              <w:t>г</w:t>
            </w:r>
            <w:proofErr w:type="gramEnd"/>
            <w:r w:rsidR="00F33D23">
              <w:rPr>
                <w:sz w:val="28"/>
                <w:szCs w:val="28"/>
              </w:rPr>
              <w:t>. Н.Новгорода от 14.10.2011 № 4344»</w:t>
            </w:r>
          </w:p>
        </w:tc>
      </w:tr>
    </w:tbl>
    <w:p w:rsidR="00CA5075" w:rsidRPr="00C6383F" w:rsidRDefault="00CA5075" w:rsidP="00703A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6B1618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075" w:rsidRDefault="00CA5075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5" w:rsidRDefault="00F33D23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0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6»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«06» июля</w:t>
      </w:r>
      <w:r w:rsid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CA5075" w:rsidRPr="005C60F8">
        <w:rPr>
          <w:rFonts w:ascii="Times New Roman" w:hAnsi="Times New Roman" w:cs="Times New Roman"/>
          <w:sz w:val="28"/>
          <w:szCs w:val="28"/>
        </w:rPr>
        <w:t>20</w:t>
      </w:r>
      <w:r w:rsidR="00CA5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075" w:rsidRPr="005C60F8" w:rsidRDefault="00CA5075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A5075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7"/>
        <w:gridCol w:w="2977"/>
        <w:gridCol w:w="1809"/>
      </w:tblGrid>
      <w:tr w:rsidR="00CA5075" w:rsidRPr="003B0EA9" w:rsidTr="00B4792B">
        <w:trPr>
          <w:jc w:val="center"/>
        </w:trPr>
        <w:tc>
          <w:tcPr>
            <w:tcW w:w="817" w:type="dxa"/>
          </w:tcPr>
          <w:p w:rsidR="00CA5075" w:rsidRPr="003B0EA9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CA5075" w:rsidRPr="003B0EA9" w:rsidRDefault="00CA5075" w:rsidP="003B0E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</w:tcPr>
          <w:p w:rsidR="00CA5075" w:rsidRPr="003B0EA9" w:rsidRDefault="00CA5075" w:rsidP="00703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</w:tcPr>
          <w:p w:rsidR="00CA5075" w:rsidRPr="003B0EA9" w:rsidRDefault="00CA5075" w:rsidP="003B0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A5075" w:rsidRPr="003B0EA9" w:rsidTr="00B4792B">
        <w:trPr>
          <w:jc w:val="center"/>
        </w:trPr>
        <w:tc>
          <w:tcPr>
            <w:tcW w:w="817" w:type="dxa"/>
          </w:tcPr>
          <w:p w:rsidR="00CA5075" w:rsidRPr="003B0EA9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A5075" w:rsidRPr="003B0EA9" w:rsidRDefault="00CA5075" w:rsidP="00665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позиций и мнений, направленных по электронным каналам связи </w:t>
            </w:r>
          </w:p>
        </w:tc>
        <w:tc>
          <w:tcPr>
            <w:tcW w:w="2977" w:type="dxa"/>
          </w:tcPr>
          <w:p w:rsidR="00CA5075" w:rsidRPr="003B0EA9" w:rsidRDefault="00CA5075" w:rsidP="006656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F33D23" w:rsidP="00F33D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06.06.2018 - 06.07.2018</w:t>
            </w:r>
          </w:p>
        </w:tc>
        <w:tc>
          <w:tcPr>
            <w:tcW w:w="1809" w:type="dxa"/>
          </w:tcPr>
          <w:p w:rsidR="00CA5075" w:rsidRPr="003B0EA9" w:rsidRDefault="00CA507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CA507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5075" w:rsidRPr="002F516A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536CB0" w:rsidRDefault="00536CB0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0280"/>
      </w:tblGrid>
      <w:tr w:rsidR="00536CB0" w:rsidRPr="00536CB0" w:rsidTr="00536CB0">
        <w:trPr>
          <w:trHeight w:val="454"/>
        </w:trPr>
        <w:tc>
          <w:tcPr>
            <w:tcW w:w="10280" w:type="dxa"/>
            <w:vAlign w:val="center"/>
          </w:tcPr>
          <w:p w:rsidR="00536CB0" w:rsidRPr="00536CB0" w:rsidRDefault="00536CB0" w:rsidP="00536C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CB0">
              <w:rPr>
                <w:rFonts w:ascii="Times New Roman" w:hAnsi="Times New Roman" w:cs="Times New Roman"/>
                <w:sz w:val="28"/>
                <w:szCs w:val="28"/>
              </w:rPr>
              <w:t>1. Торгово-промышленная палата Нижегородской области</w:t>
            </w:r>
          </w:p>
        </w:tc>
      </w:tr>
    </w:tbl>
    <w:p w:rsidR="00536CB0" w:rsidRDefault="00536CB0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5075" w:rsidRPr="00270AC1" w:rsidRDefault="00536CB0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</w:t>
      </w:r>
      <w:r w:rsidR="00CA5075" w:rsidRPr="00270AC1">
        <w:rPr>
          <w:rFonts w:ascii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CA5075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7C184C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p w:rsidR="00CA5075" w:rsidRPr="007C184C" w:rsidRDefault="00CA5075" w:rsidP="004E2FB5">
      <w:pPr>
        <w:pStyle w:val="ConsPlusNormal"/>
        <w:jc w:val="both"/>
        <w:rPr>
          <w:sz w:val="28"/>
          <w:szCs w:val="28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7C184C" w:rsidTr="00B4792B">
        <w:tc>
          <w:tcPr>
            <w:tcW w:w="505" w:type="dxa"/>
          </w:tcPr>
          <w:p w:rsidR="00CA5075" w:rsidRPr="00EC75A7" w:rsidRDefault="00CA5075" w:rsidP="0066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CA5075" w:rsidRPr="007C184C" w:rsidTr="006141EA">
        <w:tc>
          <w:tcPr>
            <w:tcW w:w="10209" w:type="dxa"/>
            <w:gridSpan w:val="4"/>
          </w:tcPr>
          <w:p w:rsidR="00CA5075" w:rsidRPr="00EC75A7" w:rsidRDefault="00CA5075" w:rsidP="00A97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прилагается на </w:t>
            </w:r>
            <w:r w:rsidR="00A97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</w:tbl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CB0" w:rsidRDefault="00536CB0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</w:t>
      </w:r>
      <w:r w:rsidR="00CA5075" w:rsidRPr="00383A1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075" w:rsidRPr="0038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5" w:rsidRPr="00383A1F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A1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3A1F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>, предпринимательства и закупок</w:t>
      </w:r>
    </w:p>
    <w:p w:rsidR="00CA5075" w:rsidRPr="0005602F" w:rsidRDefault="00CA5075" w:rsidP="00C257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CB0">
        <w:rPr>
          <w:rFonts w:ascii="Times New Roman" w:hAnsi="Times New Roman" w:cs="Times New Roman"/>
          <w:sz w:val="28"/>
          <w:szCs w:val="28"/>
        </w:rPr>
        <w:t>М.Л. Антипова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A5075" w:rsidRDefault="00CA5075" w:rsidP="006B1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DA29E9">
      <w:pPr>
        <w:tabs>
          <w:tab w:val="left" w:pos="7664"/>
        </w:tabs>
        <w:rPr>
          <w:sz w:val="24"/>
          <w:szCs w:val="24"/>
        </w:rPr>
        <w:sectPr w:rsidR="00CA5075" w:rsidSect="003832F0">
          <w:headerReference w:type="even" r:id="rId8"/>
          <w:headerReference w:type="default" r:id="rId9"/>
          <w:type w:val="continuous"/>
          <w:pgSz w:w="11907" w:h="16834" w:code="9"/>
          <w:pgMar w:top="851" w:right="709" w:bottom="992" w:left="1134" w:header="289" w:footer="289" w:gutter="0"/>
          <w:cols w:space="720"/>
          <w:titlePg/>
          <w:rtlGutter/>
        </w:sectPr>
      </w:pPr>
    </w:p>
    <w:tbl>
      <w:tblPr>
        <w:tblW w:w="0" w:type="auto"/>
        <w:tblLook w:val="01E0"/>
      </w:tblPr>
      <w:tblGrid>
        <w:gridCol w:w="6345"/>
        <w:gridCol w:w="8647"/>
      </w:tblGrid>
      <w:tr w:rsidR="00CA5075" w:rsidTr="005F61B7">
        <w:tc>
          <w:tcPr>
            <w:tcW w:w="6345" w:type="dxa"/>
          </w:tcPr>
          <w:p w:rsidR="00CA5075" w:rsidRPr="00883F92" w:rsidRDefault="00CA5075" w:rsidP="00883F92">
            <w:pPr>
              <w:tabs>
                <w:tab w:val="left" w:pos="7664"/>
              </w:tabs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9766E" w:rsidRDefault="00A9766E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</w:p>
          <w:p w:rsidR="00CA5075" w:rsidRPr="00883F92" w:rsidRDefault="00E36954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5075" w:rsidRPr="00883F92">
              <w:rPr>
                <w:sz w:val="24"/>
                <w:szCs w:val="24"/>
              </w:rPr>
              <w:t>риложение к отчету</w:t>
            </w:r>
          </w:p>
          <w:p w:rsidR="00CA5075" w:rsidRPr="00883F92" w:rsidRDefault="00CA5075" w:rsidP="005F61B7">
            <w:pPr>
              <w:tabs>
                <w:tab w:val="left" w:pos="7664"/>
              </w:tabs>
              <w:rPr>
                <w:sz w:val="28"/>
                <w:szCs w:val="28"/>
              </w:rPr>
            </w:pPr>
            <w:r w:rsidRPr="00883F92">
              <w:rPr>
                <w:sz w:val="24"/>
                <w:szCs w:val="24"/>
              </w:rPr>
              <w:t xml:space="preserve">о проведении публичных консультаций к проекту постановления администрации города Нижнего Новгорода  «О внесении изменений в постановление администрации </w:t>
            </w:r>
            <w:r w:rsidR="005F61B7">
              <w:rPr>
                <w:sz w:val="24"/>
                <w:szCs w:val="24"/>
              </w:rPr>
              <w:t xml:space="preserve">города Нижнего </w:t>
            </w:r>
            <w:r w:rsidRPr="00883F92">
              <w:rPr>
                <w:sz w:val="24"/>
                <w:szCs w:val="24"/>
              </w:rPr>
              <w:t xml:space="preserve">Новгорода от </w:t>
            </w:r>
            <w:r w:rsidR="005F61B7">
              <w:rPr>
                <w:sz w:val="24"/>
                <w:szCs w:val="24"/>
              </w:rPr>
              <w:t>14.10</w:t>
            </w:r>
            <w:r w:rsidRPr="00883F92">
              <w:rPr>
                <w:sz w:val="24"/>
                <w:szCs w:val="24"/>
              </w:rPr>
              <w:t xml:space="preserve">.2011 № </w:t>
            </w:r>
            <w:r w:rsidR="005F61B7">
              <w:rPr>
                <w:sz w:val="24"/>
                <w:szCs w:val="24"/>
              </w:rPr>
              <w:t>4344</w:t>
            </w:r>
          </w:p>
        </w:tc>
      </w:tr>
    </w:tbl>
    <w:p w:rsidR="00E36954" w:rsidRDefault="00E36954" w:rsidP="00DA29E9">
      <w:pPr>
        <w:tabs>
          <w:tab w:val="left" w:pos="7664"/>
        </w:tabs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6"/>
        <w:gridCol w:w="3402"/>
        <w:gridCol w:w="5812"/>
      </w:tblGrid>
      <w:tr w:rsidR="00CA5075" w:rsidRPr="007C184C" w:rsidTr="0008435A">
        <w:tc>
          <w:tcPr>
            <w:tcW w:w="426" w:type="dxa"/>
          </w:tcPr>
          <w:p w:rsidR="00CA5075" w:rsidRPr="00EC75A7" w:rsidRDefault="00CA5075" w:rsidP="00383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A5075" w:rsidRPr="001310AB" w:rsidRDefault="00CA5075" w:rsidP="001310AB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02" w:type="dxa"/>
            <w:vAlign w:val="center"/>
          </w:tcPr>
          <w:p w:rsidR="00CA5075" w:rsidRPr="001310AB" w:rsidRDefault="00CA5075" w:rsidP="001310AB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5812" w:type="dxa"/>
            <w:vAlign w:val="center"/>
          </w:tcPr>
          <w:p w:rsidR="00CA5075" w:rsidRPr="001310AB" w:rsidRDefault="00CA5075" w:rsidP="001310AB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3832F0" w:rsidTr="0008435A">
        <w:tc>
          <w:tcPr>
            <w:tcW w:w="426" w:type="dxa"/>
          </w:tcPr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B56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Pr="003832F0" w:rsidRDefault="00CA5075" w:rsidP="00B56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61B7" w:rsidRPr="005F61B7" w:rsidRDefault="00BD70EA" w:rsidP="005F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1B7">
              <w:rPr>
                <w:sz w:val="24"/>
                <w:szCs w:val="24"/>
              </w:rPr>
              <w:t>ТПП Нижегородской области</w:t>
            </w:r>
            <w:r w:rsidR="00CA5075" w:rsidRPr="005F61B7">
              <w:rPr>
                <w:sz w:val="24"/>
                <w:szCs w:val="24"/>
              </w:rPr>
              <w:t xml:space="preserve"> </w:t>
            </w:r>
            <w:r w:rsidR="009549A8" w:rsidRPr="005F61B7">
              <w:rPr>
                <w:sz w:val="24"/>
                <w:szCs w:val="24"/>
              </w:rPr>
              <w:t xml:space="preserve">считает, </w:t>
            </w:r>
            <w:r w:rsidR="005F61B7" w:rsidRPr="005F61B7">
              <w:rPr>
                <w:rFonts w:eastAsia="Calibri"/>
                <w:sz w:val="24"/>
                <w:szCs w:val="24"/>
                <w:lang w:eastAsia="en-US"/>
              </w:rPr>
              <w:t>что в результате принятия рассматриваемого правового акта существенно изменяться следующие требования размещения НТО:</w:t>
            </w:r>
          </w:p>
          <w:p w:rsidR="005F61B7" w:rsidRPr="005F61B7" w:rsidRDefault="005F61B7" w:rsidP="005F61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B7">
              <w:rPr>
                <w:rFonts w:eastAsia="Calibri"/>
                <w:sz w:val="24"/>
                <w:szCs w:val="24"/>
                <w:lang w:eastAsia="en-US"/>
              </w:rPr>
              <w:t xml:space="preserve">1. Проектом предлагается кардинально изменить содержание абзаца 8 подпункта 1.4.7.1, который в действующей редакции устанавливает максимальную допустимую площадь НТО, </w:t>
            </w:r>
            <w:r w:rsidRPr="005F61B7">
              <w:rPr>
                <w:sz w:val="24"/>
                <w:szCs w:val="24"/>
              </w:rPr>
              <w:t xml:space="preserve">за исключением павильонов и палаток по продаже продукции общественного питания -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F61B7">
                <w:rPr>
                  <w:sz w:val="24"/>
                  <w:szCs w:val="24"/>
                </w:rPr>
                <w:t>50 метров</w:t>
              </w:r>
            </w:smartTag>
            <w:r w:rsidRPr="005F61B7">
              <w:rPr>
                <w:sz w:val="24"/>
                <w:szCs w:val="24"/>
              </w:rPr>
              <w:t>.</w:t>
            </w:r>
          </w:p>
          <w:p w:rsidR="005F61B7" w:rsidRPr="005F61B7" w:rsidRDefault="005F61B7" w:rsidP="005F61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B7">
              <w:rPr>
                <w:sz w:val="24"/>
                <w:szCs w:val="24"/>
              </w:rPr>
              <w:t>В случае принятия рассматриваемого документа данное требование будет отменено.</w:t>
            </w:r>
          </w:p>
          <w:p w:rsidR="00E36954" w:rsidRDefault="00E36954" w:rsidP="00E369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18CC" w:rsidRDefault="007218CC" w:rsidP="00E369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18CC" w:rsidRDefault="007218CC" w:rsidP="00A97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A5075" w:rsidRPr="005F61B7" w:rsidRDefault="00A9766E" w:rsidP="00A97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36954" w:rsidRPr="005F61B7">
              <w:rPr>
                <w:rFonts w:eastAsia="Calibri"/>
                <w:sz w:val="24"/>
                <w:szCs w:val="24"/>
                <w:lang w:eastAsia="en-US"/>
              </w:rPr>
              <w:t xml:space="preserve">роектом предлагается кардинально изменить содержание абзаца 6 1.4.7.2, который в действующей редакции устанавливает запрет на размещение объектов </w:t>
            </w:r>
            <w:r w:rsidR="00E36954" w:rsidRPr="005F61B7">
              <w:rPr>
                <w:sz w:val="24"/>
                <w:szCs w:val="24"/>
              </w:rPr>
              <w:t>реализующий пиво, алкогольную (в том числе в розлив) и табачную продукцию в 100-метровой зоне по прямой от ближайшей точки границы земельного участка детского, образовательного, лечебно-профилактического учреждения.</w:t>
            </w:r>
            <w:proofErr w:type="gramEnd"/>
            <w:r w:rsidR="00E36954">
              <w:rPr>
                <w:sz w:val="24"/>
                <w:szCs w:val="24"/>
              </w:rPr>
              <w:t xml:space="preserve"> </w:t>
            </w:r>
            <w:r w:rsidR="00E36954" w:rsidRPr="005F61B7">
              <w:rPr>
                <w:sz w:val="24"/>
                <w:szCs w:val="24"/>
              </w:rPr>
              <w:t>В случае принятия рассматриваемого документа данное требование будет отменено.</w:t>
            </w:r>
          </w:p>
        </w:tc>
        <w:tc>
          <w:tcPr>
            <w:tcW w:w="3402" w:type="dxa"/>
          </w:tcPr>
          <w:p w:rsidR="00CA5075" w:rsidRPr="009549A8" w:rsidRDefault="00BD70EA" w:rsidP="00B56899">
            <w:pPr>
              <w:rPr>
                <w:sz w:val="24"/>
                <w:szCs w:val="24"/>
              </w:rPr>
            </w:pPr>
            <w:r w:rsidRPr="009549A8">
              <w:rPr>
                <w:sz w:val="24"/>
                <w:szCs w:val="24"/>
              </w:rPr>
              <w:t>ТПП Нижегородской области</w:t>
            </w:r>
          </w:p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Default="00CA5075" w:rsidP="00B56899"/>
          <w:p w:rsidR="00CA5075" w:rsidRPr="00B56899" w:rsidRDefault="00CA5075" w:rsidP="00B56899"/>
        </w:tc>
        <w:tc>
          <w:tcPr>
            <w:tcW w:w="5812" w:type="dxa"/>
          </w:tcPr>
          <w:p w:rsidR="00034EE2" w:rsidRDefault="00034EE2" w:rsidP="00621F6F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</w:p>
          <w:p w:rsidR="007218CC" w:rsidRDefault="007218CC" w:rsidP="00621F6F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абзаца 8 в текущей редакции </w:t>
            </w:r>
            <w:r w:rsidR="00034EE2">
              <w:rPr>
                <w:sz w:val="24"/>
                <w:szCs w:val="24"/>
              </w:rPr>
              <w:t xml:space="preserve">проекта постановления «О внесении изменений в постановление администрации города Нижнего Новгорода от 14.10.2011 № 4344» </w:t>
            </w:r>
            <w:r>
              <w:rPr>
                <w:sz w:val="24"/>
                <w:szCs w:val="24"/>
              </w:rPr>
              <w:t>не окажет влияния при рассмотрении вопросов о формировании схемы размещения НТО.</w:t>
            </w:r>
          </w:p>
          <w:p w:rsidR="00E36954" w:rsidRDefault="00E36954" w:rsidP="00621F6F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</w:p>
          <w:p w:rsidR="00E36954" w:rsidRPr="00E36954" w:rsidRDefault="00E36954" w:rsidP="00E36954"/>
          <w:p w:rsidR="00E36954" w:rsidRPr="00E36954" w:rsidRDefault="00E36954" w:rsidP="00E36954"/>
          <w:p w:rsidR="00E36954" w:rsidRPr="00E36954" w:rsidRDefault="00E36954" w:rsidP="00E36954"/>
          <w:p w:rsidR="00E36954" w:rsidRPr="00E36954" w:rsidRDefault="00E36954" w:rsidP="00E36954"/>
          <w:p w:rsidR="00E36954" w:rsidRPr="00E36954" w:rsidRDefault="00E36954" w:rsidP="00E36954"/>
          <w:p w:rsidR="00E36954" w:rsidRPr="00E36954" w:rsidRDefault="00E36954" w:rsidP="00E36954"/>
          <w:p w:rsidR="00E36954" w:rsidRDefault="00E36954" w:rsidP="00E36954"/>
          <w:p w:rsidR="007218CC" w:rsidRDefault="007218CC" w:rsidP="00E36954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</w:p>
          <w:p w:rsidR="00CA5075" w:rsidRPr="00E36954" w:rsidRDefault="007218CC" w:rsidP="00034EE2">
            <w:pPr>
              <w:autoSpaceDE w:val="0"/>
              <w:autoSpaceDN w:val="0"/>
              <w:adjustRightInd w:val="0"/>
              <w:ind w:firstLine="363"/>
              <w:jc w:val="both"/>
            </w:pPr>
            <w:proofErr w:type="gramStart"/>
            <w:r>
              <w:rPr>
                <w:sz w:val="24"/>
                <w:szCs w:val="24"/>
              </w:rPr>
              <w:t>У</w:t>
            </w:r>
            <w:r w:rsidR="00E36954">
              <w:rPr>
                <w:sz w:val="24"/>
                <w:szCs w:val="24"/>
              </w:rPr>
              <w:t xml:space="preserve">казанные положения </w:t>
            </w:r>
            <w:r w:rsidR="00034EE2">
              <w:rPr>
                <w:sz w:val="24"/>
                <w:szCs w:val="24"/>
              </w:rPr>
              <w:t xml:space="preserve">действующей редакции административного регламента </w:t>
            </w:r>
            <w:r w:rsidR="00E36954">
              <w:rPr>
                <w:sz w:val="24"/>
                <w:szCs w:val="24"/>
              </w:rPr>
              <w:t xml:space="preserve">подлежат отмене в силу действующего в настоящее время постановления </w:t>
            </w:r>
            <w:r w:rsidR="00E36954" w:rsidRPr="005F61B7">
              <w:rPr>
                <w:sz w:val="24"/>
                <w:szCs w:val="24"/>
              </w:rPr>
              <w:t xml:space="preserve">администрации города Нижнего Новгорода от 10.06.2013 № 2159 «Об определении границ прилегающих к некоторым организациям и объектам территорий, на которых не допускается розничная продажа алкогольной продукции на территории города Нижнего Новгорода», которым установлены </w:t>
            </w:r>
            <w:r w:rsidR="00E36954">
              <w:rPr>
                <w:sz w:val="24"/>
                <w:szCs w:val="24"/>
              </w:rPr>
              <w:t>минимальны</w:t>
            </w:r>
            <w:r w:rsidR="00E36954" w:rsidRPr="005F61B7">
              <w:rPr>
                <w:sz w:val="24"/>
                <w:szCs w:val="24"/>
              </w:rPr>
              <w:t>е значения расстояния в 25 м</w:t>
            </w:r>
            <w:r w:rsidR="00E36954">
              <w:rPr>
                <w:sz w:val="24"/>
                <w:szCs w:val="24"/>
              </w:rPr>
              <w:t xml:space="preserve"> </w:t>
            </w:r>
            <w:r w:rsidR="00E36954" w:rsidRPr="005F61B7">
              <w:rPr>
                <w:sz w:val="24"/>
                <w:szCs w:val="24"/>
              </w:rPr>
              <w:t>от детских, образовательных, медицинских организаций, объектов спорта</w:t>
            </w:r>
            <w:proofErr w:type="gramEnd"/>
            <w:r w:rsidR="00E36954" w:rsidRPr="005F61B7">
              <w:rPr>
                <w:sz w:val="24"/>
                <w:szCs w:val="24"/>
              </w:rPr>
              <w:t>, оптовых и розничных рынков, вокзалов, аэропортов до границ прилегающих территорий, на которых не допускается розничная продажа алкогольной продукции.</w:t>
            </w:r>
          </w:p>
        </w:tc>
      </w:tr>
      <w:tr w:rsidR="00BD70EA" w:rsidRPr="003832F0" w:rsidTr="0008435A">
        <w:tc>
          <w:tcPr>
            <w:tcW w:w="426" w:type="dxa"/>
          </w:tcPr>
          <w:p w:rsidR="00BD70EA" w:rsidRDefault="00621F6F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A9766E" w:rsidRPr="00A9766E" w:rsidRDefault="00A9766E" w:rsidP="00A9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66E">
              <w:rPr>
                <w:rFonts w:eastAsia="Calibri"/>
                <w:sz w:val="24"/>
                <w:szCs w:val="24"/>
                <w:lang w:eastAsia="en-US"/>
              </w:rPr>
              <w:t xml:space="preserve">ТПП Нижегородской области указывает на техническую ошибку, заключающуюся в том, что пунктом 1.3.2 рассматриваемого документа предлагается изложить абзац 7 подпункта 1.4.5.2. административного регламента в новой редакции. </w:t>
            </w:r>
          </w:p>
          <w:p w:rsidR="00A9766E" w:rsidRPr="00A9766E" w:rsidRDefault="00A9766E" w:rsidP="00A9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66E">
              <w:rPr>
                <w:rFonts w:eastAsia="Calibri"/>
                <w:sz w:val="24"/>
                <w:szCs w:val="24"/>
                <w:lang w:eastAsia="en-US"/>
              </w:rPr>
              <w:t>ТПП Нижегородской области обращает внимание, что в подпункте 1.4.5.2 всего 6 абзацев, поэтому считает необходимым изложить пункт 1.3.2. рассматриваемого документа в следующей редакции:</w:t>
            </w:r>
          </w:p>
          <w:p w:rsidR="00A9766E" w:rsidRPr="00A9766E" w:rsidRDefault="00A9766E" w:rsidP="00A9766E">
            <w:pPr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>«1.3.2</w:t>
            </w:r>
            <w:proofErr w:type="gramStart"/>
            <w:r w:rsidRPr="00A9766E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A9766E">
              <w:rPr>
                <w:color w:val="000000"/>
                <w:sz w:val="24"/>
                <w:szCs w:val="24"/>
              </w:rPr>
              <w:t>ополнить Абзацем 7 следующего содержания:</w:t>
            </w:r>
          </w:p>
          <w:p w:rsidR="00BD70EA" w:rsidRPr="00A9766E" w:rsidRDefault="00A9766E" w:rsidP="00A97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>«холодильного оборудования для продажи прохладительных напитков, торговых автоматов</w:t>
            </w:r>
            <w:proofErr w:type="gramStart"/>
            <w:r w:rsidRPr="00A9766E">
              <w:rPr>
                <w:color w:val="00000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402" w:type="dxa"/>
          </w:tcPr>
          <w:p w:rsidR="007D6528" w:rsidRPr="009549A8" w:rsidRDefault="007D6528" w:rsidP="007D6528">
            <w:pPr>
              <w:rPr>
                <w:sz w:val="24"/>
                <w:szCs w:val="24"/>
              </w:rPr>
            </w:pPr>
            <w:r w:rsidRPr="009549A8">
              <w:rPr>
                <w:sz w:val="24"/>
                <w:szCs w:val="24"/>
              </w:rPr>
              <w:t>ТПП Нижегородской области</w:t>
            </w:r>
          </w:p>
          <w:p w:rsidR="00BD70EA" w:rsidRDefault="00BD70EA" w:rsidP="001310AB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D70EA" w:rsidRDefault="007218CC" w:rsidP="007218CC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 учтено</w:t>
            </w:r>
            <w:r w:rsidR="00A9766E">
              <w:rPr>
                <w:sz w:val="24"/>
                <w:szCs w:val="24"/>
              </w:rPr>
              <w:t>.</w:t>
            </w:r>
          </w:p>
          <w:p w:rsidR="006E24B6" w:rsidRDefault="006E24B6" w:rsidP="007218CC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внесением изменений на стадии согласования в изначальную редакцию проекта постановления «О внесении изменений в постановление администрации города Нижнего Новгорода от 14.10.2011 № 4344» (далее – проект постановления), изменена нумерация пунктов проекта постановления, а именно: п. 1.3.2 в настоящее время располагается под номером 1.2.2. </w:t>
            </w:r>
          </w:p>
          <w:p w:rsidR="0008435A" w:rsidRDefault="0008435A" w:rsidP="007218CC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Пунктом 1.2.2 проекта постановления предусматривается исключение из административного регламента понятия «платежный терминал» путем изложения абзаца 6 п. </w:t>
            </w:r>
            <w:r w:rsidR="006E24B6">
              <w:rPr>
                <w:sz w:val="24"/>
                <w:szCs w:val="24"/>
              </w:rPr>
              <w:t>1.4.5.2. административного регламента</w:t>
            </w:r>
            <w:r>
              <w:rPr>
                <w:sz w:val="24"/>
                <w:szCs w:val="24"/>
              </w:rPr>
              <w:t xml:space="preserve"> в новой редакции.</w:t>
            </w:r>
          </w:p>
          <w:p w:rsidR="007D6528" w:rsidRDefault="007D6528" w:rsidP="007D6528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 1.2.2. проекта постановления исправлена техническая ошибка: фраза «Абзац 7» заменена на «Абзац 6».</w:t>
            </w:r>
          </w:p>
        </w:tc>
      </w:tr>
      <w:tr w:rsidR="00A9766E" w:rsidRPr="003832F0" w:rsidTr="0008435A">
        <w:tc>
          <w:tcPr>
            <w:tcW w:w="426" w:type="dxa"/>
          </w:tcPr>
          <w:p w:rsidR="00A9766E" w:rsidRDefault="00A9766E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9766E" w:rsidRPr="00A9766E" w:rsidRDefault="00A9766E" w:rsidP="00A97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66E">
              <w:rPr>
                <w:rFonts w:eastAsia="Calibri"/>
                <w:sz w:val="24"/>
                <w:szCs w:val="24"/>
                <w:lang w:eastAsia="en-US"/>
              </w:rPr>
              <w:t>ТПП Нижегородской области, считает, что пунктом 1.5.2 рассматриваемого документа предлагается установить запрет на включение в схему НТО расположенных:</w:t>
            </w:r>
          </w:p>
          <w:p w:rsidR="00A9766E" w:rsidRPr="00A9766E" w:rsidRDefault="00A9766E" w:rsidP="00A9766E">
            <w:pPr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A9766E">
              <w:rPr>
                <w:color w:val="000000"/>
                <w:sz w:val="24"/>
                <w:szCs w:val="24"/>
              </w:rPr>
              <w:t xml:space="preserve">на расстоянии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A9766E">
                <w:rPr>
                  <w:color w:val="000000"/>
                  <w:sz w:val="24"/>
                  <w:szCs w:val="24"/>
                </w:rPr>
                <w:t>1 метра</w:t>
              </w:r>
            </w:smartTag>
            <w:r w:rsidRPr="00A9766E">
              <w:rPr>
                <w:color w:val="000000"/>
                <w:sz w:val="24"/>
                <w:szCs w:val="24"/>
              </w:rPr>
              <w:t xml:space="preserve"> от фонарных столбов;</w:t>
            </w:r>
          </w:p>
          <w:p w:rsidR="00A9766E" w:rsidRPr="00A9766E" w:rsidRDefault="00A9766E" w:rsidP="00A97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 xml:space="preserve">- от начала /конца пешеходного перехода (зебры) </w:t>
            </w:r>
            <w:r w:rsidRPr="00A9766E">
              <w:rPr>
                <w:color w:val="000000"/>
                <w:sz w:val="24"/>
                <w:szCs w:val="24"/>
                <w:u w:val="single"/>
              </w:rPr>
              <w:t>не менее</w:t>
            </w:r>
            <w:r w:rsidRPr="00A9766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A9766E">
                <w:rPr>
                  <w:color w:val="000000"/>
                  <w:sz w:val="24"/>
                  <w:szCs w:val="24"/>
                </w:rPr>
                <w:t>2 метров</w:t>
              </w:r>
            </w:smartTag>
            <w:r w:rsidRPr="00A9766E">
              <w:rPr>
                <w:color w:val="000000"/>
                <w:sz w:val="24"/>
                <w:szCs w:val="24"/>
              </w:rPr>
              <w:t>.</w:t>
            </w:r>
          </w:p>
          <w:p w:rsidR="00A9766E" w:rsidRPr="00A9766E" w:rsidRDefault="00A9766E" w:rsidP="00A97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>ТПП Нижегородской области считает, что введение таких требований поставит под угрозу не включения в следующую схему и демонтажа НТО, которые не соответствуют данным требованиям, поскольку некоторые торговые павильоны расположены непосредственно около фонарей и пешеходных переходов.</w:t>
            </w:r>
          </w:p>
          <w:p w:rsidR="00A9766E" w:rsidRPr="00A9766E" w:rsidRDefault="00A9766E" w:rsidP="00A97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>ТПП Нижегородской области предлагает, в целях сохранения указанных запретов для объектов мобильной торговли изложить п. 1.5.2. рассматриваемого проекта в следующей редакции:</w:t>
            </w:r>
          </w:p>
          <w:p w:rsidR="00A9766E" w:rsidRPr="00A9766E" w:rsidRDefault="00A9766E" w:rsidP="00A9766E">
            <w:pPr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9766E">
              <w:rPr>
                <w:color w:val="000000"/>
                <w:sz w:val="24"/>
                <w:szCs w:val="24"/>
              </w:rPr>
              <w:t xml:space="preserve">1.5.2. Дополнить абзацами следующего </w:t>
            </w:r>
            <w:r w:rsidRPr="00A9766E">
              <w:rPr>
                <w:color w:val="000000"/>
                <w:sz w:val="24"/>
                <w:szCs w:val="24"/>
              </w:rPr>
              <w:lastRenderedPageBreak/>
              <w:t>содержания:</w:t>
            </w:r>
          </w:p>
          <w:p w:rsidR="00A9766E" w:rsidRPr="00A9766E" w:rsidRDefault="00A9766E" w:rsidP="00A9766E">
            <w:pPr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>«у перекрестков в пределах проекций стоп линий и линии светофоров;</w:t>
            </w:r>
          </w:p>
          <w:p w:rsidR="00A9766E" w:rsidRPr="00A9766E" w:rsidRDefault="00A9766E" w:rsidP="00A9766E">
            <w:pPr>
              <w:jc w:val="both"/>
              <w:rPr>
                <w:color w:val="000000"/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 xml:space="preserve">на расстоянии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A9766E">
                <w:rPr>
                  <w:color w:val="000000"/>
                  <w:sz w:val="24"/>
                  <w:szCs w:val="24"/>
                </w:rPr>
                <w:t>1 метра</w:t>
              </w:r>
            </w:smartTag>
            <w:r w:rsidRPr="00A9766E">
              <w:rPr>
                <w:color w:val="000000"/>
                <w:sz w:val="24"/>
                <w:szCs w:val="24"/>
              </w:rPr>
              <w:t xml:space="preserve"> от фонарных столбов для мобильных торговых объектов;</w:t>
            </w:r>
          </w:p>
          <w:p w:rsidR="00A9766E" w:rsidRPr="00A9766E" w:rsidRDefault="00A9766E" w:rsidP="00A9766E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9766E">
              <w:rPr>
                <w:color w:val="000000"/>
                <w:sz w:val="24"/>
                <w:szCs w:val="24"/>
              </w:rPr>
              <w:t xml:space="preserve">от начала/конца пешеходного перехода (зебры) </w:t>
            </w:r>
            <w:r w:rsidRPr="00A9766E">
              <w:rPr>
                <w:color w:val="000000"/>
                <w:sz w:val="24"/>
                <w:szCs w:val="24"/>
                <w:u w:val="single"/>
              </w:rPr>
              <w:t>менее</w:t>
            </w:r>
            <w:r w:rsidRPr="00A9766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A9766E">
                <w:rPr>
                  <w:color w:val="000000"/>
                  <w:sz w:val="24"/>
                  <w:szCs w:val="24"/>
                </w:rPr>
                <w:t>2 метров</w:t>
              </w:r>
            </w:smartTag>
            <w:r w:rsidRPr="00A9766E">
              <w:rPr>
                <w:color w:val="000000"/>
                <w:sz w:val="24"/>
                <w:szCs w:val="24"/>
              </w:rPr>
              <w:t xml:space="preserve"> для мобильных торговых объектов».</w:t>
            </w:r>
          </w:p>
        </w:tc>
        <w:tc>
          <w:tcPr>
            <w:tcW w:w="3402" w:type="dxa"/>
          </w:tcPr>
          <w:p w:rsidR="007D6528" w:rsidRPr="009549A8" w:rsidRDefault="007D6528" w:rsidP="007D6528">
            <w:pPr>
              <w:rPr>
                <w:sz w:val="24"/>
                <w:szCs w:val="24"/>
              </w:rPr>
            </w:pPr>
            <w:r w:rsidRPr="009549A8">
              <w:rPr>
                <w:sz w:val="24"/>
                <w:szCs w:val="24"/>
              </w:rPr>
              <w:lastRenderedPageBreak/>
              <w:t>ТПП Нижегородской области</w:t>
            </w:r>
          </w:p>
          <w:p w:rsidR="00A9766E" w:rsidRDefault="00A9766E" w:rsidP="001310AB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9766E" w:rsidRDefault="007218CC" w:rsidP="007218CC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 учтено</w:t>
            </w:r>
            <w:r w:rsidR="00A9766E">
              <w:rPr>
                <w:sz w:val="24"/>
                <w:szCs w:val="24"/>
              </w:rPr>
              <w:t>.</w:t>
            </w:r>
          </w:p>
          <w:p w:rsidR="000C6282" w:rsidRDefault="00AD4D4F" w:rsidP="007218CC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внесением изменений на стадии согласования в изначальную редакцию проекта постановления «О внесении изменений в постановление администрации города Нижнего Новгорода от 14.10.2011 № 4344» (далее – проект постановления), изменена нумерация пунктов проекта постановления, а именно: п. 1.5.2 в настоящее время располагается под номером 1.4.2.</w:t>
            </w:r>
          </w:p>
          <w:p w:rsidR="00AD4D4F" w:rsidRDefault="00AD4D4F" w:rsidP="00AD4D4F">
            <w:pPr>
              <w:ind w:firstLine="3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данного замечания принято решение изложить п. 1.4.2 в следующей редакции:</w:t>
            </w:r>
          </w:p>
          <w:p w:rsidR="00AD4D4F" w:rsidRPr="00AD4D4F" w:rsidRDefault="00AD4D4F" w:rsidP="00AD4D4F">
            <w:pPr>
              <w:ind w:firstLine="3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AD4D4F">
              <w:rPr>
                <w:color w:val="000000"/>
                <w:sz w:val="24"/>
                <w:szCs w:val="24"/>
              </w:rPr>
              <w:t>Дополнить абзацами следующего содержания:</w:t>
            </w:r>
          </w:p>
          <w:p w:rsidR="00AD4D4F" w:rsidRPr="00AD4D4F" w:rsidRDefault="00AD4D4F" w:rsidP="00AD4D4F">
            <w:pPr>
              <w:ind w:firstLine="363"/>
              <w:jc w:val="both"/>
              <w:rPr>
                <w:color w:val="000000"/>
                <w:sz w:val="24"/>
                <w:szCs w:val="24"/>
              </w:rPr>
            </w:pPr>
            <w:r w:rsidRPr="00AD4D4F">
              <w:rPr>
                <w:color w:val="000000"/>
                <w:sz w:val="24"/>
                <w:szCs w:val="24"/>
              </w:rPr>
              <w:t>«у перекрестков в пределах проекций стоп линий и линии светофоров;</w:t>
            </w:r>
          </w:p>
          <w:p w:rsidR="00AD4D4F" w:rsidRPr="00AD4D4F" w:rsidRDefault="00AD4D4F" w:rsidP="00AD4D4F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 w:rsidRPr="00AD4D4F">
              <w:rPr>
                <w:color w:val="000000"/>
                <w:sz w:val="24"/>
                <w:szCs w:val="24"/>
              </w:rPr>
              <w:t>на расстоянии менее 1 метра от фонарных столбов</w:t>
            </w:r>
            <w:r>
              <w:rPr>
                <w:color w:val="000000"/>
                <w:sz w:val="24"/>
                <w:szCs w:val="24"/>
              </w:rPr>
              <w:t xml:space="preserve"> для мобильных торговых объектов</w:t>
            </w:r>
            <w:r w:rsidRPr="00AD4D4F">
              <w:rPr>
                <w:color w:val="000000"/>
                <w:sz w:val="24"/>
                <w:szCs w:val="24"/>
              </w:rPr>
              <w:t>;</w:t>
            </w:r>
          </w:p>
          <w:p w:rsidR="006E24B6" w:rsidRDefault="00AD4D4F" w:rsidP="00AD4D4F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 w:rsidRPr="00AD4D4F">
              <w:rPr>
                <w:sz w:val="24"/>
                <w:szCs w:val="24"/>
              </w:rPr>
              <w:t xml:space="preserve">В зоне действия дорожных знаков и правил дорожного движения, запрещающих стоянку (остановку) транспортных средств – для </w:t>
            </w:r>
            <w:r>
              <w:rPr>
                <w:sz w:val="24"/>
                <w:szCs w:val="24"/>
              </w:rPr>
              <w:t>мобильных торговых</w:t>
            </w:r>
            <w:r w:rsidRPr="00AD4D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ов»</w:t>
            </w:r>
            <w:proofErr w:type="gramStart"/>
            <w:r w:rsidRPr="00AD4D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  <w:tr w:rsidR="00A9766E" w:rsidRPr="003832F0" w:rsidTr="0008435A">
        <w:tc>
          <w:tcPr>
            <w:tcW w:w="426" w:type="dxa"/>
          </w:tcPr>
          <w:p w:rsidR="00A9766E" w:rsidRDefault="00A9766E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A9766E" w:rsidRPr="00A9766E" w:rsidRDefault="00A9766E" w:rsidP="00A9766E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A9766E">
              <w:rPr>
                <w:sz w:val="24"/>
                <w:szCs w:val="24"/>
              </w:rPr>
              <w:t xml:space="preserve">ТПП Нижегородской области считает, что могут возникнуть проблемы с контролем соблюдением требования по </w:t>
            </w:r>
            <w:r w:rsidRPr="00A9766E">
              <w:rPr>
                <w:color w:val="000000"/>
                <w:sz w:val="24"/>
                <w:szCs w:val="24"/>
              </w:rPr>
              <w:t>размещению уже установленных нестационарных объектов на замощенной (асфальтированной) площадке при подготовке новой схемы размещения НТО на новые 5 лет.</w:t>
            </w:r>
            <w:proofErr w:type="gramEnd"/>
          </w:p>
        </w:tc>
        <w:tc>
          <w:tcPr>
            <w:tcW w:w="3402" w:type="dxa"/>
          </w:tcPr>
          <w:p w:rsidR="007D6528" w:rsidRPr="009549A8" w:rsidRDefault="007D6528" w:rsidP="007D6528">
            <w:pPr>
              <w:rPr>
                <w:sz w:val="24"/>
                <w:szCs w:val="24"/>
              </w:rPr>
            </w:pPr>
            <w:r w:rsidRPr="009549A8">
              <w:rPr>
                <w:sz w:val="24"/>
                <w:szCs w:val="24"/>
              </w:rPr>
              <w:t>ТПП Нижегородской области</w:t>
            </w:r>
          </w:p>
          <w:p w:rsidR="00A9766E" w:rsidRDefault="00A9766E" w:rsidP="001310AB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9766E" w:rsidRDefault="0008435A" w:rsidP="0008435A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вопрос не влияет на содержание проекта постановления «О внесении изменений в постановление администрации города Нижнего Новгорода от 14.10.2011 № 4344</w:t>
            </w:r>
            <w:r w:rsidR="000C62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A5075" w:rsidRDefault="00CA5075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66E" w:rsidRDefault="00A9766E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CA5075" w:rsidRPr="00284FA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075" w:rsidRPr="00284FA0">
        <w:rPr>
          <w:rFonts w:ascii="Times New Roman" w:hAnsi="Times New Roman" w:cs="Times New Roman"/>
          <w:sz w:val="24"/>
          <w:szCs w:val="24"/>
        </w:rPr>
        <w:t xml:space="preserve"> департамента </w:t>
      </w:r>
    </w:p>
    <w:p w:rsidR="00A9766E" w:rsidRDefault="00A9766E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Э</w:t>
      </w:r>
      <w:r w:rsidR="00CA5075" w:rsidRPr="00284FA0">
        <w:rPr>
          <w:rFonts w:ascii="Times New Roman" w:hAnsi="Times New Roman" w:cs="Times New Roman"/>
          <w:sz w:val="24"/>
          <w:szCs w:val="24"/>
        </w:rPr>
        <w:t>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075" w:rsidRPr="00284FA0">
        <w:rPr>
          <w:rFonts w:ascii="Times New Roman" w:hAnsi="Times New Roman" w:cs="Times New Roman"/>
          <w:sz w:val="24"/>
          <w:szCs w:val="24"/>
        </w:rPr>
        <w:t>развития, предпринимательства</w:t>
      </w:r>
      <w:r w:rsidR="00CA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075" w:rsidRPr="00284FA0" w:rsidRDefault="00CA5075" w:rsidP="00A976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закупок</w:t>
      </w:r>
      <w:r w:rsidR="00A9766E">
        <w:rPr>
          <w:rFonts w:ascii="Times New Roman" w:hAnsi="Times New Roman" w:cs="Times New Roman"/>
          <w:sz w:val="24"/>
          <w:szCs w:val="24"/>
        </w:rPr>
        <w:t xml:space="preserve"> </w:t>
      </w:r>
      <w:r w:rsidRPr="00284FA0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4FA0">
        <w:rPr>
          <w:rFonts w:ascii="Times New Roman" w:hAnsi="Times New Roman" w:cs="Times New Roman"/>
          <w:sz w:val="24"/>
          <w:szCs w:val="24"/>
        </w:rPr>
        <w:t xml:space="preserve"> </w:t>
      </w:r>
      <w:r w:rsidR="00A9766E">
        <w:rPr>
          <w:rFonts w:ascii="Times New Roman" w:hAnsi="Times New Roman" w:cs="Times New Roman"/>
          <w:sz w:val="24"/>
          <w:szCs w:val="24"/>
        </w:rPr>
        <w:t xml:space="preserve"> М.Л. Антипова</w:t>
      </w:r>
      <w:r w:rsidRPr="00284F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CA5075" w:rsidRPr="00284FA0" w:rsidSect="00B56899">
      <w:headerReference w:type="even" r:id="rId10"/>
      <w:headerReference w:type="default" r:id="rId11"/>
      <w:pgSz w:w="16834" w:h="11907" w:orient="landscape" w:code="9"/>
      <w:pgMar w:top="284" w:right="992" w:bottom="284" w:left="851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C8" w:rsidRDefault="00E676C8">
      <w:r>
        <w:separator/>
      </w:r>
    </w:p>
  </w:endnote>
  <w:endnote w:type="continuationSeparator" w:id="0">
    <w:p w:rsidR="00E676C8" w:rsidRDefault="00E6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C8" w:rsidRDefault="00E676C8">
      <w:r>
        <w:separator/>
      </w:r>
    </w:p>
  </w:footnote>
  <w:footnote w:type="continuationSeparator" w:id="0">
    <w:p w:rsidR="00E676C8" w:rsidRDefault="00E6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AF338A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A50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5075" w:rsidRDefault="00CA50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ac"/>
      <w:framePr w:wrap="around" w:vAnchor="text" w:hAnchor="margin" w:xAlign="center" w:y="238"/>
      <w:rPr>
        <w:rStyle w:val="ae"/>
        <w:sz w:val="24"/>
        <w:szCs w:val="24"/>
      </w:rPr>
    </w:pPr>
  </w:p>
  <w:p w:rsidR="00CA5075" w:rsidRDefault="00CA50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AF338A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A50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5075" w:rsidRDefault="00CA507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ac"/>
      <w:framePr w:wrap="around" w:vAnchor="text" w:hAnchor="margin" w:xAlign="center" w:y="238"/>
      <w:rPr>
        <w:rStyle w:val="ae"/>
        <w:sz w:val="24"/>
        <w:szCs w:val="24"/>
      </w:rPr>
    </w:pPr>
  </w:p>
  <w:p w:rsidR="00CA5075" w:rsidRDefault="00CA50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21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19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23F2A"/>
    <w:rsid w:val="00034EE2"/>
    <w:rsid w:val="000402F0"/>
    <w:rsid w:val="00047D3C"/>
    <w:rsid w:val="00052381"/>
    <w:rsid w:val="0005602F"/>
    <w:rsid w:val="00061B9A"/>
    <w:rsid w:val="00062A1F"/>
    <w:rsid w:val="00072352"/>
    <w:rsid w:val="00073C1F"/>
    <w:rsid w:val="00083E70"/>
    <w:rsid w:val="0008435A"/>
    <w:rsid w:val="000850C6"/>
    <w:rsid w:val="00087119"/>
    <w:rsid w:val="00087287"/>
    <w:rsid w:val="00093A18"/>
    <w:rsid w:val="00095564"/>
    <w:rsid w:val="000B47E2"/>
    <w:rsid w:val="000C6282"/>
    <w:rsid w:val="000C6F02"/>
    <w:rsid w:val="000E3683"/>
    <w:rsid w:val="000E3E51"/>
    <w:rsid w:val="000E4453"/>
    <w:rsid w:val="000F7593"/>
    <w:rsid w:val="00113D6F"/>
    <w:rsid w:val="00117892"/>
    <w:rsid w:val="0012333F"/>
    <w:rsid w:val="001242E4"/>
    <w:rsid w:val="001310AB"/>
    <w:rsid w:val="00141BA7"/>
    <w:rsid w:val="00142494"/>
    <w:rsid w:val="00162A8B"/>
    <w:rsid w:val="0017287A"/>
    <w:rsid w:val="00174BA6"/>
    <w:rsid w:val="00177580"/>
    <w:rsid w:val="00191FD5"/>
    <w:rsid w:val="001A5816"/>
    <w:rsid w:val="001C232B"/>
    <w:rsid w:val="001C322B"/>
    <w:rsid w:val="001C7BDD"/>
    <w:rsid w:val="001D5996"/>
    <w:rsid w:val="001F0E25"/>
    <w:rsid w:val="001F3F82"/>
    <w:rsid w:val="00200606"/>
    <w:rsid w:val="002076DA"/>
    <w:rsid w:val="00221217"/>
    <w:rsid w:val="00221D77"/>
    <w:rsid w:val="00224A20"/>
    <w:rsid w:val="002437FB"/>
    <w:rsid w:val="00243952"/>
    <w:rsid w:val="002509DB"/>
    <w:rsid w:val="00254192"/>
    <w:rsid w:val="00261C8E"/>
    <w:rsid w:val="00265CD8"/>
    <w:rsid w:val="00270AC1"/>
    <w:rsid w:val="002822F5"/>
    <w:rsid w:val="00284FA0"/>
    <w:rsid w:val="00285D5E"/>
    <w:rsid w:val="00295108"/>
    <w:rsid w:val="002B1AF0"/>
    <w:rsid w:val="002B6119"/>
    <w:rsid w:val="002B662A"/>
    <w:rsid w:val="002C0E8E"/>
    <w:rsid w:val="002C16E3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1317B"/>
    <w:rsid w:val="00320973"/>
    <w:rsid w:val="00330F3B"/>
    <w:rsid w:val="00333A05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7E0D"/>
    <w:rsid w:val="003E231C"/>
    <w:rsid w:val="003F0806"/>
    <w:rsid w:val="00400B8A"/>
    <w:rsid w:val="00414378"/>
    <w:rsid w:val="00436D09"/>
    <w:rsid w:val="004442C4"/>
    <w:rsid w:val="00447828"/>
    <w:rsid w:val="0046740A"/>
    <w:rsid w:val="00473FA8"/>
    <w:rsid w:val="00477EF8"/>
    <w:rsid w:val="00481969"/>
    <w:rsid w:val="00482158"/>
    <w:rsid w:val="004A0C5A"/>
    <w:rsid w:val="004A7786"/>
    <w:rsid w:val="004B6A82"/>
    <w:rsid w:val="004B7B07"/>
    <w:rsid w:val="004C1874"/>
    <w:rsid w:val="004C3759"/>
    <w:rsid w:val="004D3DD5"/>
    <w:rsid w:val="004E2FB5"/>
    <w:rsid w:val="004E34DD"/>
    <w:rsid w:val="004F1AEC"/>
    <w:rsid w:val="004F23D6"/>
    <w:rsid w:val="004F4E69"/>
    <w:rsid w:val="004F5763"/>
    <w:rsid w:val="00502D38"/>
    <w:rsid w:val="00506976"/>
    <w:rsid w:val="00511324"/>
    <w:rsid w:val="00516D18"/>
    <w:rsid w:val="00527CF5"/>
    <w:rsid w:val="00531ECE"/>
    <w:rsid w:val="00536CB0"/>
    <w:rsid w:val="00545DC3"/>
    <w:rsid w:val="00551FD8"/>
    <w:rsid w:val="00561A90"/>
    <w:rsid w:val="0056621C"/>
    <w:rsid w:val="00574974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1618"/>
    <w:rsid w:val="006B3B15"/>
    <w:rsid w:val="006B3E10"/>
    <w:rsid w:val="006B46D6"/>
    <w:rsid w:val="006C425A"/>
    <w:rsid w:val="006C640B"/>
    <w:rsid w:val="006D1FA8"/>
    <w:rsid w:val="006D3135"/>
    <w:rsid w:val="006D3181"/>
    <w:rsid w:val="006E24B6"/>
    <w:rsid w:val="006E4A5A"/>
    <w:rsid w:val="006F0818"/>
    <w:rsid w:val="006F44E1"/>
    <w:rsid w:val="00700731"/>
    <w:rsid w:val="00700AA9"/>
    <w:rsid w:val="00703A93"/>
    <w:rsid w:val="0071104A"/>
    <w:rsid w:val="00714910"/>
    <w:rsid w:val="007218CC"/>
    <w:rsid w:val="00723C4C"/>
    <w:rsid w:val="00726F74"/>
    <w:rsid w:val="00727299"/>
    <w:rsid w:val="00727415"/>
    <w:rsid w:val="00730889"/>
    <w:rsid w:val="00740826"/>
    <w:rsid w:val="00762D66"/>
    <w:rsid w:val="00766247"/>
    <w:rsid w:val="00783299"/>
    <w:rsid w:val="00787483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47C1B"/>
    <w:rsid w:val="00850C3F"/>
    <w:rsid w:val="008560CD"/>
    <w:rsid w:val="00865517"/>
    <w:rsid w:val="00874D05"/>
    <w:rsid w:val="008839C7"/>
    <w:rsid w:val="00883F92"/>
    <w:rsid w:val="00892F71"/>
    <w:rsid w:val="008A26A7"/>
    <w:rsid w:val="008C031E"/>
    <w:rsid w:val="008C7CAD"/>
    <w:rsid w:val="008D1FBF"/>
    <w:rsid w:val="008E240B"/>
    <w:rsid w:val="008E2777"/>
    <w:rsid w:val="008F1CD7"/>
    <w:rsid w:val="008F54CE"/>
    <w:rsid w:val="0090714C"/>
    <w:rsid w:val="00926CBD"/>
    <w:rsid w:val="0093033C"/>
    <w:rsid w:val="0095203B"/>
    <w:rsid w:val="009549A8"/>
    <w:rsid w:val="00956F32"/>
    <w:rsid w:val="00963156"/>
    <w:rsid w:val="0096734B"/>
    <w:rsid w:val="00967AF7"/>
    <w:rsid w:val="00974266"/>
    <w:rsid w:val="00976283"/>
    <w:rsid w:val="00977B68"/>
    <w:rsid w:val="00983325"/>
    <w:rsid w:val="009933AE"/>
    <w:rsid w:val="00996617"/>
    <w:rsid w:val="009A7BAE"/>
    <w:rsid w:val="009D1F1D"/>
    <w:rsid w:val="009F4933"/>
    <w:rsid w:val="00A14C1E"/>
    <w:rsid w:val="00A34E34"/>
    <w:rsid w:val="00A424E0"/>
    <w:rsid w:val="00A52A98"/>
    <w:rsid w:val="00A674D4"/>
    <w:rsid w:val="00A73EB8"/>
    <w:rsid w:val="00A768AE"/>
    <w:rsid w:val="00A84068"/>
    <w:rsid w:val="00A92B62"/>
    <w:rsid w:val="00A9488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AE6"/>
    <w:rsid w:val="00AD4D4F"/>
    <w:rsid w:val="00AE3D38"/>
    <w:rsid w:val="00AE643D"/>
    <w:rsid w:val="00AF30A9"/>
    <w:rsid w:val="00AF338A"/>
    <w:rsid w:val="00AF44A4"/>
    <w:rsid w:val="00B04815"/>
    <w:rsid w:val="00B076B3"/>
    <w:rsid w:val="00B21B73"/>
    <w:rsid w:val="00B25170"/>
    <w:rsid w:val="00B34B05"/>
    <w:rsid w:val="00B34C3B"/>
    <w:rsid w:val="00B36C7A"/>
    <w:rsid w:val="00B37798"/>
    <w:rsid w:val="00B416E8"/>
    <w:rsid w:val="00B42217"/>
    <w:rsid w:val="00B4792B"/>
    <w:rsid w:val="00B52050"/>
    <w:rsid w:val="00B52B97"/>
    <w:rsid w:val="00B557C7"/>
    <w:rsid w:val="00B56899"/>
    <w:rsid w:val="00B64667"/>
    <w:rsid w:val="00B70729"/>
    <w:rsid w:val="00B80CDE"/>
    <w:rsid w:val="00B90EA8"/>
    <w:rsid w:val="00BA3CA4"/>
    <w:rsid w:val="00BB0F2A"/>
    <w:rsid w:val="00BB0F56"/>
    <w:rsid w:val="00BB2351"/>
    <w:rsid w:val="00BC1237"/>
    <w:rsid w:val="00BC1AFD"/>
    <w:rsid w:val="00BC542E"/>
    <w:rsid w:val="00BC54D6"/>
    <w:rsid w:val="00BD70EA"/>
    <w:rsid w:val="00BE2F1F"/>
    <w:rsid w:val="00C01ABD"/>
    <w:rsid w:val="00C0467A"/>
    <w:rsid w:val="00C079C9"/>
    <w:rsid w:val="00C14715"/>
    <w:rsid w:val="00C21713"/>
    <w:rsid w:val="00C257E1"/>
    <w:rsid w:val="00C37585"/>
    <w:rsid w:val="00C4075D"/>
    <w:rsid w:val="00C4289E"/>
    <w:rsid w:val="00C5256E"/>
    <w:rsid w:val="00C55564"/>
    <w:rsid w:val="00C6383F"/>
    <w:rsid w:val="00C639B9"/>
    <w:rsid w:val="00C74923"/>
    <w:rsid w:val="00C93C94"/>
    <w:rsid w:val="00CA5075"/>
    <w:rsid w:val="00CB18F5"/>
    <w:rsid w:val="00CB4405"/>
    <w:rsid w:val="00CC53F0"/>
    <w:rsid w:val="00CD22C2"/>
    <w:rsid w:val="00CD4FDB"/>
    <w:rsid w:val="00CE2B0F"/>
    <w:rsid w:val="00CF2A67"/>
    <w:rsid w:val="00CF3D9A"/>
    <w:rsid w:val="00D073C0"/>
    <w:rsid w:val="00D12ADE"/>
    <w:rsid w:val="00D30BC0"/>
    <w:rsid w:val="00D33967"/>
    <w:rsid w:val="00D4377A"/>
    <w:rsid w:val="00D461BB"/>
    <w:rsid w:val="00D50B55"/>
    <w:rsid w:val="00D53E16"/>
    <w:rsid w:val="00D56CAA"/>
    <w:rsid w:val="00D572A5"/>
    <w:rsid w:val="00D7200A"/>
    <w:rsid w:val="00D82640"/>
    <w:rsid w:val="00D90BD3"/>
    <w:rsid w:val="00D92934"/>
    <w:rsid w:val="00DA1414"/>
    <w:rsid w:val="00DA29E9"/>
    <w:rsid w:val="00DA3FCC"/>
    <w:rsid w:val="00DA6BD7"/>
    <w:rsid w:val="00DA7329"/>
    <w:rsid w:val="00DB080C"/>
    <w:rsid w:val="00DB5680"/>
    <w:rsid w:val="00DD6F0C"/>
    <w:rsid w:val="00DD7002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453F6"/>
    <w:rsid w:val="00E47D0F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B1BA1"/>
    <w:rsid w:val="00EC185E"/>
    <w:rsid w:val="00EC75A7"/>
    <w:rsid w:val="00ED41C0"/>
    <w:rsid w:val="00ED4700"/>
    <w:rsid w:val="00EE2AD7"/>
    <w:rsid w:val="00F0197A"/>
    <w:rsid w:val="00F0242B"/>
    <w:rsid w:val="00F101D3"/>
    <w:rsid w:val="00F153EF"/>
    <w:rsid w:val="00F17E2C"/>
    <w:rsid w:val="00F26D4F"/>
    <w:rsid w:val="00F306AF"/>
    <w:rsid w:val="00F330DD"/>
    <w:rsid w:val="00F33D23"/>
    <w:rsid w:val="00F46094"/>
    <w:rsid w:val="00F53EC7"/>
    <w:rsid w:val="00F60A6C"/>
    <w:rsid w:val="00F76663"/>
    <w:rsid w:val="00F824B8"/>
    <w:rsid w:val="00F91744"/>
    <w:rsid w:val="00FA28F1"/>
    <w:rsid w:val="00FB3164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F9A4E-1B7E-4576-9DD1-BB677C01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11</cp:revision>
  <cp:lastPrinted>2018-07-12T14:15:00Z</cp:lastPrinted>
  <dcterms:created xsi:type="dcterms:W3CDTF">2018-07-12T11:37:00Z</dcterms:created>
  <dcterms:modified xsi:type="dcterms:W3CDTF">2018-07-13T08:45:00Z</dcterms:modified>
</cp:coreProperties>
</file>