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85" w:rsidRDefault="00A54E85">
      <w:pPr>
        <w:pStyle w:val="a6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>
            <v:imagedata r:id="rId5" o:title="Безимени-1"/>
            <o:lock v:ext="edit" aspectratio="f"/>
          </v:shape>
        </w:pict>
      </w:r>
    </w:p>
    <w:p w:rsidR="00A54E85" w:rsidRDefault="00A54E85">
      <w:pPr>
        <w:jc w:val="center"/>
        <w:rPr>
          <w:sz w:val="18"/>
          <w:szCs w:val="18"/>
        </w:rPr>
      </w:pPr>
    </w:p>
    <w:p w:rsidR="00A54E85" w:rsidRDefault="00A54E85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A54E85" w:rsidRDefault="00A54E85">
      <w:pPr>
        <w:jc w:val="center"/>
        <w:rPr>
          <w:sz w:val="18"/>
          <w:szCs w:val="18"/>
        </w:rPr>
      </w:pPr>
    </w:p>
    <w:p w:rsidR="00A54E85" w:rsidRDefault="00A54E85">
      <w:pPr>
        <w:pStyle w:val="1"/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A54E85" w:rsidRDefault="00A54E85">
      <w:pPr>
        <w:jc w:val="center"/>
        <w:rPr>
          <w:b/>
          <w:sz w:val="18"/>
          <w:szCs w:val="18"/>
          <w:lang w:val="en-US"/>
        </w:rPr>
      </w:pPr>
    </w:p>
    <w:p w:rsidR="00A54E85" w:rsidRDefault="00A54E85">
      <w:pPr>
        <w:jc w:val="center"/>
        <w:rPr>
          <w:b/>
          <w:sz w:val="18"/>
          <w:szCs w:val="18"/>
          <w:lang w:val="en-US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A54E85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bottom w:val="single" w:sz="4" w:space="0" w:color="auto"/>
            </w:tcBorders>
          </w:tcPr>
          <w:p w:rsidR="00A54E85" w:rsidRDefault="00A54E85">
            <w:pPr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A54E85" w:rsidRDefault="00A54E85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A54E85" w:rsidRDefault="00A54E8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54E85" w:rsidRDefault="00A54E85">
            <w:pPr>
              <w:rPr>
                <w:b/>
                <w:bCs/>
                <w:sz w:val="24"/>
              </w:rPr>
            </w:pPr>
          </w:p>
        </w:tc>
      </w:tr>
    </w:tbl>
    <w:p w:rsidR="00A54E85" w:rsidRDefault="00A54E85">
      <w:pPr>
        <w:jc w:val="both"/>
        <w:rPr>
          <w:sz w:val="18"/>
          <w:szCs w:val="18"/>
        </w:rPr>
      </w:pPr>
    </w:p>
    <w:p w:rsidR="00A54E85" w:rsidRDefault="00A54E85">
      <w:pPr>
        <w:jc w:val="both"/>
        <w:rPr>
          <w:sz w:val="18"/>
          <w:szCs w:val="18"/>
        </w:rPr>
      </w:pP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</w:tblGrid>
      <w:tr w:rsidR="00A54E85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54E85" w:rsidRDefault="00A54E85">
            <w:pPr>
              <w:jc w:val="both"/>
              <w:rPr>
                <w:sz w:val="16"/>
              </w:rPr>
            </w:pPr>
          </w:p>
        </w:tc>
        <w:tc>
          <w:tcPr>
            <w:tcW w:w="3799" w:type="dxa"/>
          </w:tcPr>
          <w:p w:rsidR="00A54E85" w:rsidRDefault="00A54E85">
            <w:pPr>
              <w:jc w:val="both"/>
              <w:rPr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4E85" w:rsidRDefault="00A54E85">
            <w:pPr>
              <w:jc w:val="both"/>
              <w:rPr>
                <w:sz w:val="16"/>
              </w:rPr>
            </w:pPr>
          </w:p>
        </w:tc>
      </w:tr>
      <w:tr w:rsidR="00A54E85" w:rsidRPr="00660757">
        <w:trPr>
          <w:cantSplit/>
          <w:trHeight w:val="331"/>
        </w:trPr>
        <w:tc>
          <w:tcPr>
            <w:tcW w:w="4139" w:type="dxa"/>
            <w:gridSpan w:val="3"/>
          </w:tcPr>
          <w:p w:rsidR="00A54E85" w:rsidRPr="00660757" w:rsidRDefault="00E4625F" w:rsidP="00804B36">
            <w:pPr>
              <w:ind w:left="114"/>
              <w:jc w:val="both"/>
              <w:rPr>
                <w:sz w:val="28"/>
                <w:szCs w:val="28"/>
              </w:rPr>
            </w:pPr>
            <w:r w:rsidRPr="00660757">
              <w:rPr>
                <w:sz w:val="28"/>
                <w:szCs w:val="28"/>
              </w:rPr>
              <w:t>О</w:t>
            </w:r>
            <w:r w:rsidR="006D39DE">
              <w:rPr>
                <w:sz w:val="28"/>
                <w:szCs w:val="28"/>
              </w:rPr>
              <w:t>б утверждении</w:t>
            </w:r>
            <w:r w:rsidR="00FB5220">
              <w:rPr>
                <w:sz w:val="28"/>
                <w:szCs w:val="28"/>
              </w:rPr>
              <w:t xml:space="preserve"> документа планирования регулярных перевозок </w:t>
            </w:r>
            <w:r w:rsidRPr="00660757">
              <w:rPr>
                <w:sz w:val="28"/>
                <w:szCs w:val="28"/>
              </w:rPr>
              <w:t>в г</w:t>
            </w:r>
            <w:r w:rsidR="00257D61">
              <w:rPr>
                <w:sz w:val="28"/>
                <w:szCs w:val="28"/>
              </w:rPr>
              <w:t>ороде</w:t>
            </w:r>
            <w:r w:rsidR="00FB5220">
              <w:rPr>
                <w:sz w:val="28"/>
                <w:szCs w:val="28"/>
              </w:rPr>
              <w:t xml:space="preserve"> Нижнем</w:t>
            </w:r>
            <w:r w:rsidRPr="00660757">
              <w:rPr>
                <w:sz w:val="28"/>
                <w:szCs w:val="28"/>
              </w:rPr>
              <w:t xml:space="preserve"> Новгород</w:t>
            </w:r>
            <w:r w:rsidR="00FB5220">
              <w:rPr>
                <w:sz w:val="28"/>
                <w:szCs w:val="28"/>
              </w:rPr>
              <w:t>е</w:t>
            </w:r>
          </w:p>
        </w:tc>
      </w:tr>
    </w:tbl>
    <w:p w:rsidR="00221E8F" w:rsidRDefault="00221E8F" w:rsidP="00FA2C8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0414" w:rsidRPr="00FA2C82" w:rsidRDefault="007E0414" w:rsidP="00FA2C8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2275" w:rsidRPr="00FA2C82" w:rsidRDefault="00C62275" w:rsidP="00FA2C8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C82">
        <w:rPr>
          <w:rFonts w:ascii="Times New Roman" w:hAnsi="Times New Roman" w:cs="Times New Roman"/>
          <w:sz w:val="28"/>
          <w:szCs w:val="28"/>
        </w:rPr>
        <w:t xml:space="preserve">В целях реализации отдельных полномочий органов местного самоуправления, определенных Федеральным законом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создания условий для предоставления транспортных услуг населению в границах города </w:t>
      </w:r>
      <w:r w:rsidR="00221E8F" w:rsidRPr="00FA2C82">
        <w:rPr>
          <w:rFonts w:ascii="Times New Roman" w:hAnsi="Times New Roman" w:cs="Times New Roman"/>
          <w:sz w:val="28"/>
          <w:szCs w:val="28"/>
        </w:rPr>
        <w:t>Нижнего Новгорода</w:t>
      </w:r>
      <w:r w:rsidRPr="00FA2C82">
        <w:rPr>
          <w:rFonts w:ascii="Times New Roman" w:hAnsi="Times New Roman" w:cs="Times New Roman"/>
          <w:sz w:val="28"/>
          <w:szCs w:val="28"/>
        </w:rPr>
        <w:t xml:space="preserve">, </w:t>
      </w:r>
      <w:r w:rsidR="00FA2C82" w:rsidRPr="00FA2C82">
        <w:rPr>
          <w:rFonts w:ascii="Times New Roman" w:hAnsi="Times New Roman" w:cs="Times New Roman"/>
          <w:sz w:val="28"/>
          <w:szCs w:val="28"/>
        </w:rPr>
        <w:t xml:space="preserve">оптимизации </w:t>
      </w:r>
      <w:r w:rsidRPr="00FA2C82">
        <w:rPr>
          <w:rFonts w:ascii="Times New Roman" w:hAnsi="Times New Roman" w:cs="Times New Roman"/>
          <w:sz w:val="28"/>
          <w:szCs w:val="28"/>
        </w:rPr>
        <w:t>маршрутной сети города и</w:t>
      </w:r>
      <w:proofErr w:type="gramEnd"/>
      <w:r w:rsidRPr="00FA2C82">
        <w:rPr>
          <w:rFonts w:ascii="Times New Roman" w:hAnsi="Times New Roman" w:cs="Times New Roman"/>
          <w:sz w:val="28"/>
          <w:szCs w:val="28"/>
        </w:rPr>
        <w:t xml:space="preserve"> развития регулярных перевозок, руководствуясь Федеральным законом от 06.10.2003 N 131-ФЗ "Об общих принципах организации местного самоуправления в Российской Федерации", </w:t>
      </w:r>
      <w:r w:rsidR="00FA2C82" w:rsidRPr="00FA2C82">
        <w:rPr>
          <w:rFonts w:ascii="Times New Roman" w:hAnsi="Times New Roman" w:cs="Times New Roman"/>
          <w:sz w:val="28"/>
          <w:szCs w:val="28"/>
        </w:rPr>
        <w:t>статьей 4</w:t>
      </w:r>
      <w:r w:rsidR="00221E8F" w:rsidRPr="00FA2C82">
        <w:rPr>
          <w:rFonts w:ascii="Times New Roman" w:hAnsi="Times New Roman" w:cs="Times New Roman"/>
          <w:sz w:val="28"/>
          <w:szCs w:val="28"/>
        </w:rPr>
        <w:t>3 Устава города Нижнего Новгорода</w:t>
      </w:r>
      <w:r w:rsidRPr="00FA2C82">
        <w:rPr>
          <w:rFonts w:ascii="Times New Roman" w:hAnsi="Times New Roman" w:cs="Times New Roman"/>
          <w:sz w:val="28"/>
          <w:szCs w:val="28"/>
        </w:rPr>
        <w:t xml:space="preserve">, </w:t>
      </w:r>
      <w:r w:rsidR="00221E8F" w:rsidRPr="00FA2C82">
        <w:rPr>
          <w:rFonts w:ascii="Times New Roman" w:hAnsi="Times New Roman" w:cs="Times New Roman"/>
          <w:sz w:val="28"/>
          <w:szCs w:val="28"/>
        </w:rPr>
        <w:t>а</w:t>
      </w:r>
      <w:r w:rsidRPr="00FA2C82">
        <w:rPr>
          <w:rFonts w:ascii="Times New Roman" w:hAnsi="Times New Roman" w:cs="Times New Roman"/>
          <w:sz w:val="28"/>
          <w:szCs w:val="28"/>
        </w:rPr>
        <w:t xml:space="preserve">дминистрация города </w:t>
      </w:r>
      <w:r w:rsidR="00221E8F" w:rsidRPr="00FA2C82">
        <w:rPr>
          <w:rFonts w:ascii="Times New Roman" w:hAnsi="Times New Roman" w:cs="Times New Roman"/>
          <w:sz w:val="28"/>
          <w:szCs w:val="28"/>
        </w:rPr>
        <w:t>Нижнего Новгорода</w:t>
      </w:r>
      <w:r w:rsidRPr="00FA2C8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A2C82" w:rsidRPr="00FA2C82" w:rsidRDefault="00FA2C82" w:rsidP="00FA2C8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C82">
        <w:rPr>
          <w:rFonts w:ascii="Times New Roman" w:hAnsi="Times New Roman" w:cs="Times New Roman"/>
          <w:sz w:val="28"/>
          <w:szCs w:val="28"/>
        </w:rPr>
        <w:t xml:space="preserve">1. Утвердить документ планирования регулярных перевозок в городе Нижнем Новгороде </w:t>
      </w:r>
      <w:r w:rsidR="005835A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85099">
        <w:rPr>
          <w:rFonts w:ascii="Times New Roman" w:hAnsi="Times New Roman" w:cs="Times New Roman"/>
          <w:sz w:val="28"/>
          <w:szCs w:val="28"/>
        </w:rPr>
        <w:t>приложени</w:t>
      </w:r>
      <w:r w:rsidR="005835AC">
        <w:rPr>
          <w:rFonts w:ascii="Times New Roman" w:hAnsi="Times New Roman" w:cs="Times New Roman"/>
          <w:sz w:val="28"/>
          <w:szCs w:val="28"/>
        </w:rPr>
        <w:t>ю</w:t>
      </w:r>
      <w:r w:rsidRPr="00FA2C82">
        <w:rPr>
          <w:rFonts w:ascii="Times New Roman" w:hAnsi="Times New Roman" w:cs="Times New Roman"/>
          <w:sz w:val="28"/>
          <w:szCs w:val="28"/>
        </w:rPr>
        <w:t>.</w:t>
      </w:r>
    </w:p>
    <w:p w:rsidR="00FA2C82" w:rsidRPr="00FA2C82" w:rsidRDefault="00FA2C82" w:rsidP="00FA2C82">
      <w:pPr>
        <w:ind w:firstLine="851"/>
        <w:jc w:val="both"/>
        <w:rPr>
          <w:sz w:val="28"/>
          <w:szCs w:val="28"/>
        </w:rPr>
      </w:pPr>
      <w:r w:rsidRPr="00FA2C82">
        <w:rPr>
          <w:sz w:val="28"/>
          <w:szCs w:val="28"/>
        </w:rPr>
        <w:t>2. Департаменту транспорта и связи администрации города Нижнего Новгорода (Таланин А.А.):</w:t>
      </w:r>
    </w:p>
    <w:p w:rsidR="00060CEF" w:rsidRPr="00E82233" w:rsidRDefault="00FA2C82" w:rsidP="00060CEF">
      <w:pPr>
        <w:ind w:firstLine="851"/>
        <w:jc w:val="both"/>
        <w:rPr>
          <w:sz w:val="28"/>
          <w:szCs w:val="28"/>
        </w:rPr>
      </w:pPr>
      <w:r w:rsidRPr="005835AC">
        <w:rPr>
          <w:sz w:val="28"/>
          <w:szCs w:val="28"/>
        </w:rPr>
        <w:t xml:space="preserve">2.1. </w:t>
      </w:r>
      <w:proofErr w:type="gramStart"/>
      <w:r w:rsidR="00060CEF" w:rsidRPr="00E82233">
        <w:rPr>
          <w:sz w:val="28"/>
          <w:szCs w:val="28"/>
        </w:rPr>
        <w:t>Во</w:t>
      </w:r>
      <w:proofErr w:type="gramEnd"/>
      <w:r w:rsidR="00060CEF" w:rsidRPr="00E82233">
        <w:rPr>
          <w:sz w:val="28"/>
          <w:szCs w:val="28"/>
        </w:rPr>
        <w:t xml:space="preserve"> исполнении документа планирования регулярных перевозок в городе Нижнем Новгороде разработать и утвердить </w:t>
      </w:r>
      <w:r w:rsidR="00060CEF">
        <w:rPr>
          <w:sz w:val="28"/>
          <w:szCs w:val="28"/>
        </w:rPr>
        <w:t>план</w:t>
      </w:r>
      <w:r w:rsidR="00060CEF" w:rsidRPr="00E82233">
        <w:rPr>
          <w:sz w:val="28"/>
          <w:szCs w:val="28"/>
        </w:rPr>
        <w:t xml:space="preserve"> оптимизации маршрутной сети городского пассажирского тран</w:t>
      </w:r>
      <w:r w:rsidR="00060CEF" w:rsidRPr="00E82233">
        <w:rPr>
          <w:sz w:val="28"/>
          <w:szCs w:val="28"/>
        </w:rPr>
        <w:t>с</w:t>
      </w:r>
      <w:r w:rsidR="00060CEF" w:rsidRPr="00E82233">
        <w:rPr>
          <w:sz w:val="28"/>
          <w:szCs w:val="28"/>
        </w:rPr>
        <w:t>порта.</w:t>
      </w:r>
    </w:p>
    <w:p w:rsidR="00060CEF" w:rsidRPr="005835AC" w:rsidRDefault="003120B1" w:rsidP="00060C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CEF">
        <w:rPr>
          <w:rFonts w:ascii="Times New Roman" w:hAnsi="Times New Roman" w:cs="Times New Roman"/>
          <w:sz w:val="28"/>
          <w:szCs w:val="28"/>
        </w:rPr>
        <w:t>2.2.</w:t>
      </w:r>
      <w:r w:rsidRPr="00E82233">
        <w:rPr>
          <w:sz w:val="28"/>
          <w:szCs w:val="28"/>
        </w:rPr>
        <w:t xml:space="preserve"> </w:t>
      </w:r>
      <w:r w:rsidR="00977906" w:rsidRPr="00977906">
        <w:rPr>
          <w:rFonts w:ascii="Times New Roman" w:hAnsi="Times New Roman" w:cs="Times New Roman"/>
          <w:sz w:val="28"/>
          <w:szCs w:val="28"/>
        </w:rPr>
        <w:t>Отменить</w:t>
      </w:r>
      <w:r w:rsidR="00060CEF" w:rsidRPr="00977906">
        <w:rPr>
          <w:rFonts w:ascii="Times New Roman" w:hAnsi="Times New Roman" w:cs="Times New Roman"/>
          <w:sz w:val="28"/>
          <w:szCs w:val="28"/>
        </w:rPr>
        <w:t xml:space="preserve"> </w:t>
      </w:r>
      <w:r w:rsidR="00060CEF" w:rsidRPr="005835AC">
        <w:rPr>
          <w:rFonts w:ascii="Times New Roman" w:hAnsi="Times New Roman" w:cs="Times New Roman"/>
          <w:sz w:val="28"/>
          <w:szCs w:val="28"/>
        </w:rPr>
        <w:t xml:space="preserve">муниципальные маршруты регулярных перевозок </w:t>
      </w:r>
      <w:proofErr w:type="gramStart"/>
      <w:r w:rsidR="00060CEF" w:rsidRPr="005835A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60CEF">
        <w:rPr>
          <w:rFonts w:ascii="Times New Roman" w:hAnsi="Times New Roman" w:cs="Times New Roman"/>
          <w:sz w:val="28"/>
          <w:szCs w:val="28"/>
        </w:rPr>
        <w:t>Перечня</w:t>
      </w:r>
      <w:proofErr w:type="gramEnd"/>
      <w:r w:rsidR="00060CEF" w:rsidRPr="005835AC">
        <w:rPr>
          <w:rFonts w:ascii="Times New Roman" w:hAnsi="Times New Roman" w:cs="Times New Roman"/>
          <w:sz w:val="28"/>
          <w:szCs w:val="28"/>
        </w:rPr>
        <w:t xml:space="preserve"> муниципальных маршрутов регулярных перевозок, </w:t>
      </w:r>
      <w:r w:rsidR="00060CEF">
        <w:rPr>
          <w:rFonts w:ascii="Times New Roman" w:hAnsi="Times New Roman" w:cs="Times New Roman"/>
          <w:sz w:val="28"/>
          <w:szCs w:val="28"/>
        </w:rPr>
        <w:t>изложенно</w:t>
      </w:r>
      <w:r w:rsidR="00860D7B">
        <w:rPr>
          <w:rFonts w:ascii="Times New Roman" w:hAnsi="Times New Roman" w:cs="Times New Roman"/>
          <w:sz w:val="28"/>
          <w:szCs w:val="28"/>
        </w:rPr>
        <w:t>го</w:t>
      </w:r>
      <w:r w:rsidR="00060CEF">
        <w:rPr>
          <w:rFonts w:ascii="Times New Roman" w:hAnsi="Times New Roman" w:cs="Times New Roman"/>
          <w:sz w:val="28"/>
          <w:szCs w:val="28"/>
        </w:rPr>
        <w:t xml:space="preserve"> в </w:t>
      </w:r>
      <w:r w:rsidR="00060CEF" w:rsidRPr="005835AC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4474FB">
        <w:rPr>
          <w:rFonts w:ascii="Times New Roman" w:hAnsi="Times New Roman" w:cs="Times New Roman"/>
          <w:sz w:val="28"/>
          <w:szCs w:val="28"/>
        </w:rPr>
        <w:t>11.</w:t>
      </w:r>
      <w:r w:rsidR="00060CEF" w:rsidRPr="005835AC">
        <w:rPr>
          <w:rFonts w:ascii="Times New Roman" w:hAnsi="Times New Roman" w:cs="Times New Roman"/>
          <w:sz w:val="28"/>
          <w:szCs w:val="28"/>
        </w:rPr>
        <w:t xml:space="preserve">2.1 </w:t>
      </w:r>
      <w:r w:rsidR="00860D7B" w:rsidRPr="005D1AD0">
        <w:rPr>
          <w:rFonts w:ascii="Times New Roman" w:hAnsi="Times New Roman" w:cs="Times New Roman"/>
          <w:sz w:val="28"/>
          <w:szCs w:val="28"/>
        </w:rPr>
        <w:t>«</w:t>
      </w:r>
      <w:r w:rsidR="005D1AD0" w:rsidRPr="005D1AD0">
        <w:rPr>
          <w:rFonts w:ascii="Times New Roman" w:hAnsi="Times New Roman" w:cs="Times New Roman"/>
          <w:sz w:val="28"/>
          <w:szCs w:val="28"/>
        </w:rPr>
        <w:t>Развитие городского пассажирского транспорта</w:t>
      </w:r>
      <w:r w:rsidR="00860D7B" w:rsidRPr="005D1AD0">
        <w:rPr>
          <w:rFonts w:ascii="Times New Roman" w:hAnsi="Times New Roman" w:cs="Times New Roman"/>
          <w:sz w:val="28"/>
          <w:szCs w:val="28"/>
        </w:rPr>
        <w:t>»</w:t>
      </w:r>
      <w:r w:rsidR="00860D7B">
        <w:rPr>
          <w:rFonts w:ascii="Times New Roman" w:hAnsi="Times New Roman" w:cs="Times New Roman"/>
          <w:sz w:val="28"/>
          <w:szCs w:val="28"/>
        </w:rPr>
        <w:t xml:space="preserve"> д</w:t>
      </w:r>
      <w:r w:rsidR="00060CEF" w:rsidRPr="005835AC">
        <w:rPr>
          <w:rFonts w:ascii="Times New Roman" w:hAnsi="Times New Roman" w:cs="Times New Roman"/>
          <w:sz w:val="28"/>
          <w:szCs w:val="28"/>
        </w:rPr>
        <w:t>окумента планирования</w:t>
      </w:r>
      <w:r w:rsidR="00860D7B" w:rsidRPr="00860D7B">
        <w:rPr>
          <w:rFonts w:ascii="Times New Roman" w:hAnsi="Times New Roman" w:cs="Times New Roman"/>
          <w:sz w:val="28"/>
          <w:szCs w:val="28"/>
        </w:rPr>
        <w:t xml:space="preserve"> </w:t>
      </w:r>
      <w:r w:rsidR="00860D7B" w:rsidRPr="00FA2C82">
        <w:rPr>
          <w:rFonts w:ascii="Times New Roman" w:hAnsi="Times New Roman" w:cs="Times New Roman"/>
          <w:sz w:val="28"/>
          <w:szCs w:val="28"/>
        </w:rPr>
        <w:t>регулярных перевозок в городе Нижнем Новгороде</w:t>
      </w:r>
      <w:r w:rsidR="00860D7B">
        <w:rPr>
          <w:rFonts w:ascii="Times New Roman" w:hAnsi="Times New Roman" w:cs="Times New Roman"/>
          <w:sz w:val="28"/>
          <w:szCs w:val="28"/>
        </w:rPr>
        <w:t>, с уведомлением юридических лиц, индивидуальных предпринимателей, осуществляющих регулярные перевозки по соответствующим маршрутам, не позднее 180 дней до закрытия маршрутов.</w:t>
      </w:r>
    </w:p>
    <w:p w:rsidR="00FA062F" w:rsidRDefault="00F130B2" w:rsidP="00F130B2">
      <w:pPr>
        <w:ind w:firstLine="851"/>
        <w:jc w:val="both"/>
        <w:rPr>
          <w:sz w:val="28"/>
          <w:szCs w:val="28"/>
        </w:rPr>
      </w:pPr>
      <w:r w:rsidRPr="00F130B2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МКУ </w:t>
      </w:r>
      <w:r w:rsidRPr="00F130B2">
        <w:rPr>
          <w:sz w:val="28"/>
          <w:szCs w:val="28"/>
        </w:rPr>
        <w:t>«</w:t>
      </w:r>
      <w:r>
        <w:rPr>
          <w:sz w:val="28"/>
          <w:szCs w:val="28"/>
        </w:rPr>
        <w:t>Центр организации дорожного движения города Нижнего Новгорода</w:t>
      </w:r>
      <w:r w:rsidRPr="00F130B2">
        <w:rPr>
          <w:sz w:val="28"/>
          <w:szCs w:val="28"/>
        </w:rPr>
        <w:t>» (</w:t>
      </w:r>
      <w:r>
        <w:rPr>
          <w:sz w:val="28"/>
          <w:szCs w:val="28"/>
        </w:rPr>
        <w:t>Брылин Д</w:t>
      </w:r>
      <w:r w:rsidRPr="00F130B2">
        <w:rPr>
          <w:sz w:val="28"/>
          <w:szCs w:val="28"/>
        </w:rPr>
        <w:t xml:space="preserve">.В.) </w:t>
      </w:r>
      <w:r w:rsidR="00FA062F">
        <w:rPr>
          <w:sz w:val="28"/>
          <w:szCs w:val="28"/>
        </w:rPr>
        <w:t xml:space="preserve">изучить </w:t>
      </w:r>
      <w:r w:rsidR="00FA062F" w:rsidRPr="00060CEF">
        <w:rPr>
          <w:sz w:val="28"/>
          <w:szCs w:val="28"/>
        </w:rPr>
        <w:t>рез</w:t>
      </w:r>
      <w:r w:rsidR="00FA062F">
        <w:rPr>
          <w:sz w:val="28"/>
          <w:szCs w:val="28"/>
        </w:rPr>
        <w:t>ультаты</w:t>
      </w:r>
      <w:r w:rsidR="00FA062F" w:rsidRPr="00060CEF">
        <w:rPr>
          <w:sz w:val="28"/>
          <w:szCs w:val="28"/>
        </w:rPr>
        <w:t xml:space="preserve"> научно-исследовательской работы по разработке Комплексной транспортной схемы города Нижнего Новгорода на период до 2030 года с формированием программы первоочередных мероприятий на 2018 год, выполненных в рамках муниципального контракта от 20.11.2013г. № 001, </w:t>
      </w:r>
      <w:r w:rsidR="00FA062F" w:rsidRPr="00060CEF">
        <w:rPr>
          <w:sz w:val="28"/>
          <w:szCs w:val="28"/>
        </w:rPr>
        <w:lastRenderedPageBreak/>
        <w:t>заключенного между МКУ «Центр организации дорожного движения города Нижнего Новгоро</w:t>
      </w:r>
      <w:r w:rsidR="00FA062F">
        <w:rPr>
          <w:sz w:val="28"/>
          <w:szCs w:val="28"/>
        </w:rPr>
        <w:t>да» и ООО «Строй Инвест Проект</w:t>
      </w:r>
      <w:proofErr w:type="gramEnd"/>
      <w:r w:rsidR="00FA062F">
        <w:rPr>
          <w:sz w:val="28"/>
          <w:szCs w:val="28"/>
        </w:rPr>
        <w:t xml:space="preserve">», по вопросам организации дорожного движения </w:t>
      </w:r>
      <w:r w:rsidR="00226890">
        <w:rPr>
          <w:sz w:val="28"/>
          <w:szCs w:val="28"/>
        </w:rPr>
        <w:t xml:space="preserve">в городе Нижнем Новгороде </w:t>
      </w:r>
      <w:r w:rsidR="00FA062F">
        <w:rPr>
          <w:sz w:val="28"/>
          <w:szCs w:val="28"/>
        </w:rPr>
        <w:t>и разработать предложения по их реализации.</w:t>
      </w:r>
    </w:p>
    <w:p w:rsidR="00FA2C82" w:rsidRPr="00FA2C82" w:rsidRDefault="00FA2C82" w:rsidP="00FA2C82">
      <w:pPr>
        <w:ind w:firstLine="851"/>
        <w:jc w:val="both"/>
        <w:rPr>
          <w:sz w:val="28"/>
          <w:szCs w:val="28"/>
        </w:rPr>
      </w:pPr>
      <w:r w:rsidRPr="00FA2C82">
        <w:rPr>
          <w:sz w:val="28"/>
          <w:szCs w:val="28"/>
        </w:rPr>
        <w:t xml:space="preserve">4. </w:t>
      </w:r>
      <w:r w:rsidRPr="00FA2C82">
        <w:rPr>
          <w:sz w:val="28"/>
          <w:szCs w:val="28"/>
          <w:shd w:val="clear" w:color="auto" w:fill="FFFFFF"/>
        </w:rPr>
        <w:t>Департаменту общественных отношений и информации администрации г</w:t>
      </w:r>
      <w:r w:rsidRPr="00FA2C82">
        <w:rPr>
          <w:sz w:val="28"/>
          <w:szCs w:val="28"/>
          <w:shd w:val="clear" w:color="auto" w:fill="FFFFFF"/>
        </w:rPr>
        <w:t>о</w:t>
      </w:r>
      <w:r w:rsidRPr="00FA2C82">
        <w:rPr>
          <w:sz w:val="28"/>
          <w:szCs w:val="28"/>
          <w:shd w:val="clear" w:color="auto" w:fill="FFFFFF"/>
        </w:rPr>
        <w:t xml:space="preserve">рода Нижнего Новгорода (Бадретдинов Р.Р.) </w:t>
      </w:r>
      <w:r w:rsidR="00860D7B" w:rsidRPr="00ED2D98">
        <w:rPr>
          <w:sz w:val="28"/>
          <w:szCs w:val="28"/>
        </w:rPr>
        <w:t xml:space="preserve">обеспечить опубликование настоящего постановления в </w:t>
      </w:r>
      <w:r w:rsidR="00860D7B">
        <w:rPr>
          <w:sz w:val="28"/>
          <w:szCs w:val="28"/>
        </w:rPr>
        <w:t>официальном печатном средстве массовой информации – газете «День города</w:t>
      </w:r>
      <w:proofErr w:type="gramStart"/>
      <w:r w:rsidR="00860D7B">
        <w:rPr>
          <w:sz w:val="28"/>
          <w:szCs w:val="28"/>
        </w:rPr>
        <w:t>.Н</w:t>
      </w:r>
      <w:proofErr w:type="gramEnd"/>
      <w:r w:rsidR="00860D7B">
        <w:rPr>
          <w:sz w:val="28"/>
          <w:szCs w:val="28"/>
        </w:rPr>
        <w:t>ижний Новгород».</w:t>
      </w:r>
    </w:p>
    <w:p w:rsidR="00347311" w:rsidRDefault="00347311" w:rsidP="0034731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Департаменту правового обеспечения деятельности администрации города Нижнего Новгорода (Евсикова Е.Н.) обеспечить размещение настоящего постановления на официальном сайте администрации города Нижнего Новгорода в сети Интернет. </w:t>
      </w:r>
    </w:p>
    <w:p w:rsidR="00FA2C82" w:rsidRPr="00FA2C82" w:rsidRDefault="00FA2C82" w:rsidP="00FA2C82">
      <w:pPr>
        <w:tabs>
          <w:tab w:val="left" w:pos="0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FA2C82">
        <w:rPr>
          <w:color w:val="000000"/>
          <w:sz w:val="28"/>
          <w:szCs w:val="28"/>
          <w:shd w:val="clear" w:color="auto" w:fill="FFFFFF"/>
        </w:rPr>
        <w:t xml:space="preserve">6. </w:t>
      </w:r>
      <w:proofErr w:type="gramStart"/>
      <w:r w:rsidRPr="00FA2C82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FA2C82">
        <w:rPr>
          <w:color w:val="000000"/>
          <w:sz w:val="28"/>
          <w:szCs w:val="28"/>
          <w:shd w:val="clear" w:color="auto" w:fill="FFFFFF"/>
        </w:rPr>
        <w:t xml:space="preserve"> исполнением постановления возложить на первого заместителя главы администрации города Нижнего Новгорода Миронова С.М.</w:t>
      </w:r>
    </w:p>
    <w:p w:rsidR="00FA2C82" w:rsidRPr="00FA2C82" w:rsidRDefault="00FA2C82" w:rsidP="00FA2C82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FA2C82" w:rsidRPr="00FA2C82" w:rsidRDefault="00FA2C82" w:rsidP="00FA2C8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A2C82" w:rsidRPr="00FA2C82" w:rsidRDefault="00FA2C82" w:rsidP="00FA2C8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2C82">
        <w:rPr>
          <w:rFonts w:ascii="Times New Roman" w:hAnsi="Times New Roman" w:cs="Times New Roman"/>
          <w:sz w:val="28"/>
          <w:szCs w:val="28"/>
        </w:rPr>
        <w:t xml:space="preserve">Глава администрации города   </w:t>
      </w:r>
      <w:r w:rsidRPr="00FA2C82">
        <w:rPr>
          <w:rFonts w:ascii="Times New Roman" w:hAnsi="Times New Roman" w:cs="Times New Roman"/>
          <w:sz w:val="28"/>
          <w:szCs w:val="28"/>
        </w:rPr>
        <w:tab/>
      </w:r>
      <w:r w:rsidRPr="00FA2C82">
        <w:rPr>
          <w:rFonts w:ascii="Times New Roman" w:hAnsi="Times New Roman" w:cs="Times New Roman"/>
          <w:sz w:val="28"/>
          <w:szCs w:val="28"/>
        </w:rPr>
        <w:tab/>
      </w:r>
      <w:r w:rsidRPr="00FA2C82">
        <w:rPr>
          <w:rFonts w:ascii="Times New Roman" w:hAnsi="Times New Roman" w:cs="Times New Roman"/>
          <w:sz w:val="28"/>
          <w:szCs w:val="28"/>
        </w:rPr>
        <w:tab/>
      </w:r>
      <w:r w:rsidRPr="00FA2C82">
        <w:rPr>
          <w:rFonts w:ascii="Times New Roman" w:hAnsi="Times New Roman" w:cs="Times New Roman"/>
          <w:sz w:val="28"/>
          <w:szCs w:val="28"/>
        </w:rPr>
        <w:tab/>
      </w:r>
      <w:r w:rsidRPr="00FA2C82">
        <w:rPr>
          <w:rFonts w:ascii="Times New Roman" w:hAnsi="Times New Roman" w:cs="Times New Roman"/>
          <w:sz w:val="28"/>
          <w:szCs w:val="28"/>
        </w:rPr>
        <w:tab/>
        <w:t xml:space="preserve">             С.В.Белов</w:t>
      </w:r>
    </w:p>
    <w:p w:rsidR="00FA2C82" w:rsidRDefault="00FA2C82" w:rsidP="00FA2C82">
      <w:pPr>
        <w:jc w:val="both"/>
        <w:rPr>
          <w:sz w:val="28"/>
          <w:szCs w:val="28"/>
        </w:rPr>
      </w:pPr>
    </w:p>
    <w:p w:rsidR="00C07DF3" w:rsidRDefault="00C07DF3" w:rsidP="00FA2C82">
      <w:pPr>
        <w:jc w:val="both"/>
        <w:rPr>
          <w:sz w:val="28"/>
          <w:szCs w:val="28"/>
        </w:rPr>
      </w:pPr>
    </w:p>
    <w:p w:rsidR="00C07DF3" w:rsidRDefault="00C07DF3" w:rsidP="00FA2C82">
      <w:pPr>
        <w:jc w:val="both"/>
        <w:rPr>
          <w:sz w:val="28"/>
          <w:szCs w:val="28"/>
        </w:rPr>
      </w:pPr>
    </w:p>
    <w:p w:rsidR="00C07DF3" w:rsidRDefault="00C07DF3" w:rsidP="00FA2C82">
      <w:pPr>
        <w:jc w:val="both"/>
        <w:rPr>
          <w:sz w:val="28"/>
          <w:szCs w:val="28"/>
        </w:rPr>
      </w:pPr>
    </w:p>
    <w:p w:rsidR="00C07DF3" w:rsidRDefault="00C07DF3" w:rsidP="00FA2C82">
      <w:pPr>
        <w:jc w:val="both"/>
        <w:rPr>
          <w:sz w:val="28"/>
          <w:szCs w:val="28"/>
        </w:rPr>
      </w:pPr>
    </w:p>
    <w:p w:rsidR="00C07DF3" w:rsidRDefault="00C07DF3" w:rsidP="00FA2C82">
      <w:pPr>
        <w:jc w:val="both"/>
        <w:rPr>
          <w:sz w:val="28"/>
          <w:szCs w:val="28"/>
        </w:rPr>
      </w:pPr>
    </w:p>
    <w:p w:rsidR="00C07DF3" w:rsidRDefault="00C07DF3" w:rsidP="00FA2C82">
      <w:pPr>
        <w:jc w:val="both"/>
        <w:rPr>
          <w:sz w:val="28"/>
          <w:szCs w:val="28"/>
        </w:rPr>
      </w:pPr>
    </w:p>
    <w:p w:rsidR="00C07DF3" w:rsidRDefault="00C07DF3" w:rsidP="00FA2C82">
      <w:pPr>
        <w:jc w:val="both"/>
        <w:rPr>
          <w:sz w:val="28"/>
          <w:szCs w:val="28"/>
        </w:rPr>
      </w:pPr>
    </w:p>
    <w:p w:rsidR="00C07DF3" w:rsidRDefault="00C07DF3" w:rsidP="00FA2C82">
      <w:pPr>
        <w:jc w:val="both"/>
        <w:rPr>
          <w:sz w:val="28"/>
          <w:szCs w:val="28"/>
        </w:rPr>
      </w:pPr>
    </w:p>
    <w:p w:rsidR="00C07DF3" w:rsidRDefault="00C07DF3" w:rsidP="00FA2C82">
      <w:pPr>
        <w:jc w:val="both"/>
        <w:rPr>
          <w:sz w:val="28"/>
          <w:szCs w:val="28"/>
        </w:rPr>
      </w:pPr>
    </w:p>
    <w:p w:rsidR="00C07DF3" w:rsidRDefault="00C07DF3" w:rsidP="00FA2C82">
      <w:pPr>
        <w:jc w:val="both"/>
        <w:rPr>
          <w:sz w:val="28"/>
          <w:szCs w:val="28"/>
        </w:rPr>
      </w:pPr>
    </w:p>
    <w:p w:rsidR="00C07DF3" w:rsidRDefault="00C07DF3" w:rsidP="00FA2C82">
      <w:pPr>
        <w:jc w:val="both"/>
        <w:rPr>
          <w:sz w:val="28"/>
          <w:szCs w:val="28"/>
        </w:rPr>
      </w:pPr>
    </w:p>
    <w:p w:rsidR="00C07DF3" w:rsidRDefault="00C07DF3" w:rsidP="00FA2C82">
      <w:pPr>
        <w:jc w:val="both"/>
        <w:rPr>
          <w:sz w:val="28"/>
          <w:szCs w:val="28"/>
        </w:rPr>
      </w:pPr>
    </w:p>
    <w:p w:rsidR="00C07DF3" w:rsidRDefault="00C07DF3" w:rsidP="00FA2C82">
      <w:pPr>
        <w:jc w:val="both"/>
        <w:rPr>
          <w:sz w:val="28"/>
          <w:szCs w:val="28"/>
        </w:rPr>
      </w:pPr>
    </w:p>
    <w:p w:rsidR="00C07DF3" w:rsidRDefault="00C07DF3" w:rsidP="00FA2C82">
      <w:pPr>
        <w:jc w:val="both"/>
        <w:rPr>
          <w:sz w:val="28"/>
          <w:szCs w:val="28"/>
        </w:rPr>
      </w:pPr>
    </w:p>
    <w:p w:rsidR="00C07DF3" w:rsidRDefault="00C07DF3" w:rsidP="00FA2C82">
      <w:pPr>
        <w:jc w:val="both"/>
        <w:rPr>
          <w:sz w:val="28"/>
          <w:szCs w:val="28"/>
        </w:rPr>
      </w:pPr>
    </w:p>
    <w:p w:rsidR="00C07DF3" w:rsidRDefault="00C07DF3" w:rsidP="00FA2C82">
      <w:pPr>
        <w:jc w:val="both"/>
        <w:rPr>
          <w:sz w:val="28"/>
          <w:szCs w:val="28"/>
        </w:rPr>
      </w:pPr>
    </w:p>
    <w:p w:rsidR="00C07DF3" w:rsidRDefault="00C07DF3" w:rsidP="00FA2C82">
      <w:pPr>
        <w:jc w:val="both"/>
        <w:rPr>
          <w:sz w:val="28"/>
          <w:szCs w:val="28"/>
        </w:rPr>
      </w:pPr>
    </w:p>
    <w:p w:rsidR="00C07DF3" w:rsidRDefault="00C07DF3" w:rsidP="00FA2C82">
      <w:pPr>
        <w:jc w:val="both"/>
        <w:rPr>
          <w:sz w:val="28"/>
          <w:szCs w:val="28"/>
        </w:rPr>
      </w:pPr>
    </w:p>
    <w:p w:rsidR="00C07DF3" w:rsidRDefault="00C07DF3" w:rsidP="00FA2C82">
      <w:pPr>
        <w:jc w:val="both"/>
        <w:rPr>
          <w:sz w:val="28"/>
          <w:szCs w:val="28"/>
        </w:rPr>
      </w:pPr>
    </w:p>
    <w:p w:rsidR="00C07DF3" w:rsidRDefault="00C07DF3" w:rsidP="00FA2C82">
      <w:pPr>
        <w:jc w:val="both"/>
        <w:rPr>
          <w:sz w:val="28"/>
          <w:szCs w:val="28"/>
        </w:rPr>
      </w:pPr>
    </w:p>
    <w:p w:rsidR="00C07DF3" w:rsidRDefault="00C07DF3" w:rsidP="00FA2C82">
      <w:pPr>
        <w:jc w:val="both"/>
        <w:rPr>
          <w:sz w:val="28"/>
          <w:szCs w:val="28"/>
        </w:rPr>
      </w:pPr>
    </w:p>
    <w:p w:rsidR="00C07DF3" w:rsidRDefault="00C07DF3" w:rsidP="00FA2C82">
      <w:pPr>
        <w:jc w:val="both"/>
        <w:rPr>
          <w:sz w:val="28"/>
          <w:szCs w:val="28"/>
        </w:rPr>
      </w:pPr>
    </w:p>
    <w:p w:rsidR="00C07DF3" w:rsidRPr="00FA2C82" w:rsidRDefault="00C07DF3" w:rsidP="00FA2C82">
      <w:pPr>
        <w:jc w:val="both"/>
        <w:rPr>
          <w:sz w:val="28"/>
          <w:szCs w:val="28"/>
        </w:rPr>
      </w:pPr>
    </w:p>
    <w:p w:rsidR="00FA2C82" w:rsidRPr="00FA2C82" w:rsidRDefault="00FA2C82" w:rsidP="00FA2C82">
      <w:pPr>
        <w:jc w:val="both"/>
        <w:rPr>
          <w:sz w:val="28"/>
          <w:szCs w:val="28"/>
        </w:rPr>
      </w:pPr>
      <w:r w:rsidRPr="00FA2C82">
        <w:rPr>
          <w:sz w:val="28"/>
          <w:szCs w:val="28"/>
        </w:rPr>
        <w:t xml:space="preserve">А.А.Таланин </w:t>
      </w:r>
    </w:p>
    <w:p w:rsidR="00FA2C82" w:rsidRPr="00FA2C82" w:rsidRDefault="00FA2C82" w:rsidP="00FA2C82">
      <w:pPr>
        <w:jc w:val="both"/>
        <w:rPr>
          <w:sz w:val="28"/>
          <w:szCs w:val="28"/>
        </w:rPr>
      </w:pPr>
      <w:r w:rsidRPr="00FA2C82">
        <w:rPr>
          <w:sz w:val="28"/>
          <w:szCs w:val="28"/>
        </w:rPr>
        <w:t>246 82 81</w:t>
      </w:r>
    </w:p>
    <w:p w:rsidR="00101096" w:rsidRPr="00FA2C82" w:rsidRDefault="00101096" w:rsidP="006D3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311" w:rsidRDefault="00347311" w:rsidP="00101096">
      <w:pPr>
        <w:ind w:left="5103"/>
        <w:rPr>
          <w:sz w:val="28"/>
          <w:szCs w:val="28"/>
        </w:rPr>
      </w:pPr>
    </w:p>
    <w:p w:rsidR="00347311" w:rsidRDefault="00347311" w:rsidP="00101096">
      <w:pPr>
        <w:ind w:left="5103"/>
        <w:rPr>
          <w:sz w:val="28"/>
          <w:szCs w:val="28"/>
        </w:rPr>
      </w:pPr>
    </w:p>
    <w:p w:rsidR="00101096" w:rsidRDefault="005835AC" w:rsidP="00101096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01096" w:rsidRDefault="00101096" w:rsidP="0010109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Нижнего Новгорода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_________№ ____ </w:t>
      </w:r>
    </w:p>
    <w:p w:rsidR="006D39DE" w:rsidRDefault="006D39DE" w:rsidP="006D3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447" w:rsidRDefault="00EF1447" w:rsidP="006D3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447" w:rsidRPr="006D39DE" w:rsidRDefault="00EF1447" w:rsidP="006D3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0B2" w:rsidRPr="00060CEF" w:rsidRDefault="00F130B2" w:rsidP="006D39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5"/>
      <w:bookmarkEnd w:id="0"/>
      <w:r w:rsidRPr="00060CEF">
        <w:rPr>
          <w:rFonts w:ascii="Times New Roman" w:hAnsi="Times New Roman" w:cs="Times New Roman"/>
          <w:b w:val="0"/>
          <w:sz w:val="28"/>
          <w:szCs w:val="28"/>
        </w:rPr>
        <w:t xml:space="preserve">Документ </w:t>
      </w:r>
      <w:r w:rsidR="00101096" w:rsidRPr="00060CEF">
        <w:rPr>
          <w:rFonts w:ascii="Times New Roman" w:hAnsi="Times New Roman" w:cs="Times New Roman"/>
          <w:b w:val="0"/>
          <w:sz w:val="28"/>
          <w:szCs w:val="28"/>
        </w:rPr>
        <w:t>планирования регулярных перевозок</w:t>
      </w:r>
    </w:p>
    <w:p w:rsidR="00101096" w:rsidRPr="00060CEF" w:rsidRDefault="00101096" w:rsidP="006D39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0CEF">
        <w:rPr>
          <w:rFonts w:ascii="Times New Roman" w:hAnsi="Times New Roman" w:cs="Times New Roman"/>
          <w:b w:val="0"/>
          <w:sz w:val="28"/>
          <w:szCs w:val="28"/>
        </w:rPr>
        <w:t>в городе Нижнем Новгороде.</w:t>
      </w:r>
    </w:p>
    <w:p w:rsidR="00F130B2" w:rsidRPr="00060CEF" w:rsidRDefault="00F130B2" w:rsidP="006D39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30B2" w:rsidRPr="00060CEF" w:rsidRDefault="00F130B2" w:rsidP="006D39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30B2" w:rsidRPr="00060CEF" w:rsidRDefault="00F130B2" w:rsidP="00F130B2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0CE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33D3" w:rsidRDefault="00F130B2" w:rsidP="004F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CE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60CEF">
        <w:rPr>
          <w:rFonts w:ascii="Times New Roman" w:hAnsi="Times New Roman" w:cs="Times New Roman"/>
          <w:sz w:val="28"/>
          <w:szCs w:val="28"/>
        </w:rPr>
        <w:t xml:space="preserve">Документ планирования регулярных перевозок в городе Нижнем Новгороде </w:t>
      </w:r>
      <w:r w:rsidR="0074409A" w:rsidRPr="00060CEF">
        <w:rPr>
          <w:rFonts w:ascii="Times New Roman" w:hAnsi="Times New Roman" w:cs="Times New Roman"/>
          <w:sz w:val="28"/>
          <w:szCs w:val="28"/>
        </w:rPr>
        <w:t xml:space="preserve">(далее – Документ планирования) </w:t>
      </w:r>
      <w:r w:rsidRPr="00060CEF">
        <w:rPr>
          <w:rFonts w:ascii="Times New Roman" w:hAnsi="Times New Roman" w:cs="Times New Roman"/>
          <w:sz w:val="28"/>
          <w:szCs w:val="28"/>
        </w:rPr>
        <w:t>разработан на основании рез</w:t>
      </w:r>
      <w:r w:rsidR="00D56C5B" w:rsidRPr="00060CEF">
        <w:rPr>
          <w:rFonts w:ascii="Times New Roman" w:hAnsi="Times New Roman" w:cs="Times New Roman"/>
          <w:sz w:val="28"/>
          <w:szCs w:val="28"/>
        </w:rPr>
        <w:t>ультатов научно-исследовательской</w:t>
      </w:r>
      <w:r w:rsidRPr="00060CE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56C5B" w:rsidRPr="00060CEF">
        <w:rPr>
          <w:rFonts w:ascii="Times New Roman" w:hAnsi="Times New Roman" w:cs="Times New Roman"/>
          <w:sz w:val="28"/>
          <w:szCs w:val="28"/>
        </w:rPr>
        <w:t>ы</w:t>
      </w:r>
      <w:r w:rsidRPr="00060CEF">
        <w:rPr>
          <w:rFonts w:ascii="Times New Roman" w:hAnsi="Times New Roman" w:cs="Times New Roman"/>
          <w:sz w:val="28"/>
          <w:szCs w:val="28"/>
        </w:rPr>
        <w:t xml:space="preserve"> по разработке Комплексной транспортной схемы города Нижнего Новгорода на период до 2030 года с формированием программы первоочередных мероприятий на 2018 год, выполненных в рамках муниципального кон</w:t>
      </w:r>
      <w:r w:rsidR="0074409A" w:rsidRPr="00060CEF">
        <w:rPr>
          <w:rFonts w:ascii="Times New Roman" w:hAnsi="Times New Roman" w:cs="Times New Roman"/>
          <w:sz w:val="28"/>
          <w:szCs w:val="28"/>
        </w:rPr>
        <w:t>тракта от 20.11.2013г. № 001, заключенного между МКУ «Центр организации дорожного движения города Нижнего Новгорода» и ООО «Строй</w:t>
      </w:r>
      <w:proofErr w:type="gramEnd"/>
      <w:r w:rsidR="0074409A" w:rsidRPr="00060CEF">
        <w:rPr>
          <w:rFonts w:ascii="Times New Roman" w:hAnsi="Times New Roman" w:cs="Times New Roman"/>
          <w:sz w:val="28"/>
          <w:szCs w:val="28"/>
        </w:rPr>
        <w:t xml:space="preserve"> Инвест Проект».</w:t>
      </w:r>
      <w:r w:rsidR="004F33D3" w:rsidRPr="004F3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3D3" w:rsidRDefault="004F33D3" w:rsidP="004F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9DE">
        <w:rPr>
          <w:rFonts w:ascii="Times New Roman" w:hAnsi="Times New Roman" w:cs="Times New Roman"/>
          <w:sz w:val="28"/>
          <w:szCs w:val="28"/>
        </w:rPr>
        <w:t>Документ п</w:t>
      </w:r>
      <w:r>
        <w:rPr>
          <w:rFonts w:ascii="Times New Roman" w:hAnsi="Times New Roman" w:cs="Times New Roman"/>
          <w:sz w:val="28"/>
          <w:szCs w:val="28"/>
        </w:rPr>
        <w:t>ланирования</w:t>
      </w:r>
      <w:r w:rsidRPr="006D39DE">
        <w:rPr>
          <w:rFonts w:ascii="Times New Roman" w:hAnsi="Times New Roman" w:cs="Times New Roman"/>
          <w:sz w:val="28"/>
          <w:szCs w:val="28"/>
        </w:rPr>
        <w:t xml:space="preserve"> устанавливает перечень мероприятий по развитию регулярных перевозок в городе </w:t>
      </w:r>
      <w:r>
        <w:rPr>
          <w:rFonts w:ascii="Times New Roman" w:hAnsi="Times New Roman" w:cs="Times New Roman"/>
          <w:sz w:val="28"/>
          <w:szCs w:val="28"/>
        </w:rPr>
        <w:t>Нижнем Новгороде, которые направлены на реализацию</w:t>
      </w:r>
      <w:r w:rsidRPr="00D56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разработанной</w:t>
      </w:r>
      <w:r w:rsidRPr="00F130B2">
        <w:rPr>
          <w:rFonts w:ascii="Times New Roman" w:hAnsi="Times New Roman" w:cs="Times New Roman"/>
          <w:sz w:val="28"/>
          <w:szCs w:val="28"/>
        </w:rPr>
        <w:t xml:space="preserve"> Комплексной транспортной схемы города Нижнего Новгорода на период до 2030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3D3" w:rsidRPr="00BA761D" w:rsidRDefault="004F33D3" w:rsidP="004F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 планирования включены первоочередные мероприятия на период до 2018 года.</w:t>
      </w:r>
      <w:r w:rsidR="00E456DB">
        <w:rPr>
          <w:rFonts w:ascii="Times New Roman" w:hAnsi="Times New Roman" w:cs="Times New Roman"/>
          <w:sz w:val="28"/>
          <w:szCs w:val="28"/>
        </w:rPr>
        <w:t xml:space="preserve"> </w:t>
      </w:r>
      <w:r w:rsidRPr="00BA761D">
        <w:rPr>
          <w:rFonts w:ascii="Times New Roman" w:hAnsi="Times New Roman" w:cs="Times New Roman"/>
          <w:sz w:val="28"/>
          <w:szCs w:val="28"/>
        </w:rPr>
        <w:t xml:space="preserve">Планируемые мероприятия на </w:t>
      </w:r>
      <w:r>
        <w:rPr>
          <w:rFonts w:ascii="Times New Roman" w:hAnsi="Times New Roman" w:cs="Times New Roman"/>
          <w:sz w:val="28"/>
          <w:szCs w:val="28"/>
        </w:rPr>
        <w:t xml:space="preserve">период до </w:t>
      </w:r>
      <w:r w:rsidRPr="00BA761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761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761D">
        <w:rPr>
          <w:rFonts w:ascii="Times New Roman" w:hAnsi="Times New Roman" w:cs="Times New Roman"/>
          <w:sz w:val="28"/>
          <w:szCs w:val="28"/>
        </w:rPr>
        <w:t xml:space="preserve"> являются основанием для анализа результативности принятых мер на данном этапе и принятия необходимых решений по развитию регулярных перевозок транспортом общего пользования на </w:t>
      </w:r>
      <w:r>
        <w:rPr>
          <w:rFonts w:ascii="Times New Roman" w:hAnsi="Times New Roman" w:cs="Times New Roman"/>
          <w:sz w:val="28"/>
          <w:szCs w:val="28"/>
        </w:rPr>
        <w:t>последующие периоды</w:t>
      </w:r>
      <w:r w:rsidRPr="00BA761D">
        <w:rPr>
          <w:rFonts w:ascii="Times New Roman" w:hAnsi="Times New Roman" w:cs="Times New Roman"/>
          <w:sz w:val="28"/>
          <w:szCs w:val="28"/>
        </w:rPr>
        <w:t>.</w:t>
      </w:r>
    </w:p>
    <w:p w:rsidR="004F33D3" w:rsidRDefault="004F33D3" w:rsidP="004F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осуществления первоочередных мероприятий на период до 2018 года и изучения достигнутых результатов в Документ планирования по готовности к реализации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6DB">
        <w:rPr>
          <w:rFonts w:ascii="Times New Roman" w:hAnsi="Times New Roman" w:cs="Times New Roman"/>
          <w:sz w:val="28"/>
          <w:szCs w:val="28"/>
        </w:rPr>
        <w:t xml:space="preserve">и уточняться </w:t>
      </w:r>
      <w:r>
        <w:rPr>
          <w:rFonts w:ascii="Times New Roman" w:hAnsi="Times New Roman" w:cs="Times New Roman"/>
          <w:sz w:val="28"/>
          <w:szCs w:val="28"/>
        </w:rPr>
        <w:t>мероприятия последующих периодов вплоть до 2030 года.</w:t>
      </w:r>
    </w:p>
    <w:p w:rsidR="0005744F" w:rsidRDefault="0005744F" w:rsidP="000574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C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0CEF">
        <w:rPr>
          <w:rFonts w:ascii="Times New Roman" w:hAnsi="Times New Roman" w:cs="Times New Roman"/>
          <w:sz w:val="28"/>
          <w:szCs w:val="28"/>
        </w:rPr>
        <w:t xml:space="preserve">. Целями развития регулярных перевозок транспортом общего пользования в городе Нижнем Новгороде являются: </w:t>
      </w:r>
    </w:p>
    <w:p w:rsidR="00C06F6C" w:rsidRPr="00060CEF" w:rsidRDefault="00C06F6C" w:rsidP="000574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CEF">
        <w:rPr>
          <w:rFonts w:ascii="Times New Roman" w:hAnsi="Times New Roman" w:cs="Times New Roman"/>
          <w:sz w:val="28"/>
          <w:szCs w:val="28"/>
        </w:rPr>
        <w:t>удовлетворение потребности населения города Нижнего Новгорода в транспортных услугах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44F" w:rsidRPr="00060CEF" w:rsidRDefault="0005744F" w:rsidP="000574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CEF">
        <w:rPr>
          <w:rFonts w:ascii="Times New Roman" w:hAnsi="Times New Roman" w:cs="Times New Roman"/>
          <w:sz w:val="28"/>
          <w:szCs w:val="28"/>
        </w:rPr>
        <w:t>- повышение качества и эффективности транспортного обслуживания населения муниципального образования город Нижний Новгород;</w:t>
      </w:r>
    </w:p>
    <w:p w:rsidR="0005744F" w:rsidRPr="00060CEF" w:rsidRDefault="0005744F" w:rsidP="000574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CEF">
        <w:rPr>
          <w:rFonts w:ascii="Times New Roman" w:hAnsi="Times New Roman" w:cs="Times New Roman"/>
          <w:sz w:val="28"/>
          <w:szCs w:val="28"/>
        </w:rPr>
        <w:t>- формирование оптимальной маршрутной сети</w:t>
      </w:r>
      <w:r w:rsidR="00C06F6C">
        <w:rPr>
          <w:rFonts w:ascii="Times New Roman" w:hAnsi="Times New Roman" w:cs="Times New Roman"/>
          <w:sz w:val="28"/>
          <w:szCs w:val="28"/>
        </w:rPr>
        <w:t xml:space="preserve"> городского пассажирского транспорта</w:t>
      </w:r>
      <w:r w:rsidRPr="00060CEF">
        <w:rPr>
          <w:rFonts w:ascii="Times New Roman" w:hAnsi="Times New Roman" w:cs="Times New Roman"/>
          <w:sz w:val="28"/>
          <w:szCs w:val="28"/>
        </w:rPr>
        <w:t>;</w:t>
      </w:r>
    </w:p>
    <w:p w:rsidR="0005744F" w:rsidRPr="00060CEF" w:rsidRDefault="0005744F" w:rsidP="000574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CEF">
        <w:rPr>
          <w:rFonts w:ascii="Times New Roman" w:hAnsi="Times New Roman" w:cs="Times New Roman"/>
          <w:sz w:val="28"/>
          <w:szCs w:val="28"/>
        </w:rPr>
        <w:t xml:space="preserve">- совершенствование транспортной инфраструктуры и </w:t>
      </w:r>
      <w:proofErr w:type="gramStart"/>
      <w:r w:rsidRPr="00060C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CEF">
        <w:rPr>
          <w:rFonts w:ascii="Times New Roman" w:hAnsi="Times New Roman" w:cs="Times New Roman"/>
          <w:sz w:val="28"/>
          <w:szCs w:val="28"/>
        </w:rPr>
        <w:t xml:space="preserve"> осуществлением регулярных перевозок транспортом общего пользования;</w:t>
      </w:r>
    </w:p>
    <w:p w:rsidR="0005744F" w:rsidRPr="00060CEF" w:rsidRDefault="0005744F" w:rsidP="000574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CEF">
        <w:rPr>
          <w:rFonts w:ascii="Times New Roman" w:hAnsi="Times New Roman" w:cs="Times New Roman"/>
          <w:sz w:val="28"/>
          <w:szCs w:val="28"/>
        </w:rPr>
        <w:t>- снижени</w:t>
      </w:r>
      <w:r w:rsidR="00C06F6C">
        <w:rPr>
          <w:rFonts w:ascii="Times New Roman" w:hAnsi="Times New Roman" w:cs="Times New Roman"/>
          <w:sz w:val="28"/>
          <w:szCs w:val="28"/>
        </w:rPr>
        <w:t>е затрат времени на передвижение</w:t>
      </w:r>
      <w:r w:rsidRPr="00060CEF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C06F6C">
        <w:rPr>
          <w:rFonts w:ascii="Times New Roman" w:hAnsi="Times New Roman" w:cs="Times New Roman"/>
          <w:sz w:val="28"/>
          <w:szCs w:val="28"/>
        </w:rPr>
        <w:t xml:space="preserve">им </w:t>
      </w:r>
      <w:r w:rsidRPr="00060CEF">
        <w:rPr>
          <w:rFonts w:ascii="Times New Roman" w:hAnsi="Times New Roman" w:cs="Times New Roman"/>
          <w:sz w:val="28"/>
          <w:szCs w:val="28"/>
        </w:rPr>
        <w:t>пассажирск</w:t>
      </w:r>
      <w:r w:rsidR="00C06F6C">
        <w:rPr>
          <w:rFonts w:ascii="Times New Roman" w:hAnsi="Times New Roman" w:cs="Times New Roman"/>
          <w:sz w:val="28"/>
          <w:szCs w:val="28"/>
        </w:rPr>
        <w:t>им транспортом</w:t>
      </w:r>
      <w:r w:rsidRPr="00060CEF">
        <w:rPr>
          <w:rFonts w:ascii="Times New Roman" w:hAnsi="Times New Roman" w:cs="Times New Roman"/>
          <w:sz w:val="28"/>
          <w:szCs w:val="28"/>
        </w:rPr>
        <w:t>;</w:t>
      </w:r>
    </w:p>
    <w:p w:rsidR="0005744F" w:rsidRPr="00060CEF" w:rsidRDefault="0005744F" w:rsidP="000574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CEF">
        <w:rPr>
          <w:rFonts w:ascii="Times New Roman" w:hAnsi="Times New Roman" w:cs="Times New Roman"/>
          <w:sz w:val="28"/>
          <w:szCs w:val="28"/>
        </w:rPr>
        <w:t xml:space="preserve">- </w:t>
      </w:r>
      <w:r w:rsidR="00C06F6C">
        <w:rPr>
          <w:rFonts w:ascii="Times New Roman" w:hAnsi="Times New Roman" w:cs="Times New Roman"/>
          <w:sz w:val="28"/>
          <w:szCs w:val="28"/>
        </w:rPr>
        <w:t>оптимизация транспортных потоков, снижение нагрузки на улично-дорожную сеть</w:t>
      </w:r>
      <w:r w:rsidRPr="00060CEF">
        <w:rPr>
          <w:rFonts w:ascii="Times New Roman" w:hAnsi="Times New Roman" w:cs="Times New Roman"/>
          <w:sz w:val="28"/>
          <w:szCs w:val="28"/>
        </w:rPr>
        <w:t>;</w:t>
      </w:r>
    </w:p>
    <w:p w:rsidR="0005744F" w:rsidRPr="00060CEF" w:rsidRDefault="0005744F" w:rsidP="000574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CEF">
        <w:rPr>
          <w:rFonts w:ascii="Times New Roman" w:hAnsi="Times New Roman" w:cs="Times New Roman"/>
          <w:sz w:val="28"/>
          <w:szCs w:val="28"/>
        </w:rPr>
        <w:t xml:space="preserve">- </w:t>
      </w:r>
      <w:r w:rsidR="00C06F6C">
        <w:rPr>
          <w:rFonts w:ascii="Times New Roman" w:hAnsi="Times New Roman" w:cs="Times New Roman"/>
          <w:sz w:val="28"/>
          <w:szCs w:val="28"/>
        </w:rPr>
        <w:t>обеспечение</w:t>
      </w:r>
      <w:r w:rsidRPr="00060CEF">
        <w:rPr>
          <w:rFonts w:ascii="Times New Roman" w:hAnsi="Times New Roman" w:cs="Times New Roman"/>
          <w:sz w:val="28"/>
          <w:szCs w:val="28"/>
        </w:rPr>
        <w:t xml:space="preserve"> безопасности участников </w:t>
      </w:r>
      <w:r w:rsidR="00C06F6C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Pr="00060CEF">
        <w:rPr>
          <w:rFonts w:ascii="Times New Roman" w:hAnsi="Times New Roman" w:cs="Times New Roman"/>
          <w:sz w:val="28"/>
          <w:szCs w:val="28"/>
        </w:rPr>
        <w:t>движения.</w:t>
      </w:r>
    </w:p>
    <w:p w:rsidR="0005744F" w:rsidRPr="00060CEF" w:rsidRDefault="00C06F6C" w:rsidP="000574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05744F" w:rsidRPr="00060CEF">
        <w:rPr>
          <w:rFonts w:ascii="Times New Roman" w:hAnsi="Times New Roman" w:cs="Times New Roman"/>
          <w:sz w:val="28"/>
          <w:szCs w:val="28"/>
        </w:rPr>
        <w:t>. С учетом социальных и экономических факторов, в рамках достижения указанных целей, основными направлениями развития регулярных перевозок являются:</w:t>
      </w:r>
    </w:p>
    <w:p w:rsidR="0005744F" w:rsidRPr="00060CEF" w:rsidRDefault="0005744F" w:rsidP="000574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CEF">
        <w:rPr>
          <w:rFonts w:ascii="Times New Roman" w:hAnsi="Times New Roman" w:cs="Times New Roman"/>
          <w:sz w:val="28"/>
          <w:szCs w:val="28"/>
        </w:rPr>
        <w:t>1) приоритетное развитие регулярных перевозок по регулируемым тарифам перед осуществлением регулярных перевозок по нерегулируемым тарифам;</w:t>
      </w:r>
    </w:p>
    <w:p w:rsidR="0005744F" w:rsidRPr="00060CEF" w:rsidRDefault="0005744F" w:rsidP="000574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CEF">
        <w:rPr>
          <w:rFonts w:ascii="Times New Roman" w:hAnsi="Times New Roman" w:cs="Times New Roman"/>
          <w:sz w:val="28"/>
          <w:szCs w:val="28"/>
        </w:rPr>
        <w:t>2) формирование маршрутной сети регулярных перевозок с учетом минимизации дублирования маршрутов;</w:t>
      </w:r>
    </w:p>
    <w:p w:rsidR="0005744F" w:rsidRPr="00060CEF" w:rsidRDefault="0005744F" w:rsidP="000574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CEF">
        <w:rPr>
          <w:rFonts w:ascii="Times New Roman" w:hAnsi="Times New Roman" w:cs="Times New Roman"/>
          <w:sz w:val="28"/>
          <w:szCs w:val="28"/>
        </w:rPr>
        <w:t>2) развитие транспортной инфраструктуры для обеспечения регулярных перевозок;</w:t>
      </w:r>
    </w:p>
    <w:p w:rsidR="0005744F" w:rsidRPr="00060CEF" w:rsidRDefault="0005744F" w:rsidP="000574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CEF">
        <w:rPr>
          <w:rFonts w:ascii="Times New Roman" w:hAnsi="Times New Roman" w:cs="Times New Roman"/>
          <w:sz w:val="28"/>
          <w:szCs w:val="28"/>
        </w:rPr>
        <w:t xml:space="preserve">3) повышение эффективности системы управления и </w:t>
      </w:r>
      <w:proofErr w:type="gramStart"/>
      <w:r w:rsidRPr="00060C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0CEF">
        <w:rPr>
          <w:rFonts w:ascii="Times New Roman" w:hAnsi="Times New Roman" w:cs="Times New Roman"/>
          <w:sz w:val="28"/>
          <w:szCs w:val="28"/>
        </w:rPr>
        <w:t xml:space="preserve"> осуществлением регулярных перевозок</w:t>
      </w:r>
      <w:r w:rsidR="00C06F6C">
        <w:rPr>
          <w:rFonts w:ascii="Times New Roman" w:hAnsi="Times New Roman" w:cs="Times New Roman"/>
          <w:sz w:val="28"/>
          <w:szCs w:val="28"/>
        </w:rPr>
        <w:t>.</w:t>
      </w:r>
    </w:p>
    <w:p w:rsidR="004E7F71" w:rsidRPr="00060CEF" w:rsidRDefault="00C06F6C" w:rsidP="00BA76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5744F">
        <w:rPr>
          <w:rFonts w:ascii="Times New Roman" w:hAnsi="Times New Roman" w:cs="Times New Roman"/>
          <w:sz w:val="28"/>
          <w:szCs w:val="28"/>
        </w:rPr>
        <w:t>. А</w:t>
      </w:r>
      <w:r w:rsidR="0088434B">
        <w:rPr>
          <w:rFonts w:ascii="Times New Roman" w:hAnsi="Times New Roman" w:cs="Times New Roman"/>
          <w:sz w:val="28"/>
          <w:szCs w:val="28"/>
        </w:rPr>
        <w:t>нализ</w:t>
      </w:r>
      <w:r w:rsidR="0005744F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88434B">
        <w:rPr>
          <w:rFonts w:ascii="Times New Roman" w:hAnsi="Times New Roman" w:cs="Times New Roman"/>
          <w:sz w:val="28"/>
          <w:szCs w:val="28"/>
        </w:rPr>
        <w:t xml:space="preserve"> </w:t>
      </w:r>
      <w:r w:rsidR="0005744F">
        <w:rPr>
          <w:rFonts w:ascii="Times New Roman" w:hAnsi="Times New Roman" w:cs="Times New Roman"/>
          <w:sz w:val="28"/>
          <w:szCs w:val="28"/>
        </w:rPr>
        <w:t xml:space="preserve">реализованных </w:t>
      </w:r>
      <w:r w:rsidR="0088434B">
        <w:rPr>
          <w:rFonts w:ascii="Times New Roman" w:hAnsi="Times New Roman" w:cs="Times New Roman"/>
          <w:sz w:val="28"/>
          <w:szCs w:val="28"/>
        </w:rPr>
        <w:t>первоочередных мероприя</w:t>
      </w:r>
      <w:r w:rsidR="0005744F">
        <w:rPr>
          <w:rFonts w:ascii="Times New Roman" w:hAnsi="Times New Roman" w:cs="Times New Roman"/>
          <w:sz w:val="28"/>
          <w:szCs w:val="28"/>
        </w:rPr>
        <w:t>тий на период до 2018 года являе</w:t>
      </w:r>
      <w:r w:rsidR="0088434B">
        <w:rPr>
          <w:rFonts w:ascii="Times New Roman" w:hAnsi="Times New Roman" w:cs="Times New Roman"/>
          <w:sz w:val="28"/>
          <w:szCs w:val="28"/>
        </w:rPr>
        <w:t xml:space="preserve">тся </w:t>
      </w:r>
      <w:r w:rsidR="0005744F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4E7F71" w:rsidRPr="00060CEF">
        <w:rPr>
          <w:rFonts w:ascii="Times New Roman" w:hAnsi="Times New Roman" w:cs="Times New Roman"/>
          <w:sz w:val="28"/>
          <w:szCs w:val="28"/>
        </w:rPr>
        <w:t xml:space="preserve">принятия необходимых решений по развитию регулярных перевозок транспортом общего пользования на </w:t>
      </w:r>
      <w:r w:rsidR="00BA761D" w:rsidRPr="00060CEF">
        <w:rPr>
          <w:rFonts w:ascii="Times New Roman" w:hAnsi="Times New Roman" w:cs="Times New Roman"/>
          <w:sz w:val="28"/>
          <w:szCs w:val="28"/>
        </w:rPr>
        <w:t>последующие периоды</w:t>
      </w:r>
      <w:r w:rsidR="0005744F">
        <w:rPr>
          <w:rFonts w:ascii="Times New Roman" w:hAnsi="Times New Roman" w:cs="Times New Roman"/>
          <w:sz w:val="28"/>
          <w:szCs w:val="28"/>
        </w:rPr>
        <w:t xml:space="preserve">, внесением изменений и дополнений в Документ планирования. </w:t>
      </w:r>
    </w:p>
    <w:p w:rsidR="001F26E4" w:rsidRPr="00060CEF" w:rsidRDefault="001F26E4" w:rsidP="004872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CEF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060CE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60CEF">
        <w:rPr>
          <w:rFonts w:ascii="Times New Roman" w:hAnsi="Times New Roman" w:cs="Times New Roman"/>
          <w:sz w:val="28"/>
          <w:szCs w:val="28"/>
        </w:rPr>
        <w:t>ля целей настоящего Документа планирования используются следующие обозначения и сокращения:</w:t>
      </w:r>
    </w:p>
    <w:p w:rsidR="001F26E4" w:rsidRPr="00060CEF" w:rsidRDefault="001F26E4" w:rsidP="001F26E4">
      <w:pPr>
        <w:spacing w:line="360" w:lineRule="auto"/>
        <w:rPr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526"/>
        <w:gridCol w:w="425"/>
        <w:gridCol w:w="6980"/>
      </w:tblGrid>
      <w:tr w:rsidR="001F26E4" w:rsidRPr="00060CEF">
        <w:tc>
          <w:tcPr>
            <w:tcW w:w="1526" w:type="dxa"/>
          </w:tcPr>
          <w:p w:rsidR="001F26E4" w:rsidRPr="00DB0334" w:rsidRDefault="00C06F6C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А.Д</w:t>
            </w:r>
            <w:r w:rsidR="001F26E4" w:rsidRPr="00DB0334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1F26E4" w:rsidRPr="00DB0334" w:rsidRDefault="001F26E4" w:rsidP="001F26E4">
            <w:pPr>
              <w:widowControl w:val="0"/>
              <w:numPr>
                <w:ilvl w:val="0"/>
                <w:numId w:val="4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‒</w:t>
            </w:r>
          </w:p>
        </w:tc>
        <w:tc>
          <w:tcPr>
            <w:tcW w:w="6980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автомобильная дорога</w:t>
            </w:r>
          </w:p>
        </w:tc>
      </w:tr>
      <w:tr w:rsidR="001F26E4" w:rsidRPr="00060CEF">
        <w:tc>
          <w:tcPr>
            <w:tcW w:w="1526" w:type="dxa"/>
          </w:tcPr>
          <w:p w:rsidR="001F26E4" w:rsidRPr="005D1AD0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D1AD0">
              <w:rPr>
                <w:sz w:val="28"/>
                <w:szCs w:val="28"/>
              </w:rPr>
              <w:t>АСКП</w:t>
            </w:r>
          </w:p>
        </w:tc>
        <w:tc>
          <w:tcPr>
            <w:tcW w:w="425" w:type="dxa"/>
          </w:tcPr>
          <w:p w:rsidR="001F26E4" w:rsidRPr="005D1AD0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D1AD0">
              <w:rPr>
                <w:sz w:val="28"/>
                <w:szCs w:val="28"/>
              </w:rPr>
              <w:t>–</w:t>
            </w:r>
          </w:p>
        </w:tc>
        <w:tc>
          <w:tcPr>
            <w:tcW w:w="6980" w:type="dxa"/>
          </w:tcPr>
          <w:p w:rsidR="001F26E4" w:rsidRPr="005D1AD0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D1AD0">
              <w:rPr>
                <w:sz w:val="28"/>
                <w:szCs w:val="28"/>
              </w:rPr>
              <w:t>автоматическая система контроля проезда</w:t>
            </w:r>
          </w:p>
        </w:tc>
      </w:tr>
      <w:tr w:rsidR="001F26E4" w:rsidRPr="00060CEF">
        <w:tc>
          <w:tcPr>
            <w:tcW w:w="1526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БДД</w:t>
            </w:r>
          </w:p>
        </w:tc>
        <w:tc>
          <w:tcPr>
            <w:tcW w:w="425" w:type="dxa"/>
          </w:tcPr>
          <w:p w:rsidR="001F26E4" w:rsidRPr="00DB0334" w:rsidRDefault="001F26E4" w:rsidP="001F26E4">
            <w:pPr>
              <w:numPr>
                <w:ilvl w:val="0"/>
                <w:numId w:val="4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‒</w:t>
            </w:r>
          </w:p>
        </w:tc>
        <w:tc>
          <w:tcPr>
            <w:tcW w:w="6980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безопасность дорожного движения</w:t>
            </w:r>
          </w:p>
        </w:tc>
      </w:tr>
      <w:tr w:rsidR="001F26E4" w:rsidRPr="00060CEF">
        <w:tc>
          <w:tcPr>
            <w:tcW w:w="1526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ВСМ</w:t>
            </w:r>
          </w:p>
        </w:tc>
        <w:tc>
          <w:tcPr>
            <w:tcW w:w="425" w:type="dxa"/>
          </w:tcPr>
          <w:p w:rsidR="001F26E4" w:rsidRPr="00DB0334" w:rsidRDefault="001F26E4" w:rsidP="001F26E4">
            <w:pPr>
              <w:widowControl w:val="0"/>
              <w:numPr>
                <w:ilvl w:val="0"/>
                <w:numId w:val="4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‒</w:t>
            </w:r>
          </w:p>
        </w:tc>
        <w:tc>
          <w:tcPr>
            <w:tcW w:w="6980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высокоскоростная магистраль</w:t>
            </w:r>
          </w:p>
        </w:tc>
      </w:tr>
      <w:tr w:rsidR="001F26E4" w:rsidRPr="00060CEF">
        <w:tc>
          <w:tcPr>
            <w:tcW w:w="1526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ГАЗ</w:t>
            </w:r>
          </w:p>
        </w:tc>
        <w:tc>
          <w:tcPr>
            <w:tcW w:w="425" w:type="dxa"/>
          </w:tcPr>
          <w:p w:rsidR="001F26E4" w:rsidRPr="00DB0334" w:rsidRDefault="001F26E4" w:rsidP="001F26E4">
            <w:pPr>
              <w:widowControl w:val="0"/>
              <w:numPr>
                <w:ilvl w:val="0"/>
                <w:numId w:val="4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‒</w:t>
            </w:r>
          </w:p>
        </w:tc>
        <w:tc>
          <w:tcPr>
            <w:tcW w:w="6980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горьковский автомобильный завод</w:t>
            </w:r>
          </w:p>
        </w:tc>
      </w:tr>
      <w:tr w:rsidR="001F26E4" w:rsidRPr="00060CEF">
        <w:tc>
          <w:tcPr>
            <w:tcW w:w="1526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ГЖД</w:t>
            </w:r>
          </w:p>
        </w:tc>
        <w:tc>
          <w:tcPr>
            <w:tcW w:w="425" w:type="dxa"/>
          </w:tcPr>
          <w:p w:rsidR="001F26E4" w:rsidRPr="00DB0334" w:rsidRDefault="001F26E4" w:rsidP="001F26E4">
            <w:pPr>
              <w:widowControl w:val="0"/>
              <w:numPr>
                <w:ilvl w:val="0"/>
                <w:numId w:val="4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‒</w:t>
            </w:r>
          </w:p>
        </w:tc>
        <w:tc>
          <w:tcPr>
            <w:tcW w:w="6980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Горьковская железная дорога</w:t>
            </w:r>
          </w:p>
        </w:tc>
      </w:tr>
      <w:tr w:rsidR="001F26E4" w:rsidRPr="00060CEF">
        <w:tc>
          <w:tcPr>
            <w:tcW w:w="1526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ГПТ</w:t>
            </w:r>
          </w:p>
        </w:tc>
        <w:tc>
          <w:tcPr>
            <w:tcW w:w="425" w:type="dxa"/>
          </w:tcPr>
          <w:p w:rsidR="001F26E4" w:rsidRPr="00DB0334" w:rsidRDefault="001F26E4" w:rsidP="001F26E4">
            <w:pPr>
              <w:widowControl w:val="0"/>
              <w:numPr>
                <w:ilvl w:val="0"/>
                <w:numId w:val="44"/>
              </w:numPr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‒</w:t>
            </w:r>
          </w:p>
        </w:tc>
        <w:tc>
          <w:tcPr>
            <w:tcW w:w="6980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городской пассажирский транспорт</w:t>
            </w:r>
          </w:p>
        </w:tc>
      </w:tr>
      <w:tr w:rsidR="001F26E4" w:rsidRPr="00060CEF">
        <w:tc>
          <w:tcPr>
            <w:tcW w:w="1526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ГЭТ</w:t>
            </w:r>
          </w:p>
        </w:tc>
        <w:tc>
          <w:tcPr>
            <w:tcW w:w="425" w:type="dxa"/>
          </w:tcPr>
          <w:p w:rsidR="001F26E4" w:rsidRPr="00DB0334" w:rsidRDefault="001F26E4" w:rsidP="001F26E4">
            <w:pPr>
              <w:widowControl w:val="0"/>
              <w:numPr>
                <w:ilvl w:val="0"/>
                <w:numId w:val="4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‒</w:t>
            </w:r>
          </w:p>
        </w:tc>
        <w:tc>
          <w:tcPr>
            <w:tcW w:w="6980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городской электрический транспорт</w:t>
            </w:r>
          </w:p>
        </w:tc>
      </w:tr>
      <w:tr w:rsidR="001F26E4" w:rsidRPr="00060CEF">
        <w:tc>
          <w:tcPr>
            <w:tcW w:w="1526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Ж.-д.</w:t>
            </w:r>
          </w:p>
        </w:tc>
        <w:tc>
          <w:tcPr>
            <w:tcW w:w="425" w:type="dxa"/>
          </w:tcPr>
          <w:p w:rsidR="001F26E4" w:rsidRPr="00DB0334" w:rsidRDefault="001F26E4" w:rsidP="001F26E4">
            <w:pPr>
              <w:widowControl w:val="0"/>
              <w:numPr>
                <w:ilvl w:val="0"/>
                <w:numId w:val="4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‒</w:t>
            </w:r>
          </w:p>
        </w:tc>
        <w:tc>
          <w:tcPr>
            <w:tcW w:w="6980" w:type="dxa"/>
          </w:tcPr>
          <w:p w:rsidR="001F26E4" w:rsidRPr="00DB0334" w:rsidRDefault="001F26E4">
            <w:pPr>
              <w:widowControl w:val="0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железнодорожный</w:t>
            </w:r>
            <w:proofErr w:type="gramStart"/>
            <w:r w:rsidRPr="00DB0334">
              <w:rPr>
                <w:sz w:val="28"/>
                <w:szCs w:val="28"/>
              </w:rPr>
              <w:t xml:space="preserve"> (-</w:t>
            </w:r>
            <w:proofErr w:type="gramEnd"/>
            <w:r w:rsidRPr="00DB0334">
              <w:rPr>
                <w:sz w:val="28"/>
                <w:szCs w:val="28"/>
              </w:rPr>
              <w:t>ая)</w:t>
            </w:r>
          </w:p>
        </w:tc>
      </w:tr>
      <w:tr w:rsidR="001F26E4" w:rsidRPr="00060CEF">
        <w:tc>
          <w:tcPr>
            <w:tcW w:w="1526" w:type="dxa"/>
          </w:tcPr>
          <w:p w:rsidR="001F26E4" w:rsidRPr="005D1AD0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D1AD0">
              <w:rPr>
                <w:sz w:val="28"/>
                <w:szCs w:val="28"/>
              </w:rPr>
              <w:t>ИТС</w:t>
            </w:r>
          </w:p>
        </w:tc>
        <w:tc>
          <w:tcPr>
            <w:tcW w:w="425" w:type="dxa"/>
          </w:tcPr>
          <w:p w:rsidR="001F26E4" w:rsidRPr="005D1AD0" w:rsidRDefault="001F26E4" w:rsidP="001F26E4">
            <w:pPr>
              <w:widowControl w:val="0"/>
              <w:numPr>
                <w:ilvl w:val="0"/>
                <w:numId w:val="44"/>
              </w:numPr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5D1AD0">
              <w:rPr>
                <w:sz w:val="28"/>
                <w:szCs w:val="28"/>
              </w:rPr>
              <w:t>‒</w:t>
            </w:r>
          </w:p>
        </w:tc>
        <w:tc>
          <w:tcPr>
            <w:tcW w:w="6980" w:type="dxa"/>
          </w:tcPr>
          <w:p w:rsidR="001F26E4" w:rsidRPr="005D1AD0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D1AD0">
              <w:rPr>
                <w:sz w:val="28"/>
                <w:szCs w:val="28"/>
              </w:rPr>
              <w:t>интеллектуальная транспортная система</w:t>
            </w:r>
          </w:p>
        </w:tc>
      </w:tr>
      <w:tr w:rsidR="001F26E4" w:rsidRPr="00060CEF">
        <w:tc>
          <w:tcPr>
            <w:tcW w:w="1526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к.п.</w:t>
            </w:r>
          </w:p>
        </w:tc>
        <w:tc>
          <w:tcPr>
            <w:tcW w:w="425" w:type="dxa"/>
          </w:tcPr>
          <w:p w:rsidR="001F26E4" w:rsidRPr="00DB0334" w:rsidRDefault="001F26E4" w:rsidP="001F26E4">
            <w:pPr>
              <w:widowControl w:val="0"/>
              <w:numPr>
                <w:ilvl w:val="0"/>
                <w:numId w:val="44"/>
              </w:numPr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конечный пункт</w:t>
            </w:r>
          </w:p>
        </w:tc>
      </w:tr>
      <w:tr w:rsidR="001F26E4" w:rsidRPr="00060CEF">
        <w:tc>
          <w:tcPr>
            <w:tcW w:w="1526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КТС</w:t>
            </w:r>
          </w:p>
        </w:tc>
        <w:tc>
          <w:tcPr>
            <w:tcW w:w="425" w:type="dxa"/>
          </w:tcPr>
          <w:p w:rsidR="001F26E4" w:rsidRPr="00DB0334" w:rsidRDefault="001F26E4" w:rsidP="001F26E4">
            <w:pPr>
              <w:widowControl w:val="0"/>
              <w:numPr>
                <w:ilvl w:val="0"/>
                <w:numId w:val="44"/>
              </w:numPr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‒</w:t>
            </w:r>
          </w:p>
        </w:tc>
        <w:tc>
          <w:tcPr>
            <w:tcW w:w="6980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комплексная транспортная схема</w:t>
            </w:r>
          </w:p>
        </w:tc>
      </w:tr>
      <w:tr w:rsidR="001F26E4" w:rsidRPr="00060CEF">
        <w:tc>
          <w:tcPr>
            <w:tcW w:w="1526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о.п.</w:t>
            </w:r>
          </w:p>
        </w:tc>
        <w:tc>
          <w:tcPr>
            <w:tcW w:w="425" w:type="dxa"/>
          </w:tcPr>
          <w:p w:rsidR="001F26E4" w:rsidRPr="00DB0334" w:rsidRDefault="001F26E4" w:rsidP="001F26E4">
            <w:pPr>
              <w:widowControl w:val="0"/>
              <w:numPr>
                <w:ilvl w:val="0"/>
                <w:numId w:val="4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‒</w:t>
            </w:r>
          </w:p>
        </w:tc>
        <w:tc>
          <w:tcPr>
            <w:tcW w:w="6980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остановочный пункт</w:t>
            </w:r>
          </w:p>
        </w:tc>
      </w:tr>
      <w:tr w:rsidR="001F26E4" w:rsidRPr="00060CEF">
        <w:tc>
          <w:tcPr>
            <w:tcW w:w="1526" w:type="dxa"/>
          </w:tcPr>
          <w:p w:rsidR="001F26E4" w:rsidRPr="005D1AD0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D1AD0">
              <w:rPr>
                <w:sz w:val="28"/>
                <w:szCs w:val="28"/>
              </w:rPr>
              <w:t>ОРП</w:t>
            </w:r>
          </w:p>
        </w:tc>
        <w:tc>
          <w:tcPr>
            <w:tcW w:w="425" w:type="dxa"/>
          </w:tcPr>
          <w:p w:rsidR="001F26E4" w:rsidRPr="005D1AD0" w:rsidRDefault="001F26E4" w:rsidP="001F26E4">
            <w:pPr>
              <w:widowControl w:val="0"/>
              <w:numPr>
                <w:ilvl w:val="0"/>
                <w:numId w:val="4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1F26E4" w:rsidRPr="005D1AD0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D1AD0">
              <w:rPr>
                <w:sz w:val="28"/>
                <w:szCs w:val="28"/>
              </w:rPr>
              <w:t>отстойно-разворотная площадка</w:t>
            </w:r>
          </w:p>
        </w:tc>
      </w:tr>
      <w:tr w:rsidR="001F26E4" w:rsidRPr="00060CEF">
        <w:tc>
          <w:tcPr>
            <w:tcW w:w="1526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Пр-т</w:t>
            </w:r>
          </w:p>
        </w:tc>
        <w:tc>
          <w:tcPr>
            <w:tcW w:w="425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_</w:t>
            </w:r>
          </w:p>
        </w:tc>
        <w:tc>
          <w:tcPr>
            <w:tcW w:w="6980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проспект</w:t>
            </w:r>
          </w:p>
        </w:tc>
      </w:tr>
      <w:tr w:rsidR="001F26E4" w:rsidRPr="00060CEF">
        <w:tc>
          <w:tcPr>
            <w:tcW w:w="1526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СО</w:t>
            </w:r>
          </w:p>
        </w:tc>
        <w:tc>
          <w:tcPr>
            <w:tcW w:w="425" w:type="dxa"/>
          </w:tcPr>
          <w:p w:rsidR="001F26E4" w:rsidRPr="00DB0334" w:rsidRDefault="001F26E4" w:rsidP="001F26E4">
            <w:pPr>
              <w:numPr>
                <w:ilvl w:val="0"/>
                <w:numId w:val="4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‒</w:t>
            </w:r>
          </w:p>
        </w:tc>
        <w:tc>
          <w:tcPr>
            <w:tcW w:w="6980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светофорный объект</w:t>
            </w:r>
          </w:p>
        </w:tc>
      </w:tr>
      <w:tr w:rsidR="001F26E4" w:rsidRPr="00060CEF">
        <w:tc>
          <w:tcPr>
            <w:tcW w:w="1526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 xml:space="preserve">ст. </w:t>
            </w:r>
            <w:proofErr w:type="gramStart"/>
            <w:r w:rsidRPr="00DB033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425" w:type="dxa"/>
          </w:tcPr>
          <w:p w:rsidR="001F26E4" w:rsidRPr="00DB0334" w:rsidRDefault="001F26E4" w:rsidP="001F26E4">
            <w:pPr>
              <w:widowControl w:val="0"/>
              <w:numPr>
                <w:ilvl w:val="0"/>
                <w:numId w:val="4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‒</w:t>
            </w:r>
          </w:p>
        </w:tc>
        <w:tc>
          <w:tcPr>
            <w:tcW w:w="6980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станция метро</w:t>
            </w:r>
          </w:p>
        </w:tc>
      </w:tr>
      <w:tr w:rsidR="001F26E4" w:rsidRPr="00060CEF">
        <w:tc>
          <w:tcPr>
            <w:tcW w:w="1526" w:type="dxa"/>
          </w:tcPr>
          <w:p w:rsidR="001F26E4" w:rsidRPr="00DB0334" w:rsidRDefault="001F26E4" w:rsidP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lastRenderedPageBreak/>
              <w:t>ТЛЦ</w:t>
            </w:r>
          </w:p>
        </w:tc>
        <w:tc>
          <w:tcPr>
            <w:tcW w:w="425" w:type="dxa"/>
          </w:tcPr>
          <w:p w:rsidR="001F26E4" w:rsidRPr="00DB0334" w:rsidRDefault="001F26E4" w:rsidP="001F26E4">
            <w:pPr>
              <w:numPr>
                <w:ilvl w:val="0"/>
                <w:numId w:val="4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терминально-логистический центр</w:t>
            </w:r>
          </w:p>
        </w:tc>
      </w:tr>
      <w:tr w:rsidR="001F26E4" w:rsidRPr="00060CEF">
        <w:tc>
          <w:tcPr>
            <w:tcW w:w="1526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ТП</w:t>
            </w:r>
          </w:p>
        </w:tc>
        <w:tc>
          <w:tcPr>
            <w:tcW w:w="425" w:type="dxa"/>
          </w:tcPr>
          <w:p w:rsidR="001F26E4" w:rsidRPr="00DB0334" w:rsidRDefault="001F26E4" w:rsidP="001F26E4">
            <w:pPr>
              <w:widowControl w:val="0"/>
              <w:numPr>
                <w:ilvl w:val="0"/>
                <w:numId w:val="44"/>
              </w:numPr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‒</w:t>
            </w:r>
          </w:p>
        </w:tc>
        <w:tc>
          <w:tcPr>
            <w:tcW w:w="6980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транспортный поток</w:t>
            </w:r>
          </w:p>
        </w:tc>
      </w:tr>
      <w:tr w:rsidR="001F26E4" w:rsidRPr="00060CEF">
        <w:tc>
          <w:tcPr>
            <w:tcW w:w="1526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ТПУ</w:t>
            </w:r>
          </w:p>
        </w:tc>
        <w:tc>
          <w:tcPr>
            <w:tcW w:w="425" w:type="dxa"/>
          </w:tcPr>
          <w:p w:rsidR="001F26E4" w:rsidRPr="00DB0334" w:rsidRDefault="001F26E4" w:rsidP="001F26E4">
            <w:pPr>
              <w:widowControl w:val="0"/>
              <w:numPr>
                <w:ilvl w:val="0"/>
                <w:numId w:val="4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‒</w:t>
            </w:r>
          </w:p>
        </w:tc>
        <w:tc>
          <w:tcPr>
            <w:tcW w:w="6980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транспортно-пересадочный узел</w:t>
            </w:r>
          </w:p>
        </w:tc>
      </w:tr>
      <w:tr w:rsidR="001F26E4" w:rsidRPr="00060CEF">
        <w:tc>
          <w:tcPr>
            <w:tcW w:w="1526" w:type="dxa"/>
          </w:tcPr>
          <w:p w:rsidR="001F26E4" w:rsidRPr="005D1AD0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D1AD0">
              <w:rPr>
                <w:sz w:val="28"/>
                <w:szCs w:val="28"/>
              </w:rPr>
              <w:t>ТС</w:t>
            </w:r>
          </w:p>
        </w:tc>
        <w:tc>
          <w:tcPr>
            <w:tcW w:w="425" w:type="dxa"/>
          </w:tcPr>
          <w:p w:rsidR="001F26E4" w:rsidRPr="005D1AD0" w:rsidRDefault="001F26E4" w:rsidP="001F26E4">
            <w:pPr>
              <w:widowControl w:val="0"/>
              <w:numPr>
                <w:ilvl w:val="0"/>
                <w:numId w:val="4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5D1AD0">
              <w:rPr>
                <w:sz w:val="28"/>
                <w:szCs w:val="28"/>
              </w:rPr>
              <w:t>‒</w:t>
            </w:r>
          </w:p>
        </w:tc>
        <w:tc>
          <w:tcPr>
            <w:tcW w:w="6980" w:type="dxa"/>
          </w:tcPr>
          <w:p w:rsidR="001F26E4" w:rsidRPr="005D1AD0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D1AD0">
              <w:rPr>
                <w:sz w:val="28"/>
                <w:szCs w:val="28"/>
              </w:rPr>
              <w:t>транспортное средство</w:t>
            </w:r>
          </w:p>
        </w:tc>
      </w:tr>
      <w:tr w:rsidR="001F26E4" w:rsidRPr="00060CEF">
        <w:tc>
          <w:tcPr>
            <w:tcW w:w="1526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УДС</w:t>
            </w:r>
          </w:p>
        </w:tc>
        <w:tc>
          <w:tcPr>
            <w:tcW w:w="425" w:type="dxa"/>
          </w:tcPr>
          <w:p w:rsidR="001F26E4" w:rsidRPr="00DB0334" w:rsidRDefault="001F26E4" w:rsidP="001F26E4">
            <w:pPr>
              <w:widowControl w:val="0"/>
              <w:numPr>
                <w:ilvl w:val="0"/>
                <w:numId w:val="44"/>
              </w:numPr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‒</w:t>
            </w:r>
          </w:p>
        </w:tc>
        <w:tc>
          <w:tcPr>
            <w:tcW w:w="6980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улично-дорожная сеть</w:t>
            </w:r>
          </w:p>
        </w:tc>
      </w:tr>
      <w:tr w:rsidR="001F26E4" w:rsidRPr="00060CEF">
        <w:tc>
          <w:tcPr>
            <w:tcW w:w="1526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Ул.</w:t>
            </w:r>
          </w:p>
        </w:tc>
        <w:tc>
          <w:tcPr>
            <w:tcW w:w="425" w:type="dxa"/>
          </w:tcPr>
          <w:p w:rsidR="001F26E4" w:rsidRPr="00DB0334" w:rsidRDefault="001F26E4" w:rsidP="001F26E4">
            <w:pPr>
              <w:widowControl w:val="0"/>
              <w:numPr>
                <w:ilvl w:val="0"/>
                <w:numId w:val="44"/>
              </w:numPr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улица</w:t>
            </w:r>
          </w:p>
        </w:tc>
      </w:tr>
      <w:tr w:rsidR="001F26E4" w:rsidRPr="00060CEF">
        <w:tc>
          <w:tcPr>
            <w:tcW w:w="1526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ФЦП</w:t>
            </w:r>
          </w:p>
        </w:tc>
        <w:tc>
          <w:tcPr>
            <w:tcW w:w="425" w:type="dxa"/>
          </w:tcPr>
          <w:p w:rsidR="001F26E4" w:rsidRPr="00DB0334" w:rsidRDefault="001F26E4" w:rsidP="001F26E4">
            <w:pPr>
              <w:numPr>
                <w:ilvl w:val="0"/>
                <w:numId w:val="4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‒</w:t>
            </w:r>
          </w:p>
        </w:tc>
        <w:tc>
          <w:tcPr>
            <w:tcW w:w="6980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Федеральная целевая программа</w:t>
            </w:r>
          </w:p>
        </w:tc>
      </w:tr>
      <w:tr w:rsidR="001F26E4" w:rsidRPr="00060CEF">
        <w:tc>
          <w:tcPr>
            <w:tcW w:w="1526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ЧМ-2018</w:t>
            </w:r>
          </w:p>
        </w:tc>
        <w:tc>
          <w:tcPr>
            <w:tcW w:w="425" w:type="dxa"/>
          </w:tcPr>
          <w:p w:rsidR="001F26E4" w:rsidRPr="00DB0334" w:rsidRDefault="001F26E4" w:rsidP="001F26E4">
            <w:pPr>
              <w:numPr>
                <w:ilvl w:val="0"/>
                <w:numId w:val="4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1F26E4" w:rsidRPr="00DB0334" w:rsidRDefault="001F26E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B0334">
              <w:rPr>
                <w:sz w:val="28"/>
                <w:szCs w:val="28"/>
              </w:rPr>
              <w:t>Чемпионат мира по футболу 2018 года</w:t>
            </w:r>
          </w:p>
        </w:tc>
      </w:tr>
    </w:tbl>
    <w:p w:rsidR="0099570D" w:rsidRPr="00060CEF" w:rsidRDefault="0099570D" w:rsidP="00C06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EF0" w:rsidRPr="00060CEF" w:rsidRDefault="005C12D0" w:rsidP="009074C8">
      <w:pPr>
        <w:pStyle w:val="20"/>
        <w:tabs>
          <w:tab w:val="left" w:pos="709"/>
        </w:tabs>
        <w:ind w:firstLine="851"/>
        <w:jc w:val="both"/>
        <w:rPr>
          <w:szCs w:val="28"/>
        </w:rPr>
      </w:pPr>
      <w:bookmarkStart w:id="1" w:name="_Toc448497247"/>
      <w:r w:rsidRPr="00060CEF">
        <w:rPr>
          <w:szCs w:val="28"/>
        </w:rPr>
        <w:t>2</w:t>
      </w:r>
      <w:r w:rsidR="00AD4EC3">
        <w:rPr>
          <w:szCs w:val="28"/>
        </w:rPr>
        <w:t xml:space="preserve">. </w:t>
      </w:r>
      <w:r w:rsidR="00AD4EC3" w:rsidRPr="00060CEF">
        <w:rPr>
          <w:szCs w:val="28"/>
        </w:rPr>
        <w:t xml:space="preserve">Текущее состояние </w:t>
      </w:r>
      <w:r w:rsidR="00AD4EC3">
        <w:rPr>
          <w:szCs w:val="28"/>
        </w:rPr>
        <w:t>и а</w:t>
      </w:r>
      <w:r w:rsidR="00586EF0" w:rsidRPr="00060CEF">
        <w:rPr>
          <w:szCs w:val="28"/>
        </w:rPr>
        <w:t xml:space="preserve">нализ перспектив развития </w:t>
      </w:r>
      <w:r w:rsidR="005F61B4" w:rsidRPr="00060CEF">
        <w:rPr>
          <w:szCs w:val="28"/>
        </w:rPr>
        <w:t>транспортной ситуации на 2030 года</w:t>
      </w:r>
      <w:r w:rsidR="00586EF0" w:rsidRPr="00060CEF">
        <w:rPr>
          <w:szCs w:val="28"/>
        </w:rPr>
        <w:t xml:space="preserve"> с выделением 2018 г</w:t>
      </w:r>
      <w:bookmarkEnd w:id="1"/>
      <w:r w:rsidR="005F61B4" w:rsidRPr="00060CEF">
        <w:rPr>
          <w:szCs w:val="28"/>
        </w:rPr>
        <w:t>ода.</w:t>
      </w:r>
    </w:p>
    <w:p w:rsidR="005C12D0" w:rsidRPr="00060CEF" w:rsidRDefault="009074C8" w:rsidP="009074C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86EF0" w:rsidRPr="00060CEF">
        <w:rPr>
          <w:sz w:val="28"/>
          <w:szCs w:val="28"/>
        </w:rPr>
        <w:t>сновные мероприятия по развити</w:t>
      </w:r>
      <w:r w:rsidR="005C12D0" w:rsidRPr="00060CEF">
        <w:rPr>
          <w:sz w:val="28"/>
          <w:szCs w:val="28"/>
        </w:rPr>
        <w:t>ю транспортной инфраструктуры города</w:t>
      </w:r>
      <w:r w:rsidR="00586EF0" w:rsidRPr="00060CEF">
        <w:rPr>
          <w:sz w:val="28"/>
          <w:szCs w:val="28"/>
        </w:rPr>
        <w:t xml:space="preserve"> Нижнего Новгорода</w:t>
      </w:r>
      <w:r>
        <w:rPr>
          <w:sz w:val="28"/>
          <w:szCs w:val="28"/>
        </w:rPr>
        <w:t xml:space="preserve"> и Нижегородской англомерации </w:t>
      </w:r>
      <w:r w:rsidR="00586EF0" w:rsidRPr="00060CEF">
        <w:rPr>
          <w:sz w:val="28"/>
          <w:szCs w:val="28"/>
        </w:rPr>
        <w:t>на сре</w:t>
      </w:r>
      <w:r>
        <w:rPr>
          <w:sz w:val="28"/>
          <w:szCs w:val="28"/>
        </w:rPr>
        <w:t>дне- и долгосрочную перспективу, предусмотренные</w:t>
      </w:r>
      <w:r w:rsidRPr="009074C8">
        <w:rPr>
          <w:sz w:val="28"/>
          <w:szCs w:val="28"/>
        </w:rPr>
        <w:t xml:space="preserve"> </w:t>
      </w:r>
      <w:r w:rsidRPr="00060CEF">
        <w:rPr>
          <w:sz w:val="28"/>
          <w:szCs w:val="28"/>
        </w:rPr>
        <w:t>действующи</w:t>
      </w:r>
      <w:r>
        <w:rPr>
          <w:sz w:val="28"/>
          <w:szCs w:val="28"/>
        </w:rPr>
        <w:t>ми</w:t>
      </w:r>
      <w:r w:rsidRPr="00060CEF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ми</w:t>
      </w:r>
      <w:r w:rsidRPr="00060CE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ами и целевыми программами:</w:t>
      </w:r>
    </w:p>
    <w:p w:rsidR="0099570D" w:rsidRPr="00060CEF" w:rsidRDefault="0099570D" w:rsidP="00586EF0">
      <w:pPr>
        <w:widowControl w:val="0"/>
        <w:ind w:firstLine="851"/>
        <w:jc w:val="both"/>
        <w:rPr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3732"/>
        <w:gridCol w:w="4252"/>
        <w:gridCol w:w="1702"/>
      </w:tblGrid>
      <w:tr w:rsidR="00586EF0" w:rsidRPr="00060CEF">
        <w:trPr>
          <w:trHeight w:val="290"/>
          <w:tblHeader/>
        </w:trPr>
        <w:tc>
          <w:tcPr>
            <w:tcW w:w="305" w:type="pct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29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№ </w:t>
            </w:r>
            <w:proofErr w:type="gramStart"/>
            <w:r w:rsidRPr="00060CEF">
              <w:rPr>
                <w:sz w:val="28"/>
                <w:szCs w:val="28"/>
              </w:rPr>
              <w:t>п</w:t>
            </w:r>
            <w:proofErr w:type="gramEnd"/>
            <w:r w:rsidRPr="00060CEF">
              <w:rPr>
                <w:sz w:val="28"/>
                <w:szCs w:val="28"/>
              </w:rPr>
              <w:t>/п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Целевая программа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Срок реализации</w:t>
            </w:r>
          </w:p>
        </w:tc>
      </w:tr>
      <w:tr w:rsidR="00586EF0" w:rsidRPr="00060CEF">
        <w:trPr>
          <w:trHeight w:val="70"/>
          <w:tblHeader/>
        </w:trPr>
        <w:tc>
          <w:tcPr>
            <w:tcW w:w="305" w:type="pct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29"/>
              <w:jc w:val="both"/>
              <w:rPr>
                <w:i/>
                <w:sz w:val="28"/>
                <w:szCs w:val="28"/>
              </w:rPr>
            </w:pPr>
            <w:r w:rsidRPr="00060CE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i/>
                <w:sz w:val="28"/>
                <w:szCs w:val="28"/>
              </w:rPr>
            </w:pPr>
            <w:r w:rsidRPr="00060CE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i/>
                <w:sz w:val="28"/>
                <w:szCs w:val="28"/>
              </w:rPr>
            </w:pPr>
            <w:r w:rsidRPr="00060CE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i/>
                <w:sz w:val="28"/>
                <w:szCs w:val="28"/>
              </w:rPr>
            </w:pPr>
            <w:r w:rsidRPr="00060CEF">
              <w:rPr>
                <w:i/>
                <w:sz w:val="28"/>
                <w:szCs w:val="28"/>
              </w:rPr>
              <w:t>4</w:t>
            </w:r>
          </w:p>
        </w:tc>
      </w:tr>
      <w:tr w:rsidR="00586EF0" w:rsidRPr="00060CEF">
        <w:tc>
          <w:tcPr>
            <w:tcW w:w="305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1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586EF0" w:rsidRPr="00060CEF" w:rsidRDefault="00586EF0" w:rsidP="00747FBD">
            <w:pPr>
              <w:widowControl w:val="0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Комплексное развитие транспортного узла </w:t>
            </w:r>
            <w:proofErr w:type="gramStart"/>
            <w:r w:rsidRPr="00060CEF">
              <w:rPr>
                <w:sz w:val="28"/>
                <w:szCs w:val="28"/>
              </w:rPr>
              <w:t>г</w:t>
            </w:r>
            <w:proofErr w:type="gramEnd"/>
            <w:r w:rsidRPr="00060CEF">
              <w:rPr>
                <w:sz w:val="28"/>
                <w:szCs w:val="28"/>
              </w:rPr>
              <w:t xml:space="preserve">. Нижнего Новгорода, расположенного на международном транспортном коридоре 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586EF0" w:rsidRPr="00060CEF" w:rsidRDefault="009074C8" w:rsidP="00747FBD">
            <w:pPr>
              <w:ind w:firstLine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ФЦП</w:t>
            </w:r>
            <w:r w:rsidR="00586EF0" w:rsidRPr="00060CEF">
              <w:rPr>
                <w:sz w:val="28"/>
                <w:szCs w:val="28"/>
              </w:rPr>
              <w:t xml:space="preserve"> «Развитие транспортной системы России (2010 – 2020 годы)»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2020</w:t>
            </w:r>
          </w:p>
        </w:tc>
      </w:tr>
      <w:tr w:rsidR="00586EF0" w:rsidRPr="00060CEF">
        <w:tc>
          <w:tcPr>
            <w:tcW w:w="305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2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586EF0" w:rsidRPr="00060CEF" w:rsidRDefault="00586EF0" w:rsidP="00747FBD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Капитальный ремонт и развит</w:t>
            </w:r>
            <w:r w:rsidR="009074C8">
              <w:rPr>
                <w:sz w:val="28"/>
                <w:szCs w:val="28"/>
              </w:rPr>
              <w:t xml:space="preserve">ие </w:t>
            </w:r>
            <w:proofErr w:type="gramStart"/>
            <w:r w:rsidR="009074C8">
              <w:rPr>
                <w:sz w:val="28"/>
                <w:szCs w:val="28"/>
              </w:rPr>
              <w:t xml:space="preserve">припортовых </w:t>
            </w:r>
            <w:r w:rsidRPr="00060CEF">
              <w:rPr>
                <w:sz w:val="28"/>
                <w:szCs w:val="28"/>
              </w:rPr>
              <w:t>ж</w:t>
            </w:r>
            <w:proofErr w:type="gramEnd"/>
            <w:r w:rsidRPr="00060CEF">
              <w:rPr>
                <w:sz w:val="28"/>
                <w:szCs w:val="28"/>
              </w:rPr>
              <w:t xml:space="preserve">.-д. и автомобильных подъездных путей 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Транспортная стратегия Российской Федерации на период до 2030 года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2030</w:t>
            </w:r>
          </w:p>
        </w:tc>
      </w:tr>
      <w:tr w:rsidR="00586EF0" w:rsidRPr="00060CEF">
        <w:tc>
          <w:tcPr>
            <w:tcW w:w="305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3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586EF0" w:rsidRPr="00060CEF" w:rsidRDefault="009074C8" w:rsidP="00747F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 w:rsidR="00586EF0" w:rsidRPr="00060CEF">
              <w:rPr>
                <w:sz w:val="28"/>
                <w:szCs w:val="28"/>
              </w:rPr>
              <w:t>ТЛЦ в Нижнем Новгороде на станции Доскино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Стратегия развития железнодорожного транспорта в РФ до 2030 года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86EF0" w:rsidRPr="00060CEF" w:rsidRDefault="00586EF0" w:rsidP="00747FBD">
            <w:pPr>
              <w:widowControl w:val="0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2016</w:t>
            </w:r>
          </w:p>
        </w:tc>
      </w:tr>
      <w:tr w:rsidR="00586EF0" w:rsidRPr="00060CEF">
        <w:trPr>
          <w:trHeight w:val="256"/>
        </w:trPr>
        <w:tc>
          <w:tcPr>
            <w:tcW w:w="305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4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586EF0" w:rsidRPr="00060CEF" w:rsidRDefault="00586EF0" w:rsidP="00747FBD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Реконструкция ж.-д. вокзала </w:t>
            </w:r>
            <w:proofErr w:type="gramStart"/>
            <w:r w:rsidRPr="00060CEF">
              <w:rPr>
                <w:sz w:val="28"/>
                <w:szCs w:val="28"/>
              </w:rPr>
              <w:t>г</w:t>
            </w:r>
            <w:proofErr w:type="gramEnd"/>
            <w:r w:rsidRPr="00060CEF">
              <w:rPr>
                <w:sz w:val="28"/>
                <w:szCs w:val="28"/>
              </w:rPr>
              <w:t>. Нижнего Новгорода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Стратегия социально-экономического развития города Нижнего Новгорода на период до 2030 года</w:t>
            </w:r>
          </w:p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586EF0" w:rsidRPr="00060CEF" w:rsidRDefault="00586EF0" w:rsidP="00747FBD">
            <w:pPr>
              <w:widowControl w:val="0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2018</w:t>
            </w:r>
          </w:p>
        </w:tc>
      </w:tr>
      <w:tr w:rsidR="00586EF0" w:rsidRPr="00060CEF">
        <w:trPr>
          <w:trHeight w:val="415"/>
        </w:trPr>
        <w:tc>
          <w:tcPr>
            <w:tcW w:w="305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5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586EF0" w:rsidRPr="00060CEF" w:rsidRDefault="00586EF0" w:rsidP="00747FBD">
            <w:pPr>
              <w:widowControl w:val="0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Организация скоростного и </w:t>
            </w:r>
            <w:proofErr w:type="gramStart"/>
            <w:r w:rsidRPr="00060CEF">
              <w:rPr>
                <w:sz w:val="28"/>
                <w:szCs w:val="28"/>
              </w:rPr>
              <w:t>высоко-скоростного</w:t>
            </w:r>
            <w:proofErr w:type="gramEnd"/>
            <w:r w:rsidRPr="00060CEF">
              <w:rPr>
                <w:sz w:val="28"/>
                <w:szCs w:val="28"/>
              </w:rPr>
              <w:t xml:space="preserve"> движения по направлению Москва – Нижний Новгород. </w:t>
            </w:r>
            <w:r w:rsidRPr="00060CEF">
              <w:rPr>
                <w:sz w:val="28"/>
                <w:szCs w:val="28"/>
              </w:rPr>
              <w:lastRenderedPageBreak/>
              <w:t>Линия железной дороги Москва – Нижний Новгород – Казань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lastRenderedPageBreak/>
              <w:t>Транспортная стратегия Российской Федерации на период до 2030 года</w:t>
            </w:r>
          </w:p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</w:p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lastRenderedPageBreak/>
              <w:t xml:space="preserve">Стратегия развития железнодорожного транспорта в РФ до 2030 года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lastRenderedPageBreak/>
              <w:t>2030</w:t>
            </w:r>
          </w:p>
        </w:tc>
      </w:tr>
      <w:tr w:rsidR="009074C8" w:rsidRPr="00060CEF">
        <w:trPr>
          <w:trHeight w:val="224"/>
        </w:trPr>
        <w:tc>
          <w:tcPr>
            <w:tcW w:w="305" w:type="pct"/>
            <w:shd w:val="clear" w:color="auto" w:fill="auto"/>
            <w:vAlign w:val="center"/>
          </w:tcPr>
          <w:p w:rsidR="009074C8" w:rsidRPr="00060CEF" w:rsidRDefault="009074C8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9074C8" w:rsidRPr="00060CEF" w:rsidRDefault="009074C8" w:rsidP="00747FBD">
            <w:pPr>
              <w:widowControl w:val="0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Обновление устройств автоматики и телемеханики на участке Нижний Новгород – Ильино </w:t>
            </w:r>
          </w:p>
        </w:tc>
        <w:tc>
          <w:tcPr>
            <w:tcW w:w="2061" w:type="pct"/>
            <w:vMerge w:val="restart"/>
            <w:shd w:val="clear" w:color="auto" w:fill="auto"/>
            <w:vAlign w:val="center"/>
          </w:tcPr>
          <w:p w:rsidR="009074C8" w:rsidRPr="00060CEF" w:rsidRDefault="009074C8" w:rsidP="009074C8">
            <w:pPr>
              <w:ind w:hanging="147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Стратегия развития железнодорожного транспорта в РФ до 2030 года </w:t>
            </w:r>
          </w:p>
          <w:p w:rsidR="009074C8" w:rsidRPr="00060CEF" w:rsidRDefault="009074C8" w:rsidP="00747FBD">
            <w:pPr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9074C8" w:rsidRPr="00060CEF" w:rsidRDefault="009074C8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2030</w:t>
            </w:r>
          </w:p>
          <w:p w:rsidR="009074C8" w:rsidRPr="00060CEF" w:rsidRDefault="009074C8" w:rsidP="00747FBD">
            <w:pPr>
              <w:jc w:val="both"/>
              <w:rPr>
                <w:sz w:val="28"/>
                <w:szCs w:val="28"/>
              </w:rPr>
            </w:pPr>
          </w:p>
        </w:tc>
      </w:tr>
      <w:tr w:rsidR="009074C8" w:rsidRPr="00060CEF">
        <w:trPr>
          <w:trHeight w:val="224"/>
        </w:trPr>
        <w:tc>
          <w:tcPr>
            <w:tcW w:w="305" w:type="pct"/>
            <w:shd w:val="clear" w:color="auto" w:fill="auto"/>
            <w:vAlign w:val="center"/>
          </w:tcPr>
          <w:p w:rsidR="009074C8" w:rsidRPr="00060CEF" w:rsidRDefault="009074C8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7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9074C8" w:rsidRPr="00060CEF" w:rsidRDefault="009074C8" w:rsidP="00747FBD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новой ж.-д. линии Москва − Нижний Новгород</w:t>
            </w:r>
          </w:p>
        </w:tc>
        <w:tc>
          <w:tcPr>
            <w:tcW w:w="2061" w:type="pct"/>
            <w:vMerge/>
            <w:shd w:val="clear" w:color="auto" w:fill="auto"/>
            <w:vAlign w:val="center"/>
          </w:tcPr>
          <w:p w:rsidR="009074C8" w:rsidRPr="00060CEF" w:rsidRDefault="009074C8" w:rsidP="00747FBD">
            <w:pPr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9074C8" w:rsidRPr="00060CEF" w:rsidRDefault="009074C8" w:rsidP="00747FBD">
            <w:pPr>
              <w:jc w:val="both"/>
              <w:rPr>
                <w:sz w:val="28"/>
                <w:szCs w:val="28"/>
              </w:rPr>
            </w:pPr>
          </w:p>
        </w:tc>
      </w:tr>
      <w:tr w:rsidR="009074C8" w:rsidRPr="00060CEF">
        <w:trPr>
          <w:trHeight w:val="224"/>
        </w:trPr>
        <w:tc>
          <w:tcPr>
            <w:tcW w:w="305" w:type="pct"/>
            <w:shd w:val="clear" w:color="auto" w:fill="auto"/>
            <w:vAlign w:val="center"/>
          </w:tcPr>
          <w:p w:rsidR="009074C8" w:rsidRPr="00060CEF" w:rsidRDefault="009074C8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8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9074C8" w:rsidRPr="00060CEF" w:rsidRDefault="009074C8" w:rsidP="00747FBD">
            <w:pPr>
              <w:widowControl w:val="0"/>
              <w:ind w:firstLine="32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Развитие сортировочной станции Нижний Новгород </w:t>
            </w:r>
          </w:p>
        </w:tc>
        <w:tc>
          <w:tcPr>
            <w:tcW w:w="2061" w:type="pct"/>
            <w:vMerge/>
            <w:shd w:val="clear" w:color="auto" w:fill="auto"/>
            <w:vAlign w:val="center"/>
          </w:tcPr>
          <w:p w:rsidR="009074C8" w:rsidRPr="00060CEF" w:rsidRDefault="009074C8" w:rsidP="00747FBD">
            <w:pPr>
              <w:ind w:right="-96" w:firstLine="16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9074C8" w:rsidRPr="00060CEF" w:rsidRDefault="009074C8" w:rsidP="00747FBD">
            <w:pPr>
              <w:jc w:val="both"/>
              <w:rPr>
                <w:sz w:val="28"/>
                <w:szCs w:val="28"/>
              </w:rPr>
            </w:pPr>
          </w:p>
        </w:tc>
      </w:tr>
      <w:tr w:rsidR="009074C8" w:rsidRPr="00060CEF">
        <w:trPr>
          <w:trHeight w:val="224"/>
        </w:trPr>
        <w:tc>
          <w:tcPr>
            <w:tcW w:w="305" w:type="pct"/>
            <w:shd w:val="clear" w:color="auto" w:fill="auto"/>
            <w:vAlign w:val="center"/>
          </w:tcPr>
          <w:p w:rsidR="009074C8" w:rsidRPr="00060CEF" w:rsidRDefault="009074C8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9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9074C8" w:rsidRPr="00060CEF" w:rsidRDefault="009074C8" w:rsidP="00747FBD">
            <w:pPr>
              <w:widowControl w:val="0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Строительство соединительных путей от </w:t>
            </w:r>
            <w:r>
              <w:rPr>
                <w:sz w:val="28"/>
                <w:szCs w:val="28"/>
              </w:rPr>
              <w:t>ТПУ</w:t>
            </w:r>
            <w:r w:rsidRPr="00060CEF">
              <w:rPr>
                <w:sz w:val="28"/>
                <w:szCs w:val="28"/>
              </w:rPr>
              <w:t xml:space="preserve"> «Нижний Новгород Московский» до ТПУ «Нижний Новгород ВСМ-АЭРО»</w:t>
            </w:r>
          </w:p>
        </w:tc>
        <w:tc>
          <w:tcPr>
            <w:tcW w:w="2061" w:type="pct"/>
            <w:vMerge w:val="restart"/>
            <w:shd w:val="clear" w:color="auto" w:fill="auto"/>
            <w:vAlign w:val="center"/>
          </w:tcPr>
          <w:p w:rsidR="009074C8" w:rsidRPr="00060CEF" w:rsidRDefault="009074C8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План перспективного развития железнодорожной пассажирской инфраструктуры в Нижегородском транспортном узле и агломерации Нижний Новгород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9074C8" w:rsidRPr="00060CEF" w:rsidRDefault="009074C8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2020</w:t>
            </w:r>
          </w:p>
        </w:tc>
      </w:tr>
      <w:tr w:rsidR="009074C8" w:rsidRPr="00060CEF">
        <w:trPr>
          <w:trHeight w:val="160"/>
        </w:trPr>
        <w:tc>
          <w:tcPr>
            <w:tcW w:w="305" w:type="pct"/>
            <w:shd w:val="clear" w:color="auto" w:fill="auto"/>
            <w:vAlign w:val="center"/>
          </w:tcPr>
          <w:p w:rsidR="009074C8" w:rsidRPr="00060CEF" w:rsidRDefault="009074C8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10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9074C8" w:rsidRPr="00060CEF" w:rsidRDefault="009074C8" w:rsidP="00747FBD">
            <w:pPr>
              <w:widowControl w:val="0"/>
              <w:ind w:firstLine="32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Создание нового ТПУ «Мещерское озеро» на </w:t>
            </w:r>
            <w:smartTag w:uri="urn:schemas-microsoft-com:office:smarttags" w:element="metricconverter">
              <w:smartTagPr>
                <w:attr w:name="ProductID" w:val="442 км"/>
              </w:smartTagPr>
              <w:r w:rsidRPr="00060CEF">
                <w:rPr>
                  <w:sz w:val="28"/>
                  <w:szCs w:val="28"/>
                </w:rPr>
                <w:t>442 км</w:t>
              </w:r>
            </w:smartTag>
            <w:r w:rsidRPr="00060CEF">
              <w:rPr>
                <w:sz w:val="28"/>
                <w:szCs w:val="28"/>
              </w:rPr>
              <w:t xml:space="preserve"> перегона «Нижний Новгород Московский – Толоконцево»</w:t>
            </w:r>
          </w:p>
        </w:tc>
        <w:tc>
          <w:tcPr>
            <w:tcW w:w="2061" w:type="pct"/>
            <w:vMerge/>
            <w:shd w:val="clear" w:color="auto" w:fill="auto"/>
            <w:vAlign w:val="center"/>
          </w:tcPr>
          <w:p w:rsidR="009074C8" w:rsidRPr="00060CEF" w:rsidRDefault="009074C8" w:rsidP="00747F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9074C8" w:rsidRPr="00060CEF" w:rsidRDefault="009074C8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2018</w:t>
            </w:r>
          </w:p>
        </w:tc>
      </w:tr>
      <w:tr w:rsidR="009074C8" w:rsidRPr="00060CEF">
        <w:trPr>
          <w:trHeight w:val="160"/>
        </w:trPr>
        <w:tc>
          <w:tcPr>
            <w:tcW w:w="305" w:type="pct"/>
            <w:shd w:val="clear" w:color="auto" w:fill="auto"/>
            <w:vAlign w:val="center"/>
          </w:tcPr>
          <w:p w:rsidR="009074C8" w:rsidRPr="00060CEF" w:rsidRDefault="009074C8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11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9074C8" w:rsidRPr="00060CEF" w:rsidRDefault="009074C8" w:rsidP="00747FBD">
            <w:pPr>
              <w:widowControl w:val="0"/>
              <w:ind w:firstLine="32"/>
              <w:jc w:val="both"/>
              <w:rPr>
                <w:sz w:val="28"/>
                <w:szCs w:val="28"/>
              </w:rPr>
            </w:pPr>
            <w:proofErr w:type="gramStart"/>
            <w:r w:rsidRPr="00060CEF">
              <w:rPr>
                <w:sz w:val="28"/>
                <w:szCs w:val="28"/>
              </w:rPr>
              <w:t>Продление ж.-д. путей от станции «Варя» до станции метро «Буревестник» с созданием ТПУ «Буревестник» и строительством ж.-д. путепровода ул. Коминтерна – ул. 50 лет Победы</w:t>
            </w:r>
            <w:proofErr w:type="gramEnd"/>
          </w:p>
        </w:tc>
        <w:tc>
          <w:tcPr>
            <w:tcW w:w="2061" w:type="pct"/>
            <w:vMerge/>
            <w:shd w:val="clear" w:color="auto" w:fill="auto"/>
            <w:vAlign w:val="center"/>
          </w:tcPr>
          <w:p w:rsidR="009074C8" w:rsidRPr="00060CEF" w:rsidRDefault="009074C8" w:rsidP="00747F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9074C8" w:rsidRPr="00060CEF" w:rsidRDefault="009074C8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2020</w:t>
            </w:r>
          </w:p>
        </w:tc>
      </w:tr>
      <w:tr w:rsidR="00586EF0" w:rsidRPr="00060CEF">
        <w:trPr>
          <w:trHeight w:val="160"/>
        </w:trPr>
        <w:tc>
          <w:tcPr>
            <w:tcW w:w="305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12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586EF0" w:rsidRPr="00060CEF" w:rsidRDefault="00586EF0" w:rsidP="00747FBD">
            <w:pPr>
              <w:widowControl w:val="0"/>
              <w:ind w:firstLine="32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Восстановление соединительного пути </w:t>
            </w:r>
            <w:proofErr w:type="gramStart"/>
            <w:r w:rsidRPr="00060CEF">
              <w:rPr>
                <w:sz w:val="28"/>
                <w:szCs w:val="28"/>
              </w:rPr>
              <w:t>Кооперативная</w:t>
            </w:r>
            <w:proofErr w:type="gramEnd"/>
            <w:r w:rsidRPr="00060CEF">
              <w:rPr>
                <w:sz w:val="28"/>
                <w:szCs w:val="28"/>
              </w:rPr>
              <w:t xml:space="preserve"> – Сормово с созданием остановочного пункта (о.п.) «Светлоярская» на </w:t>
            </w:r>
            <w:smartTag w:uri="urn:schemas-microsoft-com:office:smarttags" w:element="metricconverter">
              <w:smartTagPr>
                <w:attr w:name="ProductID" w:val="13 км"/>
              </w:smartTagPr>
              <w:r w:rsidRPr="00060CEF">
                <w:rPr>
                  <w:sz w:val="28"/>
                  <w:szCs w:val="28"/>
                </w:rPr>
                <w:t>13 км</w:t>
              </w:r>
            </w:smartTag>
            <w:r w:rsidRPr="00060CEF">
              <w:rPr>
                <w:sz w:val="28"/>
                <w:szCs w:val="28"/>
              </w:rPr>
              <w:t xml:space="preserve"> пикет 1 в пределах соединительных путей станции Починки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План перспективного развития железнодорожной пассажирской инфраструктуры в Нижегородском транспортном узле и агломерации Нижний Новгород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2020</w:t>
            </w:r>
          </w:p>
        </w:tc>
      </w:tr>
      <w:tr w:rsidR="00586EF0" w:rsidRPr="00060CEF">
        <w:trPr>
          <w:trHeight w:val="160"/>
        </w:trPr>
        <w:tc>
          <w:tcPr>
            <w:tcW w:w="305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13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586EF0" w:rsidRPr="006010E3" w:rsidRDefault="00586EF0" w:rsidP="00747FBD">
            <w:pPr>
              <w:pStyle w:val="a9"/>
              <w:widowControl w:val="0"/>
              <w:spacing w:after="0" w:line="240" w:lineRule="auto"/>
              <w:ind w:left="0" w:firstLine="32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6010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Комплексная модернизация и развитие дорожной сети </w:t>
            </w:r>
            <w:proofErr w:type="gramStart"/>
            <w:r w:rsidRPr="006010E3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6010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Нижнего Новгорода 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Транспортная стратегия Российской Федерации на период до 2030 года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2030</w:t>
            </w:r>
          </w:p>
        </w:tc>
      </w:tr>
      <w:tr w:rsidR="00586EF0" w:rsidRPr="00060CEF">
        <w:trPr>
          <w:trHeight w:val="160"/>
        </w:trPr>
        <w:tc>
          <w:tcPr>
            <w:tcW w:w="305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586EF0" w:rsidRPr="00060CEF" w:rsidRDefault="00586EF0" w:rsidP="00747FBD">
            <w:pPr>
              <w:widowControl w:val="0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мостов и иных объектов транспортной и инженерной инфраструктуры. Строительство мостового перехода через р.</w:t>
            </w:r>
            <w:r w:rsidR="009074C8">
              <w:rPr>
                <w:sz w:val="28"/>
                <w:szCs w:val="28"/>
              </w:rPr>
              <w:t xml:space="preserve"> Волга на АД </w:t>
            </w:r>
            <w:r w:rsidRPr="00060CEF">
              <w:rPr>
                <w:sz w:val="28"/>
                <w:szCs w:val="28"/>
              </w:rPr>
              <w:t>22-ОП-РЗ-22Р-</w:t>
            </w:r>
            <w:smartTag w:uri="urn:schemas-microsoft-com:office:smarttags" w:element="metricconverter">
              <w:smartTagPr>
                <w:attr w:name="ProductID" w:val="0159 г"/>
              </w:smartTagPr>
              <w:r w:rsidRPr="00060CEF">
                <w:rPr>
                  <w:sz w:val="28"/>
                  <w:szCs w:val="28"/>
                </w:rPr>
                <w:t>0159 г</w:t>
              </w:r>
            </w:smartTag>
            <w:r w:rsidRPr="00060CEF">
              <w:rPr>
                <w:sz w:val="28"/>
                <w:szCs w:val="28"/>
              </w:rPr>
              <w:t>. Н. Новгород – Шахунья – Киров в Нижегородской области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Стратегия социально-экономического развития города Нижнего Новгорода на период до 2030 года</w:t>
            </w:r>
          </w:p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586EF0" w:rsidRPr="00060CEF" w:rsidRDefault="00586EF0" w:rsidP="00747FBD">
            <w:pPr>
              <w:widowControl w:val="0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2016</w:t>
            </w:r>
          </w:p>
        </w:tc>
      </w:tr>
      <w:tr w:rsidR="009074C8" w:rsidRPr="00060CEF">
        <w:trPr>
          <w:trHeight w:val="160"/>
        </w:trPr>
        <w:tc>
          <w:tcPr>
            <w:tcW w:w="305" w:type="pct"/>
            <w:shd w:val="clear" w:color="auto" w:fill="auto"/>
            <w:vAlign w:val="center"/>
          </w:tcPr>
          <w:p w:rsidR="009074C8" w:rsidRPr="00060CEF" w:rsidRDefault="009074C8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15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9074C8" w:rsidRPr="00060CEF" w:rsidRDefault="009074C8" w:rsidP="00747FBD">
            <w:pPr>
              <w:widowControl w:val="0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Реконструкция </w:t>
            </w:r>
            <w:r>
              <w:rPr>
                <w:sz w:val="28"/>
                <w:szCs w:val="28"/>
              </w:rPr>
              <w:t>АД</w:t>
            </w:r>
            <w:r w:rsidRPr="00060CEF">
              <w:rPr>
                <w:sz w:val="28"/>
                <w:szCs w:val="28"/>
              </w:rPr>
              <w:t xml:space="preserve"> по ул. Ореховской до аэропорта</w:t>
            </w:r>
          </w:p>
        </w:tc>
        <w:tc>
          <w:tcPr>
            <w:tcW w:w="2061" w:type="pct"/>
            <w:vMerge w:val="restart"/>
            <w:shd w:val="clear" w:color="auto" w:fill="auto"/>
            <w:vAlign w:val="center"/>
          </w:tcPr>
          <w:p w:rsidR="009074C8" w:rsidRPr="00060CEF" w:rsidRDefault="009074C8" w:rsidP="00747FBD">
            <w:pPr>
              <w:ind w:firstLine="15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Государственная программа «Развитие транспортной системы Нижегородской области до 2016 года» </w:t>
            </w:r>
          </w:p>
          <w:p w:rsidR="009074C8" w:rsidRPr="00060CEF" w:rsidRDefault="009074C8" w:rsidP="00747F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9074C8" w:rsidRPr="00060CEF" w:rsidRDefault="009074C8" w:rsidP="00747FBD">
            <w:pPr>
              <w:pStyle w:val="ac"/>
              <w:jc w:val="both"/>
              <w:rPr>
                <w:color w:val="auto"/>
                <w:sz w:val="28"/>
                <w:szCs w:val="28"/>
              </w:rPr>
            </w:pPr>
            <w:r w:rsidRPr="00060CEF">
              <w:rPr>
                <w:color w:val="auto"/>
                <w:sz w:val="28"/>
                <w:szCs w:val="28"/>
              </w:rPr>
              <w:t xml:space="preserve">2016 </w:t>
            </w:r>
          </w:p>
          <w:p w:rsidR="009074C8" w:rsidRPr="00060CEF" w:rsidRDefault="009074C8" w:rsidP="00747FBD">
            <w:pPr>
              <w:pStyle w:val="ac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074C8" w:rsidRPr="00060CEF">
        <w:trPr>
          <w:trHeight w:val="160"/>
        </w:trPr>
        <w:tc>
          <w:tcPr>
            <w:tcW w:w="305" w:type="pct"/>
            <w:shd w:val="clear" w:color="auto" w:fill="auto"/>
            <w:vAlign w:val="center"/>
          </w:tcPr>
          <w:p w:rsidR="009074C8" w:rsidRPr="00060CEF" w:rsidRDefault="009074C8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16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9074C8" w:rsidRPr="00060CEF" w:rsidRDefault="009074C8" w:rsidP="00747FBD">
            <w:pPr>
              <w:widowControl w:val="0"/>
              <w:ind w:firstLine="32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Реконструкция </w:t>
            </w:r>
            <w:r>
              <w:rPr>
                <w:sz w:val="28"/>
                <w:szCs w:val="28"/>
              </w:rPr>
              <w:t>АД п</w:t>
            </w:r>
            <w:r w:rsidRPr="00060CEF">
              <w:rPr>
                <w:sz w:val="28"/>
                <w:szCs w:val="28"/>
              </w:rPr>
              <w:t xml:space="preserve">о ул. </w:t>
            </w:r>
            <w:proofErr w:type="gramStart"/>
            <w:r w:rsidRPr="00060CEF">
              <w:rPr>
                <w:sz w:val="28"/>
                <w:szCs w:val="28"/>
              </w:rPr>
              <w:t>Безводной</w:t>
            </w:r>
            <w:proofErr w:type="gramEnd"/>
            <w:r w:rsidRPr="00060CEF">
              <w:rPr>
                <w:sz w:val="28"/>
                <w:szCs w:val="28"/>
              </w:rPr>
              <w:t xml:space="preserve"> до аэропорта</w:t>
            </w:r>
          </w:p>
        </w:tc>
        <w:tc>
          <w:tcPr>
            <w:tcW w:w="2061" w:type="pct"/>
            <w:vMerge/>
            <w:shd w:val="clear" w:color="auto" w:fill="auto"/>
            <w:vAlign w:val="center"/>
          </w:tcPr>
          <w:p w:rsidR="009074C8" w:rsidRPr="00060CEF" w:rsidRDefault="009074C8" w:rsidP="00747F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9074C8" w:rsidRPr="00060CEF" w:rsidRDefault="009074C8" w:rsidP="00747FBD">
            <w:pPr>
              <w:pStyle w:val="ac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86EF0" w:rsidRPr="00060CEF">
        <w:trPr>
          <w:trHeight w:val="160"/>
        </w:trPr>
        <w:tc>
          <w:tcPr>
            <w:tcW w:w="305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17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586EF0" w:rsidRPr="00060CEF" w:rsidRDefault="00586EF0" w:rsidP="00747FBD">
            <w:pPr>
              <w:widowControl w:val="0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Реконструкция подъезда к Нижегородскому аэропорту, ул</w:t>
            </w:r>
            <w:r w:rsidR="009074C8">
              <w:rPr>
                <w:sz w:val="28"/>
                <w:szCs w:val="28"/>
              </w:rPr>
              <w:t>.</w:t>
            </w:r>
            <w:r w:rsidRPr="00060CEF">
              <w:rPr>
                <w:sz w:val="28"/>
                <w:szCs w:val="28"/>
              </w:rPr>
              <w:t xml:space="preserve"> Ореховская, </w:t>
            </w:r>
            <w:r w:rsidR="009074C8">
              <w:rPr>
                <w:sz w:val="28"/>
                <w:szCs w:val="28"/>
              </w:rPr>
              <w:t xml:space="preserve">ул. </w:t>
            </w:r>
            <w:r w:rsidRPr="00060CEF">
              <w:rPr>
                <w:sz w:val="28"/>
                <w:szCs w:val="28"/>
              </w:rPr>
              <w:t xml:space="preserve">Патриотов, </w:t>
            </w:r>
            <w:r w:rsidR="009074C8">
              <w:rPr>
                <w:sz w:val="28"/>
                <w:szCs w:val="28"/>
              </w:rPr>
              <w:t xml:space="preserve">ул. </w:t>
            </w:r>
            <w:r w:rsidRPr="00060CEF">
              <w:rPr>
                <w:sz w:val="28"/>
                <w:szCs w:val="28"/>
              </w:rPr>
              <w:t xml:space="preserve">Минеева, Коломенская, пр-та </w:t>
            </w:r>
            <w:proofErr w:type="gramStart"/>
            <w:r w:rsidRPr="00060CEF">
              <w:rPr>
                <w:sz w:val="28"/>
                <w:szCs w:val="28"/>
              </w:rPr>
              <w:t>Молодежный</w:t>
            </w:r>
            <w:proofErr w:type="gramEnd"/>
            <w:r w:rsidRPr="00060CEF">
              <w:rPr>
                <w:sz w:val="28"/>
                <w:szCs w:val="28"/>
              </w:rPr>
              <w:t xml:space="preserve"> в Автозаводском районе г. Нижнего Новгорода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15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Прог</w:t>
            </w:r>
            <w:r w:rsidR="009074C8">
              <w:rPr>
                <w:sz w:val="28"/>
                <w:szCs w:val="28"/>
              </w:rPr>
              <w:t xml:space="preserve">рамма подготовки к проведению </w:t>
            </w:r>
            <w:r w:rsidR="009074C8" w:rsidRPr="00060CEF">
              <w:rPr>
                <w:sz w:val="28"/>
                <w:szCs w:val="28"/>
              </w:rPr>
              <w:t xml:space="preserve">в 2018 году Чемпионата мира по футболу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2018</w:t>
            </w:r>
          </w:p>
        </w:tc>
      </w:tr>
      <w:tr w:rsidR="00586EF0" w:rsidRPr="00060CEF">
        <w:trPr>
          <w:trHeight w:val="160"/>
        </w:trPr>
        <w:tc>
          <w:tcPr>
            <w:tcW w:w="305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18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586EF0" w:rsidRPr="00060CEF" w:rsidRDefault="00586EF0" w:rsidP="00747FBD">
            <w:pPr>
              <w:widowControl w:val="0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автовокзалов и автостанций:</w:t>
            </w:r>
          </w:p>
          <w:p w:rsidR="00586EF0" w:rsidRPr="00060CEF" w:rsidRDefault="00586EF0" w:rsidP="00747FBD">
            <w:pPr>
              <w:widowControl w:val="0"/>
              <w:ind w:left="176" w:hanging="176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- ул. Акимова;</w:t>
            </w:r>
          </w:p>
          <w:p w:rsidR="00586EF0" w:rsidRPr="00060CEF" w:rsidRDefault="00586EF0" w:rsidP="00747FBD">
            <w:pPr>
              <w:widowControl w:val="0"/>
              <w:ind w:left="176" w:hanging="176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- пос. Дубравный;</w:t>
            </w:r>
          </w:p>
          <w:p w:rsidR="00586EF0" w:rsidRPr="00060CEF" w:rsidRDefault="00586EF0" w:rsidP="00747FBD">
            <w:pPr>
              <w:widowControl w:val="0"/>
              <w:ind w:left="176" w:hanging="176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- пос. Орловские Дворики;</w:t>
            </w:r>
          </w:p>
          <w:p w:rsidR="00586EF0" w:rsidRPr="00060CEF" w:rsidRDefault="00586EF0" w:rsidP="00747FBD">
            <w:pPr>
              <w:widowControl w:val="0"/>
              <w:ind w:left="176" w:hanging="176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- пр. Гагарина (ипподром);</w:t>
            </w:r>
          </w:p>
          <w:p w:rsidR="00586EF0" w:rsidRPr="00060CEF" w:rsidRDefault="00586EF0" w:rsidP="00747FBD">
            <w:pPr>
              <w:widowControl w:val="0"/>
              <w:ind w:left="176" w:hanging="176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- восточный подъезд (</w:t>
            </w:r>
            <w:proofErr w:type="gramStart"/>
            <w:r w:rsidRPr="00060CEF">
              <w:rPr>
                <w:sz w:val="28"/>
                <w:szCs w:val="28"/>
              </w:rPr>
              <w:t>Казанское</w:t>
            </w:r>
            <w:proofErr w:type="gramEnd"/>
            <w:r w:rsidRPr="00060CEF">
              <w:rPr>
                <w:sz w:val="28"/>
                <w:szCs w:val="28"/>
              </w:rPr>
              <w:t xml:space="preserve"> ш.);</w:t>
            </w:r>
          </w:p>
          <w:p w:rsidR="00586EF0" w:rsidRPr="00060CEF" w:rsidRDefault="00586EF0" w:rsidP="00747FBD">
            <w:pPr>
              <w:widowControl w:val="0"/>
              <w:ind w:left="176" w:hanging="176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- дер. Ольгино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Концепция размещения автовокзалов и автостанций на территории города Нижнего Новгорода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2018</w:t>
            </w:r>
          </w:p>
        </w:tc>
      </w:tr>
      <w:tr w:rsidR="00586EF0" w:rsidRPr="00060CEF">
        <w:trPr>
          <w:trHeight w:val="160"/>
        </w:trPr>
        <w:tc>
          <w:tcPr>
            <w:tcW w:w="305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19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586EF0" w:rsidRPr="006010E3" w:rsidRDefault="00586EF0" w:rsidP="00747FBD">
            <w:pPr>
              <w:pStyle w:val="a9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10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 и реконструкция объектов в аэропорту </w:t>
            </w:r>
            <w:proofErr w:type="gramStart"/>
            <w:r w:rsidRPr="006010E3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6010E3">
              <w:rPr>
                <w:rFonts w:ascii="Times New Roman" w:hAnsi="Times New Roman"/>
                <w:sz w:val="28"/>
                <w:szCs w:val="28"/>
                <w:lang w:val="ru-RU"/>
              </w:rPr>
              <w:t>. Нижнего Новгорода. Реконструкция (восстановление) искусственных аэродромных покрытий и замена светосигнального оборудования на ИВПП-1 (искусственная взлетно-</w:t>
            </w:r>
            <w:r w:rsidRPr="006010E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посадочная полоса) международного аэропорта Нижний Новгород. 2-й этап строительства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lastRenderedPageBreak/>
              <w:t>Федеральная целевая программа (ФЦП) «Развитие транспортной системы России (2010 – 2020 годы)»</w:t>
            </w:r>
          </w:p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Транспортная стратегия Российской Федерации на период до 2030 года</w:t>
            </w:r>
          </w:p>
          <w:p w:rsidR="00586EF0" w:rsidRPr="00060CEF" w:rsidRDefault="00586EF0" w:rsidP="00747FBD">
            <w:pPr>
              <w:ind w:firstLine="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Стратегия социально-экономического развития города Нижнего Новгорода на период </w:t>
            </w:r>
            <w:r w:rsidRPr="00060CEF">
              <w:rPr>
                <w:sz w:val="28"/>
                <w:szCs w:val="28"/>
              </w:rPr>
              <w:lastRenderedPageBreak/>
              <w:t>до 2030 года</w:t>
            </w:r>
          </w:p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Программа подготовки к проведению в 2018 году Чемпионата мира по футболу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86EF0" w:rsidRPr="00060CEF" w:rsidRDefault="00586EF0" w:rsidP="00747FBD">
            <w:pPr>
              <w:widowControl w:val="0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lastRenderedPageBreak/>
              <w:t>2016</w:t>
            </w:r>
          </w:p>
        </w:tc>
      </w:tr>
      <w:tr w:rsidR="00586EF0" w:rsidRPr="00060CEF">
        <w:trPr>
          <w:trHeight w:val="473"/>
        </w:trPr>
        <w:tc>
          <w:tcPr>
            <w:tcW w:w="305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586EF0" w:rsidRPr="006010E3" w:rsidRDefault="00586EF0" w:rsidP="00747FBD">
            <w:pPr>
              <w:pStyle w:val="a9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10E3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объектов комплекса аэропорта, не относящихся к федеральной собственности, в том числе: строительство здания терминала аэропорта, строительство подъездных путей к аэропорту (ул. Ореховская, ул. Безводная)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Программа подготовки к проведению в 2018 году Чемпионата мира по футболу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2018</w:t>
            </w:r>
          </w:p>
        </w:tc>
      </w:tr>
      <w:tr w:rsidR="00586EF0" w:rsidRPr="00060CEF">
        <w:trPr>
          <w:trHeight w:val="417"/>
        </w:trPr>
        <w:tc>
          <w:tcPr>
            <w:tcW w:w="305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21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586EF0" w:rsidRPr="00060CEF" w:rsidRDefault="00586EF0" w:rsidP="00747FBD">
            <w:pPr>
              <w:widowControl w:val="0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Перенос с территории Стрелки грузового порта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Стратегия социально-экономического развития города Нижнего Новгорода на период до 2030 года</w:t>
            </w:r>
          </w:p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2016</w:t>
            </w:r>
          </w:p>
        </w:tc>
      </w:tr>
      <w:tr w:rsidR="00586EF0" w:rsidRPr="00060CEF">
        <w:trPr>
          <w:trHeight w:val="559"/>
        </w:trPr>
        <w:tc>
          <w:tcPr>
            <w:tcW w:w="305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22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586EF0" w:rsidRPr="006010E3" w:rsidRDefault="00586EF0" w:rsidP="00747FBD">
            <w:pPr>
              <w:pStyle w:val="a9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10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в речном порту Нижнего Новгорода контейнерного терминала и логистических центров, обслуживающих международные транспортные коридоры 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Транспортная стратегия Российской Федерации на период до 2030 года</w:t>
            </w:r>
          </w:p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2030</w:t>
            </w:r>
          </w:p>
        </w:tc>
      </w:tr>
      <w:tr w:rsidR="00586EF0" w:rsidRPr="00060CEF">
        <w:trPr>
          <w:trHeight w:val="704"/>
        </w:trPr>
        <w:tc>
          <w:tcPr>
            <w:tcW w:w="305" w:type="pct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23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586EF0" w:rsidRPr="00060CEF" w:rsidRDefault="00586EF0" w:rsidP="00747FBD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объектов метростроения. Строительство участка продления Сормовско-Мещерской линии метрополитена до станций «Стрелка» и «Волга». Продление Автозаводской линии метрополитена до станций «Оперный театр» и «Сенная»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Программа подготовки к проведению в 2018 году Чемпионата мира по футболу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86EF0" w:rsidRPr="00060CEF" w:rsidRDefault="00586EF0" w:rsidP="00747FBD">
            <w:pPr>
              <w:widowControl w:val="0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2016</w:t>
            </w:r>
          </w:p>
        </w:tc>
      </w:tr>
    </w:tbl>
    <w:p w:rsidR="00586EF0" w:rsidRPr="00060CEF" w:rsidRDefault="00586EF0" w:rsidP="009074C8">
      <w:pPr>
        <w:jc w:val="both"/>
        <w:rPr>
          <w:i/>
          <w:sz w:val="28"/>
          <w:szCs w:val="28"/>
        </w:rPr>
      </w:pPr>
    </w:p>
    <w:p w:rsidR="00586EF0" w:rsidRPr="00060CEF" w:rsidRDefault="00AD4EC3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6B87" w:rsidRPr="00060CEF">
        <w:rPr>
          <w:sz w:val="28"/>
          <w:szCs w:val="28"/>
        </w:rPr>
        <w:t xml:space="preserve"> </w:t>
      </w:r>
      <w:r w:rsidR="00586EF0" w:rsidRPr="00060CEF">
        <w:rPr>
          <w:sz w:val="28"/>
          <w:szCs w:val="28"/>
        </w:rPr>
        <w:t>Перспективы развития транспортной ситуации в городе Нижнем Новгороде на период до 2018 года</w:t>
      </w:r>
    </w:p>
    <w:p w:rsidR="00586EF0" w:rsidRPr="00060CEF" w:rsidRDefault="00AD4EC3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5DE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885DED">
        <w:rPr>
          <w:sz w:val="28"/>
          <w:szCs w:val="28"/>
        </w:rPr>
        <w:t xml:space="preserve"> </w:t>
      </w:r>
      <w:r w:rsidR="00586EF0" w:rsidRPr="00060CEF">
        <w:rPr>
          <w:sz w:val="28"/>
          <w:szCs w:val="28"/>
        </w:rPr>
        <w:t>Увеличение пропускной способности отдельных участков УДС</w:t>
      </w:r>
      <w:r w:rsidR="00885DED">
        <w:rPr>
          <w:sz w:val="28"/>
          <w:szCs w:val="28"/>
        </w:rPr>
        <w:t>:</w:t>
      </w:r>
    </w:p>
    <w:p w:rsidR="00586EF0" w:rsidRPr="00060CEF" w:rsidRDefault="00586EF0" w:rsidP="00586EF0">
      <w:pPr>
        <w:ind w:firstLine="851"/>
        <w:jc w:val="both"/>
        <w:rPr>
          <w:sz w:val="28"/>
          <w:szCs w:val="28"/>
        </w:rPr>
      </w:pPr>
      <w:r w:rsidRPr="00060CEF">
        <w:rPr>
          <w:sz w:val="28"/>
          <w:szCs w:val="28"/>
        </w:rPr>
        <w:t>- усовершенствование пересечений транспортных и транспортно-пешеходных путей (в том числе за счет строительства многоуровневых развязок);</w:t>
      </w:r>
    </w:p>
    <w:p w:rsidR="00885DED" w:rsidRDefault="00586EF0" w:rsidP="00586EF0">
      <w:pPr>
        <w:ind w:firstLine="851"/>
        <w:jc w:val="both"/>
        <w:rPr>
          <w:sz w:val="28"/>
          <w:szCs w:val="28"/>
        </w:rPr>
      </w:pPr>
      <w:r w:rsidRPr="00060CEF">
        <w:rPr>
          <w:sz w:val="28"/>
          <w:szCs w:val="28"/>
        </w:rPr>
        <w:lastRenderedPageBreak/>
        <w:t>- увеличение количества полос за счет их сужения;</w:t>
      </w:r>
    </w:p>
    <w:p w:rsidR="00586EF0" w:rsidRPr="00060CEF" w:rsidRDefault="00885DED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6EF0" w:rsidRPr="00060CEF">
        <w:rPr>
          <w:sz w:val="28"/>
          <w:szCs w:val="28"/>
        </w:rPr>
        <w:t xml:space="preserve"> обустройство выделенных полос для движения ГПТ (</w:t>
      </w:r>
      <w:proofErr w:type="gramStart"/>
      <w:r w:rsidR="00586EF0" w:rsidRPr="00060CEF">
        <w:rPr>
          <w:sz w:val="28"/>
          <w:szCs w:val="28"/>
        </w:rPr>
        <w:t>бо́льшая</w:t>
      </w:r>
      <w:proofErr w:type="gramEnd"/>
      <w:r w:rsidR="00586EF0" w:rsidRPr="00060CEF">
        <w:rPr>
          <w:sz w:val="28"/>
          <w:szCs w:val="28"/>
        </w:rPr>
        <w:t xml:space="preserve"> провозная способность) с устройством перехватывающих парковок на границах загруженных транспортом районов;</w:t>
      </w:r>
    </w:p>
    <w:p w:rsidR="00A431A3" w:rsidRPr="00060CEF" w:rsidRDefault="00586EF0" w:rsidP="00586EF0">
      <w:pPr>
        <w:ind w:firstLine="851"/>
        <w:jc w:val="both"/>
        <w:rPr>
          <w:sz w:val="28"/>
          <w:szCs w:val="28"/>
        </w:rPr>
      </w:pPr>
      <w:r w:rsidRPr="00060CEF">
        <w:rPr>
          <w:sz w:val="28"/>
          <w:szCs w:val="28"/>
        </w:rPr>
        <w:t>- расширение проезжей части отдельных участков УДС;</w:t>
      </w:r>
    </w:p>
    <w:p w:rsidR="00586EF0" w:rsidRPr="00060CEF" w:rsidRDefault="00A431A3" w:rsidP="00586EF0">
      <w:pPr>
        <w:ind w:firstLine="851"/>
        <w:jc w:val="both"/>
        <w:rPr>
          <w:sz w:val="28"/>
          <w:szCs w:val="28"/>
        </w:rPr>
      </w:pPr>
      <w:r w:rsidRPr="00060CEF">
        <w:rPr>
          <w:sz w:val="28"/>
          <w:szCs w:val="28"/>
        </w:rPr>
        <w:t>-</w:t>
      </w:r>
      <w:r w:rsidR="00586EF0" w:rsidRPr="00060CEF">
        <w:rPr>
          <w:sz w:val="28"/>
          <w:szCs w:val="28"/>
        </w:rPr>
        <w:t xml:space="preserve"> введение одностороннего движения в центральной части города;</w:t>
      </w:r>
    </w:p>
    <w:p w:rsidR="00586EF0" w:rsidRPr="00060CEF" w:rsidRDefault="00586EF0" w:rsidP="00586EF0">
      <w:pPr>
        <w:ind w:firstLine="851"/>
        <w:jc w:val="both"/>
        <w:rPr>
          <w:sz w:val="28"/>
          <w:szCs w:val="28"/>
        </w:rPr>
      </w:pPr>
      <w:r w:rsidRPr="00060CEF">
        <w:rPr>
          <w:sz w:val="28"/>
          <w:szCs w:val="28"/>
        </w:rPr>
        <w:t>- запрещения притротуарной остановки/стоянки автомобильного транспорта на отдельных участках магистральных улиц и в центральной части города;</w:t>
      </w:r>
    </w:p>
    <w:p w:rsidR="00586EF0" w:rsidRPr="00060CEF" w:rsidRDefault="00586EF0" w:rsidP="00586EF0">
      <w:pPr>
        <w:ind w:firstLine="851"/>
        <w:jc w:val="both"/>
        <w:rPr>
          <w:sz w:val="28"/>
          <w:szCs w:val="28"/>
        </w:rPr>
      </w:pPr>
      <w:r w:rsidRPr="00060CEF">
        <w:rPr>
          <w:sz w:val="28"/>
          <w:szCs w:val="28"/>
        </w:rPr>
        <w:t>- введения координированного управления светофорными объектами (</w:t>
      </w:r>
      <w:proofErr w:type="gramStart"/>
      <w:r w:rsidRPr="00060CEF">
        <w:rPr>
          <w:sz w:val="28"/>
          <w:szCs w:val="28"/>
        </w:rPr>
        <w:t>СО</w:t>
      </w:r>
      <w:proofErr w:type="gramEnd"/>
      <w:r w:rsidRPr="00060CEF">
        <w:rPr>
          <w:sz w:val="28"/>
          <w:szCs w:val="28"/>
        </w:rPr>
        <w:t xml:space="preserve">) на основных магистральных улицах. </w:t>
      </w:r>
    </w:p>
    <w:p w:rsidR="00885DED" w:rsidRDefault="00885DED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EF0" w:rsidRPr="00060CEF">
        <w:rPr>
          <w:sz w:val="28"/>
          <w:szCs w:val="28"/>
        </w:rPr>
        <w:t>регулировани</w:t>
      </w:r>
      <w:r>
        <w:rPr>
          <w:sz w:val="28"/>
          <w:szCs w:val="28"/>
        </w:rPr>
        <w:t>е</w:t>
      </w:r>
      <w:r w:rsidR="00586EF0" w:rsidRPr="00060CEF">
        <w:rPr>
          <w:sz w:val="28"/>
          <w:szCs w:val="28"/>
        </w:rPr>
        <w:t xml:space="preserve"> выезда автомобилей на отдельные территории при помощи</w:t>
      </w:r>
      <w:r>
        <w:rPr>
          <w:sz w:val="28"/>
          <w:szCs w:val="28"/>
        </w:rPr>
        <w:t xml:space="preserve"> светофоров или дорожных знаков;</w:t>
      </w:r>
    </w:p>
    <w:p w:rsidR="00885DED" w:rsidRDefault="00885DED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6EF0" w:rsidRPr="00060CEF">
        <w:rPr>
          <w:sz w:val="28"/>
          <w:szCs w:val="28"/>
        </w:rPr>
        <w:t xml:space="preserve"> введени</w:t>
      </w:r>
      <w:r>
        <w:rPr>
          <w:sz w:val="28"/>
          <w:szCs w:val="28"/>
        </w:rPr>
        <w:t>е</w:t>
      </w:r>
      <w:r w:rsidR="00586EF0" w:rsidRPr="00060CEF">
        <w:rPr>
          <w:sz w:val="28"/>
          <w:szCs w:val="28"/>
        </w:rPr>
        <w:t xml:space="preserve"> ограничений для проезда легкового и грузового автомобильного транспорта (в том числе по направлениям или времени сут</w:t>
      </w:r>
      <w:r>
        <w:rPr>
          <w:sz w:val="28"/>
          <w:szCs w:val="28"/>
        </w:rPr>
        <w:t>ок);</w:t>
      </w:r>
    </w:p>
    <w:p w:rsidR="00885DED" w:rsidRDefault="00885DED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6EF0" w:rsidRPr="00060CEF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="00586EF0" w:rsidRPr="00060CEF">
        <w:rPr>
          <w:sz w:val="28"/>
          <w:szCs w:val="28"/>
        </w:rPr>
        <w:t xml:space="preserve"> </w:t>
      </w:r>
      <w:proofErr w:type="gramStart"/>
      <w:r w:rsidR="00586EF0" w:rsidRPr="00060CEF">
        <w:rPr>
          <w:sz w:val="28"/>
          <w:szCs w:val="28"/>
        </w:rPr>
        <w:t>времени начала раб</w:t>
      </w:r>
      <w:r>
        <w:rPr>
          <w:sz w:val="28"/>
          <w:szCs w:val="28"/>
        </w:rPr>
        <w:t>оты отдельных групп организаций</w:t>
      </w:r>
      <w:proofErr w:type="gramEnd"/>
      <w:r>
        <w:rPr>
          <w:sz w:val="28"/>
          <w:szCs w:val="28"/>
        </w:rPr>
        <w:t>;</w:t>
      </w:r>
    </w:p>
    <w:p w:rsidR="00885DED" w:rsidRDefault="00885DED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</w:t>
      </w:r>
      <w:r w:rsidR="00586EF0" w:rsidRPr="00060CEF">
        <w:rPr>
          <w:sz w:val="28"/>
          <w:szCs w:val="28"/>
        </w:rPr>
        <w:t xml:space="preserve"> скоростного р</w:t>
      </w:r>
      <w:r>
        <w:rPr>
          <w:sz w:val="28"/>
          <w:szCs w:val="28"/>
        </w:rPr>
        <w:t>ежима транспортных потоков (ТП);</w:t>
      </w:r>
    </w:p>
    <w:p w:rsidR="00586EF0" w:rsidRPr="00060CEF" w:rsidRDefault="00885DED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введение</w:t>
      </w:r>
      <w:r w:rsidR="00586EF0" w:rsidRPr="00060CEF">
        <w:rPr>
          <w:sz w:val="28"/>
          <w:szCs w:val="28"/>
        </w:rPr>
        <w:t xml:space="preserve"> платной или ограниченной по времени парковки.</w:t>
      </w:r>
    </w:p>
    <w:p w:rsidR="00885DED" w:rsidRDefault="00AD4EC3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5DED">
        <w:rPr>
          <w:sz w:val="28"/>
          <w:szCs w:val="28"/>
        </w:rPr>
        <w:t>.2. Р</w:t>
      </w:r>
      <w:r w:rsidR="00586EF0" w:rsidRPr="00060CEF">
        <w:rPr>
          <w:sz w:val="28"/>
          <w:szCs w:val="28"/>
        </w:rPr>
        <w:t>азвити</w:t>
      </w:r>
      <w:r w:rsidR="00885DED">
        <w:rPr>
          <w:sz w:val="28"/>
          <w:szCs w:val="28"/>
        </w:rPr>
        <w:t>е</w:t>
      </w:r>
      <w:r w:rsidR="00586EF0" w:rsidRPr="00060CEF">
        <w:rPr>
          <w:sz w:val="28"/>
          <w:szCs w:val="28"/>
        </w:rPr>
        <w:t xml:space="preserve"> УДС</w:t>
      </w:r>
      <w:r w:rsidR="00885DED">
        <w:rPr>
          <w:sz w:val="28"/>
          <w:szCs w:val="28"/>
        </w:rPr>
        <w:t>:</w:t>
      </w:r>
    </w:p>
    <w:p w:rsidR="00885DED" w:rsidRDefault="00885DED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6EF0" w:rsidRPr="00060CEF">
        <w:rPr>
          <w:sz w:val="28"/>
          <w:szCs w:val="28"/>
        </w:rPr>
        <w:t xml:space="preserve"> завершение строительства Южного о</w:t>
      </w:r>
      <w:r>
        <w:rPr>
          <w:sz w:val="28"/>
          <w:szCs w:val="28"/>
        </w:rPr>
        <w:t>бхода города Нижнего Новгорода;</w:t>
      </w:r>
    </w:p>
    <w:p w:rsidR="00885DED" w:rsidRDefault="00885DED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6EF0" w:rsidRPr="00060CEF">
        <w:rPr>
          <w:sz w:val="28"/>
          <w:szCs w:val="28"/>
        </w:rPr>
        <w:t xml:space="preserve"> реконструкци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федеральной</w:t>
      </w:r>
      <w:proofErr w:type="gramEnd"/>
      <w:r>
        <w:rPr>
          <w:sz w:val="28"/>
          <w:szCs w:val="28"/>
        </w:rPr>
        <w:t xml:space="preserve"> а.д. М-7 «Волга»;</w:t>
      </w:r>
    </w:p>
    <w:p w:rsidR="00885DED" w:rsidRDefault="00885DED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EF0" w:rsidRPr="00060CEF">
        <w:rPr>
          <w:sz w:val="28"/>
          <w:szCs w:val="28"/>
        </w:rPr>
        <w:t>реконструктивные работ</w:t>
      </w:r>
      <w:r w:rsidR="00A431A3" w:rsidRPr="00060CEF">
        <w:rPr>
          <w:sz w:val="28"/>
          <w:szCs w:val="28"/>
        </w:rPr>
        <w:t>ы на мостах через р. Оку</w:t>
      </w:r>
      <w:r>
        <w:rPr>
          <w:sz w:val="28"/>
          <w:szCs w:val="28"/>
        </w:rPr>
        <w:t>, р</w:t>
      </w:r>
      <w:r w:rsidR="00586EF0" w:rsidRPr="00060CEF">
        <w:rPr>
          <w:sz w:val="28"/>
          <w:szCs w:val="28"/>
        </w:rPr>
        <w:t>еконструкция существующих подход</w:t>
      </w:r>
      <w:r>
        <w:rPr>
          <w:sz w:val="28"/>
          <w:szCs w:val="28"/>
        </w:rPr>
        <w:t>ов</w:t>
      </w:r>
      <w:r w:rsidR="00586EF0" w:rsidRPr="00060CEF">
        <w:rPr>
          <w:sz w:val="28"/>
          <w:szCs w:val="28"/>
        </w:rPr>
        <w:t xml:space="preserve"> к международному аэропорту «Стригино»</w:t>
      </w:r>
      <w:r>
        <w:rPr>
          <w:sz w:val="28"/>
          <w:szCs w:val="28"/>
        </w:rPr>
        <w:t>.</w:t>
      </w:r>
    </w:p>
    <w:p w:rsidR="00885DED" w:rsidRDefault="00AD4EC3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5DED">
        <w:rPr>
          <w:sz w:val="28"/>
          <w:szCs w:val="28"/>
        </w:rPr>
        <w:t>.3. Р</w:t>
      </w:r>
      <w:r w:rsidR="00586EF0" w:rsidRPr="00060CEF">
        <w:rPr>
          <w:sz w:val="28"/>
          <w:szCs w:val="28"/>
        </w:rPr>
        <w:t>еализация мероприятий по постепенному изменению спроса населения на поездки с использованием личных автомобилей в пользу пассажирског</w:t>
      </w:r>
      <w:r w:rsidR="00885DED">
        <w:rPr>
          <w:sz w:val="28"/>
          <w:szCs w:val="28"/>
        </w:rPr>
        <w:t>о транспорта общего пользования:</w:t>
      </w:r>
    </w:p>
    <w:p w:rsidR="00885DED" w:rsidRDefault="00885DED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развитие</w:t>
      </w:r>
      <w:r w:rsidR="00586EF0" w:rsidRPr="00060CEF">
        <w:rPr>
          <w:sz w:val="28"/>
          <w:szCs w:val="28"/>
        </w:rPr>
        <w:t xml:space="preserve"> нижегородского метрополитена, в частности, строительство участка Сормовской линии и </w:t>
      </w:r>
      <w:r>
        <w:rPr>
          <w:sz w:val="28"/>
          <w:szCs w:val="28"/>
        </w:rPr>
        <w:t>станции метрополитена «Стрелка»;</w:t>
      </w:r>
    </w:p>
    <w:p w:rsidR="00F8459D" w:rsidRDefault="00885DED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</w:t>
      </w:r>
      <w:r w:rsidRPr="00060CEF">
        <w:rPr>
          <w:sz w:val="28"/>
          <w:szCs w:val="28"/>
        </w:rPr>
        <w:t xml:space="preserve"> маршрутно</w:t>
      </w:r>
      <w:r>
        <w:rPr>
          <w:sz w:val="28"/>
          <w:szCs w:val="28"/>
        </w:rPr>
        <w:t xml:space="preserve">й сети </w:t>
      </w:r>
      <w:r w:rsidR="00F8459D">
        <w:rPr>
          <w:sz w:val="28"/>
          <w:szCs w:val="28"/>
        </w:rPr>
        <w:t>ГПТ</w:t>
      </w:r>
      <w:r>
        <w:rPr>
          <w:sz w:val="28"/>
          <w:szCs w:val="28"/>
        </w:rPr>
        <w:t xml:space="preserve"> с учетом р</w:t>
      </w:r>
      <w:r w:rsidR="00586EF0" w:rsidRPr="00060CEF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="00586EF0" w:rsidRPr="00060CEF">
        <w:rPr>
          <w:sz w:val="28"/>
          <w:szCs w:val="28"/>
        </w:rPr>
        <w:t xml:space="preserve"> новых жилых районов и постепенно</w:t>
      </w:r>
      <w:r w:rsidR="00F8459D">
        <w:rPr>
          <w:sz w:val="28"/>
          <w:szCs w:val="28"/>
        </w:rPr>
        <w:t>го</w:t>
      </w:r>
      <w:r w:rsidR="00586EF0" w:rsidRPr="00060CEF">
        <w:rPr>
          <w:sz w:val="28"/>
          <w:szCs w:val="28"/>
        </w:rPr>
        <w:t xml:space="preserve"> замещени</w:t>
      </w:r>
      <w:r w:rsidR="00F8459D">
        <w:rPr>
          <w:sz w:val="28"/>
          <w:szCs w:val="28"/>
        </w:rPr>
        <w:t>я</w:t>
      </w:r>
      <w:r w:rsidR="00586EF0" w:rsidRPr="00060CEF">
        <w:rPr>
          <w:sz w:val="28"/>
          <w:szCs w:val="28"/>
        </w:rPr>
        <w:t xml:space="preserve"> в городе промышленных территорий на жилые зоны</w:t>
      </w:r>
      <w:r w:rsidR="00F8459D">
        <w:rPr>
          <w:sz w:val="28"/>
          <w:szCs w:val="28"/>
        </w:rPr>
        <w:t>;</w:t>
      </w:r>
    </w:p>
    <w:p w:rsidR="00586EF0" w:rsidRPr="00060CEF" w:rsidRDefault="00F8459D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EF0" w:rsidRPr="00060CEF">
        <w:rPr>
          <w:sz w:val="28"/>
          <w:szCs w:val="28"/>
        </w:rPr>
        <w:t>обеспечения нормативной пешеходной доступности</w:t>
      </w:r>
      <w:r>
        <w:rPr>
          <w:sz w:val="28"/>
          <w:szCs w:val="28"/>
        </w:rPr>
        <w:t xml:space="preserve"> до сетей ГПТ</w:t>
      </w:r>
      <w:r w:rsidR="00586EF0" w:rsidRPr="00060CEF">
        <w:rPr>
          <w:sz w:val="28"/>
          <w:szCs w:val="28"/>
        </w:rPr>
        <w:t xml:space="preserve"> и обеспечению доступности объектов транспорта для мало</w:t>
      </w:r>
      <w:r>
        <w:rPr>
          <w:sz w:val="28"/>
          <w:szCs w:val="28"/>
        </w:rPr>
        <w:t>мобильных групп населения (МГН);</w:t>
      </w:r>
    </w:p>
    <w:p w:rsidR="00F8459D" w:rsidRDefault="00F8459D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86EF0" w:rsidRPr="00060CEF">
        <w:rPr>
          <w:sz w:val="28"/>
          <w:szCs w:val="28"/>
        </w:rPr>
        <w:t>птимизация автобусных маршрутов на основе снижения числа дублирующих маршрутов</w:t>
      </w:r>
      <w:r>
        <w:rPr>
          <w:sz w:val="28"/>
          <w:szCs w:val="28"/>
        </w:rPr>
        <w:t>;</w:t>
      </w:r>
    </w:p>
    <w:p w:rsidR="00586EF0" w:rsidRPr="00060CEF" w:rsidRDefault="00F8459D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6EF0" w:rsidRPr="00060CEF">
        <w:rPr>
          <w:sz w:val="28"/>
          <w:szCs w:val="28"/>
        </w:rPr>
        <w:t xml:space="preserve"> повы</w:t>
      </w:r>
      <w:r>
        <w:rPr>
          <w:sz w:val="28"/>
          <w:szCs w:val="28"/>
        </w:rPr>
        <w:t>шение</w:t>
      </w:r>
      <w:r w:rsidR="00586EF0" w:rsidRPr="00060CEF">
        <w:rPr>
          <w:sz w:val="28"/>
          <w:szCs w:val="28"/>
        </w:rPr>
        <w:t xml:space="preserve"> загрузк</w:t>
      </w:r>
      <w:r>
        <w:rPr>
          <w:sz w:val="28"/>
          <w:szCs w:val="28"/>
        </w:rPr>
        <w:t>и</w:t>
      </w:r>
      <w:r w:rsidR="00586EF0" w:rsidRPr="00060CEF">
        <w:rPr>
          <w:sz w:val="28"/>
          <w:szCs w:val="28"/>
        </w:rPr>
        <w:t xml:space="preserve"> маршрутного транспорта до экономически обоснованного уровня при одновременном обеспечении приемлемого удобства транспортных услуг для населения. </w:t>
      </w:r>
    </w:p>
    <w:p w:rsidR="00586EF0" w:rsidRPr="00060CEF" w:rsidRDefault="00F8459D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86EF0" w:rsidRPr="00060CEF">
        <w:rPr>
          <w:sz w:val="28"/>
          <w:szCs w:val="28"/>
        </w:rPr>
        <w:t xml:space="preserve">азвитию наземного городского электрического транспорта (ГЭТ), частичное развитие сети троллейбусных маршрутов и проведения подготовительных работ для развития сети маршрутов трамвая. </w:t>
      </w:r>
    </w:p>
    <w:p w:rsidR="00F8459D" w:rsidRDefault="00F8459D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86EF0" w:rsidRPr="00060CEF">
        <w:rPr>
          <w:sz w:val="28"/>
          <w:szCs w:val="28"/>
        </w:rPr>
        <w:t>азвитие системы диспетчеризации на ГПТ</w:t>
      </w:r>
      <w:r>
        <w:rPr>
          <w:sz w:val="28"/>
          <w:szCs w:val="28"/>
        </w:rPr>
        <w:t>;</w:t>
      </w:r>
    </w:p>
    <w:p w:rsidR="00F8459D" w:rsidRDefault="00F8459D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6EF0" w:rsidRPr="00060CEF">
        <w:rPr>
          <w:sz w:val="28"/>
          <w:szCs w:val="28"/>
        </w:rPr>
        <w:t xml:space="preserve"> обновление подвижного состава</w:t>
      </w:r>
      <w:r>
        <w:rPr>
          <w:sz w:val="28"/>
          <w:szCs w:val="28"/>
        </w:rPr>
        <w:t xml:space="preserve"> ГПТ;</w:t>
      </w:r>
    </w:p>
    <w:p w:rsidR="007A0EA4" w:rsidRDefault="00F8459D" w:rsidP="007A0EA4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6EF0" w:rsidRPr="00060CEF">
        <w:rPr>
          <w:sz w:val="28"/>
          <w:szCs w:val="28"/>
        </w:rPr>
        <w:t xml:space="preserve"> внедрение электронных </w:t>
      </w:r>
      <w:r>
        <w:rPr>
          <w:sz w:val="28"/>
          <w:szCs w:val="28"/>
        </w:rPr>
        <w:t xml:space="preserve">проездных </w:t>
      </w:r>
      <w:r w:rsidR="00586EF0" w:rsidRPr="00060CEF">
        <w:rPr>
          <w:sz w:val="28"/>
          <w:szCs w:val="28"/>
        </w:rPr>
        <w:t>билетов, в т</w:t>
      </w:r>
      <w:r w:rsidR="00A431A3" w:rsidRPr="00060CEF">
        <w:rPr>
          <w:sz w:val="28"/>
          <w:szCs w:val="28"/>
        </w:rPr>
        <w:t xml:space="preserve">ом </w:t>
      </w:r>
      <w:r w:rsidR="00586EF0" w:rsidRPr="00060CEF">
        <w:rPr>
          <w:sz w:val="28"/>
          <w:szCs w:val="28"/>
        </w:rPr>
        <w:t>ч</w:t>
      </w:r>
      <w:r w:rsidR="00A431A3" w:rsidRPr="00060CEF">
        <w:rPr>
          <w:sz w:val="28"/>
          <w:szCs w:val="28"/>
        </w:rPr>
        <w:t>исле</w:t>
      </w:r>
      <w:r w:rsidR="00586EF0" w:rsidRPr="00060CEF">
        <w:rPr>
          <w:sz w:val="28"/>
          <w:szCs w:val="28"/>
        </w:rPr>
        <w:t xml:space="preserve"> с возможнос</w:t>
      </w:r>
      <w:r w:rsidR="007A0EA4">
        <w:rPr>
          <w:sz w:val="28"/>
          <w:szCs w:val="28"/>
        </w:rPr>
        <w:t>тью повременной оплаты проезда;</w:t>
      </w:r>
    </w:p>
    <w:p w:rsidR="007A0EA4" w:rsidRDefault="007A0EA4" w:rsidP="007A0EA4">
      <w:pPr>
        <w:ind w:firstLine="851"/>
        <w:contextualSpacing/>
        <w:jc w:val="both"/>
        <w:rPr>
          <w:sz w:val="28"/>
          <w:szCs w:val="28"/>
        </w:rPr>
      </w:pPr>
      <w:r w:rsidRPr="007A0EA4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- обеспечение функционирования </w:t>
      </w:r>
      <w:r w:rsidRPr="00060CEF">
        <w:rPr>
          <w:sz w:val="28"/>
          <w:szCs w:val="28"/>
        </w:rPr>
        <w:t xml:space="preserve">в штатном режиме </w:t>
      </w:r>
      <w:r>
        <w:rPr>
          <w:sz w:val="28"/>
          <w:szCs w:val="28"/>
        </w:rPr>
        <w:t>к</w:t>
      </w:r>
      <w:r w:rsidRPr="00060CEF">
        <w:rPr>
          <w:sz w:val="28"/>
          <w:szCs w:val="28"/>
        </w:rPr>
        <w:t>анатн</w:t>
      </w:r>
      <w:r>
        <w:rPr>
          <w:sz w:val="28"/>
          <w:szCs w:val="28"/>
        </w:rPr>
        <w:t>ой</w:t>
      </w:r>
      <w:r w:rsidRPr="00060CEF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060CEF">
        <w:rPr>
          <w:sz w:val="28"/>
          <w:szCs w:val="28"/>
        </w:rPr>
        <w:t xml:space="preserve"> </w:t>
      </w:r>
      <w:proofErr w:type="gramStart"/>
      <w:r w:rsidRPr="00060CEF">
        <w:rPr>
          <w:sz w:val="28"/>
          <w:szCs w:val="28"/>
        </w:rPr>
        <w:t>между</w:t>
      </w:r>
      <w:proofErr w:type="gramEnd"/>
      <w:r w:rsidRPr="00060CEF">
        <w:rPr>
          <w:sz w:val="28"/>
          <w:szCs w:val="28"/>
        </w:rPr>
        <w:t xml:space="preserve"> </w:t>
      </w:r>
      <w:proofErr w:type="gramStart"/>
      <w:r w:rsidRPr="00060CEF">
        <w:rPr>
          <w:sz w:val="28"/>
          <w:szCs w:val="28"/>
        </w:rPr>
        <w:t>город</w:t>
      </w:r>
      <w:proofErr w:type="gramEnd"/>
      <w:r w:rsidRPr="00060CEF">
        <w:rPr>
          <w:sz w:val="28"/>
          <w:szCs w:val="28"/>
        </w:rPr>
        <w:t xml:space="preserve"> Нижним Новгородом и городской округ город Бор Нижегородской области</w:t>
      </w:r>
      <w:r>
        <w:rPr>
          <w:sz w:val="28"/>
          <w:szCs w:val="28"/>
        </w:rPr>
        <w:t>.</w:t>
      </w:r>
    </w:p>
    <w:p w:rsidR="00F8459D" w:rsidRDefault="00AD4EC3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459D">
        <w:rPr>
          <w:sz w:val="28"/>
          <w:szCs w:val="28"/>
        </w:rPr>
        <w:t>.4. Развитие обьектов транспортной инфраструктуры:</w:t>
      </w:r>
    </w:p>
    <w:p w:rsidR="00F8459D" w:rsidRDefault="00F8459D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6EF0" w:rsidRPr="00060CEF">
        <w:rPr>
          <w:sz w:val="28"/>
          <w:szCs w:val="28"/>
        </w:rPr>
        <w:t xml:space="preserve"> перенос части </w:t>
      </w:r>
      <w:r>
        <w:rPr>
          <w:sz w:val="28"/>
          <w:szCs w:val="28"/>
        </w:rPr>
        <w:t>автовокзала (</w:t>
      </w:r>
      <w:r w:rsidR="00586EF0" w:rsidRPr="00060CEF">
        <w:rPr>
          <w:sz w:val="28"/>
          <w:szCs w:val="28"/>
        </w:rPr>
        <w:t>автостанций</w:t>
      </w:r>
      <w:r>
        <w:rPr>
          <w:sz w:val="28"/>
          <w:szCs w:val="28"/>
        </w:rPr>
        <w:t>)</w:t>
      </w:r>
      <w:r w:rsidR="00586EF0" w:rsidRPr="00060CEF">
        <w:rPr>
          <w:sz w:val="28"/>
          <w:szCs w:val="28"/>
        </w:rPr>
        <w:t xml:space="preserve"> в периферийные части города, снижение влияния внешнего автобусного транспорта </w:t>
      </w:r>
      <w:proofErr w:type="gramStart"/>
      <w:r w:rsidR="00586EF0" w:rsidRPr="00060CEF">
        <w:rPr>
          <w:sz w:val="28"/>
          <w:szCs w:val="28"/>
        </w:rPr>
        <w:t>на</w:t>
      </w:r>
      <w:proofErr w:type="gramEnd"/>
      <w:r w:rsidR="00586EF0" w:rsidRPr="00060CEF">
        <w:rPr>
          <w:sz w:val="28"/>
          <w:szCs w:val="28"/>
        </w:rPr>
        <w:t xml:space="preserve"> внутригородские ТП. </w:t>
      </w:r>
    </w:p>
    <w:p w:rsidR="00F8459D" w:rsidRDefault="00F8459D" w:rsidP="00586EF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EF0" w:rsidRPr="00060CEF">
        <w:rPr>
          <w:sz w:val="28"/>
          <w:szCs w:val="28"/>
        </w:rPr>
        <w:t>строительство и реконструкция объектов аэропорта «Стригино»</w:t>
      </w:r>
      <w:r>
        <w:rPr>
          <w:sz w:val="28"/>
          <w:szCs w:val="28"/>
        </w:rPr>
        <w:t>,</w:t>
      </w:r>
      <w:r w:rsidR="00586EF0" w:rsidRPr="00060CEF">
        <w:rPr>
          <w:sz w:val="28"/>
          <w:szCs w:val="28"/>
        </w:rPr>
        <w:t xml:space="preserve"> модернизация необходимого оборудования в целях приема возд</w:t>
      </w:r>
      <w:r>
        <w:rPr>
          <w:sz w:val="28"/>
          <w:szCs w:val="28"/>
        </w:rPr>
        <w:t>ушных судов больших габаритов, увеличение</w:t>
      </w:r>
      <w:r w:rsidR="00586EF0" w:rsidRPr="00060CEF">
        <w:rPr>
          <w:sz w:val="28"/>
          <w:szCs w:val="28"/>
        </w:rPr>
        <w:t xml:space="preserve"> пропускной способности аэропорта</w:t>
      </w:r>
      <w:r>
        <w:rPr>
          <w:sz w:val="28"/>
          <w:szCs w:val="28"/>
        </w:rPr>
        <w:t>;</w:t>
      </w:r>
    </w:p>
    <w:p w:rsidR="00586EF0" w:rsidRPr="00060CEF" w:rsidRDefault="00F8459D" w:rsidP="00586EF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</w:t>
      </w:r>
      <w:r w:rsidR="00586EF0" w:rsidRPr="00060CEF">
        <w:rPr>
          <w:sz w:val="28"/>
          <w:szCs w:val="28"/>
        </w:rPr>
        <w:t>конструкци</w:t>
      </w:r>
      <w:r>
        <w:rPr>
          <w:sz w:val="28"/>
          <w:szCs w:val="28"/>
        </w:rPr>
        <w:t>я</w:t>
      </w:r>
      <w:r w:rsidR="00586EF0" w:rsidRPr="00060CEF">
        <w:rPr>
          <w:sz w:val="28"/>
          <w:szCs w:val="28"/>
        </w:rPr>
        <w:t xml:space="preserve"> центрального железнодорожного вокзала. </w:t>
      </w:r>
    </w:p>
    <w:p w:rsidR="00586EF0" w:rsidRPr="00060CEF" w:rsidRDefault="00AD4EC3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431A3" w:rsidRPr="00060CEF">
        <w:rPr>
          <w:sz w:val="28"/>
          <w:szCs w:val="28"/>
        </w:rPr>
        <w:t xml:space="preserve"> </w:t>
      </w:r>
      <w:r w:rsidR="00586EF0" w:rsidRPr="00060CEF">
        <w:rPr>
          <w:sz w:val="28"/>
          <w:szCs w:val="28"/>
        </w:rPr>
        <w:t>Перспективы раз</w:t>
      </w:r>
      <w:r w:rsidR="0059333F" w:rsidRPr="00060CEF">
        <w:rPr>
          <w:sz w:val="28"/>
          <w:szCs w:val="28"/>
        </w:rPr>
        <w:t>вития транспортной ситуации в городе</w:t>
      </w:r>
      <w:r w:rsidR="00586EF0" w:rsidRPr="00060CEF">
        <w:rPr>
          <w:sz w:val="28"/>
          <w:szCs w:val="28"/>
        </w:rPr>
        <w:t xml:space="preserve"> Нижнем Новгороде на период до 2030 года</w:t>
      </w:r>
    </w:p>
    <w:p w:rsidR="007A0EA4" w:rsidRDefault="007A0EA4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6EF0" w:rsidRPr="00060CEF">
        <w:rPr>
          <w:sz w:val="28"/>
          <w:szCs w:val="28"/>
        </w:rPr>
        <w:t xml:space="preserve"> постепенное сокращение </w:t>
      </w:r>
      <w:r>
        <w:rPr>
          <w:sz w:val="28"/>
          <w:szCs w:val="28"/>
        </w:rPr>
        <w:t xml:space="preserve">в </w:t>
      </w:r>
      <w:r w:rsidRPr="00060CEF">
        <w:rPr>
          <w:sz w:val="28"/>
          <w:szCs w:val="28"/>
        </w:rPr>
        <w:t>период с 2019 го</w:t>
      </w:r>
      <w:r>
        <w:rPr>
          <w:sz w:val="28"/>
          <w:szCs w:val="28"/>
        </w:rPr>
        <w:t>да п</w:t>
      </w:r>
      <w:r w:rsidRPr="00060CEF">
        <w:rPr>
          <w:sz w:val="28"/>
          <w:szCs w:val="28"/>
        </w:rPr>
        <w:t xml:space="preserve">о 2030 </w:t>
      </w:r>
      <w:r>
        <w:rPr>
          <w:sz w:val="28"/>
          <w:szCs w:val="28"/>
        </w:rPr>
        <w:t xml:space="preserve">год </w:t>
      </w:r>
      <w:r w:rsidR="00586EF0" w:rsidRPr="00060CEF">
        <w:rPr>
          <w:sz w:val="28"/>
          <w:szCs w:val="28"/>
        </w:rPr>
        <w:t>производственных территорий с 5,9 до 4,1 тыс. га с преимущественной ликвидацией промышленной застройки в центральной планировочной зоне и ограничением развития крупных промышленных территорий – до 2-го транспортного кольца, а также вдоль береговых зон рек Оки и Волги</w:t>
      </w:r>
      <w:r>
        <w:rPr>
          <w:sz w:val="28"/>
          <w:szCs w:val="28"/>
        </w:rPr>
        <w:t>;</w:t>
      </w:r>
    </w:p>
    <w:p w:rsidR="007A0EA4" w:rsidRDefault="007A0EA4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EF0" w:rsidRPr="00060CEF">
        <w:rPr>
          <w:sz w:val="28"/>
          <w:szCs w:val="28"/>
        </w:rPr>
        <w:t xml:space="preserve">строительство </w:t>
      </w:r>
      <w:r w:rsidR="00A431A3" w:rsidRPr="00060CEF">
        <w:rPr>
          <w:sz w:val="28"/>
          <w:szCs w:val="28"/>
        </w:rPr>
        <w:t>дублеров магистральных улиц (проспек</w:t>
      </w:r>
      <w:r w:rsidR="00586EF0" w:rsidRPr="00060CEF">
        <w:rPr>
          <w:sz w:val="28"/>
          <w:szCs w:val="28"/>
        </w:rPr>
        <w:t>та Л</w:t>
      </w:r>
      <w:r w:rsidR="00A431A3" w:rsidRPr="00060CEF">
        <w:rPr>
          <w:sz w:val="28"/>
          <w:szCs w:val="28"/>
        </w:rPr>
        <w:t>енина и проспек</w:t>
      </w:r>
      <w:r w:rsidR="00586EF0" w:rsidRPr="00060CEF">
        <w:rPr>
          <w:sz w:val="28"/>
          <w:szCs w:val="28"/>
        </w:rPr>
        <w:t>та Гагарина), много</w:t>
      </w:r>
      <w:r>
        <w:rPr>
          <w:sz w:val="28"/>
          <w:szCs w:val="28"/>
        </w:rPr>
        <w:t>уровневых транспортных развязок;</w:t>
      </w:r>
    </w:p>
    <w:p w:rsidR="00586EF0" w:rsidRDefault="007A0EA4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EF0" w:rsidRPr="00060CEF">
        <w:rPr>
          <w:sz w:val="28"/>
          <w:szCs w:val="28"/>
        </w:rPr>
        <w:t>изменение схем орган</w:t>
      </w:r>
      <w:r>
        <w:rPr>
          <w:sz w:val="28"/>
          <w:szCs w:val="28"/>
        </w:rPr>
        <w:t>изации дорожного движения (ОДД);</w:t>
      </w:r>
    </w:p>
    <w:p w:rsidR="007A0EA4" w:rsidRPr="00060CEF" w:rsidRDefault="007A0EA4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;</w:t>
      </w:r>
    </w:p>
    <w:p w:rsidR="007A0EA4" w:rsidRDefault="007A0EA4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6EF0" w:rsidRPr="00060CEF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="00586EF0" w:rsidRPr="00060CEF">
        <w:rPr>
          <w:sz w:val="28"/>
          <w:szCs w:val="28"/>
        </w:rPr>
        <w:t xml:space="preserve"> Горьковской линии метрополитена</w:t>
      </w:r>
      <w:r>
        <w:rPr>
          <w:sz w:val="28"/>
          <w:szCs w:val="28"/>
        </w:rPr>
        <w:t>;</w:t>
      </w:r>
    </w:p>
    <w:p w:rsidR="007A0EA4" w:rsidRDefault="007A0EA4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развитие</w:t>
      </w:r>
      <w:r w:rsidR="00586EF0" w:rsidRPr="00060CEF">
        <w:rPr>
          <w:sz w:val="28"/>
          <w:szCs w:val="28"/>
        </w:rPr>
        <w:t xml:space="preserve"> выделенных линий трамвая в целях создания единой сети городского скоростного рельсового п</w:t>
      </w:r>
      <w:r>
        <w:rPr>
          <w:sz w:val="28"/>
          <w:szCs w:val="28"/>
        </w:rPr>
        <w:t>ассажирского транспорта;</w:t>
      </w:r>
    </w:p>
    <w:p w:rsidR="00586EF0" w:rsidRPr="00060CEF" w:rsidRDefault="007A0EA4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6EF0" w:rsidRPr="00060CEF">
        <w:rPr>
          <w:sz w:val="28"/>
          <w:szCs w:val="28"/>
        </w:rPr>
        <w:t xml:space="preserve"> постепенно</w:t>
      </w:r>
      <w:r>
        <w:rPr>
          <w:sz w:val="28"/>
          <w:szCs w:val="28"/>
        </w:rPr>
        <w:t>е</w:t>
      </w:r>
      <w:r w:rsidR="00586EF0" w:rsidRPr="00060CEF">
        <w:rPr>
          <w:sz w:val="28"/>
          <w:szCs w:val="28"/>
        </w:rPr>
        <w:t xml:space="preserve"> изменения транспортного поведения населения</w:t>
      </w:r>
      <w:r>
        <w:rPr>
          <w:sz w:val="28"/>
          <w:szCs w:val="28"/>
        </w:rPr>
        <w:t>,</w:t>
      </w:r>
      <w:r w:rsidR="00586EF0" w:rsidRPr="00060CEF">
        <w:rPr>
          <w:sz w:val="28"/>
          <w:szCs w:val="28"/>
        </w:rPr>
        <w:t xml:space="preserve"> начало этапа перехода от сквозного транзитного движения пассажиров по городу на автобусах «от двери до двери» на механизм подвоза пассажиров автобусами к станциям рельсового транспорта (на территориях, где рельсовый транспорт отсутствует) в рамках единого электронного билета с повременной схемой оплаты проезда.</w:t>
      </w:r>
    </w:p>
    <w:p w:rsidR="007A0EA4" w:rsidRDefault="007A0EA4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6EF0" w:rsidRPr="00060CEF">
        <w:rPr>
          <w:sz w:val="28"/>
          <w:szCs w:val="28"/>
        </w:rPr>
        <w:t xml:space="preserve"> строительство скоростного и высокоскоростного сообщения в н</w:t>
      </w:r>
      <w:r w:rsidR="00A431A3" w:rsidRPr="00060CEF">
        <w:rPr>
          <w:sz w:val="28"/>
          <w:szCs w:val="28"/>
        </w:rPr>
        <w:t xml:space="preserve">аправлении Москвы и Казани, в том </w:t>
      </w:r>
      <w:r w:rsidR="00586EF0" w:rsidRPr="00060CEF">
        <w:rPr>
          <w:sz w:val="28"/>
          <w:szCs w:val="28"/>
        </w:rPr>
        <w:t>ч</w:t>
      </w:r>
      <w:r w:rsidR="00A431A3" w:rsidRPr="00060CEF">
        <w:rPr>
          <w:sz w:val="28"/>
          <w:szCs w:val="28"/>
        </w:rPr>
        <w:t>исле</w:t>
      </w:r>
      <w:r w:rsidR="00586EF0" w:rsidRPr="00060CEF">
        <w:rPr>
          <w:sz w:val="28"/>
          <w:szCs w:val="28"/>
        </w:rPr>
        <w:t xml:space="preserve"> обеспечение по ним транспортной связи между центральной частью</w:t>
      </w:r>
      <w:r>
        <w:rPr>
          <w:sz w:val="28"/>
          <w:szCs w:val="28"/>
        </w:rPr>
        <w:t xml:space="preserve"> города и аэропортом «Стригино»;</w:t>
      </w:r>
    </w:p>
    <w:p w:rsidR="00586EF0" w:rsidRPr="00060CEF" w:rsidRDefault="007A0EA4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развитие</w:t>
      </w:r>
      <w:r w:rsidR="00586EF0" w:rsidRPr="00060CEF">
        <w:rPr>
          <w:sz w:val="28"/>
          <w:szCs w:val="28"/>
        </w:rPr>
        <w:t xml:space="preserve"> пересадочных пунктов в наиболее важных пассажирских транспортных узлах.</w:t>
      </w:r>
    </w:p>
    <w:p w:rsidR="007A0EA4" w:rsidRDefault="007A0EA4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6EF0" w:rsidRPr="00060CEF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е</w:t>
      </w:r>
      <w:r w:rsidR="00586EF0" w:rsidRPr="00060CEF">
        <w:rPr>
          <w:sz w:val="28"/>
          <w:szCs w:val="28"/>
        </w:rPr>
        <w:t xml:space="preserve"> новых сортировочных станций, контейнерных терминалов и логистического центра в пределах железнодорожной станции</w:t>
      </w:r>
      <w:r>
        <w:rPr>
          <w:sz w:val="28"/>
          <w:szCs w:val="28"/>
        </w:rPr>
        <w:t>;</w:t>
      </w:r>
    </w:p>
    <w:p w:rsidR="00586EF0" w:rsidRPr="00060CEF" w:rsidRDefault="007A0EA4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6EF0" w:rsidRPr="00060CEF">
        <w:rPr>
          <w:sz w:val="28"/>
          <w:szCs w:val="28"/>
        </w:rPr>
        <w:t xml:space="preserve"> перен</w:t>
      </w:r>
      <w:r>
        <w:rPr>
          <w:sz w:val="28"/>
          <w:szCs w:val="28"/>
        </w:rPr>
        <w:t>ос</w:t>
      </w:r>
      <w:r w:rsidR="00586EF0" w:rsidRPr="00060CEF">
        <w:rPr>
          <w:sz w:val="28"/>
          <w:szCs w:val="28"/>
        </w:rPr>
        <w:t xml:space="preserve"> речно</w:t>
      </w:r>
      <w:r>
        <w:rPr>
          <w:sz w:val="28"/>
          <w:szCs w:val="28"/>
        </w:rPr>
        <w:t xml:space="preserve">го </w:t>
      </w:r>
      <w:r w:rsidR="00586EF0" w:rsidRPr="00060CEF">
        <w:rPr>
          <w:sz w:val="28"/>
          <w:szCs w:val="28"/>
        </w:rPr>
        <w:t>грузово</w:t>
      </w:r>
      <w:r>
        <w:rPr>
          <w:sz w:val="28"/>
          <w:szCs w:val="28"/>
        </w:rPr>
        <w:t>го</w:t>
      </w:r>
      <w:r w:rsidR="00586EF0" w:rsidRPr="00060CEF">
        <w:rPr>
          <w:sz w:val="28"/>
          <w:szCs w:val="28"/>
        </w:rPr>
        <w:t xml:space="preserve"> порт</w:t>
      </w:r>
      <w:r>
        <w:rPr>
          <w:sz w:val="28"/>
          <w:szCs w:val="28"/>
        </w:rPr>
        <w:t>а</w:t>
      </w:r>
      <w:r w:rsidR="00586EF0" w:rsidRPr="00060CEF">
        <w:rPr>
          <w:sz w:val="28"/>
          <w:szCs w:val="28"/>
        </w:rPr>
        <w:t>.</w:t>
      </w:r>
    </w:p>
    <w:p w:rsidR="0099570D" w:rsidRPr="00060CEF" w:rsidRDefault="00FE481F" w:rsidP="00FE48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6EF0" w:rsidRPr="00060CEF">
        <w:rPr>
          <w:sz w:val="28"/>
          <w:szCs w:val="28"/>
        </w:rPr>
        <w:t xml:space="preserve">ри сохранении численности жителей </w:t>
      </w:r>
      <w:proofErr w:type="gramStart"/>
      <w:r w:rsidR="00586EF0" w:rsidRPr="00060CEF">
        <w:rPr>
          <w:sz w:val="28"/>
          <w:szCs w:val="28"/>
        </w:rPr>
        <w:t>г</w:t>
      </w:r>
      <w:proofErr w:type="gramEnd"/>
      <w:r w:rsidR="00586EF0" w:rsidRPr="00060CEF">
        <w:rPr>
          <w:sz w:val="28"/>
          <w:szCs w:val="28"/>
        </w:rPr>
        <w:t xml:space="preserve">. Нижнего Новгорода, реализация мероприятий до </w:t>
      </w:r>
      <w:smartTag w:uri="urn:schemas-microsoft-com:office:smarttags" w:element="metricconverter">
        <w:smartTagPr>
          <w:attr w:name="ProductID" w:val="2030 г"/>
        </w:smartTagPr>
        <w:r w:rsidR="00586EF0" w:rsidRPr="00060CEF">
          <w:rPr>
            <w:sz w:val="28"/>
            <w:szCs w:val="28"/>
          </w:rPr>
          <w:t>2030 г</w:t>
        </w:r>
      </w:smartTag>
      <w:r w:rsidR="00586EF0" w:rsidRPr="00060CEF">
        <w:rPr>
          <w:sz w:val="28"/>
          <w:szCs w:val="28"/>
        </w:rPr>
        <w:t>. направлена на улучшение транспортной ситуации в городе: повышение связности УДС и снижение времени транспортного сообщения, снижение времени транспортных корреспонденций населения (в т</w:t>
      </w:r>
      <w:r w:rsidR="00A431A3" w:rsidRPr="00060CEF">
        <w:rPr>
          <w:sz w:val="28"/>
          <w:szCs w:val="28"/>
        </w:rPr>
        <w:t xml:space="preserve">ом </w:t>
      </w:r>
      <w:r w:rsidR="00586EF0" w:rsidRPr="00060CEF">
        <w:rPr>
          <w:sz w:val="28"/>
          <w:szCs w:val="28"/>
        </w:rPr>
        <w:t>ч</w:t>
      </w:r>
      <w:r w:rsidR="00A431A3" w:rsidRPr="00060CEF">
        <w:rPr>
          <w:sz w:val="28"/>
          <w:szCs w:val="28"/>
        </w:rPr>
        <w:t>исле</w:t>
      </w:r>
      <w:r w:rsidR="00586EF0" w:rsidRPr="00060CEF">
        <w:rPr>
          <w:sz w:val="28"/>
          <w:szCs w:val="28"/>
        </w:rPr>
        <w:t xml:space="preserve"> с учетом пересадочности) в различных направлениях. Снижение числа заторов, реализация мер по сдерживанию использования личных автомобилей, обеспечение приемлемого уровня загрузки дорог движением и развитие более экологичных ТС приведут к повышению социально-экономической и экологической эффективности транспортной системы города.</w:t>
      </w:r>
    </w:p>
    <w:p w:rsidR="00586EF0" w:rsidRPr="00060CEF" w:rsidRDefault="00AD4EC3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A431A3" w:rsidRPr="00060CEF">
        <w:rPr>
          <w:sz w:val="28"/>
          <w:szCs w:val="28"/>
        </w:rPr>
        <w:t xml:space="preserve"> </w:t>
      </w:r>
      <w:r w:rsidR="00586EF0" w:rsidRPr="00060CEF">
        <w:rPr>
          <w:sz w:val="28"/>
          <w:szCs w:val="28"/>
        </w:rPr>
        <w:t>Прогноз наг</w:t>
      </w:r>
      <w:r w:rsidR="0059333F" w:rsidRPr="00060CEF">
        <w:rPr>
          <w:sz w:val="28"/>
          <w:szCs w:val="28"/>
        </w:rPr>
        <w:t>рузки на транспортную систему города</w:t>
      </w:r>
      <w:r w:rsidR="00586EF0" w:rsidRPr="00060CEF">
        <w:rPr>
          <w:sz w:val="28"/>
          <w:szCs w:val="28"/>
        </w:rPr>
        <w:t xml:space="preserve"> Нижнего Новгорода от транспортных потоков из пригорода</w:t>
      </w:r>
      <w:r w:rsidR="00A431A3" w:rsidRPr="00060CEF">
        <w:rPr>
          <w:sz w:val="28"/>
          <w:szCs w:val="28"/>
        </w:rPr>
        <w:t>.</w:t>
      </w:r>
    </w:p>
    <w:p w:rsidR="00FE481F" w:rsidRDefault="00FE481F" w:rsidP="00586EF0">
      <w:pPr>
        <w:pStyle w:val="Txt1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сохранение н</w:t>
      </w:r>
      <w:r w:rsidR="00586EF0" w:rsidRPr="00060CEF">
        <w:rPr>
          <w:sz w:val="28"/>
          <w:szCs w:val="28"/>
        </w:rPr>
        <w:t>аг</w:t>
      </w:r>
      <w:r>
        <w:rPr>
          <w:sz w:val="28"/>
          <w:szCs w:val="28"/>
        </w:rPr>
        <w:t>рузки</w:t>
      </w:r>
      <w:r w:rsidR="00E66A4C" w:rsidRPr="00060CEF">
        <w:rPr>
          <w:sz w:val="28"/>
          <w:szCs w:val="28"/>
        </w:rPr>
        <w:t xml:space="preserve"> на транспортную систему города</w:t>
      </w:r>
      <w:r w:rsidR="00586EF0" w:rsidRPr="00060CEF">
        <w:rPr>
          <w:sz w:val="28"/>
          <w:szCs w:val="28"/>
        </w:rPr>
        <w:t xml:space="preserve"> Нижнего Новгорода от ТП из пригорода в </w:t>
      </w:r>
      <w:r>
        <w:rPr>
          <w:sz w:val="28"/>
          <w:szCs w:val="28"/>
        </w:rPr>
        <w:t>период</w:t>
      </w:r>
      <w:r w:rsidR="00586EF0" w:rsidRPr="00060CEF">
        <w:rPr>
          <w:sz w:val="28"/>
          <w:szCs w:val="28"/>
        </w:rPr>
        <w:t xml:space="preserve"> 2018</w:t>
      </w:r>
      <w:r>
        <w:rPr>
          <w:sz w:val="28"/>
          <w:szCs w:val="28"/>
        </w:rPr>
        <w:t>-</w:t>
      </w:r>
      <w:r w:rsidR="00586EF0" w:rsidRPr="00060CEF">
        <w:rPr>
          <w:sz w:val="28"/>
          <w:szCs w:val="28"/>
        </w:rPr>
        <w:t>2030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гг</w:t>
      </w:r>
      <w:proofErr w:type="gramEnd"/>
      <w:r>
        <w:rPr>
          <w:sz w:val="28"/>
          <w:szCs w:val="28"/>
        </w:rPr>
        <w:t xml:space="preserve"> на уровне 2016 года;</w:t>
      </w:r>
    </w:p>
    <w:p w:rsidR="00586EF0" w:rsidRPr="00060CEF" w:rsidRDefault="00FE481F" w:rsidP="00586EF0">
      <w:pPr>
        <w:pStyle w:val="Txt1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586EF0" w:rsidRPr="00060CEF">
        <w:rPr>
          <w:sz w:val="28"/>
          <w:szCs w:val="28"/>
        </w:rPr>
        <w:t xml:space="preserve"> перераспределение нагрузки на УДС города со стороны грузового автотранспорта при возможном некотором ув</w:t>
      </w:r>
      <w:r>
        <w:rPr>
          <w:sz w:val="28"/>
          <w:szCs w:val="28"/>
        </w:rPr>
        <w:t>еличении объёмов грузоперевозок;</w:t>
      </w:r>
    </w:p>
    <w:p w:rsidR="00586EF0" w:rsidRPr="00060CEF" w:rsidRDefault="00FE481F" w:rsidP="00586EF0">
      <w:pPr>
        <w:pStyle w:val="Txt1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р</w:t>
      </w:r>
      <w:r w:rsidR="00586EF0" w:rsidRPr="00060CEF">
        <w:rPr>
          <w:sz w:val="28"/>
          <w:szCs w:val="28"/>
        </w:rPr>
        <w:t xml:space="preserve">еструктуризация нагрузки на УДС Нижнего Новгорода со стороны грузового автотранспорта </w:t>
      </w:r>
      <w:r>
        <w:rPr>
          <w:sz w:val="28"/>
          <w:szCs w:val="28"/>
        </w:rPr>
        <w:t>при условиях:</w:t>
      </w:r>
    </w:p>
    <w:p w:rsidR="00586EF0" w:rsidRPr="00060CEF" w:rsidRDefault="00FE481F" w:rsidP="00586EF0">
      <w:pPr>
        <w:pStyle w:val="Txt1"/>
        <w:spacing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1) п</w:t>
      </w:r>
      <w:r w:rsidR="00586EF0" w:rsidRPr="00060CEF">
        <w:rPr>
          <w:sz w:val="28"/>
          <w:szCs w:val="28"/>
        </w:rPr>
        <w:t>еренос</w:t>
      </w:r>
      <w:r>
        <w:rPr>
          <w:sz w:val="28"/>
          <w:szCs w:val="28"/>
        </w:rPr>
        <w:t>а</w:t>
      </w:r>
      <w:r w:rsidR="00586EF0" w:rsidRPr="00060CEF">
        <w:rPr>
          <w:sz w:val="28"/>
          <w:szCs w:val="28"/>
        </w:rPr>
        <w:t xml:space="preserve"> промышленных предприятий из промзоны, расположенной между станциями «Нижний Новгород – Московский» и «Костариха» за пределы городской черты</w:t>
      </w:r>
      <w:r>
        <w:rPr>
          <w:sz w:val="28"/>
          <w:szCs w:val="28"/>
        </w:rPr>
        <w:t xml:space="preserve"> (</w:t>
      </w:r>
      <w:r w:rsidR="00586EF0" w:rsidRPr="00060CEF">
        <w:rPr>
          <w:sz w:val="28"/>
          <w:szCs w:val="28"/>
        </w:rPr>
        <w:t>сни</w:t>
      </w:r>
      <w:r>
        <w:rPr>
          <w:sz w:val="28"/>
          <w:szCs w:val="28"/>
        </w:rPr>
        <w:t xml:space="preserve">жение </w:t>
      </w:r>
      <w:r w:rsidR="00586EF0" w:rsidRPr="00060CEF">
        <w:rPr>
          <w:sz w:val="28"/>
          <w:szCs w:val="28"/>
        </w:rPr>
        <w:t>интенсивност</w:t>
      </w:r>
      <w:r>
        <w:rPr>
          <w:sz w:val="28"/>
          <w:szCs w:val="28"/>
        </w:rPr>
        <w:t>и</w:t>
      </w:r>
      <w:r w:rsidR="00586EF0" w:rsidRPr="00060CEF">
        <w:rPr>
          <w:sz w:val="28"/>
          <w:szCs w:val="28"/>
        </w:rPr>
        <w:t xml:space="preserve"> грузового движения по Комсомольскому ш., Московскому ш., Кузбасской ул. и</w:t>
      </w:r>
      <w:r>
        <w:rPr>
          <w:sz w:val="28"/>
          <w:szCs w:val="28"/>
        </w:rPr>
        <w:t xml:space="preserve"> ряду прилегающих участков УДС)</w:t>
      </w:r>
      <w:proofErr w:type="gramEnd"/>
    </w:p>
    <w:p w:rsidR="00FE481F" w:rsidRDefault="00FE481F" w:rsidP="00586EF0">
      <w:pPr>
        <w:pStyle w:val="Txt1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2) л</w:t>
      </w:r>
      <w:r w:rsidR="00586EF0" w:rsidRPr="00060CEF">
        <w:rPr>
          <w:sz w:val="28"/>
          <w:szCs w:val="28"/>
        </w:rPr>
        <w:t>иквидаци</w:t>
      </w:r>
      <w:r>
        <w:rPr>
          <w:sz w:val="28"/>
          <w:szCs w:val="28"/>
        </w:rPr>
        <w:t>и</w:t>
      </w:r>
      <w:r w:rsidR="00586EF0" w:rsidRPr="00060CEF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частков промышленной застройки </w:t>
      </w:r>
      <w:r w:rsidR="00586EF0" w:rsidRPr="00060CEF">
        <w:rPr>
          <w:sz w:val="28"/>
          <w:szCs w:val="28"/>
        </w:rPr>
        <w:t>с переносом предприятий за пределы городской черты, расположенных вблизи улиц Бринского, Деловая, Родионова, Салганская, Нартова и прилегающих участков УДС</w:t>
      </w:r>
      <w:r>
        <w:rPr>
          <w:sz w:val="28"/>
          <w:szCs w:val="28"/>
        </w:rPr>
        <w:t>;</w:t>
      </w:r>
    </w:p>
    <w:p w:rsidR="00FE481F" w:rsidRDefault="00586EF0" w:rsidP="00586EF0">
      <w:pPr>
        <w:pStyle w:val="Txt1"/>
        <w:spacing w:line="240" w:lineRule="auto"/>
        <w:ind w:firstLine="851"/>
        <w:rPr>
          <w:sz w:val="28"/>
          <w:szCs w:val="28"/>
        </w:rPr>
      </w:pPr>
      <w:r w:rsidRPr="00060CEF">
        <w:rPr>
          <w:sz w:val="28"/>
          <w:szCs w:val="28"/>
        </w:rPr>
        <w:t>3) строительства и полного запуска в экс</w:t>
      </w:r>
      <w:r w:rsidR="00AF638E" w:rsidRPr="00060CEF">
        <w:rPr>
          <w:sz w:val="28"/>
          <w:szCs w:val="28"/>
        </w:rPr>
        <w:t>плуатацию ТЛЦ «Доскино» (2018 год</w:t>
      </w:r>
      <w:r w:rsidRPr="00060CEF">
        <w:rPr>
          <w:sz w:val="28"/>
          <w:szCs w:val="28"/>
        </w:rPr>
        <w:t>) и ТЛЦ в пос.</w:t>
      </w:r>
      <w:r w:rsidR="00AF638E" w:rsidRPr="00060CEF">
        <w:rPr>
          <w:sz w:val="28"/>
          <w:szCs w:val="28"/>
        </w:rPr>
        <w:t xml:space="preserve"> Б. Козино (2030 год</w:t>
      </w:r>
      <w:r w:rsidRPr="00060CEF">
        <w:rPr>
          <w:sz w:val="28"/>
          <w:szCs w:val="28"/>
        </w:rPr>
        <w:t>)</w:t>
      </w:r>
      <w:r w:rsidR="00FE481F">
        <w:rPr>
          <w:sz w:val="28"/>
          <w:szCs w:val="28"/>
        </w:rPr>
        <w:t xml:space="preserve"> с увеличением</w:t>
      </w:r>
      <w:r w:rsidRPr="00060CEF">
        <w:rPr>
          <w:sz w:val="28"/>
          <w:szCs w:val="28"/>
        </w:rPr>
        <w:t xml:space="preserve"> нагрузк</w:t>
      </w:r>
      <w:r w:rsidR="00FE481F">
        <w:rPr>
          <w:sz w:val="28"/>
          <w:szCs w:val="28"/>
        </w:rPr>
        <w:t>и</w:t>
      </w:r>
      <w:r w:rsidRPr="00060CEF">
        <w:rPr>
          <w:sz w:val="28"/>
          <w:szCs w:val="28"/>
        </w:rPr>
        <w:t xml:space="preserve"> на железнодорожные грузоперево</w:t>
      </w:r>
      <w:r w:rsidR="00FE481F">
        <w:rPr>
          <w:sz w:val="28"/>
          <w:szCs w:val="28"/>
        </w:rPr>
        <w:t>зки;</w:t>
      </w:r>
    </w:p>
    <w:p w:rsidR="00586EF0" w:rsidRPr="00060CEF" w:rsidRDefault="00AD4EC3" w:rsidP="00586EF0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</w:t>
      </w:r>
      <w:r w:rsidR="00E66A4C" w:rsidRPr="00060CEF">
        <w:rPr>
          <w:sz w:val="28"/>
          <w:szCs w:val="28"/>
          <w:lang w:eastAsia="ar-SA"/>
        </w:rPr>
        <w:t xml:space="preserve"> Перспективное развитие пассажирских</w:t>
      </w:r>
      <w:r w:rsidR="00586EF0" w:rsidRPr="00060CEF">
        <w:rPr>
          <w:sz w:val="28"/>
          <w:szCs w:val="28"/>
          <w:lang w:eastAsia="ar-SA"/>
        </w:rPr>
        <w:t xml:space="preserve"> перевоз</w:t>
      </w:r>
      <w:r w:rsidR="00E66A4C" w:rsidRPr="00060CEF">
        <w:rPr>
          <w:sz w:val="28"/>
          <w:szCs w:val="28"/>
          <w:lang w:eastAsia="ar-SA"/>
        </w:rPr>
        <w:t>о</w:t>
      </w:r>
      <w:r w:rsidR="00586EF0" w:rsidRPr="00060CEF">
        <w:rPr>
          <w:sz w:val="28"/>
          <w:szCs w:val="28"/>
          <w:lang w:eastAsia="ar-SA"/>
        </w:rPr>
        <w:t>к</w:t>
      </w:r>
      <w:r w:rsidR="0059333F" w:rsidRPr="00060CEF">
        <w:rPr>
          <w:sz w:val="28"/>
          <w:szCs w:val="28"/>
          <w:lang w:eastAsia="ar-SA"/>
        </w:rPr>
        <w:t xml:space="preserve"> различными видами транспорта.</w:t>
      </w:r>
    </w:p>
    <w:p w:rsidR="00AD4EC3" w:rsidRDefault="00AD4EC3" w:rsidP="00586EF0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86EF0" w:rsidRPr="00060CEF">
        <w:rPr>
          <w:sz w:val="28"/>
          <w:szCs w:val="28"/>
          <w:lang w:eastAsia="ar-SA"/>
        </w:rPr>
        <w:t xml:space="preserve">реализация </w:t>
      </w:r>
      <w:r>
        <w:rPr>
          <w:sz w:val="28"/>
          <w:szCs w:val="28"/>
          <w:lang w:eastAsia="ar-SA"/>
        </w:rPr>
        <w:t xml:space="preserve">в период </w:t>
      </w:r>
      <w:r w:rsidRPr="00060CEF">
        <w:rPr>
          <w:sz w:val="28"/>
          <w:szCs w:val="28"/>
          <w:lang w:eastAsia="ar-SA"/>
        </w:rPr>
        <w:t xml:space="preserve">2021 - 2023 </w:t>
      </w:r>
      <w:proofErr w:type="gramStart"/>
      <w:r w:rsidRPr="00060CEF">
        <w:rPr>
          <w:sz w:val="28"/>
          <w:szCs w:val="28"/>
          <w:lang w:eastAsia="ar-SA"/>
        </w:rPr>
        <w:t>г</w:t>
      </w:r>
      <w:r>
        <w:rPr>
          <w:sz w:val="28"/>
          <w:szCs w:val="28"/>
          <w:lang w:eastAsia="ar-SA"/>
        </w:rPr>
        <w:t>г</w:t>
      </w:r>
      <w:proofErr w:type="gramEnd"/>
      <w:r w:rsidRPr="00060CEF">
        <w:rPr>
          <w:sz w:val="28"/>
          <w:szCs w:val="28"/>
          <w:lang w:eastAsia="ar-SA"/>
        </w:rPr>
        <w:t xml:space="preserve"> </w:t>
      </w:r>
      <w:r w:rsidR="00586EF0" w:rsidRPr="00060CEF">
        <w:rPr>
          <w:sz w:val="28"/>
          <w:szCs w:val="28"/>
          <w:lang w:eastAsia="ar-SA"/>
        </w:rPr>
        <w:t xml:space="preserve">проекта ВСМ по маршруту Москва – Нижний Новгород – Казань. </w:t>
      </w:r>
    </w:p>
    <w:p w:rsidR="00586EF0" w:rsidRPr="00060CEF" w:rsidRDefault="00AD4EC3" w:rsidP="00586EF0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586EF0" w:rsidRPr="00060CEF">
        <w:rPr>
          <w:sz w:val="28"/>
          <w:szCs w:val="28"/>
          <w:lang w:eastAsia="ar-SA"/>
        </w:rPr>
        <w:t xml:space="preserve"> строительство нового междунар</w:t>
      </w:r>
      <w:r w:rsidR="00AF638E" w:rsidRPr="00060CEF">
        <w:rPr>
          <w:sz w:val="28"/>
          <w:szCs w:val="28"/>
          <w:lang w:eastAsia="ar-SA"/>
        </w:rPr>
        <w:t xml:space="preserve">одного терминала (2015 – 2016 </w:t>
      </w:r>
      <w:proofErr w:type="gramStart"/>
      <w:r w:rsidR="00AF638E" w:rsidRPr="00060CEF">
        <w:rPr>
          <w:sz w:val="28"/>
          <w:szCs w:val="28"/>
          <w:lang w:eastAsia="ar-SA"/>
        </w:rPr>
        <w:t>г</w:t>
      </w:r>
      <w:r>
        <w:rPr>
          <w:sz w:val="28"/>
          <w:szCs w:val="28"/>
          <w:lang w:eastAsia="ar-SA"/>
        </w:rPr>
        <w:t>г</w:t>
      </w:r>
      <w:proofErr w:type="gramEnd"/>
      <w:r w:rsidR="00586EF0" w:rsidRPr="00060CEF">
        <w:rPr>
          <w:sz w:val="28"/>
          <w:szCs w:val="28"/>
          <w:lang w:eastAsia="ar-SA"/>
        </w:rPr>
        <w:t>) и мультимодального ТПУ на перспективной лин</w:t>
      </w:r>
      <w:r>
        <w:rPr>
          <w:sz w:val="28"/>
          <w:szCs w:val="28"/>
          <w:lang w:eastAsia="ar-SA"/>
        </w:rPr>
        <w:t>ии ВСМ (</w:t>
      </w:r>
      <w:r w:rsidR="00586EF0" w:rsidRPr="00060CEF">
        <w:rPr>
          <w:sz w:val="28"/>
          <w:szCs w:val="28"/>
          <w:lang w:eastAsia="ar-SA"/>
        </w:rPr>
        <w:t>2021 – 2023 г</w:t>
      </w:r>
      <w:r>
        <w:rPr>
          <w:sz w:val="28"/>
          <w:szCs w:val="28"/>
          <w:lang w:eastAsia="ar-SA"/>
        </w:rPr>
        <w:t>г</w:t>
      </w:r>
      <w:r w:rsidR="00586EF0" w:rsidRPr="00060CEF">
        <w:rPr>
          <w:sz w:val="28"/>
          <w:szCs w:val="28"/>
          <w:lang w:eastAsia="ar-SA"/>
        </w:rPr>
        <w:t xml:space="preserve">). </w:t>
      </w:r>
    </w:p>
    <w:p w:rsidR="00AD4EC3" w:rsidRDefault="00AD4EC3" w:rsidP="00586EF0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увеличение</w:t>
      </w:r>
      <w:r w:rsidR="00586EF0" w:rsidRPr="00060CEF">
        <w:rPr>
          <w:sz w:val="28"/>
          <w:szCs w:val="28"/>
          <w:lang w:eastAsia="ar-SA"/>
        </w:rPr>
        <w:t xml:space="preserve"> пропускной способности Единой глубоководно</w:t>
      </w:r>
      <w:r>
        <w:rPr>
          <w:sz w:val="28"/>
          <w:szCs w:val="28"/>
          <w:lang w:eastAsia="ar-SA"/>
        </w:rPr>
        <w:t>й системы европейской части РФ, в</w:t>
      </w:r>
      <w:r w:rsidR="00586EF0" w:rsidRPr="00060CEF">
        <w:rPr>
          <w:sz w:val="28"/>
          <w:szCs w:val="28"/>
          <w:lang w:eastAsia="ar-SA"/>
        </w:rPr>
        <w:t xml:space="preserve"> частности, мероприятия по ликвидации лимитирующего участка Волго-Балтийского водного пути и р. Волги в Нижегородской области, в районе</w:t>
      </w:r>
      <w:r w:rsidR="00AF638E" w:rsidRPr="00060CEF">
        <w:rPr>
          <w:sz w:val="28"/>
          <w:szCs w:val="28"/>
          <w:lang w:eastAsia="ar-SA"/>
        </w:rPr>
        <w:t xml:space="preserve"> </w:t>
      </w:r>
      <w:r w:rsidR="00586EF0" w:rsidRPr="00060CEF">
        <w:rPr>
          <w:sz w:val="28"/>
          <w:szCs w:val="28"/>
          <w:lang w:eastAsia="ar-SA"/>
        </w:rPr>
        <w:t>г</w:t>
      </w:r>
      <w:r w:rsidR="00AF638E" w:rsidRPr="00060CEF">
        <w:rPr>
          <w:sz w:val="28"/>
          <w:szCs w:val="28"/>
          <w:lang w:eastAsia="ar-SA"/>
        </w:rPr>
        <w:t>орода</w:t>
      </w:r>
      <w:r w:rsidR="00586EF0" w:rsidRPr="00060CEF">
        <w:rPr>
          <w:sz w:val="28"/>
          <w:szCs w:val="28"/>
          <w:lang w:eastAsia="ar-SA"/>
        </w:rPr>
        <w:t xml:space="preserve"> Городец</w:t>
      </w:r>
      <w:r w:rsidR="00AF638E" w:rsidRPr="00060CEF">
        <w:rPr>
          <w:sz w:val="28"/>
          <w:szCs w:val="28"/>
          <w:lang w:eastAsia="ar-SA"/>
        </w:rPr>
        <w:t xml:space="preserve"> Нижегородской области</w:t>
      </w:r>
      <w:r>
        <w:rPr>
          <w:sz w:val="28"/>
          <w:szCs w:val="28"/>
          <w:lang w:eastAsia="ar-SA"/>
        </w:rPr>
        <w:t>;</w:t>
      </w:r>
    </w:p>
    <w:p w:rsidR="00AD4EC3" w:rsidRDefault="00AD4EC3" w:rsidP="00586EF0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86EF0" w:rsidRPr="00060CEF">
        <w:rPr>
          <w:sz w:val="28"/>
          <w:szCs w:val="28"/>
          <w:lang w:eastAsia="ar-SA"/>
        </w:rPr>
        <w:t>пополнение транспортного флота на 110 ед.</w:t>
      </w:r>
      <w:r>
        <w:rPr>
          <w:sz w:val="28"/>
          <w:szCs w:val="28"/>
          <w:lang w:eastAsia="ar-SA"/>
        </w:rPr>
        <w:t xml:space="preserve"> с </w:t>
      </w:r>
      <w:r w:rsidR="00586EF0" w:rsidRPr="00060CEF">
        <w:rPr>
          <w:sz w:val="28"/>
          <w:szCs w:val="28"/>
          <w:lang w:eastAsia="ar-SA"/>
        </w:rPr>
        <w:t>последовательны</w:t>
      </w:r>
      <w:r>
        <w:rPr>
          <w:sz w:val="28"/>
          <w:szCs w:val="28"/>
          <w:lang w:eastAsia="ar-SA"/>
        </w:rPr>
        <w:t>м</w:t>
      </w:r>
      <w:r w:rsidR="00586EF0" w:rsidRPr="00060CEF">
        <w:rPr>
          <w:sz w:val="28"/>
          <w:szCs w:val="28"/>
          <w:lang w:eastAsia="ar-SA"/>
        </w:rPr>
        <w:t xml:space="preserve"> рост</w:t>
      </w:r>
      <w:r>
        <w:rPr>
          <w:sz w:val="28"/>
          <w:szCs w:val="28"/>
          <w:lang w:eastAsia="ar-SA"/>
        </w:rPr>
        <w:t>ом</w:t>
      </w:r>
      <w:r w:rsidR="00586EF0" w:rsidRPr="00060CEF">
        <w:rPr>
          <w:sz w:val="28"/>
          <w:szCs w:val="28"/>
          <w:lang w:eastAsia="ar-SA"/>
        </w:rPr>
        <w:t xml:space="preserve"> объемов пассажирских перевозок к 2030 г</w:t>
      </w:r>
      <w:r w:rsidR="00AF638E" w:rsidRPr="00060CEF">
        <w:rPr>
          <w:sz w:val="28"/>
          <w:szCs w:val="28"/>
          <w:lang w:eastAsia="ar-SA"/>
        </w:rPr>
        <w:t>оду</w:t>
      </w:r>
      <w:r>
        <w:rPr>
          <w:sz w:val="28"/>
          <w:szCs w:val="28"/>
          <w:lang w:eastAsia="ar-SA"/>
        </w:rPr>
        <w:t>.</w:t>
      </w:r>
    </w:p>
    <w:p w:rsidR="00586EF0" w:rsidRPr="00060CEF" w:rsidRDefault="00FC027B" w:rsidP="00586EF0">
      <w:pPr>
        <w:pStyle w:val="U2"/>
        <w:spacing w:line="240" w:lineRule="auto"/>
        <w:ind w:left="0" w:firstLine="851"/>
        <w:outlineLvl w:val="1"/>
        <w:rPr>
          <w:sz w:val="28"/>
          <w:szCs w:val="28"/>
        </w:rPr>
      </w:pPr>
      <w:bookmarkStart w:id="2" w:name="_Toc448497259"/>
      <w:r>
        <w:rPr>
          <w:sz w:val="28"/>
          <w:szCs w:val="28"/>
        </w:rPr>
        <w:t>7</w:t>
      </w:r>
      <w:r w:rsidR="0023710C" w:rsidRPr="00060CEF">
        <w:rPr>
          <w:sz w:val="28"/>
          <w:szCs w:val="28"/>
        </w:rPr>
        <w:t>.</w:t>
      </w:r>
      <w:r w:rsidR="00586EF0" w:rsidRPr="00060CEF">
        <w:rPr>
          <w:sz w:val="28"/>
          <w:szCs w:val="28"/>
        </w:rPr>
        <w:t xml:space="preserve"> Прогноз изменения подвижности населения и объемов пассажирских перевозок с использованием транспортной модели </w:t>
      </w:r>
      <w:r w:rsidR="009E4750" w:rsidRPr="00060CEF">
        <w:rPr>
          <w:sz w:val="28"/>
          <w:szCs w:val="28"/>
        </w:rPr>
        <w:t xml:space="preserve">города </w:t>
      </w:r>
      <w:r w:rsidR="00586EF0" w:rsidRPr="00060CEF">
        <w:rPr>
          <w:sz w:val="28"/>
          <w:szCs w:val="28"/>
        </w:rPr>
        <w:t>Нижнего Новгорода</w:t>
      </w:r>
      <w:bookmarkEnd w:id="2"/>
      <w:r w:rsidR="009E4750" w:rsidRPr="00060CEF">
        <w:rPr>
          <w:sz w:val="28"/>
          <w:szCs w:val="28"/>
        </w:rPr>
        <w:t>.</w:t>
      </w:r>
    </w:p>
    <w:p w:rsidR="00586EF0" w:rsidRPr="00060CEF" w:rsidRDefault="00FC027B" w:rsidP="00FC02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4750" w:rsidRPr="00060CEF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9E4750" w:rsidRPr="00060CEF">
        <w:rPr>
          <w:sz w:val="28"/>
          <w:szCs w:val="28"/>
        </w:rPr>
        <w:t xml:space="preserve"> </w:t>
      </w:r>
      <w:r w:rsidR="00586EF0" w:rsidRPr="00060CEF">
        <w:rPr>
          <w:sz w:val="28"/>
          <w:szCs w:val="28"/>
        </w:rPr>
        <w:t>Прогноз численности и структуры расселения населения, мест приложения труда на основе действующего генерального плана и проекта Стратегии социально-экономического развития города Нижний Новгород</w:t>
      </w:r>
      <w:r w:rsidR="009E4750" w:rsidRPr="00060CEF">
        <w:rPr>
          <w:sz w:val="28"/>
          <w:szCs w:val="28"/>
        </w:rPr>
        <w:t>.</w:t>
      </w:r>
    </w:p>
    <w:p w:rsidR="00395F74" w:rsidRPr="00060CEF" w:rsidRDefault="00586EF0" w:rsidP="00586EF0">
      <w:pPr>
        <w:pStyle w:val="11"/>
        <w:ind w:left="0" w:firstLine="851"/>
        <w:jc w:val="both"/>
        <w:rPr>
          <w:sz w:val="28"/>
          <w:szCs w:val="28"/>
        </w:rPr>
      </w:pPr>
      <w:r w:rsidRPr="00060CEF">
        <w:rPr>
          <w:sz w:val="28"/>
          <w:szCs w:val="28"/>
        </w:rPr>
        <w:t xml:space="preserve">Среднее значение прогнозируемой численности населения города и городской агломерации </w:t>
      </w:r>
      <w:r w:rsidR="00395F74" w:rsidRPr="00060CEF">
        <w:rPr>
          <w:sz w:val="28"/>
          <w:szCs w:val="28"/>
        </w:rPr>
        <w:t>на расчетные периоды представляются следующими</w:t>
      </w:r>
      <w:r w:rsidR="005A7FCD" w:rsidRPr="00060CEF">
        <w:rPr>
          <w:sz w:val="28"/>
          <w:szCs w:val="28"/>
        </w:rPr>
        <w:t>, тыс</w:t>
      </w:r>
      <w:proofErr w:type="gramStart"/>
      <w:r w:rsidR="005A7FCD" w:rsidRPr="00060CEF">
        <w:rPr>
          <w:sz w:val="28"/>
          <w:szCs w:val="28"/>
        </w:rPr>
        <w:t>.ч</w:t>
      </w:r>
      <w:proofErr w:type="gramEnd"/>
      <w:r w:rsidR="005A7FCD" w:rsidRPr="00060CEF">
        <w:rPr>
          <w:sz w:val="28"/>
          <w:szCs w:val="28"/>
        </w:rPr>
        <w:t>ел.</w:t>
      </w:r>
      <w:r w:rsidR="00395F74" w:rsidRPr="00060CEF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3"/>
        <w:gridCol w:w="1853"/>
        <w:gridCol w:w="2007"/>
        <w:gridCol w:w="1659"/>
      </w:tblGrid>
      <w:tr w:rsidR="00586EF0" w:rsidRPr="00060CEF">
        <w:tc>
          <w:tcPr>
            <w:tcW w:w="2352" w:type="pct"/>
            <w:vMerge w:val="restart"/>
            <w:vAlign w:val="center"/>
          </w:tcPr>
          <w:p w:rsidR="00586EF0" w:rsidRPr="006010E3" w:rsidRDefault="00586EF0" w:rsidP="00747FBD">
            <w:pPr>
              <w:pStyle w:val="11"/>
              <w:ind w:left="0" w:firstLine="851"/>
              <w:jc w:val="both"/>
              <w:rPr>
                <w:sz w:val="28"/>
                <w:szCs w:val="28"/>
                <w:lang w:val="ru-RU" w:eastAsia="ru-RU"/>
              </w:rPr>
            </w:pPr>
            <w:r w:rsidRPr="006010E3">
              <w:rPr>
                <w:sz w:val="28"/>
                <w:szCs w:val="28"/>
                <w:lang w:val="ru-RU" w:eastAsia="ru-RU"/>
              </w:rPr>
              <w:t>Название территории</w:t>
            </w:r>
          </w:p>
        </w:tc>
        <w:tc>
          <w:tcPr>
            <w:tcW w:w="2648" w:type="pct"/>
            <w:gridSpan w:val="3"/>
            <w:vAlign w:val="center"/>
          </w:tcPr>
          <w:p w:rsidR="00586EF0" w:rsidRPr="006010E3" w:rsidRDefault="00586EF0" w:rsidP="00747FBD">
            <w:pPr>
              <w:pStyle w:val="11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6010E3">
              <w:rPr>
                <w:sz w:val="28"/>
                <w:szCs w:val="28"/>
                <w:lang w:val="ru-RU" w:eastAsia="ru-RU"/>
              </w:rPr>
              <w:t>Годы</w:t>
            </w:r>
          </w:p>
        </w:tc>
      </w:tr>
      <w:tr w:rsidR="00586EF0" w:rsidRPr="00060CEF">
        <w:tc>
          <w:tcPr>
            <w:tcW w:w="2352" w:type="pct"/>
            <w:vMerge/>
          </w:tcPr>
          <w:p w:rsidR="00586EF0" w:rsidRPr="006010E3" w:rsidRDefault="00586EF0" w:rsidP="00747FBD">
            <w:pPr>
              <w:pStyle w:val="11"/>
              <w:ind w:left="0" w:firstLine="851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9" w:type="pct"/>
            <w:vAlign w:val="center"/>
          </w:tcPr>
          <w:p w:rsidR="00586EF0" w:rsidRPr="006010E3" w:rsidRDefault="00586EF0" w:rsidP="00747FBD">
            <w:pPr>
              <w:pStyle w:val="11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6010E3">
              <w:rPr>
                <w:sz w:val="28"/>
                <w:szCs w:val="28"/>
                <w:lang w:val="ru-RU" w:eastAsia="ru-RU"/>
              </w:rPr>
              <w:t>2014</w:t>
            </w:r>
          </w:p>
        </w:tc>
        <w:tc>
          <w:tcPr>
            <w:tcW w:w="963" w:type="pct"/>
            <w:vAlign w:val="center"/>
          </w:tcPr>
          <w:p w:rsidR="00586EF0" w:rsidRPr="006010E3" w:rsidRDefault="00586EF0" w:rsidP="00747FBD">
            <w:pPr>
              <w:pStyle w:val="11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6010E3">
              <w:rPr>
                <w:sz w:val="28"/>
                <w:szCs w:val="28"/>
                <w:lang w:val="ru-RU" w:eastAsia="ru-RU"/>
              </w:rPr>
              <w:t>2018</w:t>
            </w:r>
          </w:p>
        </w:tc>
        <w:tc>
          <w:tcPr>
            <w:tcW w:w="796" w:type="pct"/>
            <w:vAlign w:val="center"/>
          </w:tcPr>
          <w:p w:rsidR="00586EF0" w:rsidRPr="006010E3" w:rsidRDefault="00586EF0" w:rsidP="00747FBD">
            <w:pPr>
              <w:pStyle w:val="11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6010E3">
              <w:rPr>
                <w:sz w:val="28"/>
                <w:szCs w:val="28"/>
                <w:lang w:val="ru-RU" w:eastAsia="ru-RU"/>
              </w:rPr>
              <w:t>2030</w:t>
            </w:r>
          </w:p>
        </w:tc>
      </w:tr>
      <w:tr w:rsidR="00586EF0" w:rsidRPr="00060CEF">
        <w:tc>
          <w:tcPr>
            <w:tcW w:w="2352" w:type="pct"/>
          </w:tcPr>
          <w:p w:rsidR="00586EF0" w:rsidRPr="006010E3" w:rsidRDefault="00586EF0" w:rsidP="00747FBD">
            <w:pPr>
              <w:pStyle w:val="11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6010E3">
              <w:rPr>
                <w:sz w:val="28"/>
                <w:szCs w:val="28"/>
                <w:lang w:val="ru-RU" w:eastAsia="ru-RU"/>
              </w:rPr>
              <w:t>город Нижний Новгород</w:t>
            </w:r>
          </w:p>
        </w:tc>
        <w:tc>
          <w:tcPr>
            <w:tcW w:w="889" w:type="pct"/>
          </w:tcPr>
          <w:p w:rsidR="00586EF0" w:rsidRPr="006010E3" w:rsidRDefault="00586EF0" w:rsidP="00747FBD">
            <w:pPr>
              <w:pStyle w:val="11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6010E3">
              <w:rPr>
                <w:sz w:val="28"/>
                <w:szCs w:val="28"/>
                <w:lang w:val="ru-RU" w:eastAsia="ru-RU"/>
              </w:rPr>
              <w:t>1269</w:t>
            </w:r>
          </w:p>
        </w:tc>
        <w:tc>
          <w:tcPr>
            <w:tcW w:w="963" w:type="pct"/>
          </w:tcPr>
          <w:p w:rsidR="00586EF0" w:rsidRPr="006010E3" w:rsidRDefault="00586EF0" w:rsidP="00747FBD">
            <w:pPr>
              <w:pStyle w:val="11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6010E3">
              <w:rPr>
                <w:sz w:val="28"/>
                <w:szCs w:val="28"/>
                <w:lang w:val="ru-RU" w:eastAsia="ru-RU"/>
              </w:rPr>
              <w:t>1273</w:t>
            </w:r>
          </w:p>
        </w:tc>
        <w:tc>
          <w:tcPr>
            <w:tcW w:w="796" w:type="pct"/>
          </w:tcPr>
          <w:p w:rsidR="00586EF0" w:rsidRPr="006010E3" w:rsidRDefault="00586EF0" w:rsidP="00747FBD">
            <w:pPr>
              <w:pStyle w:val="11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6010E3">
              <w:rPr>
                <w:sz w:val="28"/>
                <w:szCs w:val="28"/>
                <w:lang w:val="ru-RU" w:eastAsia="ru-RU"/>
              </w:rPr>
              <w:t>1287</w:t>
            </w:r>
          </w:p>
        </w:tc>
      </w:tr>
      <w:tr w:rsidR="00586EF0" w:rsidRPr="00060CEF">
        <w:tc>
          <w:tcPr>
            <w:tcW w:w="2352" w:type="pct"/>
          </w:tcPr>
          <w:p w:rsidR="00586EF0" w:rsidRPr="006010E3" w:rsidRDefault="00586EF0" w:rsidP="00747FBD">
            <w:pPr>
              <w:pStyle w:val="11"/>
              <w:ind w:left="0" w:firstLine="29"/>
              <w:jc w:val="both"/>
              <w:rPr>
                <w:sz w:val="28"/>
                <w:szCs w:val="28"/>
                <w:lang w:val="ru-RU" w:eastAsia="ru-RU"/>
              </w:rPr>
            </w:pPr>
            <w:r w:rsidRPr="006010E3">
              <w:rPr>
                <w:sz w:val="28"/>
                <w:szCs w:val="28"/>
                <w:lang w:val="ru-RU" w:eastAsia="ru-RU"/>
              </w:rPr>
              <w:t>Нижегородская агломерация (кроме Нижнего Новгорода)</w:t>
            </w:r>
          </w:p>
        </w:tc>
        <w:tc>
          <w:tcPr>
            <w:tcW w:w="889" w:type="pct"/>
            <w:vAlign w:val="center"/>
          </w:tcPr>
          <w:p w:rsidR="00586EF0" w:rsidRPr="006010E3" w:rsidRDefault="00586EF0" w:rsidP="00747FBD">
            <w:pPr>
              <w:pStyle w:val="11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6010E3">
              <w:rPr>
                <w:sz w:val="28"/>
                <w:szCs w:val="28"/>
                <w:lang w:val="ru-RU" w:eastAsia="ru-RU"/>
              </w:rPr>
              <w:t>839</w:t>
            </w:r>
          </w:p>
        </w:tc>
        <w:tc>
          <w:tcPr>
            <w:tcW w:w="963" w:type="pct"/>
            <w:vAlign w:val="center"/>
          </w:tcPr>
          <w:p w:rsidR="00586EF0" w:rsidRPr="006010E3" w:rsidRDefault="00586EF0" w:rsidP="00747FBD">
            <w:pPr>
              <w:pStyle w:val="11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6010E3">
              <w:rPr>
                <w:sz w:val="28"/>
                <w:szCs w:val="28"/>
                <w:lang w:val="ru-RU" w:eastAsia="ru-RU"/>
              </w:rPr>
              <w:t>835</w:t>
            </w:r>
          </w:p>
        </w:tc>
        <w:tc>
          <w:tcPr>
            <w:tcW w:w="796" w:type="pct"/>
            <w:vAlign w:val="center"/>
          </w:tcPr>
          <w:p w:rsidR="00586EF0" w:rsidRPr="006010E3" w:rsidRDefault="00586EF0" w:rsidP="00747FBD">
            <w:pPr>
              <w:pStyle w:val="11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6010E3">
              <w:rPr>
                <w:sz w:val="28"/>
                <w:szCs w:val="28"/>
                <w:lang w:val="ru-RU" w:eastAsia="ru-RU"/>
              </w:rPr>
              <w:t>825</w:t>
            </w:r>
          </w:p>
        </w:tc>
      </w:tr>
      <w:tr w:rsidR="00586EF0" w:rsidRPr="00060CEF">
        <w:tc>
          <w:tcPr>
            <w:tcW w:w="2352" w:type="pct"/>
          </w:tcPr>
          <w:p w:rsidR="00586EF0" w:rsidRPr="006010E3" w:rsidRDefault="00586EF0" w:rsidP="00747FBD">
            <w:pPr>
              <w:pStyle w:val="11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6010E3">
              <w:rPr>
                <w:sz w:val="28"/>
                <w:szCs w:val="28"/>
                <w:lang w:val="ru-RU" w:eastAsia="ru-RU"/>
              </w:rPr>
              <w:t>Нижегородская агломерация всего</w:t>
            </w:r>
          </w:p>
        </w:tc>
        <w:tc>
          <w:tcPr>
            <w:tcW w:w="889" w:type="pct"/>
            <w:vAlign w:val="center"/>
          </w:tcPr>
          <w:p w:rsidR="00586EF0" w:rsidRPr="006010E3" w:rsidRDefault="00586EF0" w:rsidP="00747FBD">
            <w:pPr>
              <w:pStyle w:val="11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6010E3">
              <w:rPr>
                <w:sz w:val="28"/>
                <w:szCs w:val="28"/>
                <w:lang w:val="ru-RU" w:eastAsia="ru-RU"/>
              </w:rPr>
              <w:t>2108</w:t>
            </w:r>
          </w:p>
        </w:tc>
        <w:tc>
          <w:tcPr>
            <w:tcW w:w="963" w:type="pct"/>
            <w:vAlign w:val="center"/>
          </w:tcPr>
          <w:p w:rsidR="00586EF0" w:rsidRPr="006010E3" w:rsidRDefault="00586EF0" w:rsidP="00747FBD">
            <w:pPr>
              <w:pStyle w:val="11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6010E3">
              <w:rPr>
                <w:sz w:val="28"/>
                <w:szCs w:val="28"/>
                <w:lang w:val="ru-RU" w:eastAsia="ru-RU"/>
              </w:rPr>
              <w:t>2108</w:t>
            </w:r>
          </w:p>
        </w:tc>
        <w:tc>
          <w:tcPr>
            <w:tcW w:w="796" w:type="pct"/>
            <w:vAlign w:val="center"/>
          </w:tcPr>
          <w:p w:rsidR="00586EF0" w:rsidRPr="006010E3" w:rsidRDefault="00586EF0" w:rsidP="00747FBD">
            <w:pPr>
              <w:pStyle w:val="11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6010E3">
              <w:rPr>
                <w:sz w:val="28"/>
                <w:szCs w:val="28"/>
                <w:lang w:val="ru-RU" w:eastAsia="ru-RU"/>
              </w:rPr>
              <w:t>2112</w:t>
            </w:r>
          </w:p>
        </w:tc>
      </w:tr>
    </w:tbl>
    <w:p w:rsidR="00395F74" w:rsidRPr="00F22ADC" w:rsidRDefault="00395F74" w:rsidP="00395F74">
      <w:pPr>
        <w:pStyle w:val="11"/>
        <w:ind w:left="0" w:firstLine="851"/>
        <w:jc w:val="both"/>
        <w:rPr>
          <w:sz w:val="28"/>
          <w:szCs w:val="28"/>
        </w:rPr>
      </w:pPr>
      <w:r w:rsidRPr="00F22ADC">
        <w:rPr>
          <w:sz w:val="28"/>
          <w:szCs w:val="28"/>
        </w:rPr>
        <w:lastRenderedPageBreak/>
        <w:t>Оценки даны с учетом демографической ситуации в России до 2050 года.</w:t>
      </w:r>
    </w:p>
    <w:p w:rsidR="00586EF0" w:rsidRPr="00060CEF" w:rsidRDefault="00586EF0" w:rsidP="00586EF0">
      <w:pPr>
        <w:pStyle w:val="11"/>
        <w:ind w:left="0" w:firstLine="851"/>
        <w:jc w:val="both"/>
        <w:rPr>
          <w:sz w:val="28"/>
          <w:szCs w:val="28"/>
        </w:rPr>
      </w:pPr>
      <w:r w:rsidRPr="00060CEF">
        <w:rPr>
          <w:sz w:val="28"/>
          <w:szCs w:val="28"/>
        </w:rPr>
        <w:t>Учитывая тенденции общего демографического спада в России до 2030 г</w:t>
      </w:r>
      <w:r w:rsidR="009E4750" w:rsidRPr="00060CEF">
        <w:rPr>
          <w:sz w:val="28"/>
          <w:szCs w:val="28"/>
        </w:rPr>
        <w:t>ода</w:t>
      </w:r>
      <w:r w:rsidRPr="00060CEF">
        <w:rPr>
          <w:sz w:val="28"/>
          <w:szCs w:val="28"/>
        </w:rPr>
        <w:t xml:space="preserve">, частичного замещения убыли населения миграционными потоками, а также перераспределения части населения от периферии к центру агломерации, общий прогноз изменения численности жителей Нижегородской агломерации, вероятно, остается близким </w:t>
      </w:r>
      <w:proofErr w:type="gramStart"/>
      <w:r w:rsidRPr="00060CEF">
        <w:rPr>
          <w:sz w:val="28"/>
          <w:szCs w:val="28"/>
        </w:rPr>
        <w:t>к</w:t>
      </w:r>
      <w:proofErr w:type="gramEnd"/>
      <w:r w:rsidRPr="00060CEF">
        <w:rPr>
          <w:sz w:val="28"/>
          <w:szCs w:val="28"/>
        </w:rPr>
        <w:t xml:space="preserve"> существующему. </w:t>
      </w:r>
      <w:proofErr w:type="gramStart"/>
      <w:r w:rsidRPr="00060CEF">
        <w:rPr>
          <w:sz w:val="28"/>
          <w:szCs w:val="28"/>
        </w:rPr>
        <w:t>При этом доля населения Нижнего Новгорода возрастает с 60% до 61%. Период до 2030 г</w:t>
      </w:r>
      <w:r w:rsidR="009E4750" w:rsidRPr="00060CEF">
        <w:rPr>
          <w:sz w:val="28"/>
          <w:szCs w:val="28"/>
        </w:rPr>
        <w:t>ода</w:t>
      </w:r>
      <w:r w:rsidRPr="00060CEF">
        <w:rPr>
          <w:sz w:val="28"/>
          <w:szCs w:val="28"/>
        </w:rPr>
        <w:t xml:space="preserve"> будет характеризоваться нулевым или отрицательным балансом рождаемости, а также старением населения (с 22% в </w:t>
      </w:r>
      <w:smartTag w:uri="urn:schemas-microsoft-com:office:smarttags" w:element="metricconverter">
        <w:smartTagPr>
          <w:attr w:name="ProductID" w:val="2014 г"/>
        </w:smartTagPr>
        <w:r w:rsidRPr="00060CEF">
          <w:rPr>
            <w:sz w:val="28"/>
            <w:szCs w:val="28"/>
          </w:rPr>
          <w:t>2014 г</w:t>
        </w:r>
      </w:smartTag>
      <w:r w:rsidRPr="00060CEF">
        <w:rPr>
          <w:sz w:val="28"/>
          <w:szCs w:val="28"/>
        </w:rPr>
        <w:t xml:space="preserve">. до 24% в </w:t>
      </w:r>
      <w:smartTag w:uri="urn:schemas-microsoft-com:office:smarttags" w:element="metricconverter">
        <w:smartTagPr>
          <w:attr w:name="ProductID" w:val="2018 г"/>
        </w:smartTagPr>
        <w:r w:rsidRPr="00060CEF">
          <w:rPr>
            <w:sz w:val="28"/>
            <w:szCs w:val="28"/>
          </w:rPr>
          <w:t>2018 г</w:t>
        </w:r>
      </w:smartTag>
      <w:r w:rsidRPr="00060CEF">
        <w:rPr>
          <w:sz w:val="28"/>
          <w:szCs w:val="28"/>
        </w:rPr>
        <w:t xml:space="preserve">. и до 26% к </w:t>
      </w:r>
      <w:smartTag w:uri="urn:schemas-microsoft-com:office:smarttags" w:element="metricconverter">
        <w:smartTagPr>
          <w:attr w:name="ProductID" w:val="2030 г"/>
        </w:smartTagPr>
        <w:r w:rsidRPr="00060CEF">
          <w:rPr>
            <w:sz w:val="28"/>
            <w:szCs w:val="28"/>
          </w:rPr>
          <w:t>2030 г</w:t>
        </w:r>
      </w:smartTag>
      <w:r w:rsidRPr="00060CEF">
        <w:rPr>
          <w:sz w:val="28"/>
          <w:szCs w:val="28"/>
        </w:rPr>
        <w:t xml:space="preserve">.), что отразится на некотором снижении подвижности населения с трудовыми целями (на 1% к </w:t>
      </w:r>
      <w:smartTag w:uri="urn:schemas-microsoft-com:office:smarttags" w:element="metricconverter">
        <w:smartTagPr>
          <w:attr w:name="ProductID" w:val="2018 г"/>
        </w:smartTagPr>
        <w:r w:rsidRPr="00060CEF">
          <w:rPr>
            <w:sz w:val="28"/>
            <w:szCs w:val="28"/>
          </w:rPr>
          <w:t>2018 г</w:t>
        </w:r>
      </w:smartTag>
      <w:r w:rsidRPr="00060CEF">
        <w:rPr>
          <w:sz w:val="28"/>
          <w:szCs w:val="28"/>
        </w:rPr>
        <w:t>. и на 3</w:t>
      </w:r>
      <w:proofErr w:type="gramEnd"/>
      <w:r w:rsidRPr="00060CEF">
        <w:rPr>
          <w:sz w:val="28"/>
          <w:szCs w:val="28"/>
        </w:rPr>
        <w:t xml:space="preserve">% к </w:t>
      </w:r>
      <w:smartTag w:uri="urn:schemas-microsoft-com:office:smarttags" w:element="metricconverter">
        <w:smartTagPr>
          <w:attr w:name="ProductID" w:val="2030 г"/>
        </w:smartTagPr>
        <w:r w:rsidRPr="00060CEF">
          <w:rPr>
            <w:sz w:val="28"/>
            <w:szCs w:val="28"/>
          </w:rPr>
          <w:t>2030 г</w:t>
        </w:r>
      </w:smartTag>
      <w:r w:rsidRPr="00060CEF">
        <w:rPr>
          <w:sz w:val="28"/>
          <w:szCs w:val="28"/>
        </w:rPr>
        <w:t xml:space="preserve">. относительно уровня </w:t>
      </w:r>
      <w:smartTag w:uri="urn:schemas-microsoft-com:office:smarttags" w:element="metricconverter">
        <w:smartTagPr>
          <w:attr w:name="ProductID" w:val="2014 г"/>
        </w:smartTagPr>
        <w:r w:rsidRPr="00060CEF">
          <w:rPr>
            <w:sz w:val="28"/>
            <w:szCs w:val="28"/>
          </w:rPr>
          <w:t>2014 г</w:t>
        </w:r>
      </w:smartTag>
      <w:r w:rsidRPr="00060CEF">
        <w:rPr>
          <w:sz w:val="28"/>
          <w:szCs w:val="28"/>
        </w:rPr>
        <w:t>.).</w:t>
      </w:r>
    </w:p>
    <w:p w:rsidR="00586EF0" w:rsidRPr="00060CEF" w:rsidRDefault="00FC027B" w:rsidP="00586EF0">
      <w:pPr>
        <w:pStyle w:val="11"/>
        <w:tabs>
          <w:tab w:val="left" w:pos="567"/>
          <w:tab w:val="left" w:pos="1985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9E4750" w:rsidRPr="00060CEF">
        <w:rPr>
          <w:sz w:val="28"/>
          <w:szCs w:val="28"/>
        </w:rPr>
        <w:t xml:space="preserve"> </w:t>
      </w:r>
      <w:r w:rsidR="0023710C" w:rsidRPr="00060CEF">
        <w:rPr>
          <w:sz w:val="28"/>
          <w:szCs w:val="28"/>
        </w:rPr>
        <w:t>Прогноз на период до 2018 года.</w:t>
      </w:r>
    </w:p>
    <w:p w:rsidR="00586EF0" w:rsidRPr="00060CEF" w:rsidRDefault="00FC027B" w:rsidP="00586EF0">
      <w:pPr>
        <w:pStyle w:val="a4"/>
        <w:ind w:firstLine="851"/>
        <w:jc w:val="both"/>
        <w:rPr>
          <w:szCs w:val="28"/>
        </w:rPr>
      </w:pPr>
      <w:r>
        <w:rPr>
          <w:szCs w:val="28"/>
        </w:rPr>
        <w:t>-</w:t>
      </w:r>
      <w:r w:rsidR="00586EF0" w:rsidRPr="00060CEF">
        <w:rPr>
          <w:szCs w:val="28"/>
        </w:rPr>
        <w:t xml:space="preserve"> </w:t>
      </w:r>
      <w:proofErr w:type="gramStart"/>
      <w:r w:rsidR="00586EF0" w:rsidRPr="00060CEF">
        <w:rPr>
          <w:szCs w:val="28"/>
        </w:rPr>
        <w:t>и</w:t>
      </w:r>
      <w:proofErr w:type="gramEnd"/>
      <w:r w:rsidR="00586EF0" w:rsidRPr="00060CEF">
        <w:rPr>
          <w:szCs w:val="28"/>
        </w:rPr>
        <w:t xml:space="preserve">зменения в распределении населения, проживающего на территории города. </w:t>
      </w:r>
      <w:proofErr w:type="gramStart"/>
      <w:r w:rsidR="00586EF0" w:rsidRPr="00060CEF">
        <w:rPr>
          <w:szCs w:val="28"/>
        </w:rPr>
        <w:t xml:space="preserve">Основная доля населения по-прежнему будет сконцентрирована в Заречной части Нижнего Новгорода – 64,2% (против 71% в </w:t>
      </w:r>
      <w:smartTag w:uri="urn:schemas-microsoft-com:office:smarttags" w:element="metricconverter">
        <w:smartTagPr>
          <w:attr w:name="ProductID" w:val="2014 г"/>
        </w:smartTagPr>
        <w:r w:rsidR="00586EF0" w:rsidRPr="00060CEF">
          <w:rPr>
            <w:szCs w:val="28"/>
          </w:rPr>
          <w:t>2014 г</w:t>
        </w:r>
      </w:smartTag>
      <w:r w:rsidR="00586EF0" w:rsidRPr="00060CEF">
        <w:rPr>
          <w:szCs w:val="28"/>
        </w:rPr>
        <w:t xml:space="preserve">.) и составит 819,4 тыс. чел. В Нагорной части будет сосредоточено 35,8% населения (против 29% в </w:t>
      </w:r>
      <w:smartTag w:uri="urn:schemas-microsoft-com:office:smarttags" w:element="metricconverter">
        <w:smartTagPr>
          <w:attr w:name="ProductID" w:val="2014 г"/>
        </w:smartTagPr>
        <w:r w:rsidR="00586EF0" w:rsidRPr="00060CEF">
          <w:rPr>
            <w:szCs w:val="28"/>
          </w:rPr>
          <w:t>2014 г</w:t>
        </w:r>
      </w:smartTag>
      <w:r w:rsidR="00586EF0" w:rsidRPr="00060CEF">
        <w:rPr>
          <w:szCs w:val="28"/>
        </w:rPr>
        <w:t>.) и составит 456,7 тыс. чел. Наибольшее количество населения сохранится за Автозаводским районом – около 275,7 тыс. чел., наименьшее будет наблюдаться в Московском районе – 111,4 тыс. чел. (обладавший</w:t>
      </w:r>
      <w:proofErr w:type="gramEnd"/>
      <w:r w:rsidR="00586EF0" w:rsidRPr="00060CEF">
        <w:rPr>
          <w:szCs w:val="28"/>
        </w:rPr>
        <w:t xml:space="preserve"> наименьшим населением в </w:t>
      </w:r>
      <w:smartTag w:uri="urn:schemas-microsoft-com:office:smarttags" w:element="metricconverter">
        <w:smartTagPr>
          <w:attr w:name="ProductID" w:val="2014 г"/>
        </w:smartTagPr>
        <w:r w:rsidR="00586EF0" w:rsidRPr="00060CEF">
          <w:rPr>
            <w:szCs w:val="28"/>
          </w:rPr>
          <w:t>2014 г</w:t>
        </w:r>
      </w:smartTag>
      <w:r w:rsidR="00586EF0" w:rsidRPr="00060CEF">
        <w:rPr>
          <w:szCs w:val="28"/>
        </w:rPr>
        <w:t xml:space="preserve">. Приокский район – около 93 тыс. чел. – в </w:t>
      </w:r>
      <w:smartTag w:uri="urn:schemas-microsoft-com:office:smarttags" w:element="metricconverter">
        <w:smartTagPr>
          <w:attr w:name="ProductID" w:val="2018 г"/>
        </w:smartTagPr>
        <w:r w:rsidR="00586EF0" w:rsidRPr="00060CEF">
          <w:rPr>
            <w:szCs w:val="28"/>
          </w:rPr>
          <w:t>2018 г</w:t>
        </w:r>
      </w:smartTag>
      <w:r w:rsidR="00586EF0" w:rsidRPr="00060CEF">
        <w:rPr>
          <w:szCs w:val="28"/>
        </w:rPr>
        <w:t>. может увеличить численность населения до 181,7 тыс. чел., т.е. почти вдвое за счет массового жилищного строительства).  В остальных районах будет наблюдаться примерно равное число проживающих: от 126 тыс. до 156 тыс. чел.</w:t>
      </w:r>
    </w:p>
    <w:p w:rsidR="009E4750" w:rsidRPr="00060CEF" w:rsidRDefault="00FC027B" w:rsidP="00586EF0">
      <w:pPr>
        <w:pStyle w:val="a4"/>
        <w:ind w:firstLine="851"/>
        <w:jc w:val="both"/>
        <w:rPr>
          <w:szCs w:val="28"/>
        </w:rPr>
      </w:pPr>
      <w:r>
        <w:rPr>
          <w:szCs w:val="28"/>
        </w:rPr>
        <w:t>-</w:t>
      </w:r>
      <w:r w:rsidR="00586EF0" w:rsidRPr="00060CEF">
        <w:rPr>
          <w:szCs w:val="28"/>
        </w:rPr>
        <w:t xml:space="preserve"> незначительный межрайонный дисбаланс </w:t>
      </w:r>
      <w:r w:rsidRPr="00060CEF">
        <w:rPr>
          <w:szCs w:val="28"/>
        </w:rPr>
        <w:t xml:space="preserve">между Заречной и Нагорной частями города </w:t>
      </w:r>
      <w:r w:rsidR="00586EF0" w:rsidRPr="00060CEF">
        <w:rPr>
          <w:szCs w:val="28"/>
        </w:rPr>
        <w:t>по числу населения и мест приложения труда (</w:t>
      </w:r>
      <w:r w:rsidRPr="00060CEF">
        <w:rPr>
          <w:szCs w:val="28"/>
        </w:rPr>
        <w:t>54% против 46%, соответственно)</w:t>
      </w:r>
    </w:p>
    <w:p w:rsidR="00586EF0" w:rsidRPr="00060CEF" w:rsidRDefault="00586EF0" w:rsidP="00586EF0">
      <w:pPr>
        <w:pStyle w:val="a4"/>
        <w:ind w:firstLine="851"/>
        <w:jc w:val="both"/>
        <w:rPr>
          <w:szCs w:val="28"/>
        </w:rPr>
      </w:pPr>
      <w:r w:rsidRPr="00060CEF">
        <w:rPr>
          <w:szCs w:val="28"/>
        </w:rPr>
        <w:t xml:space="preserve">Прогнозируемая структура населения </w:t>
      </w:r>
      <w:r w:rsidR="00395F74" w:rsidRPr="00060CEF">
        <w:rPr>
          <w:szCs w:val="28"/>
        </w:rPr>
        <w:t xml:space="preserve">города </w:t>
      </w:r>
      <w:r w:rsidRPr="00060CEF">
        <w:rPr>
          <w:szCs w:val="28"/>
        </w:rPr>
        <w:t>Нижнего Новгорода в 2018 г</w:t>
      </w:r>
      <w:r w:rsidR="00395F74" w:rsidRPr="00060CEF">
        <w:rPr>
          <w:szCs w:val="28"/>
        </w:rPr>
        <w:t>оду:</w:t>
      </w:r>
    </w:p>
    <w:tbl>
      <w:tblPr>
        <w:tblW w:w="9087" w:type="dxa"/>
        <w:tblInd w:w="93" w:type="dxa"/>
        <w:tblLook w:val="04A0"/>
      </w:tblPr>
      <w:tblGrid>
        <w:gridCol w:w="724"/>
        <w:gridCol w:w="3969"/>
        <w:gridCol w:w="1985"/>
        <w:gridCol w:w="2409"/>
      </w:tblGrid>
      <w:tr w:rsidR="00586EF0" w:rsidRPr="00060CEF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№ 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Административные районы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F0" w:rsidRPr="00060CEF" w:rsidRDefault="00586EF0" w:rsidP="00747FBD">
            <w:pPr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Население, чел.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F0" w:rsidRPr="00060CEF" w:rsidRDefault="00586EF0" w:rsidP="00747FBD">
            <w:pPr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Число мест приложения труда, чел.</w:t>
            </w:r>
          </w:p>
        </w:tc>
      </w:tr>
      <w:tr w:rsidR="00586EF0" w:rsidRPr="00060CEF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Автозаводский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275 667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55 095</w:t>
            </w:r>
          </w:p>
        </w:tc>
      </w:tr>
      <w:tr w:rsidR="00586EF0" w:rsidRPr="00060CEF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Канавинский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150 183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77 600</w:t>
            </w:r>
          </w:p>
        </w:tc>
      </w:tr>
      <w:tr w:rsidR="00586EF0" w:rsidRPr="00060CEF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Ленинский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126 325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34 600</w:t>
            </w:r>
          </w:p>
        </w:tc>
      </w:tr>
      <w:tr w:rsidR="00586EF0" w:rsidRPr="00060CEF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Московский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111 405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52 210</w:t>
            </w:r>
          </w:p>
        </w:tc>
      </w:tr>
      <w:tr w:rsidR="00586EF0" w:rsidRPr="00060CEF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Нижегородский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134 851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145 230</w:t>
            </w:r>
          </w:p>
        </w:tc>
      </w:tr>
      <w:tr w:rsidR="00586EF0" w:rsidRPr="00060CEF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Приокский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181 700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65 131</w:t>
            </w:r>
          </w:p>
        </w:tc>
      </w:tr>
      <w:tr w:rsidR="00586EF0" w:rsidRPr="00060CEF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Советский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140 184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62 469</w:t>
            </w:r>
          </w:p>
        </w:tc>
      </w:tr>
      <w:tr w:rsidR="00586EF0" w:rsidRPr="00060CEF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Сормовский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155 801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97 994</w:t>
            </w:r>
          </w:p>
        </w:tc>
      </w:tr>
      <w:tr w:rsidR="00586EF0" w:rsidRPr="00060CEF">
        <w:trPr>
          <w:trHeight w:val="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F0" w:rsidRPr="00060CEF" w:rsidRDefault="00586EF0" w:rsidP="00747FBD">
            <w:pPr>
              <w:ind w:firstLine="851"/>
              <w:jc w:val="both"/>
              <w:rPr>
                <w:bCs/>
                <w:color w:val="000000"/>
                <w:sz w:val="28"/>
                <w:szCs w:val="28"/>
              </w:rPr>
            </w:pPr>
            <w:r w:rsidRPr="00060CEF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F0" w:rsidRPr="00060CEF" w:rsidRDefault="00586EF0" w:rsidP="00747F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0CEF">
              <w:rPr>
                <w:bCs/>
                <w:color w:val="000000"/>
                <w:sz w:val="28"/>
                <w:szCs w:val="28"/>
              </w:rPr>
              <w:t>1276 116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F0" w:rsidRPr="00060CEF" w:rsidRDefault="00586EF0" w:rsidP="00747F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0CEF">
              <w:rPr>
                <w:bCs/>
                <w:color w:val="000000"/>
                <w:sz w:val="28"/>
                <w:szCs w:val="28"/>
              </w:rPr>
              <w:t>590 329</w:t>
            </w:r>
          </w:p>
        </w:tc>
      </w:tr>
    </w:tbl>
    <w:p w:rsidR="005A7FCD" w:rsidRPr="00060CEF" w:rsidRDefault="005A7FCD" w:rsidP="00FC027B">
      <w:pPr>
        <w:jc w:val="both"/>
        <w:rPr>
          <w:sz w:val="28"/>
          <w:szCs w:val="28"/>
        </w:rPr>
      </w:pPr>
    </w:p>
    <w:p w:rsidR="00586EF0" w:rsidRPr="00060CEF" w:rsidRDefault="00FC027B" w:rsidP="00586EF0">
      <w:pPr>
        <w:pStyle w:val="11"/>
        <w:tabs>
          <w:tab w:val="left" w:pos="567"/>
          <w:tab w:val="left" w:pos="1985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3710C" w:rsidRPr="00060CE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3710C" w:rsidRPr="00060CEF">
        <w:rPr>
          <w:sz w:val="28"/>
          <w:szCs w:val="28"/>
        </w:rPr>
        <w:t xml:space="preserve"> Прогноз на период до 2030 года</w:t>
      </w:r>
    </w:p>
    <w:p w:rsidR="00FC027B" w:rsidRDefault="00FC027B" w:rsidP="00586EF0">
      <w:pPr>
        <w:pStyle w:val="a4"/>
        <w:ind w:firstLine="851"/>
        <w:jc w:val="both"/>
        <w:rPr>
          <w:szCs w:val="28"/>
        </w:rPr>
      </w:pPr>
      <w:r>
        <w:rPr>
          <w:szCs w:val="28"/>
        </w:rPr>
        <w:t>- в</w:t>
      </w:r>
      <w:r w:rsidR="00586EF0" w:rsidRPr="00060CEF">
        <w:rPr>
          <w:szCs w:val="28"/>
        </w:rPr>
        <w:t xml:space="preserve"> связи с демографическим спадом населения Российской Федерации до </w:t>
      </w:r>
      <w:smartTag w:uri="urn:schemas-microsoft-com:office:smarttags" w:element="metricconverter">
        <w:smartTagPr>
          <w:attr w:name="ProductID" w:val="2025 г"/>
        </w:smartTagPr>
        <w:r w:rsidR="00586EF0" w:rsidRPr="00060CEF">
          <w:rPr>
            <w:szCs w:val="28"/>
          </w:rPr>
          <w:t>2025 г</w:t>
        </w:r>
      </w:smartTag>
      <w:r w:rsidR="00586EF0" w:rsidRPr="00060CEF">
        <w:rPr>
          <w:szCs w:val="28"/>
        </w:rPr>
        <w:t xml:space="preserve">., изменения в численности населения Нижнего </w:t>
      </w:r>
      <w:r>
        <w:rPr>
          <w:szCs w:val="28"/>
        </w:rPr>
        <w:t>Новгорода будут незначительными;</w:t>
      </w:r>
    </w:p>
    <w:p w:rsidR="00FC027B" w:rsidRDefault="00FC027B" w:rsidP="00586EF0">
      <w:pPr>
        <w:pStyle w:val="a4"/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586EF0" w:rsidRPr="00060CEF">
        <w:rPr>
          <w:szCs w:val="28"/>
        </w:rPr>
        <w:t xml:space="preserve"> </w:t>
      </w:r>
      <w:r>
        <w:rPr>
          <w:szCs w:val="28"/>
        </w:rPr>
        <w:t>снижение</w:t>
      </w:r>
      <w:r w:rsidR="00586EF0" w:rsidRPr="00060CEF">
        <w:rPr>
          <w:szCs w:val="28"/>
        </w:rPr>
        <w:t xml:space="preserve"> доли населения, сконцентрированной в Заречной части до 58,8% (против 71% в </w:t>
      </w:r>
      <w:smartTag w:uri="urn:schemas-microsoft-com:office:smarttags" w:element="metricconverter">
        <w:smartTagPr>
          <w:attr w:name="ProductID" w:val="2014 г"/>
        </w:smartTagPr>
        <w:r w:rsidR="00586EF0" w:rsidRPr="00060CEF">
          <w:rPr>
            <w:szCs w:val="28"/>
          </w:rPr>
          <w:t>2014 г</w:t>
        </w:r>
      </w:smartTag>
      <w:r w:rsidR="00586EF0" w:rsidRPr="00060CEF">
        <w:rPr>
          <w:szCs w:val="28"/>
        </w:rPr>
        <w:t xml:space="preserve">. и 64,2% в </w:t>
      </w:r>
      <w:smartTag w:uri="urn:schemas-microsoft-com:office:smarttags" w:element="metricconverter">
        <w:smartTagPr>
          <w:attr w:name="ProductID" w:val="2018 г"/>
        </w:smartTagPr>
        <w:r w:rsidR="00586EF0" w:rsidRPr="00060CEF">
          <w:rPr>
            <w:szCs w:val="28"/>
          </w:rPr>
          <w:t>2018 г</w:t>
        </w:r>
      </w:smartTag>
      <w:r w:rsidR="00586EF0" w:rsidRPr="00060CEF">
        <w:rPr>
          <w:szCs w:val="28"/>
        </w:rPr>
        <w:t>.)</w:t>
      </w:r>
      <w:r>
        <w:rPr>
          <w:szCs w:val="28"/>
        </w:rPr>
        <w:t xml:space="preserve"> в связи с у</w:t>
      </w:r>
      <w:r w:rsidRPr="00060CEF">
        <w:rPr>
          <w:szCs w:val="28"/>
        </w:rPr>
        <w:t>величение объемов жилищного строительства в Нагорной части города</w:t>
      </w:r>
      <w:r>
        <w:rPr>
          <w:szCs w:val="28"/>
        </w:rPr>
        <w:t>;</w:t>
      </w:r>
    </w:p>
    <w:p w:rsidR="00586EF0" w:rsidRPr="00060CEF" w:rsidRDefault="00586EF0" w:rsidP="00586EF0">
      <w:pPr>
        <w:pStyle w:val="a4"/>
        <w:ind w:firstLine="851"/>
        <w:jc w:val="both"/>
        <w:rPr>
          <w:szCs w:val="28"/>
        </w:rPr>
      </w:pPr>
      <w:r w:rsidRPr="00060CEF">
        <w:rPr>
          <w:szCs w:val="28"/>
        </w:rPr>
        <w:t>Прогнозируемая структура населения Нижнего Новгорода в 2030 г</w:t>
      </w:r>
      <w:r w:rsidR="00CC73A7" w:rsidRPr="00060CEF">
        <w:rPr>
          <w:szCs w:val="28"/>
        </w:rPr>
        <w:t>оду:</w:t>
      </w:r>
    </w:p>
    <w:p w:rsidR="00CC73A7" w:rsidRPr="00060CEF" w:rsidRDefault="00CC73A7" w:rsidP="00586EF0">
      <w:pPr>
        <w:pStyle w:val="a4"/>
        <w:ind w:firstLine="851"/>
        <w:jc w:val="both"/>
        <w:rPr>
          <w:szCs w:val="28"/>
        </w:rPr>
      </w:pPr>
    </w:p>
    <w:tbl>
      <w:tblPr>
        <w:tblW w:w="9258" w:type="dxa"/>
        <w:tblInd w:w="93" w:type="dxa"/>
        <w:tblLook w:val="04A0"/>
      </w:tblPr>
      <w:tblGrid>
        <w:gridCol w:w="724"/>
        <w:gridCol w:w="3714"/>
        <w:gridCol w:w="2268"/>
        <w:gridCol w:w="2552"/>
      </w:tblGrid>
      <w:tr w:rsidR="00586EF0" w:rsidRPr="00060CEF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 xml:space="preserve">№ </w:t>
            </w:r>
          </w:p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Административные районы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Население, чел.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Число мест приложения труда, чел.</w:t>
            </w:r>
          </w:p>
        </w:tc>
      </w:tr>
      <w:tr w:rsidR="00586EF0" w:rsidRPr="00060CEF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Автозаводский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250 185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55 095</w:t>
            </w:r>
          </w:p>
        </w:tc>
      </w:tr>
      <w:tr w:rsidR="00586EF0" w:rsidRPr="00060CEF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Канавинский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127 267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77 600</w:t>
            </w:r>
          </w:p>
        </w:tc>
      </w:tr>
      <w:tr w:rsidR="00586EF0" w:rsidRPr="00060CEF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Ленинский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121 195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34 600</w:t>
            </w:r>
          </w:p>
        </w:tc>
      </w:tr>
      <w:tr w:rsidR="00586EF0" w:rsidRPr="00060CEF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Московский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111 956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52 210</w:t>
            </w:r>
          </w:p>
        </w:tc>
      </w:tr>
      <w:tr w:rsidR="00586EF0" w:rsidRPr="00060CEF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Нижегородский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121 974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155 253</w:t>
            </w:r>
          </w:p>
        </w:tc>
      </w:tr>
      <w:tr w:rsidR="00586EF0" w:rsidRPr="00060CEF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Приокский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211 215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65 131</w:t>
            </w:r>
          </w:p>
        </w:tc>
      </w:tr>
      <w:tr w:rsidR="00586EF0" w:rsidRPr="00060CEF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Советский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199 407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64 469</w:t>
            </w:r>
          </w:p>
        </w:tc>
      </w:tr>
      <w:tr w:rsidR="00586EF0" w:rsidRPr="00060CEF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F0" w:rsidRPr="00060CEF" w:rsidRDefault="00586EF0" w:rsidP="00747FBD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Сормовский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148 733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jc w:val="center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101 474</w:t>
            </w:r>
          </w:p>
        </w:tc>
      </w:tr>
      <w:tr w:rsidR="00586EF0" w:rsidRPr="00060CEF">
        <w:trPr>
          <w:trHeight w:val="60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EF0" w:rsidRPr="00060CEF" w:rsidRDefault="00586EF0" w:rsidP="00747FBD">
            <w:pPr>
              <w:ind w:firstLine="851"/>
              <w:jc w:val="both"/>
              <w:rPr>
                <w:bCs/>
                <w:color w:val="000000"/>
                <w:sz w:val="28"/>
                <w:szCs w:val="28"/>
              </w:rPr>
            </w:pPr>
            <w:r w:rsidRPr="00060CEF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F0" w:rsidRPr="00060CEF" w:rsidRDefault="00586EF0" w:rsidP="00747F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0CEF">
              <w:rPr>
                <w:bCs/>
                <w:color w:val="000000"/>
                <w:sz w:val="28"/>
                <w:szCs w:val="28"/>
              </w:rPr>
              <w:t>1291 932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F0" w:rsidRPr="00060CEF" w:rsidRDefault="00586EF0" w:rsidP="00747FBD">
            <w:pPr>
              <w:ind w:firstLine="34"/>
              <w:jc w:val="center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605 832</w:t>
            </w:r>
          </w:p>
        </w:tc>
      </w:tr>
    </w:tbl>
    <w:p w:rsidR="001E43B4" w:rsidRPr="00060CEF" w:rsidRDefault="001E43B4" w:rsidP="00586EF0">
      <w:pPr>
        <w:pStyle w:val="U2"/>
        <w:spacing w:line="240" w:lineRule="auto"/>
        <w:ind w:left="0" w:firstLine="851"/>
        <w:outlineLvl w:val="1"/>
        <w:rPr>
          <w:sz w:val="28"/>
          <w:szCs w:val="28"/>
        </w:rPr>
      </w:pPr>
      <w:bookmarkStart w:id="3" w:name="_Toc448497260"/>
    </w:p>
    <w:p w:rsidR="00586EF0" w:rsidRPr="00060CEF" w:rsidRDefault="00FC027B" w:rsidP="00586EF0">
      <w:pPr>
        <w:pStyle w:val="U2"/>
        <w:spacing w:line="240" w:lineRule="auto"/>
        <w:ind w:left="0"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7.4.</w:t>
      </w:r>
      <w:r w:rsidR="00586EF0" w:rsidRPr="00060CEF">
        <w:rPr>
          <w:sz w:val="28"/>
          <w:szCs w:val="28"/>
        </w:rPr>
        <w:t xml:space="preserve"> Оценка пространственного распределения перспективного спроса на передвижения в транспортной системе и уровня его удовлетворения</w:t>
      </w:r>
      <w:bookmarkEnd w:id="3"/>
      <w:r w:rsidR="001E43B4" w:rsidRPr="00060CEF">
        <w:rPr>
          <w:sz w:val="28"/>
          <w:szCs w:val="28"/>
        </w:rPr>
        <w:t>.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>Пространственное распределение перспективного спроса населения на транспортные передвижения в рамках двух этапов развития транспортной системы города (до 2018 и до 2030 гг.) определено на основе:</w:t>
      </w:r>
    </w:p>
    <w:p w:rsidR="00586EF0" w:rsidRPr="00060CEF" w:rsidRDefault="00586EF0" w:rsidP="00586EF0">
      <w:pPr>
        <w:ind w:left="851"/>
        <w:jc w:val="both"/>
        <w:rPr>
          <w:sz w:val="28"/>
          <w:szCs w:val="28"/>
        </w:rPr>
      </w:pPr>
      <w:r w:rsidRPr="00060CEF">
        <w:rPr>
          <w:sz w:val="28"/>
          <w:szCs w:val="28"/>
        </w:rPr>
        <w:t>- анализа функционального зонирования города;</w:t>
      </w:r>
    </w:p>
    <w:p w:rsidR="00586EF0" w:rsidRPr="00060CEF" w:rsidRDefault="00586EF0" w:rsidP="00586EF0">
      <w:pPr>
        <w:ind w:left="851"/>
        <w:jc w:val="both"/>
        <w:rPr>
          <w:sz w:val="28"/>
          <w:szCs w:val="28"/>
        </w:rPr>
      </w:pPr>
      <w:r w:rsidRPr="00060CEF">
        <w:rPr>
          <w:sz w:val="28"/>
          <w:szCs w:val="28"/>
        </w:rPr>
        <w:t>- анализа расположения основных промышленных предприятий, высших учебных заведений, крупных объектов культурно-бытового значения;</w:t>
      </w:r>
    </w:p>
    <w:p w:rsidR="00586EF0" w:rsidRPr="00060CEF" w:rsidRDefault="00586EF0" w:rsidP="00586EF0">
      <w:pPr>
        <w:ind w:left="851"/>
        <w:jc w:val="both"/>
        <w:rPr>
          <w:sz w:val="28"/>
          <w:szCs w:val="28"/>
        </w:rPr>
      </w:pPr>
      <w:r w:rsidRPr="00060CEF">
        <w:rPr>
          <w:sz w:val="28"/>
          <w:szCs w:val="28"/>
        </w:rPr>
        <w:t>- анализа результатов транспортных обследований.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>Спрос на транспортные передвижения населения города на плановые периоды определяется следующими факторами:</w:t>
      </w:r>
    </w:p>
    <w:p w:rsidR="00586EF0" w:rsidRPr="00060CEF" w:rsidRDefault="00586EF0" w:rsidP="00586EF0">
      <w:pPr>
        <w:ind w:firstLine="851"/>
        <w:jc w:val="both"/>
        <w:rPr>
          <w:sz w:val="28"/>
          <w:szCs w:val="28"/>
        </w:rPr>
      </w:pPr>
      <w:r w:rsidRPr="00060CEF">
        <w:rPr>
          <w:sz w:val="28"/>
          <w:szCs w:val="28"/>
        </w:rPr>
        <w:t>1) системой расселения населения;</w:t>
      </w:r>
    </w:p>
    <w:p w:rsidR="00586EF0" w:rsidRPr="00060CEF" w:rsidRDefault="00586EF0" w:rsidP="00586EF0">
      <w:pPr>
        <w:ind w:firstLine="851"/>
        <w:jc w:val="both"/>
        <w:rPr>
          <w:bCs/>
          <w:sz w:val="28"/>
          <w:szCs w:val="28"/>
        </w:rPr>
      </w:pPr>
      <w:r w:rsidRPr="00060CEF">
        <w:rPr>
          <w:bCs/>
          <w:sz w:val="28"/>
          <w:szCs w:val="28"/>
        </w:rPr>
        <w:t>2) распределением мест приложения труда и учебы;</w:t>
      </w:r>
    </w:p>
    <w:p w:rsidR="00586EF0" w:rsidRPr="00060CEF" w:rsidRDefault="00586EF0" w:rsidP="00586EF0">
      <w:pPr>
        <w:ind w:firstLine="851"/>
        <w:jc w:val="both"/>
        <w:rPr>
          <w:bCs/>
          <w:sz w:val="28"/>
          <w:szCs w:val="28"/>
        </w:rPr>
      </w:pPr>
      <w:r w:rsidRPr="00060CEF">
        <w:rPr>
          <w:bCs/>
          <w:sz w:val="28"/>
          <w:szCs w:val="28"/>
        </w:rPr>
        <w:t>3) размещением объектов социального и культурного назначения, рекреационных зон;</w:t>
      </w:r>
    </w:p>
    <w:p w:rsidR="00586EF0" w:rsidRPr="00060CEF" w:rsidRDefault="00586EF0" w:rsidP="00586EF0">
      <w:pPr>
        <w:ind w:firstLine="851"/>
        <w:jc w:val="both"/>
        <w:rPr>
          <w:sz w:val="28"/>
          <w:szCs w:val="28"/>
        </w:rPr>
      </w:pPr>
      <w:r w:rsidRPr="00060CEF">
        <w:rPr>
          <w:sz w:val="28"/>
          <w:szCs w:val="28"/>
        </w:rPr>
        <w:t>4) транспортной доступностью, особенностью транспортной системы и ее характеристикой.</w:t>
      </w:r>
    </w:p>
    <w:p w:rsidR="00586EF0" w:rsidRPr="00060CEF" w:rsidRDefault="00D61CD6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</w:t>
      </w:r>
      <w:r w:rsidR="00586EF0" w:rsidRPr="00060CEF">
        <w:rPr>
          <w:sz w:val="28"/>
          <w:szCs w:val="28"/>
          <w:lang w:eastAsia="ru-RU"/>
        </w:rPr>
        <w:t>илые микрорайоны, формирующие базовые корреспонденции населения: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proofErr w:type="gramStart"/>
      <w:r w:rsidRPr="00060CEF">
        <w:rPr>
          <w:sz w:val="28"/>
          <w:szCs w:val="28"/>
          <w:lang w:eastAsia="ru-RU"/>
        </w:rPr>
        <w:t>- в Приокском районе: д. Бешенцево, д. Ближнеконстантиново, пос. Дубёнки, Караваиха, пос. Ляхово, пос. Луч, поселение Малиновая гряда, д. Мордвинцево, Мыза, д. Ольгино, пос. Парковый, пос. совхоза «Цветы», Суриковский, пос. Черепичный (Керамик), микрорайон Щербинки 1 и 2;</w:t>
      </w:r>
      <w:proofErr w:type="gramEnd"/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 xml:space="preserve">- в Советском районе: </w:t>
      </w:r>
      <w:proofErr w:type="gramStart"/>
      <w:r w:rsidRPr="00060CEF">
        <w:rPr>
          <w:sz w:val="28"/>
          <w:szCs w:val="28"/>
          <w:lang w:eastAsia="ru-RU"/>
        </w:rPr>
        <w:t>Высоково, Западный городок, д. Кузнечиха, микрорайон Кузнечиха, Лапшиха, Нагорный, Новопокровское, пос. учхоза «Пригородный», Сахарный Дол, Слуда, Тобольские казармы;</w:t>
      </w:r>
      <w:proofErr w:type="gramEnd"/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lastRenderedPageBreak/>
        <w:t xml:space="preserve">- в Нижегородском районе: </w:t>
      </w:r>
      <w:proofErr w:type="gramStart"/>
      <w:r w:rsidRPr="00060CEF">
        <w:rPr>
          <w:sz w:val="28"/>
          <w:szCs w:val="28"/>
          <w:lang w:eastAsia="ru-RU"/>
        </w:rPr>
        <w:t>Верхние</w:t>
      </w:r>
      <w:proofErr w:type="gramEnd"/>
      <w:r w:rsidRPr="00060CEF">
        <w:rPr>
          <w:sz w:val="28"/>
          <w:szCs w:val="28"/>
          <w:lang w:eastAsia="ru-RU"/>
        </w:rPr>
        <w:t xml:space="preserve"> Печеры, Александровская Слобода, Подновье Слобода, Новая Деревня, Печеры Слобода, жилой микрорайон по ул. Усилова, пос. Зеленый Город.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 xml:space="preserve">- </w:t>
      </w:r>
      <w:proofErr w:type="gramStart"/>
      <w:r w:rsidRPr="00060CEF">
        <w:rPr>
          <w:sz w:val="28"/>
          <w:szCs w:val="28"/>
          <w:lang w:eastAsia="ru-RU"/>
        </w:rPr>
        <w:t>в</w:t>
      </w:r>
      <w:proofErr w:type="gramEnd"/>
      <w:r w:rsidRPr="00060CEF">
        <w:rPr>
          <w:sz w:val="28"/>
          <w:szCs w:val="28"/>
          <w:lang w:eastAsia="ru-RU"/>
        </w:rPr>
        <w:t xml:space="preserve"> Канавинском районе: </w:t>
      </w:r>
      <w:proofErr w:type="gramStart"/>
      <w:r w:rsidRPr="00060CEF">
        <w:rPr>
          <w:sz w:val="28"/>
          <w:szCs w:val="28"/>
          <w:lang w:eastAsia="ru-RU"/>
        </w:rPr>
        <w:t>Ярмарка, Старое Канавино, пос. Володарского, Гордеевский, 1-й - 5-й микрорайоны Мещерского озера, Сортировочный, Старая Сортировка, пос. Юдинцева, Красный якорь, пос. Берёзовский, Лесной городок, Тепличный, Седьмое небо;</w:t>
      </w:r>
      <w:proofErr w:type="gramEnd"/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 xml:space="preserve">- в Ленинском районе: </w:t>
      </w:r>
      <w:proofErr w:type="gramStart"/>
      <w:r w:rsidRPr="00060CEF">
        <w:rPr>
          <w:sz w:val="28"/>
          <w:szCs w:val="28"/>
          <w:lang w:eastAsia="ru-RU"/>
        </w:rPr>
        <w:t>Гвоздильный, пос. Инструментальный, пос. Дачный, Станкозавод, Ипподром, Двигатель революции, Молитовский затон, Молитовский, Карповка;</w:t>
      </w:r>
      <w:proofErr w:type="gramEnd"/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 xml:space="preserve">- в Автозаводском районе: </w:t>
      </w:r>
      <w:proofErr w:type="gramStart"/>
      <w:r w:rsidRPr="00060CEF">
        <w:rPr>
          <w:sz w:val="28"/>
          <w:szCs w:val="28"/>
          <w:lang w:eastAsia="ru-RU"/>
        </w:rPr>
        <w:t>Соцгород 1 и 2, 6-й микрорайон, Юг, Ворошиловский, пос. Нагулино, пос. Новое Доскино, пос. совхоза «Доскино», пос. Парижской коммуны, Юго-Западный, Мончегорский, Северный, пос. Гнилицы, пос. Стригино, 35-й квартал, 43-й квартал, 52-й квартал, пос. станции Петряевка;</w:t>
      </w:r>
      <w:proofErr w:type="gramEnd"/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 xml:space="preserve">- в Сормовском районе: </w:t>
      </w:r>
      <w:proofErr w:type="gramStart"/>
      <w:r w:rsidRPr="00060CEF">
        <w:rPr>
          <w:sz w:val="28"/>
          <w:szCs w:val="28"/>
          <w:lang w:eastAsia="ru-RU"/>
        </w:rPr>
        <w:t>Дарьино (квартал Энгельса), Центр Сормова (включая 1-й и 2-й микрорайоны Сормова), пос. Володарского, Комсомольский, пос. Починки, Кооперативный, Новый посёлок (Военный городок), 5-й, 6-й, 7-й микрорайоны Сормова, Светлоярский, пос. Копосово, пос. Народный, пос. Высоково, пос. Дубравный, пос. Центральный (Торфопосёлок);</w:t>
      </w:r>
      <w:proofErr w:type="gramEnd"/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proofErr w:type="gramStart"/>
      <w:r w:rsidRPr="00060CEF">
        <w:rPr>
          <w:sz w:val="28"/>
          <w:szCs w:val="28"/>
          <w:lang w:eastAsia="ru-RU"/>
        </w:rPr>
        <w:t>- в Московском районе: пос. Орджоникидзе, Авиационный, пос. Калининский (ст. Варя), пос. Левинка, 13-й квартал, 17-й квартал, Бурнаковский, 3-я площадка, пос. Орловские дворики, пос. Берёзовая пойма.</w:t>
      </w:r>
      <w:proofErr w:type="gramEnd"/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>Согласно генер</w:t>
      </w:r>
      <w:r w:rsidR="00D61CD6">
        <w:rPr>
          <w:sz w:val="28"/>
          <w:szCs w:val="28"/>
          <w:lang w:eastAsia="ru-RU"/>
        </w:rPr>
        <w:t>альному плану Нижнего Новгорода</w:t>
      </w:r>
      <w:r w:rsidRPr="00060CEF">
        <w:rPr>
          <w:sz w:val="28"/>
          <w:szCs w:val="28"/>
          <w:lang w:eastAsia="ru-RU"/>
        </w:rPr>
        <w:t xml:space="preserve">, в перспективе предусматривается увеличение доли жилых территорий в общем балансе города в существующих административных границах с 15,2% до 18,7%, преимущественно на основе реализации следующих градостроительных мероприятий: 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>- перевод садоводческих товариществ в жилые</w:t>
      </w:r>
      <w:r w:rsidR="00D61CD6">
        <w:rPr>
          <w:sz w:val="28"/>
          <w:szCs w:val="28"/>
          <w:lang w:eastAsia="ru-RU"/>
        </w:rPr>
        <w:t xml:space="preserve"> территории в Сормовском</w:t>
      </w:r>
      <w:r w:rsidRPr="00060CEF">
        <w:rPr>
          <w:sz w:val="28"/>
          <w:szCs w:val="28"/>
          <w:lang w:eastAsia="ru-RU"/>
        </w:rPr>
        <w:t xml:space="preserve">, </w:t>
      </w:r>
      <w:proofErr w:type="gramStart"/>
      <w:r w:rsidRPr="00060CEF">
        <w:rPr>
          <w:sz w:val="28"/>
          <w:szCs w:val="28"/>
          <w:lang w:eastAsia="ru-RU"/>
        </w:rPr>
        <w:t>Авто</w:t>
      </w:r>
      <w:r w:rsidR="00D61CD6">
        <w:rPr>
          <w:sz w:val="28"/>
          <w:szCs w:val="28"/>
          <w:lang w:eastAsia="ru-RU"/>
        </w:rPr>
        <w:t>заводском</w:t>
      </w:r>
      <w:proofErr w:type="gramEnd"/>
      <w:r w:rsidR="00D61CD6">
        <w:rPr>
          <w:sz w:val="28"/>
          <w:szCs w:val="28"/>
          <w:lang w:eastAsia="ru-RU"/>
        </w:rPr>
        <w:t>, Приокском районах</w:t>
      </w:r>
      <w:r w:rsidRPr="00060CEF">
        <w:rPr>
          <w:sz w:val="28"/>
          <w:szCs w:val="28"/>
          <w:lang w:eastAsia="ru-RU"/>
        </w:rPr>
        <w:t>;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>- освоение незастроенных территорий в Нижегородском</w:t>
      </w:r>
      <w:r w:rsidR="00D61CD6">
        <w:rPr>
          <w:sz w:val="28"/>
          <w:szCs w:val="28"/>
          <w:lang w:eastAsia="ru-RU"/>
        </w:rPr>
        <w:t xml:space="preserve">, Советском, </w:t>
      </w:r>
      <w:r w:rsidRPr="00060CEF">
        <w:rPr>
          <w:sz w:val="28"/>
          <w:szCs w:val="28"/>
          <w:lang w:eastAsia="ru-RU"/>
        </w:rPr>
        <w:t>Приокском районах;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>- перевод территорий, занятых промышленными предприятиями, в жилые территории в Заречной части города;</w:t>
      </w:r>
    </w:p>
    <w:p w:rsidR="00586EF0" w:rsidRPr="00060CEF" w:rsidRDefault="00D61CD6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586EF0" w:rsidRPr="00060CEF">
        <w:rPr>
          <w:sz w:val="28"/>
          <w:szCs w:val="28"/>
          <w:lang w:eastAsia="ru-RU"/>
        </w:rPr>
        <w:t>увеличение доли жилого фонда с 51,6% до 57,8% от общего фонда застройки города.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>Уменьшение доли производственных территорий с существующих 12,7 % до 8,8 % будет осуществлено за счет перевода промышленных территорий под</w:t>
      </w:r>
      <w:r w:rsidR="00D61CD6">
        <w:rPr>
          <w:sz w:val="28"/>
          <w:szCs w:val="28"/>
          <w:lang w:eastAsia="ru-RU"/>
        </w:rPr>
        <w:t xml:space="preserve"> земли транспорта,</w:t>
      </w:r>
      <w:r w:rsidRPr="00060CEF">
        <w:rPr>
          <w:sz w:val="28"/>
          <w:szCs w:val="28"/>
          <w:lang w:eastAsia="ru-RU"/>
        </w:rPr>
        <w:t xml:space="preserve"> в общественные территории, </w:t>
      </w:r>
      <w:r w:rsidR="00D61CD6">
        <w:rPr>
          <w:sz w:val="28"/>
          <w:szCs w:val="28"/>
          <w:lang w:eastAsia="ru-RU"/>
        </w:rPr>
        <w:t>в жилые территории</w:t>
      </w:r>
      <w:r w:rsidRPr="00060CEF">
        <w:rPr>
          <w:sz w:val="28"/>
          <w:szCs w:val="28"/>
          <w:lang w:eastAsia="ru-RU"/>
        </w:rPr>
        <w:t xml:space="preserve">. 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 xml:space="preserve">Увеличение доли рекреационных территорий с существующих 32,2% до 38,8% на перспективу произойдет, в основном, за счет освоения неблагоустроенных территорий города. 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</w:rPr>
      </w:pPr>
      <w:r w:rsidRPr="00060CEF">
        <w:rPr>
          <w:sz w:val="28"/>
          <w:szCs w:val="28"/>
        </w:rPr>
        <w:t>Степень привлекательности районов изменится в меру предполагаемого строительства новых объектов притяжения, создания новых рабочих мест и строительства объектов транспортного притяжения населения.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</w:rPr>
      </w:pPr>
      <w:r w:rsidRPr="00060CEF">
        <w:rPr>
          <w:sz w:val="28"/>
          <w:szCs w:val="28"/>
        </w:rPr>
        <w:t xml:space="preserve">Анализ прогнозируемых изменений показал, что увеличение транспортного спроса в </w:t>
      </w:r>
      <w:smartTag w:uri="urn:schemas-microsoft-com:office:smarttags" w:element="metricconverter">
        <w:smartTagPr>
          <w:attr w:name="ProductID" w:val="2018 г"/>
        </w:smartTagPr>
        <w:r w:rsidRPr="00060CEF">
          <w:rPr>
            <w:sz w:val="28"/>
            <w:szCs w:val="28"/>
          </w:rPr>
          <w:t>2018 г</w:t>
        </w:r>
      </w:smartTag>
      <w:r w:rsidRPr="00060CEF">
        <w:rPr>
          <w:sz w:val="28"/>
          <w:szCs w:val="28"/>
        </w:rPr>
        <w:t xml:space="preserve">. связано, преимущественно, со строительством двух крупных жилых микрорайонов Приокского района. Наиболее значимые корреспонденции из </w:t>
      </w:r>
      <w:r w:rsidRPr="00060CEF">
        <w:rPr>
          <w:sz w:val="28"/>
          <w:szCs w:val="28"/>
        </w:rPr>
        <w:lastRenderedPageBreak/>
        <w:t>районов новой жилой застройки будут осуществляться в направлении</w:t>
      </w:r>
      <w:r w:rsidR="00D61CD6">
        <w:rPr>
          <w:sz w:val="28"/>
          <w:szCs w:val="28"/>
        </w:rPr>
        <w:t xml:space="preserve"> микрорайона Верхние Печёры, Канавинского района и м</w:t>
      </w:r>
      <w:r w:rsidRPr="00060CEF">
        <w:rPr>
          <w:sz w:val="28"/>
          <w:szCs w:val="28"/>
        </w:rPr>
        <w:t>икрорайона «Соцгород».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</w:rPr>
      </w:pPr>
      <w:proofErr w:type="gramStart"/>
      <w:r w:rsidRPr="00060CEF">
        <w:rPr>
          <w:sz w:val="28"/>
          <w:szCs w:val="28"/>
        </w:rPr>
        <w:t>В 2030 году существенное влияние окажет развитие жилых районов на юго-западе Автозаводского района, в Нижегородском, Московском и Канавинском районах, а также крупные объекты притяжения в Ленинском районе города.</w:t>
      </w:r>
      <w:proofErr w:type="gramEnd"/>
      <w:r w:rsidRPr="00060CEF">
        <w:rPr>
          <w:sz w:val="28"/>
          <w:szCs w:val="28"/>
        </w:rPr>
        <w:t xml:space="preserve"> Новые объекты</w:t>
      </w:r>
      <w:r w:rsidR="00D61CD6">
        <w:rPr>
          <w:sz w:val="28"/>
          <w:szCs w:val="28"/>
        </w:rPr>
        <w:t xml:space="preserve"> </w:t>
      </w:r>
      <w:r w:rsidRPr="00060CEF">
        <w:rPr>
          <w:sz w:val="28"/>
          <w:szCs w:val="28"/>
        </w:rPr>
        <w:t>тяготения населения будут оказывать приоритетное влияние на увеличение корреспонденций между этими рай</w:t>
      </w:r>
      <w:r w:rsidR="0074516C" w:rsidRPr="00060CEF">
        <w:rPr>
          <w:sz w:val="28"/>
          <w:szCs w:val="28"/>
        </w:rPr>
        <w:t xml:space="preserve">онами, а также в направлении городского округа город </w:t>
      </w:r>
      <w:r w:rsidRPr="00060CEF">
        <w:rPr>
          <w:sz w:val="28"/>
          <w:szCs w:val="28"/>
        </w:rPr>
        <w:t>Бор</w:t>
      </w:r>
      <w:r w:rsidR="0074516C" w:rsidRPr="00060CEF">
        <w:rPr>
          <w:sz w:val="28"/>
          <w:szCs w:val="28"/>
        </w:rPr>
        <w:t xml:space="preserve"> Нижегородской области</w:t>
      </w:r>
      <w:r w:rsidRPr="00060CEF">
        <w:rPr>
          <w:sz w:val="28"/>
          <w:szCs w:val="28"/>
        </w:rPr>
        <w:t>.</w:t>
      </w:r>
    </w:p>
    <w:p w:rsidR="00586EF0" w:rsidRPr="00060CEF" w:rsidRDefault="00846F97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D61CD6">
        <w:rPr>
          <w:sz w:val="28"/>
          <w:szCs w:val="28"/>
        </w:rPr>
        <w:t xml:space="preserve">Перспективные корреспонденции населения </w:t>
      </w:r>
      <w:r w:rsidR="00586EF0" w:rsidRPr="00060CEF">
        <w:rPr>
          <w:sz w:val="28"/>
          <w:szCs w:val="28"/>
        </w:rPr>
        <w:t xml:space="preserve">на период до </w:t>
      </w:r>
      <w:smartTag w:uri="urn:schemas-microsoft-com:office:smarttags" w:element="metricconverter">
        <w:smartTagPr>
          <w:attr w:name="ProductID" w:val="2018 г"/>
        </w:smartTagPr>
        <w:r w:rsidR="00586EF0" w:rsidRPr="00060CEF">
          <w:rPr>
            <w:sz w:val="28"/>
            <w:szCs w:val="28"/>
          </w:rPr>
          <w:t>2018 г</w:t>
        </w:r>
      </w:smartTag>
      <w:r w:rsidR="00586EF0" w:rsidRPr="00060CEF">
        <w:rPr>
          <w:sz w:val="28"/>
          <w:szCs w:val="28"/>
        </w:rPr>
        <w:t xml:space="preserve">. и </w:t>
      </w:r>
      <w:smartTag w:uri="urn:schemas-microsoft-com:office:smarttags" w:element="metricconverter">
        <w:smartTagPr>
          <w:attr w:name="ProductID" w:val="2030 г"/>
        </w:smartTagPr>
        <w:r w:rsidR="00586EF0" w:rsidRPr="00060CEF">
          <w:rPr>
            <w:sz w:val="28"/>
            <w:szCs w:val="28"/>
          </w:rPr>
          <w:t>2030 г</w:t>
        </w:r>
      </w:smartTag>
      <w:r w:rsidR="00586EF0" w:rsidRPr="00060CEF">
        <w:rPr>
          <w:sz w:val="28"/>
          <w:szCs w:val="28"/>
        </w:rPr>
        <w:t xml:space="preserve">. через </w:t>
      </w:r>
      <w:r w:rsidR="00D61CD6">
        <w:rPr>
          <w:sz w:val="28"/>
          <w:szCs w:val="28"/>
        </w:rPr>
        <w:t xml:space="preserve">следующие </w:t>
      </w:r>
      <w:r w:rsidR="00586EF0" w:rsidRPr="00060CEF">
        <w:rPr>
          <w:sz w:val="28"/>
          <w:szCs w:val="28"/>
        </w:rPr>
        <w:t>транспортные узлы:</w:t>
      </w:r>
    </w:p>
    <w:p w:rsidR="00C0661C" w:rsidRDefault="00586EF0" w:rsidP="00586EF0">
      <w:pPr>
        <w:ind w:firstLine="851"/>
        <w:jc w:val="both"/>
        <w:rPr>
          <w:sz w:val="28"/>
          <w:szCs w:val="28"/>
        </w:rPr>
      </w:pPr>
      <w:r w:rsidRPr="00060CEF">
        <w:rPr>
          <w:sz w:val="28"/>
          <w:szCs w:val="28"/>
        </w:rPr>
        <w:t xml:space="preserve">1) Железнодорожный вокзал Нижний </w:t>
      </w:r>
      <w:proofErr w:type="gramStart"/>
      <w:r w:rsidRPr="00060CEF">
        <w:rPr>
          <w:sz w:val="28"/>
          <w:szCs w:val="28"/>
        </w:rPr>
        <w:t>Новгород-Московский</w:t>
      </w:r>
      <w:proofErr w:type="gramEnd"/>
      <w:r w:rsidRPr="00060CEF">
        <w:rPr>
          <w:sz w:val="28"/>
          <w:szCs w:val="28"/>
        </w:rPr>
        <w:t xml:space="preserve"> (о.п. </w:t>
      </w:r>
      <w:proofErr w:type="gramStart"/>
      <w:r w:rsidRPr="00060CEF">
        <w:rPr>
          <w:sz w:val="28"/>
          <w:szCs w:val="28"/>
        </w:rPr>
        <w:t>«Пл. Революции», «Московский вокзал» (Московское ш.), «Ул. Советская»)</w:t>
      </w:r>
      <w:r w:rsidR="00C0661C">
        <w:rPr>
          <w:sz w:val="28"/>
          <w:szCs w:val="28"/>
        </w:rPr>
        <w:t>;</w:t>
      </w:r>
      <w:proofErr w:type="gramEnd"/>
    </w:p>
    <w:p w:rsidR="00C0661C" w:rsidRDefault="00586EF0" w:rsidP="00586EF0">
      <w:pPr>
        <w:ind w:firstLine="851"/>
        <w:jc w:val="both"/>
        <w:rPr>
          <w:sz w:val="28"/>
          <w:szCs w:val="28"/>
        </w:rPr>
      </w:pPr>
      <w:r w:rsidRPr="00060CEF">
        <w:rPr>
          <w:sz w:val="28"/>
          <w:szCs w:val="28"/>
        </w:rPr>
        <w:t xml:space="preserve">2) Мкрн. </w:t>
      </w:r>
      <w:proofErr w:type="gramStart"/>
      <w:r w:rsidR="00C0661C">
        <w:rPr>
          <w:sz w:val="28"/>
          <w:szCs w:val="28"/>
        </w:rPr>
        <w:t>«</w:t>
      </w:r>
      <w:r w:rsidRPr="00060CEF">
        <w:rPr>
          <w:sz w:val="28"/>
          <w:szCs w:val="28"/>
        </w:rPr>
        <w:t>Щербинки-2</w:t>
      </w:r>
      <w:r w:rsidR="00C0661C">
        <w:rPr>
          <w:sz w:val="28"/>
          <w:szCs w:val="28"/>
        </w:rPr>
        <w:t>»;</w:t>
      </w:r>
      <w:proofErr w:type="gramEnd"/>
    </w:p>
    <w:p w:rsidR="00C0661C" w:rsidRDefault="00586EF0" w:rsidP="00586EF0">
      <w:pPr>
        <w:ind w:firstLine="851"/>
        <w:jc w:val="both"/>
        <w:rPr>
          <w:sz w:val="28"/>
          <w:szCs w:val="28"/>
        </w:rPr>
      </w:pPr>
      <w:proofErr w:type="gramStart"/>
      <w:r w:rsidRPr="00060CEF">
        <w:rPr>
          <w:sz w:val="28"/>
          <w:szCs w:val="28"/>
        </w:rPr>
        <w:t>3)</w:t>
      </w:r>
      <w:r w:rsidR="00C0661C">
        <w:rPr>
          <w:sz w:val="28"/>
          <w:szCs w:val="28"/>
        </w:rPr>
        <w:t xml:space="preserve"> Комсомольская площадь</w:t>
      </w:r>
      <w:r w:rsidRPr="00060CEF">
        <w:rPr>
          <w:sz w:val="28"/>
          <w:szCs w:val="28"/>
        </w:rPr>
        <w:t>: к этому узлу относятся такие о.п. как «Управление ГЖД», «Ст. метро Ленинская» (трамвай, автобус), «Комсомольская площадь» (автобус, трамвай), «Пр</w:t>
      </w:r>
      <w:r w:rsidR="00C0661C">
        <w:rPr>
          <w:sz w:val="28"/>
          <w:szCs w:val="28"/>
        </w:rPr>
        <w:t>. Ленина» (Комсомольское шоссе);</w:t>
      </w:r>
      <w:proofErr w:type="gramEnd"/>
    </w:p>
    <w:p w:rsidR="00C0661C" w:rsidRDefault="00C0661C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Пл. Минина и Пожарского;</w:t>
      </w:r>
    </w:p>
    <w:p w:rsidR="00C0661C" w:rsidRDefault="00586EF0" w:rsidP="00586EF0">
      <w:pPr>
        <w:ind w:firstLine="851"/>
        <w:jc w:val="both"/>
        <w:rPr>
          <w:sz w:val="28"/>
          <w:szCs w:val="28"/>
        </w:rPr>
      </w:pPr>
      <w:r w:rsidRPr="00060CEF">
        <w:rPr>
          <w:sz w:val="28"/>
          <w:szCs w:val="28"/>
        </w:rPr>
        <w:t>5) Пл. Максима Г</w:t>
      </w:r>
      <w:r w:rsidR="00C0661C">
        <w:rPr>
          <w:sz w:val="28"/>
          <w:szCs w:val="28"/>
        </w:rPr>
        <w:t>орького и ст. метро Горьковская;</w:t>
      </w:r>
    </w:p>
    <w:p w:rsidR="00C0661C" w:rsidRDefault="00586EF0" w:rsidP="00586EF0">
      <w:pPr>
        <w:ind w:firstLine="851"/>
        <w:jc w:val="both"/>
        <w:rPr>
          <w:sz w:val="28"/>
          <w:szCs w:val="28"/>
        </w:rPr>
      </w:pPr>
      <w:r w:rsidRPr="00060CEF">
        <w:rPr>
          <w:sz w:val="28"/>
          <w:szCs w:val="28"/>
        </w:rPr>
        <w:t>6) Пл. Лядова</w:t>
      </w:r>
      <w:r w:rsidR="00C0661C">
        <w:rPr>
          <w:sz w:val="28"/>
          <w:szCs w:val="28"/>
        </w:rPr>
        <w:t>;</w:t>
      </w:r>
    </w:p>
    <w:p w:rsidR="00C0661C" w:rsidRDefault="00586EF0" w:rsidP="00586EF0">
      <w:pPr>
        <w:ind w:firstLine="851"/>
        <w:jc w:val="both"/>
        <w:rPr>
          <w:sz w:val="28"/>
          <w:szCs w:val="28"/>
        </w:rPr>
      </w:pPr>
      <w:r w:rsidRPr="00060CEF">
        <w:rPr>
          <w:sz w:val="28"/>
          <w:szCs w:val="28"/>
        </w:rPr>
        <w:t>7) Пересечение ул. Нартова и ул. Бекетова</w:t>
      </w:r>
      <w:r w:rsidR="00C0661C">
        <w:rPr>
          <w:sz w:val="28"/>
          <w:szCs w:val="28"/>
        </w:rPr>
        <w:t>;</w:t>
      </w:r>
    </w:p>
    <w:p w:rsidR="00C0661C" w:rsidRDefault="00586EF0" w:rsidP="00586EF0">
      <w:pPr>
        <w:ind w:firstLine="851"/>
        <w:jc w:val="both"/>
        <w:rPr>
          <w:sz w:val="28"/>
          <w:szCs w:val="28"/>
        </w:rPr>
      </w:pPr>
      <w:r w:rsidRPr="00060CEF">
        <w:rPr>
          <w:sz w:val="28"/>
          <w:szCs w:val="28"/>
        </w:rPr>
        <w:t>8) О</w:t>
      </w:r>
      <w:r w:rsidR="00C0661C">
        <w:rPr>
          <w:sz w:val="28"/>
          <w:szCs w:val="28"/>
        </w:rPr>
        <w:t>.</w:t>
      </w:r>
      <w:r w:rsidRPr="00060CEF">
        <w:rPr>
          <w:sz w:val="28"/>
          <w:szCs w:val="28"/>
        </w:rPr>
        <w:t>п</w:t>
      </w:r>
      <w:r w:rsidR="00C0661C">
        <w:rPr>
          <w:sz w:val="28"/>
          <w:szCs w:val="28"/>
        </w:rPr>
        <w:t>.</w:t>
      </w:r>
      <w:r w:rsidRPr="00060CEF">
        <w:rPr>
          <w:sz w:val="28"/>
          <w:szCs w:val="28"/>
        </w:rPr>
        <w:t xml:space="preserve"> </w:t>
      </w:r>
      <w:proofErr w:type="gramStart"/>
      <w:r w:rsidR="00C0661C">
        <w:rPr>
          <w:sz w:val="28"/>
          <w:szCs w:val="28"/>
        </w:rPr>
        <w:t>«</w:t>
      </w:r>
      <w:r w:rsidRPr="00060CEF">
        <w:rPr>
          <w:sz w:val="28"/>
          <w:szCs w:val="28"/>
        </w:rPr>
        <w:t>Медицинская</w:t>
      </w:r>
      <w:r w:rsidR="00C0661C">
        <w:rPr>
          <w:sz w:val="28"/>
          <w:szCs w:val="28"/>
        </w:rPr>
        <w:t>»</w:t>
      </w:r>
      <w:r w:rsidRPr="00060CEF">
        <w:rPr>
          <w:sz w:val="28"/>
          <w:szCs w:val="28"/>
        </w:rPr>
        <w:t xml:space="preserve"> (ул. Нартова)</w:t>
      </w:r>
      <w:r w:rsidR="00C0661C">
        <w:rPr>
          <w:sz w:val="28"/>
          <w:szCs w:val="28"/>
        </w:rPr>
        <w:t>;</w:t>
      </w:r>
      <w:proofErr w:type="gramEnd"/>
    </w:p>
    <w:p w:rsidR="00C0661C" w:rsidRDefault="00586EF0" w:rsidP="00586EF0">
      <w:pPr>
        <w:ind w:firstLine="851"/>
        <w:jc w:val="both"/>
        <w:rPr>
          <w:sz w:val="28"/>
          <w:szCs w:val="28"/>
        </w:rPr>
      </w:pPr>
      <w:r w:rsidRPr="00060CEF">
        <w:rPr>
          <w:sz w:val="28"/>
          <w:szCs w:val="28"/>
        </w:rPr>
        <w:t>9) Ст</w:t>
      </w:r>
      <w:r w:rsidR="00C0661C">
        <w:rPr>
          <w:sz w:val="28"/>
          <w:szCs w:val="28"/>
        </w:rPr>
        <w:t>.</w:t>
      </w:r>
      <w:r w:rsidRPr="00060CEF">
        <w:rPr>
          <w:sz w:val="28"/>
          <w:szCs w:val="28"/>
        </w:rPr>
        <w:t xml:space="preserve"> м</w:t>
      </w:r>
      <w:r w:rsidR="00C0661C">
        <w:rPr>
          <w:sz w:val="28"/>
          <w:szCs w:val="28"/>
        </w:rPr>
        <w:t>.</w:t>
      </w:r>
      <w:r w:rsidRPr="00060CEF">
        <w:rPr>
          <w:sz w:val="28"/>
          <w:szCs w:val="28"/>
        </w:rPr>
        <w:t xml:space="preserve"> </w:t>
      </w:r>
      <w:r w:rsidR="00C0661C">
        <w:rPr>
          <w:sz w:val="28"/>
          <w:szCs w:val="28"/>
        </w:rPr>
        <w:t>«</w:t>
      </w:r>
      <w:r w:rsidRPr="00060CEF">
        <w:rPr>
          <w:sz w:val="28"/>
          <w:szCs w:val="28"/>
        </w:rPr>
        <w:t>Ленинская</w:t>
      </w:r>
      <w:r w:rsidR="00C0661C">
        <w:rPr>
          <w:sz w:val="28"/>
          <w:szCs w:val="28"/>
        </w:rPr>
        <w:t>»;</w:t>
      </w:r>
      <w:r w:rsidRPr="00060CEF">
        <w:rPr>
          <w:sz w:val="28"/>
          <w:szCs w:val="28"/>
        </w:rPr>
        <w:t xml:space="preserve"> к этому узлу относятся такие о.п. ГПТ: «</w:t>
      </w:r>
      <w:r w:rsidR="00C0661C">
        <w:rPr>
          <w:sz w:val="28"/>
          <w:szCs w:val="28"/>
        </w:rPr>
        <w:t>ул</w:t>
      </w:r>
      <w:proofErr w:type="gramStart"/>
      <w:r w:rsidR="00C0661C">
        <w:rPr>
          <w:sz w:val="28"/>
          <w:szCs w:val="28"/>
        </w:rPr>
        <w:t>.</w:t>
      </w:r>
      <w:r w:rsidRPr="00060CEF">
        <w:rPr>
          <w:sz w:val="28"/>
          <w:szCs w:val="28"/>
        </w:rPr>
        <w:t>Н</w:t>
      </w:r>
      <w:proofErr w:type="gramEnd"/>
      <w:r w:rsidRPr="00060CEF">
        <w:rPr>
          <w:sz w:val="28"/>
          <w:szCs w:val="28"/>
        </w:rPr>
        <w:t>овикова-Прибоя», «Ст. м</w:t>
      </w:r>
      <w:r w:rsidR="00C0661C">
        <w:rPr>
          <w:sz w:val="28"/>
          <w:szCs w:val="28"/>
        </w:rPr>
        <w:t>.</w:t>
      </w:r>
      <w:r w:rsidRPr="00060CEF">
        <w:rPr>
          <w:sz w:val="28"/>
          <w:szCs w:val="28"/>
        </w:rPr>
        <w:t xml:space="preserve"> </w:t>
      </w:r>
      <w:r w:rsidR="00C0661C">
        <w:rPr>
          <w:sz w:val="28"/>
          <w:szCs w:val="28"/>
        </w:rPr>
        <w:t>«</w:t>
      </w:r>
      <w:r w:rsidRPr="00060CEF">
        <w:rPr>
          <w:sz w:val="28"/>
          <w:szCs w:val="28"/>
        </w:rPr>
        <w:t>Пролетарская» (трамвай), «</w:t>
      </w:r>
      <w:r w:rsidR="00C0661C">
        <w:rPr>
          <w:sz w:val="28"/>
          <w:szCs w:val="28"/>
        </w:rPr>
        <w:t xml:space="preserve">ул. </w:t>
      </w:r>
      <w:r w:rsidRPr="00060CEF">
        <w:rPr>
          <w:sz w:val="28"/>
          <w:szCs w:val="28"/>
        </w:rPr>
        <w:t>Глеба Успенского» (ул.</w:t>
      </w:r>
      <w:r w:rsidR="00C0661C">
        <w:rPr>
          <w:sz w:val="28"/>
          <w:szCs w:val="28"/>
        </w:rPr>
        <w:t xml:space="preserve"> Новикова-Прибоя), «Парк Дубки»;</w:t>
      </w:r>
    </w:p>
    <w:p w:rsidR="00586EF0" w:rsidRPr="00060CEF" w:rsidRDefault="00846F97" w:rsidP="00586EF0">
      <w:pPr>
        <w:pStyle w:val="Txt1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586EF0" w:rsidRPr="00060CEF">
        <w:rPr>
          <w:sz w:val="28"/>
          <w:szCs w:val="28"/>
        </w:rPr>
        <w:t xml:space="preserve">Остальные корреспонденции будут связаны с пунктами их генерации, расположенными в зоне жилой застройки и являются источниками утренних трудовых корреспонденций (мкрн. Кузнечиха, мкрн. Верхних Печёр, мкрн. Мещерское озеро, ТЦ Касторома, о.п. </w:t>
      </w:r>
      <w:proofErr w:type="gramStart"/>
      <w:r w:rsidR="00586EF0" w:rsidRPr="00060CEF">
        <w:rPr>
          <w:sz w:val="28"/>
          <w:szCs w:val="28"/>
        </w:rPr>
        <w:t>«Ул. Бетанкура», «Стрелка», «Варя», «Центр Сормова», «Союзный пер.»).</w:t>
      </w:r>
      <w:proofErr w:type="gramEnd"/>
    </w:p>
    <w:p w:rsidR="00846F97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 xml:space="preserve">Зоны перспективного тяготения основных объектов мест приложения труда, характеризующиеся значительными пассажиропотоками </w:t>
      </w:r>
      <w:proofErr w:type="gramStart"/>
      <w:r w:rsidRPr="00060CEF">
        <w:rPr>
          <w:sz w:val="28"/>
          <w:szCs w:val="28"/>
          <w:lang w:eastAsia="ru-RU"/>
        </w:rPr>
        <w:t>на</w:t>
      </w:r>
      <w:proofErr w:type="gramEnd"/>
      <w:r w:rsidRPr="00060CEF">
        <w:rPr>
          <w:sz w:val="28"/>
          <w:szCs w:val="28"/>
          <w:lang w:eastAsia="ru-RU"/>
        </w:rPr>
        <w:t xml:space="preserve"> таких о.п. как: «Комсомольская проходная», «Новикова-Прибоя», «Ст. метро Пролетарская», «Мкрн. Щербинки-2», «Нартова»</w:t>
      </w:r>
      <w:r w:rsidR="00846F97">
        <w:rPr>
          <w:sz w:val="28"/>
          <w:szCs w:val="28"/>
          <w:lang w:eastAsia="ru-RU"/>
        </w:rPr>
        <w:t>.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 xml:space="preserve">Для культурно-бытовых корреспонденций будут характерны зоны </w:t>
      </w:r>
      <w:proofErr w:type="gramStart"/>
      <w:r w:rsidRPr="00060CEF">
        <w:rPr>
          <w:sz w:val="28"/>
          <w:szCs w:val="28"/>
          <w:lang w:eastAsia="ru-RU"/>
        </w:rPr>
        <w:t>тяготения</w:t>
      </w:r>
      <w:proofErr w:type="gramEnd"/>
      <w:r w:rsidRPr="00060CEF">
        <w:rPr>
          <w:sz w:val="28"/>
          <w:szCs w:val="28"/>
          <w:lang w:eastAsia="ru-RU"/>
        </w:rPr>
        <w:t xml:space="preserve"> привязанные к местам размещения объектов к о.п., например, таким как: «Стрелка», «Германа Лопатина», «Мкрн. Кузнечиха-1», «Пл. Минина и Пожарского», «Проспект Ленина», «Рынок Сормовский» и др.</w:t>
      </w:r>
    </w:p>
    <w:p w:rsidR="00846F97" w:rsidRDefault="00586EF0" w:rsidP="00586EF0">
      <w:pPr>
        <w:ind w:firstLine="851"/>
        <w:jc w:val="both"/>
        <w:rPr>
          <w:sz w:val="28"/>
          <w:szCs w:val="28"/>
        </w:rPr>
      </w:pPr>
      <w:r w:rsidRPr="00060CEF">
        <w:rPr>
          <w:sz w:val="28"/>
          <w:szCs w:val="28"/>
        </w:rPr>
        <w:t xml:space="preserve">В 2018 году основной прирост пассажирских потоков ожидается на пр-те Гагарина и Мызинском мосту, вызванный вводом в эксплуатацию новых жилых микрорайонов южнее </w:t>
      </w:r>
      <w:proofErr w:type="gramStart"/>
      <w:r w:rsidRPr="00060CEF">
        <w:rPr>
          <w:sz w:val="28"/>
          <w:szCs w:val="28"/>
        </w:rPr>
        <w:t>Ольгино</w:t>
      </w:r>
      <w:proofErr w:type="gramEnd"/>
      <w:r w:rsidR="00846F97">
        <w:rPr>
          <w:sz w:val="28"/>
          <w:szCs w:val="28"/>
        </w:rPr>
        <w:t>.</w:t>
      </w:r>
    </w:p>
    <w:p w:rsidR="00586EF0" w:rsidRPr="00060CEF" w:rsidRDefault="00586EF0" w:rsidP="00586EF0">
      <w:pPr>
        <w:ind w:firstLine="851"/>
        <w:jc w:val="both"/>
        <w:rPr>
          <w:sz w:val="28"/>
          <w:szCs w:val="28"/>
        </w:rPr>
      </w:pPr>
      <w:r w:rsidRPr="00060CEF">
        <w:rPr>
          <w:sz w:val="28"/>
          <w:szCs w:val="28"/>
        </w:rPr>
        <w:t xml:space="preserve">Нагрузка на пассажирский транспорт общего пользования в период с 2018 по 2030 гг. будет сопряжена со строительством крупных объектов притяжения населения на территории города, вследствие чего существенно увеличатся пассажирские потоки на пр-те Ленина и Молодежном пр-те, а также на Канавинском мосту. </w:t>
      </w:r>
    </w:p>
    <w:p w:rsidR="00586EF0" w:rsidRPr="00060CEF" w:rsidRDefault="00846F97" w:rsidP="00586EF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</w:t>
      </w:r>
      <w:r w:rsidR="00586EF0" w:rsidRPr="00060CEF">
        <w:rPr>
          <w:sz w:val="28"/>
          <w:szCs w:val="28"/>
        </w:rPr>
        <w:t>сновная нагрузка от пассажирских потоков будет распределяться по каркасной УДС, включая все имеющиеся на территории города мосты.</w:t>
      </w:r>
      <w:proofErr w:type="gramEnd"/>
      <w:r w:rsidR="00586EF0" w:rsidRPr="00060CEF">
        <w:rPr>
          <w:sz w:val="28"/>
          <w:szCs w:val="28"/>
        </w:rPr>
        <w:t xml:space="preserve"> В пиковые периоды суток основная нагрузка </w:t>
      </w:r>
      <w:proofErr w:type="gramStart"/>
      <w:r w:rsidR="00586EF0" w:rsidRPr="00060CEF">
        <w:rPr>
          <w:sz w:val="28"/>
          <w:szCs w:val="28"/>
        </w:rPr>
        <w:t>между</w:t>
      </w:r>
      <w:proofErr w:type="gramEnd"/>
      <w:r w:rsidR="00586EF0" w:rsidRPr="00060CEF">
        <w:rPr>
          <w:sz w:val="28"/>
          <w:szCs w:val="28"/>
        </w:rPr>
        <w:t xml:space="preserve"> </w:t>
      </w:r>
      <w:proofErr w:type="gramStart"/>
      <w:r w:rsidR="00586EF0" w:rsidRPr="00060CEF">
        <w:rPr>
          <w:sz w:val="28"/>
          <w:szCs w:val="28"/>
        </w:rPr>
        <w:t>Заречной</w:t>
      </w:r>
      <w:proofErr w:type="gramEnd"/>
      <w:r w:rsidR="00586EF0" w:rsidRPr="00060CEF">
        <w:rPr>
          <w:sz w:val="28"/>
          <w:szCs w:val="28"/>
        </w:rPr>
        <w:t xml:space="preserve"> и Нагорной частями Нижнего Новгорода будет обеспечиваться сообщениями по Канавинскому и Мызинскому мостам; увеличится загрузка пассажирами пр-та Гагарина. В целях снижения нагрузки УДС от средств пассажирского транспорта, рекомендуется введение новых выделенных линий легкорельсового транспорта (трамвая).</w:t>
      </w:r>
    </w:p>
    <w:p w:rsidR="0074516C" w:rsidRPr="00060CEF" w:rsidRDefault="00586EF0" w:rsidP="00586EF0">
      <w:pPr>
        <w:ind w:firstLine="851"/>
        <w:jc w:val="both"/>
        <w:rPr>
          <w:i/>
          <w:sz w:val="28"/>
          <w:szCs w:val="28"/>
        </w:rPr>
      </w:pPr>
      <w:r w:rsidRPr="00060CEF">
        <w:rPr>
          <w:sz w:val="28"/>
          <w:szCs w:val="28"/>
        </w:rPr>
        <w:t xml:space="preserve">В пригородном сообщении перспективный спрос будет формироваться, преимущественно системой автостанций. </w:t>
      </w:r>
      <w:proofErr w:type="gramStart"/>
      <w:r w:rsidRPr="00060CEF">
        <w:rPr>
          <w:bCs/>
          <w:sz w:val="28"/>
          <w:szCs w:val="28"/>
        </w:rPr>
        <w:t xml:space="preserve">Нижний Новгород имеет автобусное междугородное сообщение почти со 100 городами и поселениями (в том числе </w:t>
      </w:r>
      <w:r w:rsidRPr="00060CEF">
        <w:rPr>
          <w:sz w:val="28"/>
          <w:szCs w:val="28"/>
        </w:rPr>
        <w:t>с городами-организаторами ЧМ-2018:</w:t>
      </w:r>
      <w:proofErr w:type="gramEnd"/>
      <w:r w:rsidRPr="00060CEF">
        <w:rPr>
          <w:sz w:val="28"/>
          <w:szCs w:val="28"/>
        </w:rPr>
        <w:t xml:space="preserve"> </w:t>
      </w:r>
      <w:proofErr w:type="gramStart"/>
      <w:r w:rsidRPr="00060CEF">
        <w:rPr>
          <w:sz w:val="28"/>
          <w:szCs w:val="28"/>
        </w:rPr>
        <w:t>Москвой, Волгоградом, Самарой и Саранском</w:t>
      </w:r>
      <w:r w:rsidRPr="00060CEF">
        <w:rPr>
          <w:bCs/>
          <w:sz w:val="28"/>
          <w:szCs w:val="28"/>
        </w:rPr>
        <w:t>), а также пригородное сообщение с 57 населенными пунктами.</w:t>
      </w:r>
      <w:proofErr w:type="gramEnd"/>
      <w:r w:rsidRPr="00060CEF">
        <w:rPr>
          <w:bCs/>
          <w:sz w:val="28"/>
          <w:szCs w:val="28"/>
        </w:rPr>
        <w:t xml:space="preserve"> Доля перевозок пассажиров автобусами в пригородном сообщении является преобладающей (более 90% от общего объема перевозок внешним автомобильным транспортом). </w:t>
      </w:r>
    </w:p>
    <w:p w:rsidR="00586EF0" w:rsidRPr="00060CEF" w:rsidRDefault="00DB0334" w:rsidP="00586EF0">
      <w:pPr>
        <w:pStyle w:val="U2"/>
        <w:spacing w:line="240" w:lineRule="auto"/>
        <w:ind w:left="0" w:firstLine="851"/>
        <w:outlineLvl w:val="1"/>
        <w:rPr>
          <w:sz w:val="28"/>
          <w:szCs w:val="28"/>
        </w:rPr>
      </w:pPr>
      <w:bookmarkStart w:id="4" w:name="_Toc448497261"/>
      <w:r>
        <w:rPr>
          <w:sz w:val="28"/>
          <w:szCs w:val="28"/>
        </w:rPr>
        <w:t>8</w:t>
      </w:r>
      <w:r w:rsidR="00531FBC" w:rsidRPr="00060CEF">
        <w:rPr>
          <w:sz w:val="28"/>
          <w:szCs w:val="28"/>
        </w:rPr>
        <w:t>.</w:t>
      </w:r>
      <w:r w:rsidR="00586EF0" w:rsidRPr="00060CEF">
        <w:rPr>
          <w:sz w:val="28"/>
          <w:szCs w:val="28"/>
        </w:rPr>
        <w:t xml:space="preserve"> Определение целей и принципов развития транспортной системы </w:t>
      </w:r>
      <w:r w:rsidR="00531FBC" w:rsidRPr="00060CEF">
        <w:rPr>
          <w:sz w:val="28"/>
          <w:szCs w:val="28"/>
        </w:rPr>
        <w:t xml:space="preserve">города </w:t>
      </w:r>
      <w:r w:rsidR="00586EF0" w:rsidRPr="00060CEF">
        <w:rPr>
          <w:sz w:val="28"/>
          <w:szCs w:val="28"/>
        </w:rPr>
        <w:t>Нижнего Новгорода с выделением очередности развития транспортной системы</w:t>
      </w:r>
      <w:bookmarkEnd w:id="4"/>
      <w:r w:rsidR="00531FBC" w:rsidRPr="00060CEF">
        <w:rPr>
          <w:sz w:val="28"/>
          <w:szCs w:val="28"/>
        </w:rPr>
        <w:t>.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>Главная цель развития транспортной системы - обеспечить объективно обусловленные потребности в перемещении грузов и населения по территории города и при внешнем сообщении. Для этого необходимо решение следующих задач: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>- обеспеч</w:t>
      </w:r>
      <w:r w:rsidR="00DB0334">
        <w:rPr>
          <w:sz w:val="28"/>
          <w:szCs w:val="28"/>
          <w:lang w:eastAsia="ru-RU"/>
        </w:rPr>
        <w:t>ение доступности</w:t>
      </w:r>
      <w:r w:rsidRPr="00060CEF">
        <w:rPr>
          <w:sz w:val="28"/>
          <w:szCs w:val="28"/>
          <w:lang w:eastAsia="ru-RU"/>
        </w:rPr>
        <w:t xml:space="preserve"> объектов трудового и культурно-бытового тяготения, грузообразующих и грузопоглощающих зон;</w:t>
      </w:r>
    </w:p>
    <w:p w:rsidR="00586EF0" w:rsidRPr="00060CEF" w:rsidRDefault="00DB0334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создание</w:t>
      </w:r>
      <w:r w:rsidR="00586EF0" w:rsidRPr="00060CEF">
        <w:rPr>
          <w:sz w:val="28"/>
          <w:szCs w:val="28"/>
          <w:lang w:eastAsia="ru-RU"/>
        </w:rPr>
        <w:t xml:space="preserve"> социально целесообразн</w:t>
      </w:r>
      <w:r>
        <w:rPr>
          <w:sz w:val="28"/>
          <w:szCs w:val="28"/>
          <w:lang w:eastAsia="ru-RU"/>
        </w:rPr>
        <w:t>ой</w:t>
      </w:r>
      <w:r w:rsidR="00586EF0" w:rsidRPr="00060CEF">
        <w:rPr>
          <w:sz w:val="28"/>
          <w:szCs w:val="28"/>
          <w:lang w:eastAsia="ru-RU"/>
        </w:rPr>
        <w:t xml:space="preserve"> и экономически оправданн</w:t>
      </w:r>
      <w:r>
        <w:rPr>
          <w:sz w:val="28"/>
          <w:szCs w:val="28"/>
          <w:lang w:eastAsia="ru-RU"/>
        </w:rPr>
        <w:t>ой</w:t>
      </w:r>
      <w:r w:rsidR="00586EF0" w:rsidRPr="00060CEF">
        <w:rPr>
          <w:sz w:val="28"/>
          <w:szCs w:val="28"/>
          <w:lang w:eastAsia="ru-RU"/>
        </w:rPr>
        <w:t xml:space="preserve"> систем</w:t>
      </w:r>
      <w:r>
        <w:rPr>
          <w:sz w:val="28"/>
          <w:szCs w:val="28"/>
          <w:lang w:eastAsia="ru-RU"/>
        </w:rPr>
        <w:t>ы</w:t>
      </w:r>
      <w:r w:rsidR="00586EF0" w:rsidRPr="00060CEF">
        <w:rPr>
          <w:sz w:val="28"/>
          <w:szCs w:val="28"/>
          <w:lang w:eastAsia="ru-RU"/>
        </w:rPr>
        <w:t>у городских путей сообщения с учетом перспектив ее развития;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>- обеспеч</w:t>
      </w:r>
      <w:r w:rsidR="00DB0334">
        <w:rPr>
          <w:sz w:val="28"/>
          <w:szCs w:val="28"/>
          <w:lang w:eastAsia="ru-RU"/>
        </w:rPr>
        <w:t>ение соответствия</w:t>
      </w:r>
      <w:r w:rsidRPr="00060CEF">
        <w:rPr>
          <w:sz w:val="28"/>
          <w:szCs w:val="28"/>
          <w:lang w:eastAsia="ru-RU"/>
        </w:rPr>
        <w:t xml:space="preserve"> пропускной и провозной способностей транспортных коммуникаций объемам городского движения;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>- обеспеч</w:t>
      </w:r>
      <w:r w:rsidR="00DB0334">
        <w:rPr>
          <w:sz w:val="28"/>
          <w:szCs w:val="28"/>
          <w:lang w:eastAsia="ru-RU"/>
        </w:rPr>
        <w:t>ение</w:t>
      </w:r>
      <w:r w:rsidRPr="00060CEF">
        <w:rPr>
          <w:sz w:val="28"/>
          <w:szCs w:val="28"/>
          <w:lang w:eastAsia="ru-RU"/>
        </w:rPr>
        <w:t xml:space="preserve"> экономическ</w:t>
      </w:r>
      <w:r w:rsidR="00DB0334">
        <w:rPr>
          <w:sz w:val="28"/>
          <w:szCs w:val="28"/>
          <w:lang w:eastAsia="ru-RU"/>
        </w:rPr>
        <w:t>ой</w:t>
      </w:r>
      <w:r w:rsidRPr="00060CEF">
        <w:rPr>
          <w:sz w:val="28"/>
          <w:szCs w:val="28"/>
          <w:lang w:eastAsia="ru-RU"/>
        </w:rPr>
        <w:t xml:space="preserve"> эффективност</w:t>
      </w:r>
      <w:r w:rsidR="00DB0334">
        <w:rPr>
          <w:sz w:val="28"/>
          <w:szCs w:val="28"/>
          <w:lang w:eastAsia="ru-RU"/>
        </w:rPr>
        <w:t>и</w:t>
      </w:r>
      <w:r w:rsidRPr="00060CEF">
        <w:rPr>
          <w:sz w:val="28"/>
          <w:szCs w:val="28"/>
          <w:lang w:eastAsia="ru-RU"/>
        </w:rPr>
        <w:t>, безопасност</w:t>
      </w:r>
      <w:r w:rsidR="00DB0334">
        <w:rPr>
          <w:sz w:val="28"/>
          <w:szCs w:val="28"/>
          <w:lang w:eastAsia="ru-RU"/>
        </w:rPr>
        <w:t>и и комфортабельности</w:t>
      </w:r>
      <w:r w:rsidRPr="00060CEF">
        <w:rPr>
          <w:sz w:val="28"/>
          <w:szCs w:val="28"/>
          <w:lang w:eastAsia="ru-RU"/>
        </w:rPr>
        <w:t xml:space="preserve"> пассажирских и грузовых перевозок;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>- сохран</w:t>
      </w:r>
      <w:r w:rsidR="00DB0334">
        <w:rPr>
          <w:sz w:val="28"/>
          <w:szCs w:val="28"/>
          <w:lang w:eastAsia="ru-RU"/>
        </w:rPr>
        <w:t xml:space="preserve">ение </w:t>
      </w:r>
      <w:r w:rsidRPr="00060CEF">
        <w:rPr>
          <w:sz w:val="28"/>
          <w:szCs w:val="28"/>
          <w:lang w:eastAsia="ru-RU"/>
        </w:rPr>
        <w:t>и рационально</w:t>
      </w:r>
      <w:r w:rsidR="00DB0334">
        <w:rPr>
          <w:sz w:val="28"/>
          <w:szCs w:val="28"/>
          <w:lang w:eastAsia="ru-RU"/>
        </w:rPr>
        <w:t>е</w:t>
      </w:r>
      <w:r w:rsidRPr="00060CEF">
        <w:rPr>
          <w:sz w:val="28"/>
          <w:szCs w:val="28"/>
          <w:lang w:eastAsia="ru-RU"/>
        </w:rPr>
        <w:t xml:space="preserve"> использова</w:t>
      </w:r>
      <w:r w:rsidR="00DB0334">
        <w:rPr>
          <w:sz w:val="28"/>
          <w:szCs w:val="28"/>
          <w:lang w:eastAsia="ru-RU"/>
        </w:rPr>
        <w:t>ние</w:t>
      </w:r>
      <w:r w:rsidRPr="00060CEF">
        <w:rPr>
          <w:sz w:val="28"/>
          <w:szCs w:val="28"/>
          <w:lang w:eastAsia="ru-RU"/>
        </w:rPr>
        <w:t xml:space="preserve"> окружающ</w:t>
      </w:r>
      <w:r w:rsidR="00DB0334">
        <w:rPr>
          <w:sz w:val="28"/>
          <w:szCs w:val="28"/>
          <w:lang w:eastAsia="ru-RU"/>
        </w:rPr>
        <w:t>ей</w:t>
      </w:r>
      <w:r w:rsidRPr="00060CEF">
        <w:rPr>
          <w:sz w:val="28"/>
          <w:szCs w:val="28"/>
          <w:lang w:eastAsia="ru-RU"/>
        </w:rPr>
        <w:t xml:space="preserve"> сред</w:t>
      </w:r>
      <w:r w:rsidR="00DB0334">
        <w:rPr>
          <w:sz w:val="28"/>
          <w:szCs w:val="28"/>
          <w:lang w:eastAsia="ru-RU"/>
        </w:rPr>
        <w:t>ы</w:t>
      </w:r>
      <w:r w:rsidRPr="00060CEF">
        <w:rPr>
          <w:sz w:val="28"/>
          <w:szCs w:val="28"/>
          <w:lang w:eastAsia="ru-RU"/>
        </w:rPr>
        <w:t>.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>Принцип</w:t>
      </w:r>
      <w:r w:rsidR="00DB0334">
        <w:rPr>
          <w:sz w:val="28"/>
          <w:szCs w:val="28"/>
          <w:lang w:eastAsia="ru-RU"/>
        </w:rPr>
        <w:t>ы развития транспортной системы</w:t>
      </w:r>
      <w:r w:rsidRPr="00060CEF">
        <w:rPr>
          <w:sz w:val="28"/>
          <w:szCs w:val="28"/>
          <w:lang w:eastAsia="ru-RU"/>
        </w:rPr>
        <w:t>: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>- единство транспортной системы города для всех видов транспорта и всех видов сообщения (принцип единства транспортной системы);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>- доступность и непрерывность транспортных связей (включая пешеходные) по основным направлениям корреспонденций населения (принцип территориальной доступности);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>- надежность функционирования транспортной системы города (принцип надежности);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>- приоритетность общественных интересов перед частными (принцип интересов большинства);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>- дружественность развития маршрутной транспортной системы города по отношению к человеку и окружающей природной среде (принцип устойчивости).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>- зонирования территорий согласно их функциональным назначениям (принцип специализации).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</w:rPr>
      </w:pPr>
      <w:r w:rsidRPr="00060CEF">
        <w:rPr>
          <w:sz w:val="28"/>
          <w:szCs w:val="28"/>
        </w:rPr>
        <w:t xml:space="preserve">Очередность развития транспортной системы определена перечнем решаемых задач – запланированных мероприятий, на основе их весового ранга, определяемого на консолидированной основе ряда показателей: обеспечения </w:t>
      </w:r>
      <w:r w:rsidRPr="00060CEF">
        <w:rPr>
          <w:sz w:val="28"/>
          <w:szCs w:val="28"/>
        </w:rPr>
        <w:lastRenderedPageBreak/>
        <w:t>требуемых условий безопасности и надежности, ожидаемой величины совокупного социально-экономического эффекта в зависимости от объема затраченных средств, административно-управленческой необходимости.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</w:rPr>
      </w:pPr>
      <w:r w:rsidRPr="00060CEF">
        <w:rPr>
          <w:sz w:val="28"/>
          <w:szCs w:val="28"/>
        </w:rPr>
        <w:t>В долгосрочной перспективе до 2030 года предусматривается комплексный подход к совершенствованию транспортной системы Нижнего Новгорода на основе бюджетных возможностей города, и включает в себя трудоемкие и финансово затратные задачи: строительство дублеров основных городских магистралей, транспортных развязок и путепроводов, реконструкцию улиц, создание элементов интеллектуальной транспортной систем</w:t>
      </w:r>
      <w:r w:rsidR="00A756D7">
        <w:rPr>
          <w:sz w:val="28"/>
          <w:szCs w:val="28"/>
        </w:rPr>
        <w:t>ы (ИТС), завершение формирования</w:t>
      </w:r>
      <w:r w:rsidRPr="00060CEF">
        <w:rPr>
          <w:sz w:val="28"/>
          <w:szCs w:val="28"/>
        </w:rPr>
        <w:t xml:space="preserve"> системы дорог, обеспечивающих </w:t>
      </w:r>
      <w:proofErr w:type="gramStart"/>
      <w:r w:rsidRPr="00060CEF">
        <w:rPr>
          <w:sz w:val="28"/>
          <w:szCs w:val="28"/>
        </w:rPr>
        <w:t>обеспечивающих</w:t>
      </w:r>
      <w:proofErr w:type="gramEnd"/>
      <w:r w:rsidRPr="00060CEF">
        <w:rPr>
          <w:sz w:val="28"/>
          <w:szCs w:val="28"/>
        </w:rPr>
        <w:t xml:space="preserve"> полный вывод транзитных ТП за пределы г. Нижнего Новгорода, формирование системы </w:t>
      </w:r>
      <w:proofErr w:type="gramStart"/>
      <w:r w:rsidRPr="00060CEF">
        <w:rPr>
          <w:sz w:val="28"/>
          <w:szCs w:val="28"/>
        </w:rPr>
        <w:t>удобных</w:t>
      </w:r>
      <w:proofErr w:type="gramEnd"/>
      <w:r w:rsidRPr="00060CEF">
        <w:rPr>
          <w:sz w:val="28"/>
          <w:szCs w:val="28"/>
        </w:rPr>
        <w:t xml:space="preserve"> ТПУ, развитие системы скоростного рельсового транспорта, реализация комплексной программы по повышению безопасности дорожного движения (БДД).</w:t>
      </w:r>
    </w:p>
    <w:p w:rsidR="00586EF0" w:rsidRPr="00060CEF" w:rsidRDefault="00586EF0" w:rsidP="00586EF0">
      <w:pPr>
        <w:pStyle w:val="2"/>
        <w:numPr>
          <w:ilvl w:val="0"/>
          <w:numId w:val="0"/>
        </w:numPr>
        <w:ind w:left="395" w:firstLine="851"/>
        <w:rPr>
          <w:sz w:val="28"/>
          <w:szCs w:val="28"/>
        </w:rPr>
      </w:pPr>
    </w:p>
    <w:p w:rsidR="00586EF0" w:rsidRPr="00060CEF" w:rsidRDefault="00A756D7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 О</w:t>
      </w:r>
      <w:r w:rsidR="00586EF0" w:rsidRPr="00060CEF">
        <w:rPr>
          <w:sz w:val="28"/>
          <w:szCs w:val="28"/>
          <w:lang w:eastAsia="ru-RU"/>
        </w:rPr>
        <w:t>ценк</w:t>
      </w:r>
      <w:r>
        <w:rPr>
          <w:sz w:val="28"/>
          <w:szCs w:val="28"/>
          <w:lang w:eastAsia="ru-RU"/>
        </w:rPr>
        <w:t>а</w:t>
      </w:r>
      <w:r w:rsidR="00586EF0" w:rsidRPr="00060CEF">
        <w:rPr>
          <w:sz w:val="28"/>
          <w:szCs w:val="28"/>
          <w:lang w:eastAsia="ru-RU"/>
        </w:rPr>
        <w:t xml:space="preserve"> эффективности мероприятий подпрограмм Комплексной транспортной схемы учитыва</w:t>
      </w:r>
      <w:r>
        <w:rPr>
          <w:sz w:val="28"/>
          <w:szCs w:val="28"/>
          <w:lang w:eastAsia="ru-RU"/>
        </w:rPr>
        <w:t>ется по</w:t>
      </w:r>
      <w:r w:rsidR="00586EF0" w:rsidRPr="00060CEF">
        <w:rPr>
          <w:sz w:val="28"/>
          <w:szCs w:val="28"/>
          <w:lang w:eastAsia="ru-RU"/>
        </w:rPr>
        <w:t xml:space="preserve"> следующи</w:t>
      </w:r>
      <w:r>
        <w:rPr>
          <w:sz w:val="28"/>
          <w:szCs w:val="28"/>
          <w:lang w:eastAsia="ru-RU"/>
        </w:rPr>
        <w:t>м целевым</w:t>
      </w:r>
      <w:r w:rsidR="00586EF0" w:rsidRPr="00060CEF">
        <w:rPr>
          <w:sz w:val="28"/>
          <w:szCs w:val="28"/>
          <w:lang w:eastAsia="ru-RU"/>
        </w:rPr>
        <w:t xml:space="preserve"> показател</w:t>
      </w:r>
      <w:r>
        <w:rPr>
          <w:sz w:val="28"/>
          <w:szCs w:val="28"/>
          <w:lang w:eastAsia="ru-RU"/>
        </w:rPr>
        <w:t>ям</w:t>
      </w:r>
      <w:r w:rsidR="00586EF0" w:rsidRPr="00060CEF">
        <w:rPr>
          <w:sz w:val="28"/>
          <w:szCs w:val="28"/>
          <w:lang w:eastAsia="ru-RU"/>
        </w:rPr>
        <w:t>: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>1) среднее время поездки на личном автотранспорте, мин.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>2) плотность УДС, км/км</w:t>
      </w:r>
      <w:proofErr w:type="gramStart"/>
      <w:r w:rsidRPr="00060CEF">
        <w:rPr>
          <w:sz w:val="28"/>
          <w:szCs w:val="28"/>
          <w:vertAlign w:val="superscript"/>
          <w:lang w:eastAsia="ru-RU"/>
        </w:rPr>
        <w:t>2</w:t>
      </w:r>
      <w:proofErr w:type="gramEnd"/>
      <w:r w:rsidRPr="00060CEF">
        <w:rPr>
          <w:sz w:val="28"/>
          <w:szCs w:val="28"/>
          <w:lang w:eastAsia="ru-RU"/>
        </w:rPr>
        <w:t>;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 xml:space="preserve">3) протяженность автомобильных дорог и улиц, работающих в режиме перегрузки в час «пик», </w:t>
      </w:r>
      <w:proofErr w:type="gramStart"/>
      <w:r w:rsidRPr="00060CEF">
        <w:rPr>
          <w:sz w:val="28"/>
          <w:szCs w:val="28"/>
          <w:lang w:eastAsia="ru-RU"/>
        </w:rPr>
        <w:t>км</w:t>
      </w:r>
      <w:proofErr w:type="gramEnd"/>
      <w:r w:rsidRPr="00060CEF">
        <w:rPr>
          <w:sz w:val="28"/>
          <w:szCs w:val="28"/>
          <w:lang w:eastAsia="ru-RU"/>
        </w:rPr>
        <w:t>;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>4) среднее время поездки на пассажирском транспорте в часы «пик», мин.;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>5) плотность маршрутной сети, км/км</w:t>
      </w:r>
      <w:proofErr w:type="gramStart"/>
      <w:r w:rsidRPr="00060CEF">
        <w:rPr>
          <w:sz w:val="28"/>
          <w:szCs w:val="28"/>
          <w:vertAlign w:val="superscript"/>
          <w:lang w:eastAsia="ru-RU"/>
        </w:rPr>
        <w:t>2</w:t>
      </w:r>
      <w:proofErr w:type="gramEnd"/>
      <w:r w:rsidRPr="00060CEF">
        <w:rPr>
          <w:sz w:val="28"/>
          <w:szCs w:val="28"/>
          <w:lang w:eastAsia="ru-RU"/>
        </w:rPr>
        <w:t>;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>6) маршрутный коэффициент;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>7) доля ГПТ в общем объеме перевозок</w:t>
      </w:r>
      <w:proofErr w:type="gramStart"/>
      <w:r w:rsidRPr="00060CEF">
        <w:rPr>
          <w:sz w:val="28"/>
          <w:szCs w:val="28"/>
          <w:lang w:eastAsia="ru-RU"/>
        </w:rPr>
        <w:t>, %;</w:t>
      </w:r>
      <w:proofErr w:type="gramEnd"/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 xml:space="preserve">8) относительная доля потока транзитного грузового транспорта через территорию </w:t>
      </w:r>
      <w:proofErr w:type="gramStart"/>
      <w:r w:rsidRPr="00060CEF">
        <w:rPr>
          <w:sz w:val="28"/>
          <w:szCs w:val="28"/>
          <w:lang w:eastAsia="ru-RU"/>
        </w:rPr>
        <w:t>г</w:t>
      </w:r>
      <w:proofErr w:type="gramEnd"/>
      <w:r w:rsidRPr="00060CEF">
        <w:rPr>
          <w:sz w:val="28"/>
          <w:szCs w:val="28"/>
          <w:lang w:eastAsia="ru-RU"/>
        </w:rPr>
        <w:t>. Нижнего Новгорода, %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 xml:space="preserve">9) обеспеченность парковочными местами для долгосрочного и краткосрочного хранения автотранспорта, </w:t>
      </w:r>
      <w:proofErr w:type="gramStart"/>
      <w:r w:rsidRPr="00060CEF">
        <w:rPr>
          <w:sz w:val="28"/>
          <w:szCs w:val="28"/>
          <w:lang w:eastAsia="ru-RU"/>
        </w:rPr>
        <w:t>м</w:t>
      </w:r>
      <w:proofErr w:type="gramEnd"/>
      <w:r w:rsidRPr="00060CEF">
        <w:rPr>
          <w:sz w:val="28"/>
          <w:szCs w:val="28"/>
          <w:lang w:eastAsia="ru-RU"/>
        </w:rPr>
        <w:t>/м;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>10) объем выбросов загрязняющих веществ, тыс. тонн/год;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>11) сокращение общего числа ДТП на дорогах и УДС</w:t>
      </w:r>
      <w:proofErr w:type="gramStart"/>
      <w:r w:rsidRPr="00060CEF">
        <w:rPr>
          <w:sz w:val="28"/>
          <w:szCs w:val="28"/>
          <w:lang w:eastAsia="ru-RU"/>
        </w:rPr>
        <w:t>, %;</w:t>
      </w:r>
      <w:proofErr w:type="gramEnd"/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>12) социальный риск (общее количество погибших в ДТП на 100 тыс. населения);</w:t>
      </w:r>
    </w:p>
    <w:p w:rsidR="00586EF0" w:rsidRPr="00060CEF" w:rsidRDefault="00586EF0" w:rsidP="00586EF0">
      <w:pPr>
        <w:pStyle w:val="Txt1"/>
        <w:spacing w:line="240" w:lineRule="auto"/>
        <w:ind w:firstLine="851"/>
        <w:rPr>
          <w:sz w:val="28"/>
          <w:szCs w:val="28"/>
          <w:lang w:eastAsia="ru-RU"/>
        </w:rPr>
      </w:pPr>
      <w:r w:rsidRPr="00060CEF">
        <w:rPr>
          <w:sz w:val="28"/>
          <w:szCs w:val="28"/>
          <w:lang w:eastAsia="ru-RU"/>
        </w:rPr>
        <w:t>13) транспортный риск (общее количество погибших в ДТП на 10 тыс. ТС).</w:t>
      </w:r>
    </w:p>
    <w:p w:rsidR="00586EF0" w:rsidRPr="00060CEF" w:rsidRDefault="00A756D7" w:rsidP="00586EF0">
      <w:pPr>
        <w:pStyle w:val="20"/>
        <w:tabs>
          <w:tab w:val="left" w:pos="709"/>
        </w:tabs>
        <w:ind w:firstLine="851"/>
        <w:rPr>
          <w:b/>
          <w:iCs/>
          <w:szCs w:val="28"/>
        </w:rPr>
      </w:pPr>
      <w:bookmarkStart w:id="5" w:name="_Toc448497263"/>
      <w:r>
        <w:rPr>
          <w:szCs w:val="28"/>
        </w:rPr>
        <w:t>10</w:t>
      </w:r>
      <w:r w:rsidR="00531FBC" w:rsidRPr="00060CEF">
        <w:rPr>
          <w:szCs w:val="28"/>
        </w:rPr>
        <w:t>.</w:t>
      </w:r>
      <w:r w:rsidR="00586EF0" w:rsidRPr="00060CEF">
        <w:rPr>
          <w:szCs w:val="28"/>
        </w:rPr>
        <w:t xml:space="preserve"> </w:t>
      </w:r>
      <w:r>
        <w:rPr>
          <w:szCs w:val="28"/>
        </w:rPr>
        <w:t>В</w:t>
      </w:r>
      <w:r w:rsidR="00586EF0" w:rsidRPr="00060CEF">
        <w:rPr>
          <w:szCs w:val="28"/>
        </w:rPr>
        <w:t>ариант</w:t>
      </w:r>
      <w:r>
        <w:rPr>
          <w:szCs w:val="28"/>
        </w:rPr>
        <w:t>ы</w:t>
      </w:r>
      <w:r w:rsidR="00586EF0" w:rsidRPr="00060CEF">
        <w:rPr>
          <w:szCs w:val="28"/>
        </w:rPr>
        <w:t xml:space="preserve"> развития транспортной системы Нижнего Новгорода</w:t>
      </w:r>
      <w:bookmarkEnd w:id="5"/>
    </w:p>
    <w:p w:rsidR="00586EF0" w:rsidRPr="00060CEF" w:rsidRDefault="00A756D7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586EF0" w:rsidRPr="00060CEF">
        <w:rPr>
          <w:sz w:val="28"/>
          <w:szCs w:val="28"/>
        </w:rPr>
        <w:t>Состав инвариантных мероприятий по развитию транспортной системы</w:t>
      </w:r>
      <w:r w:rsidR="00531FBC" w:rsidRPr="00060CEF">
        <w:rPr>
          <w:sz w:val="28"/>
          <w:szCs w:val="28"/>
        </w:rPr>
        <w:t xml:space="preserve"> до 2018 года:</w:t>
      </w:r>
    </w:p>
    <w:p w:rsidR="00531FBC" w:rsidRPr="00060CEF" w:rsidRDefault="00531FBC" w:rsidP="00586EF0">
      <w:pPr>
        <w:ind w:firstLine="851"/>
        <w:jc w:val="both"/>
        <w:rPr>
          <w:sz w:val="28"/>
          <w:szCs w:val="28"/>
        </w:rPr>
      </w:pPr>
    </w:p>
    <w:tbl>
      <w:tblPr>
        <w:tblW w:w="938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4"/>
        <w:gridCol w:w="883"/>
        <w:gridCol w:w="29"/>
        <w:gridCol w:w="2305"/>
        <w:gridCol w:w="561"/>
        <w:gridCol w:w="96"/>
        <w:gridCol w:w="2540"/>
      </w:tblGrid>
      <w:tr w:rsidR="00586EF0" w:rsidRPr="00060CEF">
        <w:trPr>
          <w:trHeight w:val="417"/>
        </w:trPr>
        <w:tc>
          <w:tcPr>
            <w:tcW w:w="3857" w:type="dxa"/>
            <w:gridSpan w:val="2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Сценарий 1 «Необходимый»</w:t>
            </w:r>
          </w:p>
        </w:tc>
        <w:tc>
          <w:tcPr>
            <w:tcW w:w="2895" w:type="dxa"/>
            <w:gridSpan w:val="3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Сценарий 2 «Сбалансированный»</w:t>
            </w: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Сценарий 3 «Динамичного развития»</w:t>
            </w:r>
          </w:p>
        </w:tc>
      </w:tr>
      <w:tr w:rsidR="00586EF0" w:rsidRPr="00060CEF">
        <w:trPr>
          <w:trHeight w:val="53"/>
        </w:trPr>
        <w:tc>
          <w:tcPr>
            <w:tcW w:w="3857" w:type="dxa"/>
            <w:gridSpan w:val="2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1</w:t>
            </w:r>
          </w:p>
        </w:tc>
        <w:tc>
          <w:tcPr>
            <w:tcW w:w="2895" w:type="dxa"/>
            <w:gridSpan w:val="3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2</w:t>
            </w: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3</w:t>
            </w:r>
          </w:p>
        </w:tc>
      </w:tr>
      <w:tr w:rsidR="00586EF0" w:rsidRPr="00060CEF">
        <w:trPr>
          <w:trHeight w:val="363"/>
        </w:trPr>
        <w:tc>
          <w:tcPr>
            <w:tcW w:w="9388" w:type="dxa"/>
            <w:gridSpan w:val="7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i/>
                <w:sz w:val="28"/>
                <w:szCs w:val="28"/>
              </w:rPr>
            </w:pPr>
            <w:r w:rsidRPr="00060CEF">
              <w:rPr>
                <w:i/>
                <w:sz w:val="28"/>
                <w:szCs w:val="28"/>
              </w:rPr>
              <w:t xml:space="preserve">Развитие улично-дорожной сети на период до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60CEF">
                <w:rPr>
                  <w:i/>
                  <w:sz w:val="28"/>
                  <w:szCs w:val="28"/>
                </w:rPr>
                <w:t>2018 г</w:t>
              </w:r>
            </w:smartTag>
            <w:r w:rsidRPr="00060CEF">
              <w:rPr>
                <w:i/>
                <w:sz w:val="28"/>
                <w:szCs w:val="28"/>
              </w:rPr>
              <w:t>.</w:t>
            </w:r>
          </w:p>
        </w:tc>
      </w:tr>
      <w:tr w:rsidR="00586EF0" w:rsidRPr="00060CEF">
        <w:trPr>
          <w:trHeight w:val="411"/>
        </w:trPr>
        <w:tc>
          <w:tcPr>
            <w:tcW w:w="3857" w:type="dxa"/>
            <w:gridSpan w:val="2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подъездных путей к мкрн. Анкудиновка</w:t>
            </w:r>
          </w:p>
        </w:tc>
        <w:tc>
          <w:tcPr>
            <w:tcW w:w="2895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Расширение участка Казанского ш. до 4-х полос (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060CEF">
                <w:rPr>
                  <w:sz w:val="28"/>
                  <w:szCs w:val="28"/>
                </w:rPr>
                <w:t xml:space="preserve">800 </w:t>
              </w:r>
              <w:r w:rsidRPr="00060CEF">
                <w:rPr>
                  <w:sz w:val="28"/>
                  <w:szCs w:val="28"/>
                </w:rPr>
                <w:lastRenderedPageBreak/>
                <w:t>м</w:t>
              </w:r>
            </w:smartTag>
            <w:r w:rsidRPr="00060CEF">
              <w:rPr>
                <w:sz w:val="28"/>
                <w:szCs w:val="28"/>
              </w:rPr>
              <w:t>) на въезде в город Нижний Новгород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rPr>
          <w:trHeight w:val="377"/>
        </w:trPr>
        <w:tc>
          <w:tcPr>
            <w:tcW w:w="9388" w:type="dxa"/>
            <w:gridSpan w:val="7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i/>
                <w:sz w:val="28"/>
                <w:szCs w:val="28"/>
              </w:rPr>
              <w:lastRenderedPageBreak/>
              <w:t>Развитие улично-дорожной сети в рамках подготовки к проведению в 2018 году Чемпионата мира по футболу</w:t>
            </w:r>
          </w:p>
        </w:tc>
      </w:tr>
      <w:tr w:rsidR="00586EF0" w:rsidRPr="00060CEF">
        <w:trPr>
          <w:trHeight w:val="53"/>
        </w:trPr>
        <w:tc>
          <w:tcPr>
            <w:tcW w:w="3857" w:type="dxa"/>
            <w:gridSpan w:val="2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Реконструкция пр-та Молодежный до Нижегородского аэропорта со строительством 4-полосной дороги от ст. м. «Парк культуры»</w:t>
            </w:r>
          </w:p>
        </w:tc>
        <w:tc>
          <w:tcPr>
            <w:tcW w:w="2895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путепровода под железнодорожными путями между ул. С. Акимова и ул. Бурнаковская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Строительство путепровода над железнодорожными путями на пр-те </w:t>
            </w:r>
            <w:proofErr w:type="gramStart"/>
            <w:r w:rsidRPr="00060CEF">
              <w:rPr>
                <w:sz w:val="28"/>
                <w:szCs w:val="28"/>
              </w:rPr>
              <w:t>Молодежный</w:t>
            </w:r>
            <w:proofErr w:type="gramEnd"/>
            <w:r w:rsidRPr="00060CEF">
              <w:rPr>
                <w:sz w:val="28"/>
                <w:szCs w:val="28"/>
              </w:rPr>
              <w:t xml:space="preserve"> в районе станции «Петряевка» (2 очередь строительства пр-та Молодежный)</w:t>
            </w:r>
          </w:p>
        </w:tc>
      </w:tr>
      <w:tr w:rsidR="00586EF0" w:rsidRPr="00060CEF">
        <w:trPr>
          <w:trHeight w:val="53"/>
        </w:trPr>
        <w:tc>
          <w:tcPr>
            <w:tcW w:w="3857" w:type="dxa"/>
            <w:gridSpan w:val="2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060CEF">
              <w:rPr>
                <w:sz w:val="28"/>
                <w:szCs w:val="28"/>
              </w:rPr>
              <w:t>Развитие дорожно-транспортной инфраструктуры в районе строительства стадиона для проведения ЧМ-2018 (ул. Бетанкура, ул. Совнаркомовская, ул. Пролетарская, дорога по Волжской наб., дорога от ул. Стрелка до ул. Совнаркомовская</w:t>
            </w:r>
            <w:proofErr w:type="gramEnd"/>
          </w:p>
        </w:tc>
        <w:tc>
          <w:tcPr>
            <w:tcW w:w="2895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rPr>
          <w:trHeight w:val="53"/>
        </w:trPr>
        <w:tc>
          <w:tcPr>
            <w:tcW w:w="3857" w:type="dxa"/>
            <w:gridSpan w:val="2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Капитальный ремонт дороги по ул. Самаркандская (от ул. Бетанкура до ул. Совнаркомовская)</w:t>
            </w:r>
          </w:p>
        </w:tc>
        <w:tc>
          <w:tcPr>
            <w:tcW w:w="2895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rPr>
          <w:trHeight w:val="53"/>
        </w:trPr>
        <w:tc>
          <w:tcPr>
            <w:tcW w:w="3857" w:type="dxa"/>
            <w:gridSpan w:val="2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Реконструкция объекта «Автомобильная дорога по ул. Ореховская и ул. Безводная в Автозаводском районе города Нижнего Новгорода»</w:t>
            </w:r>
          </w:p>
        </w:tc>
        <w:tc>
          <w:tcPr>
            <w:tcW w:w="2895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rPr>
          <w:trHeight w:val="53"/>
        </w:trPr>
        <w:tc>
          <w:tcPr>
            <w:tcW w:w="3857" w:type="dxa"/>
            <w:gridSpan w:val="2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Реконструкция транспортной развязки «пр-т </w:t>
            </w:r>
            <w:proofErr w:type="gramStart"/>
            <w:r w:rsidRPr="00060CEF">
              <w:rPr>
                <w:sz w:val="28"/>
                <w:szCs w:val="28"/>
              </w:rPr>
              <w:t>Молодежный</w:t>
            </w:r>
            <w:proofErr w:type="gramEnd"/>
            <w:r w:rsidRPr="00060CEF">
              <w:rPr>
                <w:sz w:val="28"/>
                <w:szCs w:val="28"/>
              </w:rPr>
              <w:t xml:space="preserve"> – пр-т Октября – пр-т Ленина»</w:t>
            </w:r>
          </w:p>
        </w:tc>
        <w:tc>
          <w:tcPr>
            <w:tcW w:w="2895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rPr>
          <w:trHeight w:val="317"/>
        </w:trPr>
        <w:tc>
          <w:tcPr>
            <w:tcW w:w="9388" w:type="dxa"/>
            <w:gridSpan w:val="7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i/>
                <w:sz w:val="28"/>
                <w:szCs w:val="28"/>
              </w:rPr>
            </w:pPr>
            <w:r w:rsidRPr="00060CEF">
              <w:rPr>
                <w:i/>
                <w:sz w:val="28"/>
                <w:szCs w:val="28"/>
              </w:rPr>
              <w:t xml:space="preserve">Развитие городского и пригородного пассажирского транспорта на период до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60CEF">
                <w:rPr>
                  <w:i/>
                  <w:sz w:val="28"/>
                  <w:szCs w:val="28"/>
                </w:rPr>
                <w:t>2018 г</w:t>
              </w:r>
            </w:smartTag>
            <w:r w:rsidRPr="00060CEF">
              <w:rPr>
                <w:i/>
                <w:sz w:val="28"/>
                <w:szCs w:val="28"/>
              </w:rPr>
              <w:t>.</w:t>
            </w:r>
          </w:p>
        </w:tc>
      </w:tr>
      <w:tr w:rsidR="00586EF0" w:rsidRPr="00060CEF">
        <w:tc>
          <w:tcPr>
            <w:tcW w:w="3857" w:type="dxa"/>
            <w:gridSpan w:val="2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Совершенствование маршрутной сети ГПТ, снижение числа дублирующих коммерческих автобусных маршрутов и обеспечения нормативной доступности пассажирского транспорта в жилых районах города, в т.ч. новых жилых массивов</w:t>
            </w:r>
          </w:p>
        </w:tc>
        <w:tc>
          <w:tcPr>
            <w:tcW w:w="2895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Исключение необоснованных дублирующих коммерческих маршрутов с перераспределением высвобождаемых пассажирских потоков в пользу муниципального пассажирского транспорта (с приобретением подвижного состава ГПТ)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586EF0" w:rsidRPr="00060CEF" w:rsidRDefault="00586EF0" w:rsidP="00747FBD">
            <w:pPr>
              <w:pStyle w:val="Default"/>
              <w:ind w:firstLine="85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60CE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Создание нового ТПУ «Мещерское озеро» на </w:t>
            </w:r>
            <w:smartTag w:uri="urn:schemas-microsoft-com:office:smarttags" w:element="metricconverter">
              <w:smartTagPr>
                <w:attr w:name="ProductID" w:val="442 км"/>
              </w:smartTagPr>
              <w:r w:rsidRPr="00060CEF">
                <w:rPr>
                  <w:rFonts w:ascii="Times New Roman" w:hAnsi="Times New Roman"/>
                  <w:color w:val="auto"/>
                  <w:sz w:val="28"/>
                  <w:szCs w:val="28"/>
                </w:rPr>
                <w:t>442 км</w:t>
              </w:r>
            </w:smartTag>
            <w:r w:rsidRPr="00060CE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перегона «Нижний Новгород Московский – Толоконцево» </w:t>
            </w:r>
          </w:p>
          <w:p w:rsidR="00586EF0" w:rsidRPr="00060CEF" w:rsidRDefault="00586EF0" w:rsidP="00747FBD">
            <w:pPr>
              <w:pStyle w:val="Default"/>
              <w:ind w:firstLine="85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586EF0" w:rsidRPr="00060CEF">
        <w:tc>
          <w:tcPr>
            <w:tcW w:w="3857" w:type="dxa"/>
            <w:gridSpan w:val="2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Обеспечение приоритетного проезда ГПТ с использованием выделенных полос движения (адресный перечень)</w:t>
            </w:r>
          </w:p>
        </w:tc>
        <w:tc>
          <w:tcPr>
            <w:tcW w:w="2895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Обеспечение приоритетного проезда ГПТ средствами АСУДД и с использованием выделенных полос движения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586EF0" w:rsidRPr="00060CEF" w:rsidRDefault="00586EF0" w:rsidP="00747FBD">
            <w:pPr>
              <w:pStyle w:val="Default"/>
              <w:ind w:firstLine="85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586EF0" w:rsidRPr="00060CEF"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Внедрение автоматизированной системы контроля оплаты проезда на всех видах ГПТ, вне зависимости от форм собственности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Внедрение единого электронного билета с возможностью повременной оплаты проезда на городском пассажирском транспорте общего пользования (город, 60 минут)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pStyle w:val="Default"/>
              <w:ind w:firstLine="85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586EF0" w:rsidRPr="00060CEF"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троллейбусной линии на ул. К. Маркса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Обеспечение пешеходной доступности системы пассажирского транспорта в отдельных районах города, не обеспеченных нормативными значениями по данному показателю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pStyle w:val="Default"/>
              <w:ind w:firstLine="85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586EF0" w:rsidRPr="00060CEF">
        <w:tc>
          <w:tcPr>
            <w:tcW w:w="9388" w:type="dxa"/>
            <w:gridSpan w:val="7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i/>
                <w:sz w:val="28"/>
                <w:szCs w:val="28"/>
              </w:rPr>
            </w:pPr>
            <w:r w:rsidRPr="00060CEF">
              <w:rPr>
                <w:i/>
                <w:sz w:val="28"/>
                <w:szCs w:val="28"/>
              </w:rPr>
              <w:t>Развитие городского и пригородного пассажирского транспорта в рамках подготовки к проведению</w:t>
            </w:r>
          </w:p>
          <w:p w:rsidR="00586EF0" w:rsidRPr="00060CEF" w:rsidRDefault="00586EF0" w:rsidP="00747FBD">
            <w:pPr>
              <w:ind w:firstLine="851"/>
              <w:jc w:val="both"/>
              <w:rPr>
                <w:i/>
                <w:sz w:val="28"/>
                <w:szCs w:val="28"/>
              </w:rPr>
            </w:pPr>
            <w:r w:rsidRPr="00060CEF">
              <w:rPr>
                <w:i/>
                <w:sz w:val="28"/>
                <w:szCs w:val="28"/>
              </w:rPr>
              <w:t>ЧМ-2018</w:t>
            </w:r>
          </w:p>
        </w:tc>
      </w:tr>
      <w:tr w:rsidR="00586EF0" w:rsidRPr="00060CEF">
        <w:tc>
          <w:tcPr>
            <w:tcW w:w="3886" w:type="dxa"/>
            <w:gridSpan w:val="3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Продление линии метрополитена от ст. «Московская» до ст. «Стрелка» со строительством станции «Стрелка»</w:t>
            </w:r>
          </w:p>
        </w:tc>
        <w:tc>
          <w:tcPr>
            <w:tcW w:w="2962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Приобретение и капитальный ремонт подвижного состава метрополитена</w:t>
            </w:r>
          </w:p>
        </w:tc>
        <w:tc>
          <w:tcPr>
            <w:tcW w:w="2540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86" w:type="dxa"/>
            <w:gridSpan w:val="3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и ввод в эксплуатацию автостанции «Мещерское озеро» на ул. С Акимова (обслуживание Борского, Семеновского и Городецкого направлений)</w:t>
            </w:r>
          </w:p>
        </w:tc>
        <w:tc>
          <w:tcPr>
            <w:tcW w:w="2962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Разработка и принятие Программы развития ГПТ г. Нижнего Новгорода на период до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60CEF">
                <w:rPr>
                  <w:sz w:val="28"/>
                  <w:szCs w:val="28"/>
                </w:rPr>
                <w:t>2018 г</w:t>
              </w:r>
            </w:smartTag>
            <w:r w:rsidRPr="00060CEF">
              <w:rPr>
                <w:sz w:val="28"/>
                <w:szCs w:val="28"/>
              </w:rPr>
              <w:t>., включая мероприятия по развитию городского электротранспорта и обновление автобусов большой и средней вместимости, отвечающих нормам Евро-5 и условиям доступности для всех групп населения (не менее 30% от всего парка маршрутного транспорта)</w:t>
            </w:r>
          </w:p>
        </w:tc>
        <w:tc>
          <w:tcPr>
            <w:tcW w:w="2540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86" w:type="dxa"/>
            <w:gridSpan w:val="3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Реконструкция автостанции «Щербинки-2» в районе ипподрома с размещением на ее территории временной автостанции Арзамасского и Павловского направлений</w:t>
            </w:r>
          </w:p>
        </w:tc>
        <w:tc>
          <w:tcPr>
            <w:tcW w:w="2962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и ввод в эксплуатацию новой автостанции «Верхние Печёры» на пересечении Казанского ш. и ул. Богдановича с последующим упразднением автостанции «Сенная» (Кстовского направления)</w:t>
            </w:r>
          </w:p>
        </w:tc>
        <w:tc>
          <w:tcPr>
            <w:tcW w:w="2540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86" w:type="dxa"/>
            <w:gridSpan w:val="3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Реконструкция автостанции «Сенная» в районе ипподрома с размещением на ее территории временной автостанции Большемурашкинского и Лысковского направлений</w:t>
            </w:r>
          </w:p>
        </w:tc>
        <w:tc>
          <w:tcPr>
            <w:tcW w:w="2962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9388" w:type="dxa"/>
            <w:gridSpan w:val="7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i/>
                <w:sz w:val="28"/>
                <w:szCs w:val="28"/>
              </w:rPr>
            </w:pPr>
            <w:r w:rsidRPr="00060CEF">
              <w:rPr>
                <w:i/>
                <w:sz w:val="28"/>
                <w:szCs w:val="28"/>
              </w:rPr>
              <w:t>Развитие внешних видов грузового транспорта и терминально-складской инфраструктуры на период</w:t>
            </w:r>
          </w:p>
          <w:p w:rsidR="00586EF0" w:rsidRPr="00060CEF" w:rsidRDefault="00586EF0" w:rsidP="00747FBD">
            <w:pPr>
              <w:ind w:firstLine="851"/>
              <w:jc w:val="both"/>
              <w:rPr>
                <w:b/>
                <w:i/>
                <w:sz w:val="28"/>
                <w:szCs w:val="28"/>
              </w:rPr>
            </w:pPr>
            <w:r w:rsidRPr="00060CEF">
              <w:rPr>
                <w:i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60CEF">
                <w:rPr>
                  <w:i/>
                  <w:sz w:val="28"/>
                  <w:szCs w:val="28"/>
                </w:rPr>
                <w:t>2018 г</w:t>
              </w:r>
            </w:smartTag>
            <w:r w:rsidRPr="00060CEF">
              <w:rPr>
                <w:i/>
                <w:sz w:val="28"/>
                <w:szCs w:val="28"/>
              </w:rPr>
              <w:t>.</w:t>
            </w:r>
          </w:p>
        </w:tc>
      </w:tr>
      <w:tr w:rsidR="00586EF0" w:rsidRPr="00060CEF">
        <w:tc>
          <w:tcPr>
            <w:tcW w:w="3886" w:type="dxa"/>
            <w:gridSpan w:val="3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ТЛЦ «Доскино» на базе грузового двора ж.-д. станции Доскино, включая строительство повышенных железнодорожных путей для перевалки сыпучих и навалочных грузов</w:t>
            </w:r>
          </w:p>
        </w:tc>
        <w:tc>
          <w:tcPr>
            <w:tcW w:w="2962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Строительство автомобильной дороги от ТЛЦ «Доскино» до Южного обхода </w:t>
            </w:r>
            <w:proofErr w:type="gramStart"/>
            <w:r w:rsidRPr="00060CEF">
              <w:rPr>
                <w:sz w:val="28"/>
                <w:szCs w:val="28"/>
              </w:rPr>
              <w:t>г</w:t>
            </w:r>
            <w:proofErr w:type="gramEnd"/>
            <w:r w:rsidRPr="00060CEF">
              <w:rPr>
                <w:sz w:val="28"/>
                <w:szCs w:val="28"/>
              </w:rPr>
              <w:t>. Нижнего Новгорода</w:t>
            </w:r>
          </w:p>
        </w:tc>
      </w:tr>
      <w:tr w:rsidR="00586EF0" w:rsidRPr="00060CEF">
        <w:tc>
          <w:tcPr>
            <w:tcW w:w="9388" w:type="dxa"/>
            <w:gridSpan w:val="7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i/>
                <w:sz w:val="28"/>
                <w:szCs w:val="28"/>
              </w:rPr>
              <w:t>Развитие внешних видов грузового транспорта и терминально-складской инфраструктуры в рамках подготовки к проведению в 2018 году Чемпионата мира по футболу</w:t>
            </w:r>
          </w:p>
        </w:tc>
      </w:tr>
      <w:tr w:rsidR="00586EF0" w:rsidRPr="00060CEF">
        <w:tc>
          <w:tcPr>
            <w:tcW w:w="3886" w:type="dxa"/>
            <w:gridSpan w:val="3"/>
            <w:shd w:val="clear" w:color="auto" w:fill="auto"/>
            <w:vAlign w:val="center"/>
          </w:tcPr>
          <w:p w:rsidR="00586EF0" w:rsidRPr="00060CEF" w:rsidRDefault="00586EF0" w:rsidP="00747FBD">
            <w:pPr>
              <w:pStyle w:val="Default"/>
              <w:ind w:firstLine="85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60CEF">
              <w:rPr>
                <w:rFonts w:ascii="Times New Roman" w:hAnsi="Times New Roman"/>
                <w:color w:val="auto"/>
                <w:sz w:val="28"/>
                <w:szCs w:val="28"/>
              </w:rPr>
              <w:t>Перенос грузового речного порта с территории Стрелки с распределением грузовой работы между имеющимися пристанями: ГОТХ, г. Бор, г. Кстово и пр.</w:t>
            </w:r>
          </w:p>
        </w:tc>
        <w:tc>
          <w:tcPr>
            <w:tcW w:w="2962" w:type="dxa"/>
            <w:gridSpan w:val="3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pStyle w:val="Default"/>
              <w:ind w:firstLine="85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60CEF">
              <w:rPr>
                <w:rFonts w:ascii="Times New Roman" w:hAnsi="Times New Roman"/>
                <w:color w:val="auto"/>
                <w:sz w:val="28"/>
                <w:szCs w:val="28"/>
              </w:rPr>
              <w:t>Строительство перехватывающих стоянок грузового автотранспорта за пределами города:</w:t>
            </w:r>
          </w:p>
          <w:p w:rsidR="00586EF0" w:rsidRPr="00060CEF" w:rsidRDefault="00586EF0" w:rsidP="00747FBD">
            <w:pPr>
              <w:pStyle w:val="Default"/>
              <w:ind w:firstLine="85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60CE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– запад – район пос. Гнилицкие Дворики (направление на Москву);</w:t>
            </w:r>
          </w:p>
          <w:p w:rsidR="00586EF0" w:rsidRPr="00060CEF" w:rsidRDefault="00586EF0" w:rsidP="00747FBD">
            <w:pPr>
              <w:pStyle w:val="Default"/>
              <w:ind w:firstLine="85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60CEF">
              <w:rPr>
                <w:rFonts w:ascii="Times New Roman" w:hAnsi="Times New Roman"/>
                <w:color w:val="auto"/>
                <w:sz w:val="28"/>
                <w:szCs w:val="28"/>
              </w:rPr>
              <w:t>– юг – район пос. Ольгино (направление на Арзамас);</w:t>
            </w:r>
          </w:p>
          <w:p w:rsidR="00586EF0" w:rsidRPr="00060CEF" w:rsidRDefault="00586EF0" w:rsidP="00747FBD">
            <w:pPr>
              <w:pStyle w:val="Default"/>
              <w:ind w:firstLine="85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60CE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– юго-восток – район </w:t>
            </w:r>
            <w:proofErr w:type="gramStart"/>
            <w:r w:rsidRPr="00060CEF">
              <w:rPr>
                <w:rFonts w:ascii="Times New Roman" w:hAnsi="Times New Roman"/>
                <w:color w:val="auto"/>
                <w:sz w:val="28"/>
                <w:szCs w:val="28"/>
              </w:rPr>
              <w:t>г</w:t>
            </w:r>
            <w:proofErr w:type="gramEnd"/>
            <w:r w:rsidRPr="00060CEF">
              <w:rPr>
                <w:rFonts w:ascii="Times New Roman" w:hAnsi="Times New Roman"/>
                <w:color w:val="auto"/>
                <w:sz w:val="28"/>
                <w:szCs w:val="28"/>
              </w:rPr>
              <w:t>. Кстово (направление на Казань);</w:t>
            </w:r>
          </w:p>
          <w:p w:rsidR="00586EF0" w:rsidRPr="00060CEF" w:rsidRDefault="00586EF0" w:rsidP="00747FBD">
            <w:pPr>
              <w:pStyle w:val="Default"/>
              <w:ind w:firstLine="85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60CE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– северо-восток – район </w:t>
            </w:r>
            <w:proofErr w:type="gramStart"/>
            <w:r w:rsidRPr="00060CEF">
              <w:rPr>
                <w:rFonts w:ascii="Times New Roman" w:hAnsi="Times New Roman"/>
                <w:color w:val="auto"/>
                <w:sz w:val="28"/>
                <w:szCs w:val="28"/>
              </w:rPr>
              <w:t>г</w:t>
            </w:r>
            <w:proofErr w:type="gramEnd"/>
            <w:r w:rsidRPr="00060CEF">
              <w:rPr>
                <w:rFonts w:ascii="Times New Roman" w:hAnsi="Times New Roman"/>
                <w:color w:val="auto"/>
                <w:sz w:val="28"/>
                <w:szCs w:val="28"/>
              </w:rPr>
              <w:t>. Бор (направление на Киров).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9388" w:type="dxa"/>
            <w:gridSpan w:val="7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i/>
                <w:sz w:val="28"/>
                <w:szCs w:val="28"/>
              </w:rPr>
            </w:pPr>
            <w:r w:rsidRPr="00060CEF">
              <w:rPr>
                <w:i/>
                <w:sz w:val="28"/>
                <w:szCs w:val="28"/>
              </w:rPr>
              <w:t xml:space="preserve">Развитие внешних видов пассажирского транспорта на период до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60CEF">
                <w:rPr>
                  <w:i/>
                  <w:sz w:val="28"/>
                  <w:szCs w:val="28"/>
                </w:rPr>
                <w:t>2018 г</w:t>
              </w:r>
            </w:smartTag>
            <w:r w:rsidRPr="00060CEF">
              <w:rPr>
                <w:i/>
                <w:sz w:val="28"/>
                <w:szCs w:val="28"/>
              </w:rPr>
              <w:t>.</w:t>
            </w:r>
          </w:p>
        </w:tc>
      </w:tr>
      <w:tr w:rsidR="00586EF0" w:rsidRPr="00060CEF">
        <w:tc>
          <w:tcPr>
            <w:tcW w:w="3886" w:type="dxa"/>
            <w:gridSpan w:val="3"/>
            <w:shd w:val="clear" w:color="auto" w:fill="auto"/>
          </w:tcPr>
          <w:p w:rsidR="00586EF0" w:rsidRPr="00060CEF" w:rsidRDefault="00586EF0" w:rsidP="00747FBD">
            <w:pPr>
              <w:pStyle w:val="Default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CE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Строительство и реконструкция объектов в аэропорту </w:t>
            </w:r>
            <w:proofErr w:type="gramStart"/>
            <w:r w:rsidRPr="00060CEF">
              <w:rPr>
                <w:rFonts w:ascii="Times New Roman" w:hAnsi="Times New Roman"/>
                <w:color w:val="auto"/>
                <w:sz w:val="28"/>
                <w:szCs w:val="28"/>
              </w:rPr>
              <w:t>г</w:t>
            </w:r>
            <w:proofErr w:type="gramEnd"/>
            <w:r w:rsidRPr="00060CE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Нижнего Новгорода. Реконструкция (восстановление) искусственных аэродромных покрытий и замена светосигнального оборудования на ИВПП-1 международного аэропорта Нижний Новгород. 2-й этап строительства </w:t>
            </w:r>
          </w:p>
        </w:tc>
        <w:tc>
          <w:tcPr>
            <w:tcW w:w="2962" w:type="dxa"/>
            <w:gridSpan w:val="3"/>
            <w:shd w:val="clear" w:color="auto" w:fill="auto"/>
          </w:tcPr>
          <w:p w:rsidR="00586EF0" w:rsidRPr="00060CEF" w:rsidRDefault="00586EF0" w:rsidP="00747FBD">
            <w:pPr>
              <w:pStyle w:val="Default"/>
              <w:ind w:firstLine="85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86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Реконструкция объектов комплекса международного аэропорта Нижнего Новгорода, не относящихся к федеральной собственности</w:t>
            </w:r>
          </w:p>
        </w:tc>
        <w:tc>
          <w:tcPr>
            <w:tcW w:w="2962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86" w:type="dxa"/>
            <w:gridSpan w:val="3"/>
            <w:shd w:val="clear" w:color="auto" w:fill="auto"/>
          </w:tcPr>
          <w:p w:rsidR="00586EF0" w:rsidRPr="00060CEF" w:rsidRDefault="00586EF0" w:rsidP="00747FBD">
            <w:pPr>
              <w:pStyle w:val="Default"/>
              <w:ind w:firstLine="85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60CE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Реконструкция железнодорожного вокзала </w:t>
            </w:r>
            <w:proofErr w:type="gramStart"/>
            <w:r w:rsidRPr="00060CEF">
              <w:rPr>
                <w:rFonts w:ascii="Times New Roman" w:hAnsi="Times New Roman"/>
                <w:color w:val="auto"/>
                <w:sz w:val="28"/>
                <w:szCs w:val="28"/>
              </w:rPr>
              <w:t>г</w:t>
            </w:r>
            <w:proofErr w:type="gramEnd"/>
            <w:r w:rsidRPr="00060CE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Нижнего Новгорода </w:t>
            </w:r>
          </w:p>
        </w:tc>
        <w:tc>
          <w:tcPr>
            <w:tcW w:w="2962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9388" w:type="dxa"/>
            <w:gridSpan w:val="7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i/>
                <w:sz w:val="28"/>
                <w:szCs w:val="28"/>
              </w:rPr>
            </w:pPr>
            <w:r w:rsidRPr="00060CEF">
              <w:rPr>
                <w:i/>
                <w:sz w:val="28"/>
                <w:szCs w:val="28"/>
              </w:rPr>
              <w:t xml:space="preserve">Мероприятия по развитию системы организации дорожного движения на период до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60CEF">
                <w:rPr>
                  <w:i/>
                  <w:sz w:val="28"/>
                  <w:szCs w:val="28"/>
                </w:rPr>
                <w:t>2018 г</w:t>
              </w:r>
            </w:smartTag>
            <w:r w:rsidRPr="00060CEF">
              <w:rPr>
                <w:i/>
                <w:sz w:val="28"/>
                <w:szCs w:val="28"/>
              </w:rPr>
              <w:t>.</w:t>
            </w:r>
          </w:p>
        </w:tc>
      </w:tr>
      <w:tr w:rsidR="00586EF0" w:rsidRPr="00060CEF">
        <w:tc>
          <w:tcPr>
            <w:tcW w:w="3886" w:type="dxa"/>
            <w:gridSpan w:val="3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Организация системы односторонних улиц в центре Нагорной части Нижнего Новгорода (адресный перечень)</w:t>
            </w:r>
          </w:p>
        </w:tc>
        <w:tc>
          <w:tcPr>
            <w:tcW w:w="2962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86" w:type="dxa"/>
            <w:gridSpan w:val="3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Введение платной парковки в центральной части города с обозначением разметкой парковочных мест и мест, где остановка транспортных средств запрещена (адресный перечень). Обеспечение </w:t>
            </w:r>
            <w:proofErr w:type="gramStart"/>
            <w:r w:rsidRPr="00060CEF">
              <w:rPr>
                <w:sz w:val="28"/>
                <w:szCs w:val="28"/>
              </w:rPr>
              <w:t>контроля за</w:t>
            </w:r>
            <w:proofErr w:type="gramEnd"/>
            <w:r w:rsidRPr="00060CEF">
              <w:rPr>
                <w:sz w:val="28"/>
                <w:szCs w:val="28"/>
              </w:rPr>
              <w:t xml:space="preserve"> парковкой автотранспорта с помощью передвижных средств, оснащенных аппаратурой фотовидеофиксации </w:t>
            </w:r>
          </w:p>
        </w:tc>
        <w:tc>
          <w:tcPr>
            <w:tcW w:w="2962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86" w:type="dxa"/>
            <w:gridSpan w:val="3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Организация перехватывающих парковок вблизи автостанций и станций метрополитена (адресный перечень)</w:t>
            </w:r>
          </w:p>
        </w:tc>
        <w:tc>
          <w:tcPr>
            <w:tcW w:w="2962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86" w:type="dxa"/>
            <w:gridSpan w:val="3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Увеличение количества парковок для долгосрочного и временного хранения ТС (плоскостные) (адресный перечень)</w:t>
            </w:r>
          </w:p>
        </w:tc>
        <w:tc>
          <w:tcPr>
            <w:tcW w:w="2962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Увеличение количества парковок для долгосрочного и временного хранения ТС (многоуровневые) (адресный перечень)</w:t>
            </w:r>
          </w:p>
        </w:tc>
      </w:tr>
      <w:tr w:rsidR="00586EF0" w:rsidRPr="00060CEF">
        <w:tc>
          <w:tcPr>
            <w:tcW w:w="3886" w:type="dxa"/>
            <w:gridSpan w:val="3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Организация парковок в составе объектов новой жилой застройки (адресный перечень)</w:t>
            </w:r>
          </w:p>
        </w:tc>
        <w:tc>
          <w:tcPr>
            <w:tcW w:w="2962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86" w:type="dxa"/>
            <w:gridSpan w:val="3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Организация парковок на улицах с введённым односторонним движением (адресный перечень)</w:t>
            </w:r>
          </w:p>
        </w:tc>
        <w:tc>
          <w:tcPr>
            <w:tcW w:w="2962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Организация парковок на улицах с введённым односторонним движением с устройством локальных уширений для стоянки транспортных средств (адресный перечень)</w:t>
            </w:r>
          </w:p>
        </w:tc>
        <w:tc>
          <w:tcPr>
            <w:tcW w:w="2540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86" w:type="dxa"/>
            <w:gridSpan w:val="3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Организация (упорядочение) парковок на проблемных участках улиц, выявленных по результатам анализа ДТП (адресный перечень)</w:t>
            </w:r>
          </w:p>
        </w:tc>
        <w:tc>
          <w:tcPr>
            <w:tcW w:w="2962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Повышение пропускной способности на локальных участках УДС (строительство карманов на остановках, дополнительных полос) (адресный перечень)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Канализирование транспортных потоков в границах сложных пересечений. Строительство островков безопасности</w:t>
            </w:r>
            <w:proofErr w:type="gramStart"/>
            <w:r w:rsidRPr="00060CEF">
              <w:rPr>
                <w:sz w:val="28"/>
                <w:szCs w:val="28"/>
              </w:rPr>
              <w:t>.</w:t>
            </w:r>
            <w:proofErr w:type="gramEnd"/>
            <w:r w:rsidRPr="00060CEF">
              <w:rPr>
                <w:sz w:val="28"/>
                <w:szCs w:val="28"/>
              </w:rPr>
              <w:t xml:space="preserve"> (</w:t>
            </w:r>
            <w:proofErr w:type="gramStart"/>
            <w:r w:rsidRPr="00060CEF">
              <w:rPr>
                <w:sz w:val="28"/>
                <w:szCs w:val="28"/>
              </w:rPr>
              <w:t>а</w:t>
            </w:r>
            <w:proofErr w:type="gramEnd"/>
            <w:r w:rsidRPr="00060CEF">
              <w:rPr>
                <w:sz w:val="28"/>
                <w:szCs w:val="28"/>
              </w:rPr>
              <w:t>дресный перечень)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Повышение оснащенности наземных пешеходных переходов, их видимости и освещенности 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и реконструкция светофорных объектов (адресный перечень)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Изменение ОДД на пересечениях (изменение работы светофорного оборудования, введение многопрограммных режимов, замена, установка, демонтаж дорожных знаков, изменение схемы разметки) (адресный перечень) 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Строительство внеуличных пешеходных переходов на ул. Бетанкура, ул. Карла Маркса и </w:t>
            </w:r>
            <w:proofErr w:type="gramStart"/>
            <w:r w:rsidRPr="00060CEF">
              <w:rPr>
                <w:sz w:val="28"/>
                <w:szCs w:val="28"/>
              </w:rPr>
              <w:t>Мещерском</w:t>
            </w:r>
            <w:proofErr w:type="gramEnd"/>
            <w:r w:rsidRPr="00060CEF">
              <w:rPr>
                <w:sz w:val="28"/>
                <w:szCs w:val="28"/>
              </w:rPr>
              <w:t xml:space="preserve"> бул.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Строительство внеуличных пешеходных переходов на ул. </w:t>
            </w:r>
            <w:proofErr w:type="gramStart"/>
            <w:r w:rsidRPr="00060CEF">
              <w:rPr>
                <w:sz w:val="28"/>
                <w:szCs w:val="28"/>
              </w:rPr>
              <w:t>Самаркандской</w:t>
            </w:r>
            <w:proofErr w:type="gramEnd"/>
          </w:p>
        </w:tc>
      </w:tr>
      <w:tr w:rsidR="00586EF0" w:rsidRPr="00060CEF"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Организация и демонтаж тротуаров (адресный перечень)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Установка пешеходных ограждений в местах концентрации ДТП (адресный перечень)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Повышение безопасности дорожного движения на магистральной сети путем оптимизации количества выездов с прилегающих территорий на магистральные улицы с организацией дублирующих проездов и ограничения разрешенных маневров на пересечениях (адресный перечень)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Установка в местах концентрации ДТП средств фотовидеофиксации нарушений скоростного режима, правил проезда перекрестков, правил остановки и стоянки (адресный перечень)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Установка тросовых ограждений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Обеспечение приоритетного проезда ГПТ с использование выделенных полос движения (адресный перечень)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Формирование сети велосипедных маршрутов с организацией велоинфраструктуры города (обустройство велодорожек, размещение пунктов велопроката) (адресный перечень)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rPr>
          <w:trHeight w:val="557"/>
        </w:trPr>
        <w:tc>
          <w:tcPr>
            <w:tcW w:w="9388" w:type="dxa"/>
            <w:gridSpan w:val="7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i/>
                <w:sz w:val="28"/>
                <w:szCs w:val="28"/>
              </w:rPr>
            </w:pPr>
            <w:r w:rsidRPr="00060CEF">
              <w:rPr>
                <w:i/>
                <w:sz w:val="28"/>
                <w:szCs w:val="28"/>
              </w:rPr>
              <w:t>Создание элементов Интеллектуальной транспортной системы в рамках подготовки к проведению</w:t>
            </w:r>
          </w:p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i/>
                <w:sz w:val="28"/>
                <w:szCs w:val="28"/>
              </w:rPr>
              <w:t>ЧМ-2018</w:t>
            </w:r>
          </w:p>
        </w:tc>
      </w:tr>
      <w:tr w:rsidR="00586EF0" w:rsidRPr="00060CEF">
        <w:trPr>
          <w:trHeight w:val="53"/>
        </w:trPr>
        <w:tc>
          <w:tcPr>
            <w:tcW w:w="2974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Введение координированного управления дорожным движением с возможностью диспетчерского управления на участках УДС (на </w:t>
            </w:r>
            <w:proofErr w:type="gramStart"/>
            <w:r w:rsidRPr="00060CEF">
              <w:rPr>
                <w:sz w:val="28"/>
                <w:szCs w:val="28"/>
              </w:rPr>
              <w:t>Московском</w:t>
            </w:r>
            <w:proofErr w:type="gramEnd"/>
            <w:r w:rsidRPr="00060CEF">
              <w:rPr>
                <w:sz w:val="28"/>
                <w:szCs w:val="28"/>
              </w:rPr>
              <w:t xml:space="preserve"> ш., пр-те Ленина, пр-те Гагарина, пр-те Молодежный, ул. Новикова-Прибоя, Казанском ш, ул. Родионова), а также использование адаптивного управления на ул. Белинского, ул. М.Горького, ул. Варварская.</w:t>
            </w:r>
          </w:p>
        </w:tc>
        <w:tc>
          <w:tcPr>
            <w:tcW w:w="3217" w:type="dxa"/>
            <w:gridSpan w:val="3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Создание центра управления дорожным движением с модернизацией светофорных объектов и внедрение интеллектуальных транспортных систем в городе Нижнем Новгороде</w:t>
            </w:r>
          </w:p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rPr>
          <w:trHeight w:val="53"/>
        </w:trPr>
        <w:tc>
          <w:tcPr>
            <w:tcW w:w="2974" w:type="dxa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Обустройство УДС города Нижнего Новгорода техническими средствами организации </w:t>
            </w:r>
            <w:proofErr w:type="gramStart"/>
            <w:r w:rsidRPr="00060CEF">
              <w:rPr>
                <w:sz w:val="28"/>
                <w:szCs w:val="28"/>
              </w:rPr>
              <w:t>дорож-ного</w:t>
            </w:r>
            <w:proofErr w:type="gramEnd"/>
            <w:r w:rsidRPr="00060CEF">
              <w:rPr>
                <w:sz w:val="28"/>
                <w:szCs w:val="28"/>
              </w:rPr>
              <w:t xml:space="preserve"> движения и маршрутного ориентирования, согласно поста-новления Главы Администрации Нижнего Новгорода №2098 от 06.06.2013 «О создании системы маршрутного ориентирования участников дорожного движения в городе Нижнем Новгород»</w:t>
            </w:r>
          </w:p>
        </w:tc>
        <w:tc>
          <w:tcPr>
            <w:tcW w:w="3217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586EF0" w:rsidRPr="00060CEF" w:rsidRDefault="00586EF0" w:rsidP="00586EF0">
      <w:pPr>
        <w:ind w:firstLine="851"/>
        <w:jc w:val="both"/>
        <w:rPr>
          <w:sz w:val="28"/>
          <w:szCs w:val="28"/>
        </w:rPr>
      </w:pPr>
    </w:p>
    <w:p w:rsidR="00586EF0" w:rsidRPr="00060CEF" w:rsidRDefault="00A756D7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 w:rsidR="00586EF0" w:rsidRPr="00060CEF">
        <w:rPr>
          <w:sz w:val="28"/>
          <w:szCs w:val="28"/>
        </w:rPr>
        <w:t>Состав инвариантных мероприятий по развитию транспортной системы с 2019 до 2030 гг.</w:t>
      </w:r>
    </w:p>
    <w:tbl>
      <w:tblPr>
        <w:tblW w:w="9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"/>
        <w:gridCol w:w="3357"/>
        <w:gridCol w:w="22"/>
        <w:gridCol w:w="400"/>
        <w:gridCol w:w="2770"/>
        <w:gridCol w:w="43"/>
        <w:gridCol w:w="439"/>
        <w:gridCol w:w="2329"/>
      </w:tblGrid>
      <w:tr w:rsidR="00586EF0" w:rsidRPr="00060CEF">
        <w:trPr>
          <w:gridBefore w:val="1"/>
          <w:wBefore w:w="26" w:type="dxa"/>
          <w:trHeight w:val="339"/>
        </w:trPr>
        <w:tc>
          <w:tcPr>
            <w:tcW w:w="3379" w:type="dxa"/>
            <w:gridSpan w:val="2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Сценарий 1 «Необходимый»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Сценарий 2 «Сбалансированный»</w:t>
            </w:r>
          </w:p>
        </w:tc>
        <w:tc>
          <w:tcPr>
            <w:tcW w:w="2811" w:type="dxa"/>
            <w:gridSpan w:val="3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Сценарий 3 «Динамичного развития»</w:t>
            </w:r>
          </w:p>
        </w:tc>
      </w:tr>
      <w:tr w:rsidR="00586EF0" w:rsidRPr="00060CEF">
        <w:trPr>
          <w:gridBefore w:val="1"/>
          <w:wBefore w:w="26" w:type="dxa"/>
          <w:trHeight w:val="53"/>
        </w:trPr>
        <w:tc>
          <w:tcPr>
            <w:tcW w:w="3379" w:type="dxa"/>
            <w:gridSpan w:val="2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2</w:t>
            </w:r>
          </w:p>
        </w:tc>
        <w:tc>
          <w:tcPr>
            <w:tcW w:w="2811" w:type="dxa"/>
            <w:gridSpan w:val="3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3</w:t>
            </w:r>
          </w:p>
        </w:tc>
      </w:tr>
      <w:tr w:rsidR="00586EF0" w:rsidRPr="00060CEF">
        <w:trPr>
          <w:gridBefore w:val="1"/>
          <w:wBefore w:w="26" w:type="dxa"/>
          <w:trHeight w:val="274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586EF0" w:rsidRPr="00060CEF" w:rsidRDefault="00586EF0" w:rsidP="00586EF0">
            <w:pPr>
              <w:numPr>
                <w:ilvl w:val="0"/>
                <w:numId w:val="40"/>
              </w:numPr>
              <w:ind w:firstLine="851"/>
              <w:jc w:val="both"/>
              <w:rPr>
                <w:i/>
                <w:sz w:val="28"/>
                <w:szCs w:val="28"/>
              </w:rPr>
            </w:pPr>
            <w:r w:rsidRPr="00060CEF">
              <w:rPr>
                <w:i/>
                <w:sz w:val="28"/>
                <w:szCs w:val="28"/>
              </w:rPr>
              <w:t xml:space="preserve">Развитие улично-дорожной сети на период до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060CEF">
                <w:rPr>
                  <w:i/>
                  <w:sz w:val="28"/>
                  <w:szCs w:val="28"/>
                </w:rPr>
                <w:t>2030 г</w:t>
              </w:r>
            </w:smartTag>
            <w:r w:rsidRPr="00060CEF">
              <w:rPr>
                <w:i/>
                <w:sz w:val="28"/>
                <w:szCs w:val="28"/>
              </w:rPr>
              <w:t>.</w:t>
            </w:r>
          </w:p>
        </w:tc>
      </w:tr>
      <w:tr w:rsidR="00586EF0" w:rsidRPr="00060CEF">
        <w:trPr>
          <w:gridBefore w:val="1"/>
          <w:wBefore w:w="26" w:type="dxa"/>
        </w:trPr>
        <w:tc>
          <w:tcPr>
            <w:tcW w:w="3379" w:type="dxa"/>
            <w:gridSpan w:val="2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подъездных путей к объектам новой жилой и деловой застройки (адресный перечень)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811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rPr>
          <w:gridBefore w:val="1"/>
          <w:wBefore w:w="26" w:type="dxa"/>
        </w:trPr>
        <w:tc>
          <w:tcPr>
            <w:tcW w:w="3379" w:type="dxa"/>
            <w:gridSpan w:val="2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Реконструкция транспортной развязки пр-т Ленина – ул. Новикова-Прибоя – ул. Переходникова с установкой светофорного объекта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дублера пр-та Ленина по ул. Баумана и ул. Героя Попова на участке от Молитовского до Мызинского моста и от Молитовского моста до пл. Ленина</w:t>
            </w:r>
          </w:p>
        </w:tc>
        <w:tc>
          <w:tcPr>
            <w:tcW w:w="2811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Строительство дублера Сормовского ш. на участке от ул. Коммунальной до ул. </w:t>
            </w:r>
            <w:proofErr w:type="gramStart"/>
            <w:r w:rsidRPr="00060CEF">
              <w:rPr>
                <w:sz w:val="28"/>
                <w:szCs w:val="28"/>
              </w:rPr>
              <w:t>Васенко в</w:t>
            </w:r>
            <w:proofErr w:type="gramEnd"/>
            <w:r w:rsidRPr="00060CEF">
              <w:rPr>
                <w:sz w:val="28"/>
                <w:szCs w:val="28"/>
              </w:rPr>
              <w:t xml:space="preserve"> Сормовском районе (с двумя транспортными развязками)</w:t>
            </w:r>
          </w:p>
        </w:tc>
      </w:tr>
      <w:tr w:rsidR="00586EF0" w:rsidRPr="00060CEF">
        <w:trPr>
          <w:gridBefore w:val="1"/>
          <w:wBefore w:w="26" w:type="dxa"/>
        </w:trPr>
        <w:tc>
          <w:tcPr>
            <w:tcW w:w="3379" w:type="dxa"/>
            <w:gridSpan w:val="2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путепровода под железнодорожными путями между ул. С. Акимова и ул. Бурнаковская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Строительство транспортной  развязки на подходе к Канавинскому мосту со стороны ул. </w:t>
            </w:r>
            <w:proofErr w:type="gramStart"/>
            <w:r w:rsidRPr="00060CEF">
              <w:rPr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2811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Реконструкция ул. Свободы с расширением до 4-х полос на участке от пер. </w:t>
            </w:r>
            <w:proofErr w:type="gramStart"/>
            <w:r w:rsidRPr="00060CEF">
              <w:rPr>
                <w:sz w:val="28"/>
                <w:szCs w:val="28"/>
              </w:rPr>
              <w:t>Союзный</w:t>
            </w:r>
            <w:proofErr w:type="gramEnd"/>
            <w:r w:rsidRPr="00060CEF">
              <w:rPr>
                <w:sz w:val="28"/>
                <w:szCs w:val="28"/>
              </w:rPr>
              <w:t xml:space="preserve"> до ул. Хальзовская.</w:t>
            </w:r>
          </w:p>
        </w:tc>
      </w:tr>
      <w:tr w:rsidR="00586EF0" w:rsidRPr="00060CEF">
        <w:trPr>
          <w:gridBefore w:val="1"/>
          <w:wBefore w:w="26" w:type="dxa"/>
        </w:trPr>
        <w:tc>
          <w:tcPr>
            <w:tcW w:w="3379" w:type="dxa"/>
            <w:gridSpan w:val="2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Расширение участка Казанского шоссе до 4-х полос (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060CEF">
                <w:rPr>
                  <w:sz w:val="28"/>
                  <w:szCs w:val="28"/>
                </w:rPr>
                <w:t>800 м</w:t>
              </w:r>
            </w:smartTag>
            <w:r w:rsidRPr="00060CEF">
              <w:rPr>
                <w:sz w:val="28"/>
                <w:szCs w:val="28"/>
              </w:rPr>
              <w:t>) на въезде в город Нижний Новгород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транспортной  развязки на подходе к Канавинскому мосту со стороны Благовещенской пл.</w:t>
            </w:r>
          </w:p>
        </w:tc>
        <w:tc>
          <w:tcPr>
            <w:tcW w:w="2811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060CEF">
              <w:rPr>
                <w:sz w:val="28"/>
                <w:szCs w:val="28"/>
              </w:rPr>
              <w:t>Строительство Северного обхода Нижнего Новгорода (от существующей развязки М-7 «Волга» и Южного обхода до а.д.</w:t>
            </w:r>
            <w:proofErr w:type="gramEnd"/>
            <w:r w:rsidRPr="00060CEF">
              <w:rPr>
                <w:sz w:val="28"/>
                <w:szCs w:val="28"/>
              </w:rPr>
              <w:t xml:space="preserve"> H-159 (Нижний – Киров), включающее строительство моста через р. Волга в районе пос. Большое Козино</w:t>
            </w:r>
            <w:proofErr w:type="gramStart"/>
            <w:r w:rsidRPr="00060CEF">
              <w:rPr>
                <w:sz w:val="28"/>
                <w:szCs w:val="28"/>
              </w:rPr>
              <w:t>.</w:t>
            </w:r>
            <w:proofErr w:type="gramEnd"/>
            <w:r w:rsidRPr="00060CEF">
              <w:rPr>
                <w:sz w:val="28"/>
                <w:szCs w:val="28"/>
              </w:rPr>
              <w:t xml:space="preserve"> (</w:t>
            </w:r>
            <w:proofErr w:type="gramStart"/>
            <w:r w:rsidRPr="00060CEF">
              <w:rPr>
                <w:sz w:val="28"/>
                <w:szCs w:val="28"/>
              </w:rPr>
              <w:t>м</w:t>
            </w:r>
            <w:proofErr w:type="gramEnd"/>
            <w:r w:rsidRPr="00060CEF">
              <w:rPr>
                <w:sz w:val="28"/>
                <w:szCs w:val="28"/>
              </w:rPr>
              <w:t>ероприятие Нижегородской области)</w:t>
            </w:r>
          </w:p>
        </w:tc>
      </w:tr>
      <w:tr w:rsidR="00586EF0" w:rsidRPr="00060CEF">
        <w:trPr>
          <w:gridBefore w:val="1"/>
          <w:wBefore w:w="26" w:type="dxa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Строительство путепровода над железнодорожными путями на пр-те </w:t>
            </w:r>
            <w:proofErr w:type="gramStart"/>
            <w:r w:rsidRPr="00060CEF">
              <w:rPr>
                <w:sz w:val="28"/>
                <w:szCs w:val="28"/>
              </w:rPr>
              <w:t>Молодежный</w:t>
            </w:r>
            <w:proofErr w:type="gramEnd"/>
            <w:r w:rsidRPr="00060CEF">
              <w:rPr>
                <w:sz w:val="28"/>
                <w:szCs w:val="28"/>
              </w:rPr>
              <w:t xml:space="preserve"> в районе станции «Петряевка» (2 очередь строительства пр-та Молодежный)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моста через р. Волгу в микрорайоне Подновье</w:t>
            </w:r>
          </w:p>
        </w:tc>
      </w:tr>
      <w:tr w:rsidR="00586EF0" w:rsidRPr="00060CEF">
        <w:trPr>
          <w:gridBefore w:val="1"/>
          <w:wBefore w:w="26" w:type="dxa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дублера пр-та Гагарина от Анкудиновского ш. до д. Ольгино (с тремя транспортными развязками)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моста через р. Оку в створе ул. Юлиуса Фучика</w:t>
            </w:r>
          </w:p>
        </w:tc>
      </w:tr>
      <w:tr w:rsidR="00586EF0" w:rsidRPr="00060CEF">
        <w:trPr>
          <w:gridBefore w:val="1"/>
          <w:wBefore w:w="26" w:type="dxa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Реконструкция Московского ш. от развязки с ул. Кузбасской и ул. Героя Рябцева до пересечения с Сормовским шоссе, с реконструкцией надземного пешеходного перехода в районе остановки ГПТ «Улица Красных Зорь» и реконструкцией транспортной развязки на пересечении Московского ш. - Бурнаковского пр. - пр. Героев - Комсомольское ш.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новой хордовой магистрали «Московское шоссе – ул. Ванеева через р. Оку»</w:t>
            </w:r>
          </w:p>
        </w:tc>
      </w:tr>
      <w:tr w:rsidR="00586EF0" w:rsidRPr="00060CEF">
        <w:trPr>
          <w:gridBefore w:val="1"/>
          <w:wBefore w:w="26" w:type="dxa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путепроводов над железнодорожными переездами в Сормовском районе (ул. Циолковского и ул. Федосеенко)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rPr>
          <w:gridBefore w:val="1"/>
          <w:wBefore w:w="26" w:type="dxa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транспортной развязки на участке ул. Должанская – Московское ш.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rPr>
          <w:gridBefore w:val="1"/>
          <w:wBefore w:w="26" w:type="dxa"/>
          <w:trHeight w:val="317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586EF0" w:rsidRPr="00060CEF" w:rsidRDefault="00586EF0" w:rsidP="00586EF0">
            <w:pPr>
              <w:numPr>
                <w:ilvl w:val="0"/>
                <w:numId w:val="41"/>
              </w:numPr>
              <w:ind w:firstLine="851"/>
              <w:jc w:val="both"/>
              <w:rPr>
                <w:i/>
                <w:sz w:val="28"/>
                <w:szCs w:val="28"/>
              </w:rPr>
            </w:pPr>
            <w:r w:rsidRPr="00060CEF">
              <w:rPr>
                <w:i/>
                <w:sz w:val="28"/>
                <w:szCs w:val="28"/>
              </w:rPr>
              <w:t xml:space="preserve">Развитие пассажирского транспорта общего пользования на период до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060CEF">
                <w:rPr>
                  <w:i/>
                  <w:sz w:val="28"/>
                  <w:szCs w:val="28"/>
                </w:rPr>
                <w:t>2030 г</w:t>
              </w:r>
            </w:smartTag>
            <w:r w:rsidRPr="00060CEF">
              <w:rPr>
                <w:i/>
                <w:sz w:val="28"/>
                <w:szCs w:val="28"/>
              </w:rPr>
              <w:t>.</w:t>
            </w:r>
          </w:p>
        </w:tc>
      </w:tr>
      <w:tr w:rsidR="00586EF0" w:rsidRPr="00060CEF">
        <w:trPr>
          <w:gridBefore w:val="1"/>
          <w:wBefore w:w="26" w:type="dxa"/>
          <w:trHeight w:val="6649"/>
        </w:trPr>
        <w:tc>
          <w:tcPr>
            <w:tcW w:w="3357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Продление автобусных маршрутов в новые районы массовой жилой застройки (адресный перечень). </w:t>
            </w:r>
          </w:p>
        </w:tc>
        <w:tc>
          <w:tcPr>
            <w:tcW w:w="3235" w:type="dxa"/>
            <w:gridSpan w:val="4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Развитие линий легкорельсового транспорта (трамвая):</w:t>
            </w:r>
          </w:p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- строительство двухпутной линии наземного трамвая от трамвайного депо № 1 до мкрн. Верхние Печёры с ускоренным режимом движения;</w:t>
            </w:r>
          </w:p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- реконструкция существующих трамвайных путей для организации движения скоростного режима движения трамваев на участках: ул. Бекетова; ул. Кузнечихинская; ул. Ошарская; ул. Н. Сусловой; кольцо ул. Октябрьская – ул. Алексеевская – ул. Пискунова – ул. Ошарская;</w:t>
            </w:r>
          </w:p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- строительство двупутного участка выделенной линии скоростного трамвая на ул. Бекетова;</w:t>
            </w:r>
          </w:p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- строительство двупутного участка выделенной трамвайной линии ускоренного движения от пересечения ул. Ошарской с ул. Ванеева до ул. Октябрьской.</w:t>
            </w:r>
          </w:p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Развитие линий легкорельсового транспорта (трамвая), предусматривающее:</w:t>
            </w:r>
          </w:p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- реконструкцию для организации скоростного движения существующего двупутного участка трамвайного пути на ул. Белинского от пр-та Гагарина до ул. Ошарской;</w:t>
            </w:r>
          </w:p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- строительство двухпутной трамвайной линии, соединяющей район Сормово с Нагорной частью города от ул. Гордеевская до ул. Октябрьская;</w:t>
            </w:r>
          </w:p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- участка трамвайной линии одностороннего движения в объезд квартала от ул. Ильинской по маршруту ул. М. Горького – пл. Горького – ул. Новая до ул. Ильинская;</w:t>
            </w:r>
          </w:p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- выделенной трамвайной линии, соединяющей 7-й мкрн. Сормово со ст. Варя, ст. м. «Буревестник», а также верхней частью города через Канавинский мост;</w:t>
            </w:r>
          </w:p>
        </w:tc>
      </w:tr>
      <w:tr w:rsidR="00586EF0" w:rsidRPr="00060CEF">
        <w:trPr>
          <w:gridBefore w:val="1"/>
          <w:wBefore w:w="26" w:type="dxa"/>
          <w:trHeight w:val="664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- участка выделенной трамвайной линии, соединяющей трамвайную линию на ул. Н. Сусловой с мкрн. Верхние Печёры по ул. Бринского и Казанскому шоссе;</w:t>
            </w:r>
          </w:p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- участка выделенной трамвайной линии, соединяющей просп. Гагарина и ст. метро «Пролетарская» по Мызинскому мосту;</w:t>
            </w:r>
          </w:p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- линии скоростного трамвая от аэропорта по новой дороге и пр-ту Молодежный до ст. м. «Парк Культуры».</w:t>
            </w:r>
          </w:p>
        </w:tc>
      </w:tr>
      <w:tr w:rsidR="00586EF0" w:rsidRPr="00060CEF">
        <w:trPr>
          <w:gridBefore w:val="1"/>
          <w:wBefore w:w="26" w:type="dxa"/>
          <w:trHeight w:val="664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Развитие линий легкорельсового транспорта (трамвая):</w:t>
            </w:r>
          </w:p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- строительство двухпутной выделенной линии скоростного трамвая от дер. Ольгино до пл. Горького по пр-ту Гагарина (связь с пл. Горького обеспечивается однопутной линией скоростного трамвая от ул. Ильинской по ул. Новой, через пл. Горького с выходом на ул. Б. Покровская до пр-та Гагарина). </w:t>
            </w:r>
          </w:p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Мероприятие, альтернативное развитию скоростного трамвая:</w:t>
            </w:r>
          </w:p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- организация скоростного автобусного сообщения (вместо вариантов развития легкорельсового транспорта) на участках: пл. Горького (по кольцу) – ул. Б. Покровская – просп. Гагарина – дер. Ольгино; пл. Минина и Пожарского – ул. Алексеевская – ул. Октябрьская – ул. Добролюбова – ул. Ильинская – ул. Маслякова – пл. Горького – ул. Б. Покровская – ул. Белинского – ул. М. Горького – Сенная пл. – ул. Б. Печёрская – ул. Пискунова – ул. Варварская – пл. Минина и Пожарского.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участка Горьковской линии метрополитена от ст. Горьковская до ст. Сенная со станциями «Оперный театр» и «Сенная»</w:t>
            </w:r>
          </w:p>
        </w:tc>
      </w:tr>
      <w:tr w:rsidR="00586EF0" w:rsidRPr="00060CEF">
        <w:trPr>
          <w:gridBefore w:val="1"/>
          <w:wBefore w:w="26" w:type="dxa"/>
          <w:trHeight w:val="664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Перенос автостанции «Щербинки-2» в д. Ольгино со строительством автовокзала «Ольгино»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Продление Горьковской линии метрополитена со строительством новой станции «Оперный театр»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станции метрополитена «Варя» с продлением участка Сормовской линии метрополитена от ст. м. «Бурнаковская» до ст. «Варя»</w:t>
            </w:r>
          </w:p>
        </w:tc>
      </w:tr>
      <w:tr w:rsidR="00586EF0" w:rsidRPr="00060CEF">
        <w:trPr>
          <w:gridBefore w:val="1"/>
          <w:wBefore w:w="26" w:type="dxa"/>
          <w:trHeight w:val="664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Внедрение единого электронного билета с возможностью повременной оплаты проезда на пригородном пассажирском транспорте общего пользования и интеграцией в систему оплаты проезда на городском пассажирском транспорте (город, город-пригород, 90 минут)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Организация системы подвозных автобусных и троллейбусных маршрутов к объектам скоростного рельсового транспорта посредством укорачивания части маршрутов и обеспечения приоритетных транспортных связей между ближайшими транспортными районами через станции рельсового транспорта, а также по хордовым направлениям</w:t>
            </w:r>
          </w:p>
        </w:tc>
      </w:tr>
      <w:tr w:rsidR="00586EF0" w:rsidRPr="00060CEF">
        <w:trPr>
          <w:gridBefore w:val="1"/>
          <w:wBefore w:w="26" w:type="dxa"/>
          <w:trHeight w:val="664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автостанции «Парк Культуры» с перераспределением на нее автобусных маршрутов пригородного сообщения Московского направления вместо автостанции «Канавинская»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ТПУ «Варя», совмещенной с одноименной ж.-д. станцией, станцией метрополитена и включающей в своем составе автостанцию заволжского и московского направлений, а также остановочными пунктами всех видов наземного городского пассажирского транспорта</w:t>
            </w:r>
          </w:p>
        </w:tc>
      </w:tr>
      <w:tr w:rsidR="00586EF0" w:rsidRPr="00060CEF">
        <w:trPr>
          <w:gridBefore w:val="1"/>
          <w:wBefore w:w="26" w:type="dxa"/>
          <w:trHeight w:val="664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и ввод в эксплуатацию новой автостанции «Верхние Печёры» на пересечении Казанского ш. и ул. Богдановича с последующим упразднением автостанции «Сенная» (Кстовского направления)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Организация промежуточного о.п. пригородного транспорта возле ст. метро «Бурнаковская»</w:t>
            </w:r>
          </w:p>
        </w:tc>
      </w:tr>
      <w:tr w:rsidR="00586EF0" w:rsidRPr="00060CEF">
        <w:trPr>
          <w:gridBefore w:val="1"/>
          <w:wBefore w:w="26" w:type="dxa"/>
        </w:trPr>
        <w:tc>
          <w:tcPr>
            <w:tcW w:w="9360" w:type="dxa"/>
            <w:gridSpan w:val="7"/>
            <w:shd w:val="clear" w:color="auto" w:fill="auto"/>
          </w:tcPr>
          <w:p w:rsidR="00586EF0" w:rsidRPr="00060CEF" w:rsidRDefault="00586EF0" w:rsidP="00586EF0">
            <w:pPr>
              <w:numPr>
                <w:ilvl w:val="0"/>
                <w:numId w:val="42"/>
              </w:num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i/>
                <w:sz w:val="28"/>
                <w:szCs w:val="28"/>
              </w:rPr>
              <w:t xml:space="preserve">Развитие внешних видов грузового транспорта и терминально-складской инфраструктуры на период до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060CEF">
                <w:rPr>
                  <w:i/>
                  <w:sz w:val="28"/>
                  <w:szCs w:val="28"/>
                </w:rPr>
                <w:t>2030 г</w:t>
              </w:r>
            </w:smartTag>
            <w:r w:rsidRPr="00060CEF">
              <w:rPr>
                <w:i/>
                <w:sz w:val="28"/>
                <w:szCs w:val="28"/>
              </w:rPr>
              <w:t>.</w:t>
            </w:r>
          </w:p>
        </w:tc>
      </w:tr>
      <w:tr w:rsidR="00586EF0" w:rsidRPr="00060CEF">
        <w:trPr>
          <w:gridBefore w:val="1"/>
          <w:wBefore w:w="26" w:type="dxa"/>
        </w:trPr>
        <w:tc>
          <w:tcPr>
            <w:tcW w:w="3357" w:type="dxa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терминала контрейлерных перевозок от Нижнего Новгорода в сторону Москвы на территории ТЛЦ «Доскино»</w:t>
            </w:r>
          </w:p>
        </w:tc>
        <w:tc>
          <w:tcPr>
            <w:tcW w:w="3235" w:type="dxa"/>
            <w:gridSpan w:val="4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Перенос промышленных предприятий из центральной части города за пределы города (масложирового комбината, предприятий из промзон вдоль Московского шоссе, из промзоны между станциями «Нижний Новгород-Московский» и «Костариха»)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Вынос за черту города промышленной зоны, находящейся между станциями «Нижний Новгород-Московский» и «Костариха»</w:t>
            </w:r>
          </w:p>
        </w:tc>
      </w:tr>
      <w:tr w:rsidR="00586EF0" w:rsidRPr="00060CEF">
        <w:trPr>
          <w:gridBefore w:val="1"/>
          <w:wBefore w:w="26" w:type="dxa"/>
        </w:trPr>
        <w:tc>
          <w:tcPr>
            <w:tcW w:w="3357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Выделение приоритетных зон для развития терминально-складской инфраструктуры</w:t>
            </w:r>
          </w:p>
        </w:tc>
        <w:tc>
          <w:tcPr>
            <w:tcW w:w="3235" w:type="dxa"/>
            <w:gridSpan w:val="4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терминально-логистического центра в районе пос. Б. Козино, подъездных автомобильных и железнодорожных путей и грузовых причальных сооружений (мероприятие Нижегородской области)</w:t>
            </w:r>
          </w:p>
        </w:tc>
      </w:tr>
      <w:tr w:rsidR="00586EF0" w:rsidRPr="00060CEF">
        <w:trPr>
          <w:gridBefore w:val="1"/>
          <w:wBefore w:w="26" w:type="dxa"/>
        </w:trPr>
        <w:tc>
          <w:tcPr>
            <w:tcW w:w="3357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Перенос функционирующих логистических центров из районов Сормово (в т.ч. с ул. Федосеенко), Канавино – в район Южного обхода г. Нижнего Новгорода</w:t>
            </w:r>
          </w:p>
        </w:tc>
        <w:tc>
          <w:tcPr>
            <w:tcW w:w="3235" w:type="dxa"/>
            <w:gridSpan w:val="4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Реконструкция территории Волжского грузового района (Нижегородская область, г. Бор) с созданием на данной территории грузового порта г. Нижнего Новгорода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rPr>
          <w:gridBefore w:val="1"/>
          <w:wBefore w:w="26" w:type="dxa"/>
        </w:trPr>
        <w:tc>
          <w:tcPr>
            <w:tcW w:w="3357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Демонтаж подъездных железнодорожных путей по мере перепрофилирования промышленных территорий (адресный перечень 1 сценария)</w:t>
            </w:r>
          </w:p>
        </w:tc>
        <w:tc>
          <w:tcPr>
            <w:tcW w:w="3235" w:type="dxa"/>
            <w:gridSpan w:val="4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Демонтаж подъездных железнодорожных путей по мере перепрофилирования промышленных территорий (адресный перечень 2 сценария)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9386" w:type="dxa"/>
            <w:gridSpan w:val="8"/>
            <w:shd w:val="clear" w:color="auto" w:fill="auto"/>
            <w:vAlign w:val="center"/>
          </w:tcPr>
          <w:p w:rsidR="00586EF0" w:rsidRPr="00060CEF" w:rsidRDefault="00586EF0" w:rsidP="00586EF0">
            <w:pPr>
              <w:numPr>
                <w:ilvl w:val="0"/>
                <w:numId w:val="43"/>
              </w:numPr>
              <w:ind w:firstLine="851"/>
              <w:jc w:val="both"/>
              <w:rPr>
                <w:i/>
                <w:sz w:val="28"/>
                <w:szCs w:val="28"/>
              </w:rPr>
            </w:pPr>
            <w:r w:rsidRPr="00060CEF">
              <w:rPr>
                <w:i/>
                <w:sz w:val="28"/>
                <w:szCs w:val="28"/>
              </w:rPr>
              <w:t xml:space="preserve">Развитие внешних видов пассажирского транспорта на период до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060CEF">
                <w:rPr>
                  <w:i/>
                  <w:sz w:val="28"/>
                  <w:szCs w:val="28"/>
                </w:rPr>
                <w:t>2030 г</w:t>
              </w:r>
            </w:smartTag>
            <w:r w:rsidRPr="00060CEF">
              <w:rPr>
                <w:i/>
                <w:sz w:val="28"/>
                <w:szCs w:val="28"/>
              </w:rPr>
              <w:t>.</w:t>
            </w:r>
          </w:p>
        </w:tc>
      </w:tr>
      <w:tr w:rsidR="00586EF0" w:rsidRPr="00060CEF">
        <w:tc>
          <w:tcPr>
            <w:tcW w:w="3805" w:type="dxa"/>
            <w:gridSpan w:val="4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высокоскоростной железнодорожной магистрали ВСМ-2 «Москва – Нижний Новгород – Казань»</w:t>
            </w:r>
          </w:p>
        </w:tc>
        <w:tc>
          <w:tcPr>
            <w:tcW w:w="3252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железнодорожной станции высокоскоростной железнодорожной магистрали ВСМ-2 «Москва – Нижний Новгород – Казань» в аэропорту «Стригино» г. Нижнего Новгорода</w:t>
            </w:r>
          </w:p>
        </w:tc>
        <w:tc>
          <w:tcPr>
            <w:tcW w:w="2329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05" w:type="dxa"/>
            <w:gridSpan w:val="4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Реконструкция железнодорожного вокзала г. Нижнего Новгорода для организации приема поездов высокоскоростной железнодорожной магистрали ВСМ-2 «Москва – Нижний Новгород – Казань»</w:t>
            </w:r>
          </w:p>
        </w:tc>
        <w:tc>
          <w:tcPr>
            <w:tcW w:w="3252" w:type="dxa"/>
            <w:gridSpan w:val="3"/>
            <w:shd w:val="clear" w:color="auto" w:fill="auto"/>
          </w:tcPr>
          <w:p w:rsidR="00586EF0" w:rsidRPr="00060CEF" w:rsidRDefault="00586EF0" w:rsidP="00747FBD">
            <w:pPr>
              <w:pStyle w:val="Default"/>
              <w:ind w:firstLine="85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05" w:type="dxa"/>
            <w:gridSpan w:val="4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Реконструкция речного вокзала</w:t>
            </w:r>
          </w:p>
        </w:tc>
        <w:tc>
          <w:tcPr>
            <w:tcW w:w="3252" w:type="dxa"/>
            <w:gridSpan w:val="3"/>
            <w:shd w:val="clear" w:color="auto" w:fill="auto"/>
          </w:tcPr>
          <w:p w:rsidR="00586EF0" w:rsidRPr="00060CEF" w:rsidRDefault="00586EF0" w:rsidP="00747FBD">
            <w:pPr>
              <w:pStyle w:val="Default"/>
              <w:ind w:firstLine="85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05" w:type="dxa"/>
            <w:gridSpan w:val="4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Реконструкция аэропортового комплекса «Стригино»</w:t>
            </w:r>
          </w:p>
        </w:tc>
        <w:tc>
          <w:tcPr>
            <w:tcW w:w="3252" w:type="dxa"/>
            <w:gridSpan w:val="3"/>
            <w:shd w:val="clear" w:color="auto" w:fill="auto"/>
          </w:tcPr>
          <w:p w:rsidR="00586EF0" w:rsidRPr="00060CEF" w:rsidRDefault="00586EF0" w:rsidP="00747FBD">
            <w:pPr>
              <w:pStyle w:val="Default"/>
              <w:ind w:firstLine="85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9386" w:type="dxa"/>
            <w:gridSpan w:val="8"/>
            <w:shd w:val="clear" w:color="auto" w:fill="auto"/>
            <w:vAlign w:val="center"/>
          </w:tcPr>
          <w:p w:rsidR="00586EF0" w:rsidRPr="00060CEF" w:rsidRDefault="00586EF0" w:rsidP="00586EF0">
            <w:pPr>
              <w:numPr>
                <w:ilvl w:val="0"/>
                <w:numId w:val="43"/>
              </w:numPr>
              <w:ind w:firstLine="851"/>
              <w:jc w:val="both"/>
              <w:rPr>
                <w:i/>
                <w:sz w:val="28"/>
                <w:szCs w:val="28"/>
              </w:rPr>
            </w:pPr>
            <w:r w:rsidRPr="00060CEF">
              <w:rPr>
                <w:i/>
                <w:sz w:val="28"/>
                <w:szCs w:val="28"/>
              </w:rPr>
              <w:t xml:space="preserve">Мероприятия по развитию системы организации дорожного движения на период до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060CEF">
                <w:rPr>
                  <w:i/>
                  <w:sz w:val="28"/>
                  <w:szCs w:val="28"/>
                </w:rPr>
                <w:t>2030 г</w:t>
              </w:r>
            </w:smartTag>
            <w:r w:rsidRPr="00060CEF">
              <w:rPr>
                <w:i/>
                <w:sz w:val="28"/>
                <w:szCs w:val="28"/>
              </w:rPr>
              <w:t>.</w:t>
            </w:r>
          </w:p>
        </w:tc>
      </w:tr>
      <w:tr w:rsidR="00586EF0" w:rsidRPr="00060CEF">
        <w:tc>
          <w:tcPr>
            <w:tcW w:w="3805" w:type="dxa"/>
            <w:gridSpan w:val="4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Повышение пропускной способности на локальных участках УДС (строительство карманов на остановках, дополнительных полос, парковочных карманов)</w:t>
            </w:r>
          </w:p>
        </w:tc>
        <w:tc>
          <w:tcPr>
            <w:tcW w:w="3252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Расширение зоны платной парковки с увеличением количества машиномест на 3000 ед. Обеспечение контроля за парковкой автотранспорта с помощью передвижных средств, оснащенных аппаратурой фотовидеофиксации</w:t>
            </w:r>
          </w:p>
        </w:tc>
        <w:tc>
          <w:tcPr>
            <w:tcW w:w="2329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05" w:type="dxa"/>
            <w:gridSpan w:val="4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Организация перехватывающих парковок вблизи действующих автостанций и станций метро (адресный перечень)</w:t>
            </w:r>
          </w:p>
        </w:tc>
        <w:tc>
          <w:tcPr>
            <w:tcW w:w="3252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Организация перехватывающих парковок вблизи запланированных автостанций и станций метро (адресный перечень)</w:t>
            </w:r>
          </w:p>
        </w:tc>
        <w:tc>
          <w:tcPr>
            <w:tcW w:w="2329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05" w:type="dxa"/>
            <w:gridSpan w:val="4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Увеличение количества парковок для долгосрочного и временного хранения ТС (многоуровневые) (адресный перечень сценария 1)</w:t>
            </w:r>
          </w:p>
        </w:tc>
        <w:tc>
          <w:tcPr>
            <w:tcW w:w="3252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Программа поэтапного перевода территорий существующей гаражной застройки под многоярусные парковки (адресный перечень)</w:t>
            </w:r>
          </w:p>
        </w:tc>
        <w:tc>
          <w:tcPr>
            <w:tcW w:w="2329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Организация парковок на перспективных участках размещения новых парковочных площадей (адресный перечень)</w:t>
            </w:r>
          </w:p>
        </w:tc>
      </w:tr>
      <w:tr w:rsidR="00586EF0" w:rsidRPr="00060CEF">
        <w:tc>
          <w:tcPr>
            <w:tcW w:w="3805" w:type="dxa"/>
            <w:gridSpan w:val="4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Организация парковок в составе объектов новой жилой застройки (адресный перечень)</w:t>
            </w:r>
          </w:p>
        </w:tc>
        <w:tc>
          <w:tcPr>
            <w:tcW w:w="3252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05" w:type="dxa"/>
            <w:gridSpan w:val="4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 xml:space="preserve">Установка пешеходных ограждений </w:t>
            </w:r>
          </w:p>
        </w:tc>
        <w:tc>
          <w:tcPr>
            <w:tcW w:w="3252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05" w:type="dxa"/>
            <w:gridSpan w:val="4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Повышение оснащенности наземных пешеходных переходов, их видимости и освещенности</w:t>
            </w:r>
          </w:p>
        </w:tc>
        <w:tc>
          <w:tcPr>
            <w:tcW w:w="3252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05" w:type="dxa"/>
            <w:gridSpan w:val="4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внеуличных пешеходных переходов (адресный перечень сценария 1)</w:t>
            </w:r>
          </w:p>
        </w:tc>
        <w:tc>
          <w:tcPr>
            <w:tcW w:w="3252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внеуличных пешеходных переходов (адресный перечень сценария 2)</w:t>
            </w:r>
          </w:p>
        </w:tc>
        <w:tc>
          <w:tcPr>
            <w:tcW w:w="2329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3805" w:type="dxa"/>
            <w:gridSpan w:val="4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Формирование сети велосипедных маршрутов с организацией велоинфраструктуры города (обустройство велодорожек, размещение пунктов велопроката) (адресный перечень)</w:t>
            </w:r>
          </w:p>
        </w:tc>
        <w:tc>
          <w:tcPr>
            <w:tcW w:w="3252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c>
          <w:tcPr>
            <w:tcW w:w="9386" w:type="dxa"/>
            <w:gridSpan w:val="8"/>
            <w:shd w:val="clear" w:color="auto" w:fill="auto"/>
            <w:vAlign w:val="center"/>
          </w:tcPr>
          <w:p w:rsidR="00586EF0" w:rsidRPr="00060CEF" w:rsidRDefault="00586EF0" w:rsidP="00586EF0">
            <w:pPr>
              <w:numPr>
                <w:ilvl w:val="0"/>
                <w:numId w:val="43"/>
              </w:numPr>
              <w:ind w:firstLine="851"/>
              <w:jc w:val="both"/>
              <w:rPr>
                <w:i/>
                <w:sz w:val="28"/>
                <w:szCs w:val="28"/>
              </w:rPr>
            </w:pPr>
            <w:r w:rsidRPr="00060CEF">
              <w:rPr>
                <w:i/>
                <w:sz w:val="28"/>
                <w:szCs w:val="28"/>
              </w:rPr>
              <w:t xml:space="preserve">Создание элементов Интеллектуальной транспортной системы на период до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060CEF">
                <w:rPr>
                  <w:i/>
                  <w:sz w:val="28"/>
                  <w:szCs w:val="28"/>
                </w:rPr>
                <w:t>2030 г</w:t>
              </w:r>
            </w:smartTag>
            <w:r w:rsidRPr="00060CEF">
              <w:rPr>
                <w:i/>
                <w:sz w:val="28"/>
                <w:szCs w:val="28"/>
              </w:rPr>
              <w:t>.</w:t>
            </w:r>
          </w:p>
        </w:tc>
      </w:tr>
      <w:tr w:rsidR="00586EF0" w:rsidRPr="00060CEF">
        <w:tc>
          <w:tcPr>
            <w:tcW w:w="3805" w:type="dxa"/>
            <w:gridSpan w:val="4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Введение координированного управления дорожным движением с возможностью диспетчерского управления на участках УДС (участки в зависимости от сценария)</w:t>
            </w:r>
          </w:p>
        </w:tc>
        <w:tc>
          <w:tcPr>
            <w:tcW w:w="3252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Адресный перечень сценария 2</w:t>
            </w:r>
          </w:p>
        </w:tc>
        <w:tc>
          <w:tcPr>
            <w:tcW w:w="2329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Адресный перечень сценария 3</w:t>
            </w:r>
          </w:p>
        </w:tc>
      </w:tr>
      <w:tr w:rsidR="00586EF0" w:rsidRPr="00060CEF">
        <w:tc>
          <w:tcPr>
            <w:tcW w:w="3805" w:type="dxa"/>
            <w:gridSpan w:val="4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Введение адаптивного управления дорожным движением с использованием детекторов транспорта на участках УДС (участки в зависимости от сценария)</w:t>
            </w:r>
          </w:p>
        </w:tc>
        <w:tc>
          <w:tcPr>
            <w:tcW w:w="3252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Адресный перечень сценария 2</w:t>
            </w:r>
          </w:p>
        </w:tc>
        <w:tc>
          <w:tcPr>
            <w:tcW w:w="2329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Адресный перечень сценария 3</w:t>
            </w:r>
          </w:p>
        </w:tc>
      </w:tr>
      <w:tr w:rsidR="00586EF0" w:rsidRPr="00060CEF">
        <w:tc>
          <w:tcPr>
            <w:tcW w:w="3805" w:type="dxa"/>
            <w:gridSpan w:val="4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Создание подсистемы фото-видеофиксации нарушений ПДД за счет установки комплексов фото-видеофиксации нарушений ПДД  на участках УДС (участки в зависимости от сценария)</w:t>
            </w:r>
          </w:p>
        </w:tc>
        <w:tc>
          <w:tcPr>
            <w:tcW w:w="3252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Адресный перечень сценария 2</w:t>
            </w:r>
          </w:p>
        </w:tc>
        <w:tc>
          <w:tcPr>
            <w:tcW w:w="2329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Адресный перечень сценария 3</w:t>
            </w:r>
          </w:p>
        </w:tc>
      </w:tr>
      <w:tr w:rsidR="00586EF0" w:rsidRPr="00060CEF">
        <w:tc>
          <w:tcPr>
            <w:tcW w:w="3805" w:type="dxa"/>
            <w:gridSpan w:val="4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Создание подсистемы мониторинга параметров транспортного потока за счет установки радарных детекторных комплексов на участках УДС (участки в зависимости от сценария)</w:t>
            </w:r>
          </w:p>
        </w:tc>
        <w:tc>
          <w:tcPr>
            <w:tcW w:w="3252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Адресный перечень сценария 2</w:t>
            </w:r>
          </w:p>
        </w:tc>
        <w:tc>
          <w:tcPr>
            <w:tcW w:w="2329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Адресный перечень сценария 3</w:t>
            </w:r>
          </w:p>
        </w:tc>
      </w:tr>
      <w:tr w:rsidR="00586EF0" w:rsidRPr="00060CEF">
        <w:tc>
          <w:tcPr>
            <w:tcW w:w="3805" w:type="dxa"/>
            <w:gridSpan w:val="4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Создание подсистемы информирования участников дорожного движения за счет установки табло переменной информации (участки в зависимости от сценария)</w:t>
            </w:r>
          </w:p>
        </w:tc>
        <w:tc>
          <w:tcPr>
            <w:tcW w:w="3252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Адресный перечень сценария 2</w:t>
            </w:r>
          </w:p>
        </w:tc>
        <w:tc>
          <w:tcPr>
            <w:tcW w:w="2329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Адресный перечень сценария 3</w:t>
            </w:r>
          </w:p>
        </w:tc>
      </w:tr>
      <w:tr w:rsidR="00586EF0" w:rsidRPr="00060CEF">
        <w:tc>
          <w:tcPr>
            <w:tcW w:w="3805" w:type="dxa"/>
            <w:gridSpan w:val="4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Создание подсистемы видеонаблюдения за счет установки поворотных комплексов видеонаблюдения (участки в зависимости от сценария)</w:t>
            </w:r>
          </w:p>
        </w:tc>
        <w:tc>
          <w:tcPr>
            <w:tcW w:w="3252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Адресный перечень сценария 2</w:t>
            </w:r>
          </w:p>
        </w:tc>
        <w:tc>
          <w:tcPr>
            <w:tcW w:w="2329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Адресный перечень сценария 3</w:t>
            </w:r>
          </w:p>
        </w:tc>
      </w:tr>
      <w:tr w:rsidR="00586EF0" w:rsidRPr="00060CEF">
        <w:tc>
          <w:tcPr>
            <w:tcW w:w="3805" w:type="dxa"/>
            <w:gridSpan w:val="4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Дооснащение Центрального управляющего пункта (в зависимости от сценария)</w:t>
            </w:r>
          </w:p>
        </w:tc>
        <w:tc>
          <w:tcPr>
            <w:tcW w:w="3252" w:type="dxa"/>
            <w:gridSpan w:val="3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Адресный перечень сценария 2</w:t>
            </w:r>
          </w:p>
        </w:tc>
        <w:tc>
          <w:tcPr>
            <w:tcW w:w="2329" w:type="dxa"/>
            <w:shd w:val="clear" w:color="auto" w:fill="auto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Адресный перечень сценария 3</w:t>
            </w:r>
          </w:p>
        </w:tc>
      </w:tr>
    </w:tbl>
    <w:p w:rsidR="00586EF0" w:rsidRPr="00060CEF" w:rsidRDefault="00586EF0" w:rsidP="00A756D7">
      <w:pPr>
        <w:pStyle w:val="U2"/>
        <w:spacing w:line="240" w:lineRule="auto"/>
        <w:ind w:left="0" w:firstLine="0"/>
        <w:outlineLvl w:val="1"/>
        <w:rPr>
          <w:sz w:val="28"/>
          <w:szCs w:val="28"/>
        </w:rPr>
      </w:pPr>
      <w:bookmarkStart w:id="6" w:name="_Toc448497267"/>
    </w:p>
    <w:p w:rsidR="00586EF0" w:rsidRPr="00060CEF" w:rsidRDefault="00A756D7" w:rsidP="00586EF0">
      <w:pPr>
        <w:pStyle w:val="U2"/>
        <w:spacing w:line="240" w:lineRule="auto"/>
        <w:ind w:left="0"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11.</w:t>
      </w:r>
      <w:r w:rsidR="00586EF0" w:rsidRPr="00060CEF">
        <w:rPr>
          <w:sz w:val="28"/>
          <w:szCs w:val="28"/>
        </w:rPr>
        <w:t xml:space="preserve"> Планирование укрупненной системы мероприятий на период до 2018</w:t>
      </w:r>
      <w:bookmarkEnd w:id="6"/>
      <w:r w:rsidR="00531FBC" w:rsidRPr="00060CE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86EF0" w:rsidRPr="00060CEF" w:rsidRDefault="00A756D7" w:rsidP="00A756D7">
      <w:pPr>
        <w:pStyle w:val="Txt1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11.1.</w:t>
      </w:r>
      <w:r w:rsidR="00586EF0" w:rsidRPr="00060CEF">
        <w:rPr>
          <w:sz w:val="28"/>
          <w:szCs w:val="28"/>
        </w:rPr>
        <w:t xml:space="preserve"> Развитие улично-дорожной сети на период до </w:t>
      </w:r>
      <w:smartTag w:uri="urn:schemas-microsoft-com:office:smarttags" w:element="metricconverter">
        <w:smartTagPr>
          <w:attr w:name="ProductID" w:val="2018 г"/>
        </w:smartTagPr>
        <w:r w:rsidR="00586EF0" w:rsidRPr="00060CEF">
          <w:rPr>
            <w:sz w:val="28"/>
            <w:szCs w:val="28"/>
          </w:rPr>
          <w:t>2018 г</w:t>
        </w:r>
      </w:smartTag>
      <w:r w:rsidR="00586EF0" w:rsidRPr="00060CEF">
        <w:rPr>
          <w:sz w:val="28"/>
          <w:szCs w:val="28"/>
        </w:rPr>
        <w:t>.</w:t>
      </w:r>
    </w:p>
    <w:p w:rsidR="00586EF0" w:rsidRPr="00060CEF" w:rsidRDefault="006006E5" w:rsidP="00586EF0">
      <w:pPr>
        <w:pStyle w:val="Txt1"/>
        <w:spacing w:line="240" w:lineRule="auto"/>
        <w:ind w:firstLine="851"/>
        <w:rPr>
          <w:sz w:val="28"/>
          <w:szCs w:val="28"/>
        </w:rPr>
      </w:pPr>
      <w:r w:rsidRPr="00060CEF">
        <w:rPr>
          <w:sz w:val="28"/>
          <w:szCs w:val="28"/>
        </w:rPr>
        <w:t xml:space="preserve">1) </w:t>
      </w:r>
      <w:r w:rsidR="00586EF0" w:rsidRPr="00060CEF">
        <w:rPr>
          <w:sz w:val="28"/>
          <w:szCs w:val="28"/>
        </w:rPr>
        <w:t>Строительство подъездных путей к микрорайону Анкудиновка</w:t>
      </w:r>
    </w:p>
    <w:p w:rsidR="00586EF0" w:rsidRPr="00060CEF" w:rsidRDefault="006006E5" w:rsidP="00586EF0">
      <w:pPr>
        <w:ind w:firstLine="851"/>
        <w:jc w:val="both"/>
        <w:rPr>
          <w:sz w:val="28"/>
          <w:szCs w:val="28"/>
        </w:rPr>
      </w:pPr>
      <w:r w:rsidRPr="00060CEF">
        <w:rPr>
          <w:sz w:val="28"/>
          <w:szCs w:val="28"/>
        </w:rPr>
        <w:t xml:space="preserve">2) </w:t>
      </w:r>
      <w:r w:rsidR="00586EF0" w:rsidRPr="00060CEF">
        <w:rPr>
          <w:sz w:val="28"/>
          <w:szCs w:val="28"/>
        </w:rPr>
        <w:t>Развитие улично-дорожной сети в рамках подготовки к проведению в 2018 году Чемпионата мира по футболу</w:t>
      </w:r>
      <w:r w:rsidR="00A756D7">
        <w:rPr>
          <w:sz w:val="28"/>
          <w:szCs w:val="28"/>
        </w:rPr>
        <w:t>:</w:t>
      </w:r>
    </w:p>
    <w:p w:rsidR="00586EF0" w:rsidRPr="00060CEF" w:rsidRDefault="00A756D7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586EF0" w:rsidRPr="00060CEF">
        <w:rPr>
          <w:sz w:val="28"/>
          <w:szCs w:val="28"/>
        </w:rPr>
        <w:t>троительство продолжения ул. Бетанкура от пересечения с ул. Карла Маркса до Волжской наб.;</w:t>
      </w:r>
    </w:p>
    <w:p w:rsidR="00586EF0" w:rsidRPr="00060CEF" w:rsidRDefault="00A756D7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86EF0" w:rsidRPr="00060CEF">
        <w:rPr>
          <w:sz w:val="28"/>
          <w:szCs w:val="28"/>
        </w:rPr>
        <w:t>еконструкция участка ул. Совнаркомовская от пересечения с ул. Самаркандской до Волжской наб.;</w:t>
      </w:r>
    </w:p>
    <w:p w:rsidR="00586EF0" w:rsidRPr="00060CEF" w:rsidRDefault="00A756D7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86EF0" w:rsidRPr="00060CEF">
        <w:rPr>
          <w:sz w:val="28"/>
          <w:szCs w:val="28"/>
        </w:rPr>
        <w:t>еконструкция ул. Пролетарская;</w:t>
      </w:r>
    </w:p>
    <w:p w:rsidR="00586EF0" w:rsidRPr="00060CEF" w:rsidRDefault="00A756D7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86EF0" w:rsidRPr="00060CEF">
        <w:rPr>
          <w:sz w:val="28"/>
          <w:szCs w:val="28"/>
        </w:rPr>
        <w:t>троительство 4-х полосной дороги по Волжской наб.;</w:t>
      </w:r>
    </w:p>
    <w:p w:rsidR="00586EF0" w:rsidRPr="00060CEF" w:rsidRDefault="00A756D7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86EF0" w:rsidRPr="00060CEF">
        <w:rPr>
          <w:sz w:val="28"/>
          <w:szCs w:val="28"/>
        </w:rPr>
        <w:t>троительство дороги от ул. Стрелка до ул. Совнаркомовская;</w:t>
      </w:r>
    </w:p>
    <w:p w:rsidR="00586EF0" w:rsidRPr="00060CEF" w:rsidRDefault="00A756D7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86EF0" w:rsidRPr="00060CEF">
        <w:rPr>
          <w:sz w:val="28"/>
          <w:szCs w:val="28"/>
        </w:rPr>
        <w:t>еконструкция ул. Самаркандская;</w:t>
      </w:r>
    </w:p>
    <w:p w:rsidR="00586EF0" w:rsidRPr="00060CEF" w:rsidRDefault="00A756D7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86EF0" w:rsidRPr="00060CEF">
        <w:rPr>
          <w:sz w:val="28"/>
          <w:szCs w:val="28"/>
        </w:rPr>
        <w:t>троительство 3-х пешехо</w:t>
      </w:r>
      <w:r w:rsidR="000958C7">
        <w:rPr>
          <w:sz w:val="28"/>
          <w:szCs w:val="28"/>
        </w:rPr>
        <w:t>дных переходов в разных уровнях;</w:t>
      </w:r>
    </w:p>
    <w:p w:rsidR="000958C7" w:rsidRDefault="00A756D7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6EF0" w:rsidRPr="00060CEF">
        <w:rPr>
          <w:sz w:val="28"/>
          <w:szCs w:val="28"/>
        </w:rPr>
        <w:t xml:space="preserve"> реконструкция пр-та Молодежный до Нижегородского аэропорта со строительством 4-полосной д</w:t>
      </w:r>
      <w:r w:rsidR="000958C7">
        <w:rPr>
          <w:sz w:val="28"/>
          <w:szCs w:val="28"/>
        </w:rPr>
        <w:t>ороги от ст. м. «Парк культуры»;</w:t>
      </w:r>
    </w:p>
    <w:p w:rsidR="00586EF0" w:rsidRPr="00060CEF" w:rsidRDefault="000958C7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6EF0" w:rsidRPr="00060CEF">
        <w:rPr>
          <w:sz w:val="28"/>
          <w:szCs w:val="28"/>
        </w:rPr>
        <w:t xml:space="preserve"> реконструкция транспортной развязки «пр-т Молодежны</w:t>
      </w:r>
      <w:r>
        <w:rPr>
          <w:sz w:val="28"/>
          <w:szCs w:val="28"/>
        </w:rPr>
        <w:t>й – пр-т Октября – пр-т Ленина»;</w:t>
      </w:r>
      <w:r w:rsidR="00586EF0" w:rsidRPr="00060CEF">
        <w:rPr>
          <w:sz w:val="28"/>
          <w:szCs w:val="28"/>
        </w:rPr>
        <w:t xml:space="preserve"> </w:t>
      </w:r>
    </w:p>
    <w:p w:rsidR="000958C7" w:rsidRDefault="000958C7" w:rsidP="00586EF0">
      <w:pPr>
        <w:tabs>
          <w:tab w:val="left" w:pos="769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86EF0" w:rsidRPr="00060CEF">
        <w:rPr>
          <w:sz w:val="28"/>
          <w:szCs w:val="28"/>
        </w:rPr>
        <w:t>троительство путепровода над железнодорожными путями на пр-те Молодежный в районе станции «Петряевка»</w:t>
      </w:r>
      <w:r>
        <w:rPr>
          <w:sz w:val="28"/>
          <w:szCs w:val="28"/>
        </w:rPr>
        <w:t>.</w:t>
      </w:r>
    </w:p>
    <w:p w:rsidR="00586EF0" w:rsidRDefault="000958C7" w:rsidP="00586EF0">
      <w:pPr>
        <w:pStyle w:val="Txt1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11.</w:t>
      </w:r>
      <w:r w:rsidR="00586EF0" w:rsidRPr="00060CEF">
        <w:rPr>
          <w:sz w:val="28"/>
          <w:szCs w:val="28"/>
        </w:rPr>
        <w:t>2</w:t>
      </w:r>
      <w:r w:rsidR="008505EF">
        <w:rPr>
          <w:sz w:val="28"/>
          <w:szCs w:val="28"/>
        </w:rPr>
        <w:t>.</w:t>
      </w:r>
      <w:r w:rsidR="00586EF0" w:rsidRPr="00060CEF">
        <w:rPr>
          <w:sz w:val="28"/>
          <w:szCs w:val="28"/>
        </w:rPr>
        <w:t xml:space="preserve"> Развитие городского и пригородного пассажирского транспорта на период до </w:t>
      </w:r>
      <w:smartTag w:uri="urn:schemas-microsoft-com:office:smarttags" w:element="metricconverter">
        <w:smartTagPr>
          <w:attr w:name="ProductID" w:val="2018 г"/>
        </w:smartTagPr>
        <w:r w:rsidR="00586EF0" w:rsidRPr="00060CEF">
          <w:rPr>
            <w:sz w:val="28"/>
            <w:szCs w:val="28"/>
          </w:rPr>
          <w:t>2018 г</w:t>
        </w:r>
      </w:smartTag>
      <w:r w:rsidR="00586EF0" w:rsidRPr="00060CEF">
        <w:rPr>
          <w:sz w:val="28"/>
          <w:szCs w:val="28"/>
        </w:rPr>
        <w:t>.</w:t>
      </w:r>
    </w:p>
    <w:p w:rsidR="002F3B56" w:rsidRPr="00BD7FB0" w:rsidRDefault="002F3B56" w:rsidP="00F656FA">
      <w:pPr>
        <w:ind w:firstLine="851"/>
        <w:jc w:val="both"/>
        <w:rPr>
          <w:sz w:val="28"/>
          <w:szCs w:val="28"/>
        </w:rPr>
      </w:pPr>
      <w:r w:rsidRPr="00BD7FB0">
        <w:rPr>
          <w:sz w:val="28"/>
          <w:szCs w:val="28"/>
        </w:rPr>
        <w:t xml:space="preserve">Развитие городского и пригородного пассажирского транспорта до 2018 года в условиях ограниченных сроков реализации этапа и сложной экономической ситуации в стране предлагается осуществить в рамках единственного сценария </w:t>
      </w:r>
      <w:r>
        <w:rPr>
          <w:sz w:val="28"/>
          <w:szCs w:val="28"/>
        </w:rPr>
        <w:t xml:space="preserve">«Необходимый» </w:t>
      </w:r>
      <w:r w:rsidRPr="00BD7FB0">
        <w:rPr>
          <w:sz w:val="28"/>
          <w:szCs w:val="28"/>
        </w:rPr>
        <w:t>на указанный период с использованием всей совокупнос</w:t>
      </w:r>
      <w:r w:rsidR="00F656FA">
        <w:rPr>
          <w:sz w:val="28"/>
          <w:szCs w:val="28"/>
        </w:rPr>
        <w:t>ти мероприятий.</w:t>
      </w:r>
      <w:r w:rsidRPr="00BD7FB0">
        <w:rPr>
          <w:sz w:val="28"/>
          <w:szCs w:val="28"/>
        </w:rPr>
        <w:t xml:space="preserve"> </w:t>
      </w:r>
    </w:p>
    <w:p w:rsidR="002F3B56" w:rsidRDefault="008505EF" w:rsidP="002F3B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3B56">
        <w:rPr>
          <w:rFonts w:ascii="Times New Roman" w:hAnsi="Times New Roman" w:cs="Times New Roman"/>
          <w:sz w:val="28"/>
          <w:szCs w:val="28"/>
        </w:rPr>
        <w:t>11.2.1. Развитие городского пассажирского транспорта.</w:t>
      </w:r>
      <w:r w:rsidR="002F3B56" w:rsidRPr="002F3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B56" w:rsidRPr="00895CC1" w:rsidRDefault="002F3B56" w:rsidP="002F3B56">
      <w:pPr>
        <w:ind w:firstLine="851"/>
        <w:jc w:val="both"/>
        <w:rPr>
          <w:sz w:val="28"/>
          <w:szCs w:val="28"/>
        </w:rPr>
      </w:pPr>
      <w:r w:rsidRPr="00895CC1">
        <w:rPr>
          <w:sz w:val="28"/>
          <w:szCs w:val="28"/>
        </w:rPr>
        <w:t>В целях обеспечения максимальной эффективности реформир</w:t>
      </w:r>
      <w:r>
        <w:rPr>
          <w:sz w:val="28"/>
          <w:szCs w:val="28"/>
        </w:rPr>
        <w:t>ования маршрутной сети, планиру</w:t>
      </w:r>
      <w:r w:rsidRPr="00895CC1">
        <w:rPr>
          <w:sz w:val="28"/>
          <w:szCs w:val="28"/>
        </w:rPr>
        <w:t>ется в течении 2016 – 2017 гг. ввести в действие новую маршрутную сеть, с</w:t>
      </w:r>
      <w:r>
        <w:rPr>
          <w:sz w:val="28"/>
          <w:szCs w:val="28"/>
        </w:rPr>
        <w:t xml:space="preserve"> учетом</w:t>
      </w:r>
      <w:r w:rsidRPr="00895CC1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895CC1">
        <w:rPr>
          <w:sz w:val="28"/>
          <w:szCs w:val="28"/>
        </w:rPr>
        <w:t xml:space="preserve"> КТС</w:t>
      </w:r>
      <w:r>
        <w:rPr>
          <w:sz w:val="28"/>
          <w:szCs w:val="28"/>
        </w:rPr>
        <w:t xml:space="preserve"> </w:t>
      </w:r>
      <w:r w:rsidRPr="00895CC1">
        <w:rPr>
          <w:sz w:val="28"/>
          <w:szCs w:val="28"/>
        </w:rPr>
        <w:t>для периода планирования до 2018 г.</w:t>
      </w:r>
    </w:p>
    <w:p w:rsidR="002F3B56" w:rsidRDefault="002F3B56" w:rsidP="002F3B56">
      <w:pPr>
        <w:ind w:firstLine="851"/>
        <w:jc w:val="both"/>
        <w:rPr>
          <w:sz w:val="28"/>
          <w:szCs w:val="28"/>
        </w:rPr>
      </w:pPr>
      <w:r w:rsidRPr="00BD7FB0">
        <w:rPr>
          <w:sz w:val="28"/>
          <w:szCs w:val="28"/>
        </w:rPr>
        <w:t>Общую численность маршрутов ГПТ предполагается снизить преимущественно за счет снижения количества маршрутов</w:t>
      </w:r>
      <w:r>
        <w:rPr>
          <w:sz w:val="28"/>
          <w:szCs w:val="28"/>
        </w:rPr>
        <w:t xml:space="preserve"> регулярных перевозок, осуществляющих пассажирские перевозки по нерегулируемым тарифам</w:t>
      </w:r>
      <w:r w:rsidRPr="00BD7FB0">
        <w:rPr>
          <w:sz w:val="28"/>
          <w:szCs w:val="28"/>
        </w:rPr>
        <w:t>.</w:t>
      </w:r>
    </w:p>
    <w:p w:rsidR="002F3B56" w:rsidRDefault="002F3B56" w:rsidP="002F3B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Фактические и</w:t>
      </w:r>
      <w:r w:rsidRPr="0074433E">
        <w:rPr>
          <w:rFonts w:ascii="Times New Roman" w:hAnsi="Times New Roman" w:cs="Times New Roman"/>
          <w:sz w:val="28"/>
          <w:szCs w:val="28"/>
        </w:rPr>
        <w:t>зменения маршрутной сети ГПТ Нижнего Новгорода к 2018г.</w:t>
      </w:r>
      <w:r>
        <w:rPr>
          <w:rFonts w:ascii="Times New Roman" w:hAnsi="Times New Roman" w:cs="Times New Roman"/>
          <w:sz w:val="28"/>
          <w:szCs w:val="28"/>
        </w:rPr>
        <w:t xml:space="preserve"> будут разрабатываться</w:t>
      </w:r>
      <w:r w:rsidRPr="00744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плановом порядке в период 2016-2018 годов уполномоченным</w:t>
      </w:r>
      <w:r w:rsidRPr="0074433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433E">
        <w:rPr>
          <w:rFonts w:ascii="Times New Roman" w:hAnsi="Times New Roman" w:cs="Times New Roman"/>
          <w:sz w:val="28"/>
          <w:szCs w:val="28"/>
        </w:rPr>
        <w:t xml:space="preserve"> местного самоуправления по организации транс</w:t>
      </w:r>
      <w:r>
        <w:rPr>
          <w:rFonts w:ascii="Times New Roman" w:hAnsi="Times New Roman" w:cs="Times New Roman"/>
          <w:sz w:val="28"/>
          <w:szCs w:val="28"/>
        </w:rPr>
        <w:t xml:space="preserve">портного обслуживания населения города Нижнего Новгорода с учетом </w:t>
      </w:r>
      <w:r w:rsidRPr="00F130B2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ультатов научно-исследовательской</w:t>
      </w:r>
      <w:r w:rsidRPr="00F130B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30B2">
        <w:rPr>
          <w:rFonts w:ascii="Times New Roman" w:hAnsi="Times New Roman" w:cs="Times New Roman"/>
          <w:sz w:val="28"/>
          <w:szCs w:val="28"/>
        </w:rPr>
        <w:t xml:space="preserve"> по разработке Комплексной транспортной схемы города Нижнего Новгорода на период до 2030 года с формированием программы первоочередных мероприятий на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B56" w:rsidRPr="00895CC1" w:rsidRDefault="002F3B56" w:rsidP="002F3B56">
      <w:pPr>
        <w:ind w:firstLine="851"/>
        <w:jc w:val="both"/>
        <w:rPr>
          <w:sz w:val="28"/>
          <w:szCs w:val="28"/>
        </w:rPr>
      </w:pPr>
      <w:r w:rsidRPr="00895CC1">
        <w:rPr>
          <w:sz w:val="28"/>
          <w:szCs w:val="28"/>
        </w:rPr>
        <w:t>В переходный период последовательного введения в эксп</w:t>
      </w:r>
      <w:r>
        <w:rPr>
          <w:sz w:val="28"/>
          <w:szCs w:val="28"/>
        </w:rPr>
        <w:t>луатацию новой маршрутной сети д</w:t>
      </w:r>
      <w:r w:rsidRPr="00895CC1">
        <w:rPr>
          <w:sz w:val="28"/>
          <w:szCs w:val="28"/>
        </w:rPr>
        <w:t xml:space="preserve">епартаменту транспорта </w:t>
      </w:r>
      <w:r>
        <w:rPr>
          <w:sz w:val="28"/>
          <w:szCs w:val="28"/>
        </w:rPr>
        <w:t xml:space="preserve">и связи администрации </w:t>
      </w:r>
      <w:r w:rsidRPr="00895CC1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895CC1">
        <w:rPr>
          <w:sz w:val="28"/>
          <w:szCs w:val="28"/>
        </w:rPr>
        <w:t xml:space="preserve"> Нижнего Новгорода необходимо проводить мониторинг изменения условий обслуживания пассажиров с целью оперативной корректировки характеристик маршрутной сети. По результатам мониторинга принимаются решения об ускорении реализации этапов оптимизации маршрутной сети, сдвиге этапов оптимизации на более поздние сроки, или вносятся изменения в ранее разработанные планы. </w:t>
      </w:r>
    </w:p>
    <w:p w:rsidR="002F3B56" w:rsidRPr="00895CC1" w:rsidRDefault="002F3B56" w:rsidP="002F3B56">
      <w:pPr>
        <w:ind w:firstLine="851"/>
        <w:jc w:val="both"/>
        <w:rPr>
          <w:sz w:val="28"/>
          <w:szCs w:val="28"/>
        </w:rPr>
      </w:pPr>
      <w:r w:rsidRPr="00895CC1">
        <w:rPr>
          <w:sz w:val="28"/>
          <w:szCs w:val="28"/>
        </w:rPr>
        <w:t xml:space="preserve">В соответствии с </w:t>
      </w:r>
      <w:r w:rsidRPr="00FA2C82">
        <w:rPr>
          <w:sz w:val="28"/>
          <w:szCs w:val="28"/>
        </w:rPr>
        <w:t>Федеральным законом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Pr="00895CC1">
        <w:rPr>
          <w:sz w:val="28"/>
          <w:szCs w:val="28"/>
        </w:rPr>
        <w:t>, пассажирские перевозки организуются как по регулируемым, так и по нерегулируемым тарифам. Работу основной части маршрутов</w:t>
      </w:r>
      <w:r>
        <w:rPr>
          <w:sz w:val="28"/>
          <w:szCs w:val="28"/>
        </w:rPr>
        <w:t xml:space="preserve"> (до 9</w:t>
      </w:r>
      <w:r w:rsidRPr="00895CC1">
        <w:rPr>
          <w:sz w:val="28"/>
          <w:szCs w:val="28"/>
        </w:rPr>
        <w:t xml:space="preserve">0%) </w:t>
      </w:r>
      <w:r>
        <w:rPr>
          <w:sz w:val="28"/>
          <w:szCs w:val="28"/>
        </w:rPr>
        <w:t>в настоящем периоде</w:t>
      </w:r>
      <w:r w:rsidRPr="00895CC1">
        <w:rPr>
          <w:sz w:val="28"/>
          <w:szCs w:val="28"/>
        </w:rPr>
        <w:t xml:space="preserve"> рекомендуется организовать по регулируемым тарифам, как наиболее востребованным с точки зрения социальной потребности населения.</w:t>
      </w:r>
    </w:p>
    <w:p w:rsidR="002F3B56" w:rsidRPr="00BD7FB0" w:rsidRDefault="002F3B56" w:rsidP="002F3B56">
      <w:pPr>
        <w:ind w:firstLine="851"/>
        <w:jc w:val="both"/>
        <w:rPr>
          <w:sz w:val="28"/>
          <w:szCs w:val="28"/>
        </w:rPr>
      </w:pPr>
      <w:r w:rsidRPr="00BD7FB0">
        <w:rPr>
          <w:sz w:val="28"/>
          <w:szCs w:val="28"/>
        </w:rPr>
        <w:t>На городском пассажирском транспорте в период до 2018 года предполагается реализация следующи</w:t>
      </w:r>
      <w:r>
        <w:rPr>
          <w:sz w:val="28"/>
          <w:szCs w:val="28"/>
        </w:rPr>
        <w:t>х основных мероприятий:</w:t>
      </w:r>
    </w:p>
    <w:p w:rsidR="00AD5F13" w:rsidRDefault="002C25E2" w:rsidP="002C25E2">
      <w:pPr>
        <w:ind w:firstLine="851"/>
        <w:jc w:val="both"/>
        <w:rPr>
          <w:sz w:val="28"/>
          <w:szCs w:val="28"/>
        </w:rPr>
      </w:pPr>
      <w:r w:rsidRPr="00BD7FB0">
        <w:rPr>
          <w:sz w:val="28"/>
          <w:szCs w:val="28"/>
        </w:rPr>
        <w:t xml:space="preserve">1) </w:t>
      </w:r>
      <w:r>
        <w:rPr>
          <w:sz w:val="28"/>
          <w:szCs w:val="28"/>
        </w:rPr>
        <w:t>Оптимизация</w:t>
      </w:r>
      <w:r w:rsidRPr="00BD7FB0">
        <w:rPr>
          <w:sz w:val="28"/>
          <w:szCs w:val="28"/>
        </w:rPr>
        <w:t xml:space="preserve"> маршрутной сети ГПТ</w:t>
      </w:r>
      <w:r>
        <w:rPr>
          <w:sz w:val="28"/>
          <w:szCs w:val="28"/>
        </w:rPr>
        <w:t xml:space="preserve">, в том числе </w:t>
      </w:r>
      <w:r w:rsidRPr="00895CC1">
        <w:rPr>
          <w:sz w:val="28"/>
          <w:szCs w:val="28"/>
        </w:rPr>
        <w:t>сокра</w:t>
      </w:r>
      <w:r>
        <w:rPr>
          <w:sz w:val="28"/>
          <w:szCs w:val="28"/>
        </w:rPr>
        <w:t>щения</w:t>
      </w:r>
      <w:r w:rsidRPr="00895CC1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ов</w:t>
      </w:r>
      <w:r w:rsidR="00BD1A92">
        <w:rPr>
          <w:sz w:val="28"/>
          <w:szCs w:val="28"/>
        </w:rPr>
        <w:t>, измене</w:t>
      </w:r>
      <w:r>
        <w:rPr>
          <w:sz w:val="28"/>
          <w:szCs w:val="28"/>
        </w:rPr>
        <w:t>ния пути следования, с целью снижения числа дублирования</w:t>
      </w:r>
      <w:r w:rsidRPr="00BD7FB0">
        <w:rPr>
          <w:sz w:val="28"/>
          <w:szCs w:val="28"/>
        </w:rPr>
        <w:t xml:space="preserve"> автобусных и автобусно-троллейбусных маршрутов</w:t>
      </w:r>
      <w:r>
        <w:rPr>
          <w:sz w:val="28"/>
          <w:szCs w:val="28"/>
        </w:rPr>
        <w:t xml:space="preserve"> с учетом линии метрополитена</w:t>
      </w:r>
      <w:r w:rsidR="002F3B56">
        <w:rPr>
          <w:sz w:val="28"/>
          <w:szCs w:val="28"/>
        </w:rPr>
        <w:t>;</w:t>
      </w:r>
    </w:p>
    <w:p w:rsidR="00BC0A1E" w:rsidRDefault="00BC0A1E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86EF0" w:rsidRPr="00060CEF">
        <w:rPr>
          <w:sz w:val="28"/>
          <w:szCs w:val="28"/>
        </w:rPr>
        <w:t xml:space="preserve"> обеспечения нормативной доступности пассажирского транспорта во</w:t>
      </w:r>
      <w:r w:rsidR="006006E5" w:rsidRPr="00060CEF">
        <w:rPr>
          <w:sz w:val="28"/>
          <w:szCs w:val="28"/>
        </w:rPr>
        <w:t xml:space="preserve"> всех жилых районах города, в том </w:t>
      </w:r>
      <w:r w:rsidR="00586EF0" w:rsidRPr="00060CEF">
        <w:rPr>
          <w:sz w:val="28"/>
          <w:szCs w:val="28"/>
        </w:rPr>
        <w:t>ч</w:t>
      </w:r>
      <w:r w:rsidR="006006E5" w:rsidRPr="00060CEF">
        <w:rPr>
          <w:sz w:val="28"/>
          <w:szCs w:val="28"/>
        </w:rPr>
        <w:t>исле</w:t>
      </w:r>
      <w:r w:rsidR="00586EF0" w:rsidRPr="00060CEF">
        <w:rPr>
          <w:sz w:val="28"/>
          <w:szCs w:val="28"/>
        </w:rPr>
        <w:t xml:space="preserve"> новых микрорайонов</w:t>
      </w:r>
      <w:r>
        <w:rPr>
          <w:sz w:val="28"/>
          <w:szCs w:val="28"/>
        </w:rPr>
        <w:t>;</w:t>
      </w:r>
    </w:p>
    <w:p w:rsidR="00BC0A1E" w:rsidRDefault="00BC0A1E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2FAE">
        <w:rPr>
          <w:sz w:val="28"/>
          <w:szCs w:val="28"/>
        </w:rPr>
        <w:t>) отмена в течение 2016-2017 гг</w:t>
      </w:r>
      <w:r w:rsidR="00895CC1" w:rsidRPr="00060CEF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ов</w:t>
      </w:r>
      <w:r w:rsidR="00DA4D57" w:rsidRPr="00060CEF">
        <w:rPr>
          <w:sz w:val="28"/>
          <w:szCs w:val="28"/>
        </w:rPr>
        <w:t>, осуществляющих пассажирские перевозки по нерегулируемым тарифам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5953"/>
        <w:gridCol w:w="2552"/>
      </w:tblGrid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№ п/п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№ маршрута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начальные и конечные остановочные пункты</w:t>
            </w:r>
          </w:p>
        </w:tc>
        <w:tc>
          <w:tcPr>
            <w:tcW w:w="2552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Дополн. мероприятия</w:t>
            </w: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Т-2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Ул. Долгополова – м/р Верхние Печеры</w:t>
            </w:r>
          </w:p>
        </w:tc>
        <w:tc>
          <w:tcPr>
            <w:tcW w:w="2552" w:type="dxa"/>
            <w:vMerge w:val="restart"/>
            <w:shd w:val="clear" w:color="auto" w:fill="auto"/>
            <w:textDirection w:val="btLr"/>
          </w:tcPr>
          <w:p w:rsidR="009C2ABD" w:rsidRPr="00FD1251" w:rsidRDefault="009C2ABD" w:rsidP="00FD1251">
            <w:pPr>
              <w:ind w:left="113" w:right="113"/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Уведомление перевозчиков</w:t>
            </w:r>
            <w:r w:rsidR="00DB32A0" w:rsidRPr="00FD1251">
              <w:rPr>
                <w:sz w:val="28"/>
                <w:szCs w:val="28"/>
              </w:rPr>
              <w:t xml:space="preserve"> об отмене маршрутов</w:t>
            </w:r>
            <w:r w:rsidRPr="00FD1251">
              <w:rPr>
                <w:sz w:val="28"/>
                <w:szCs w:val="28"/>
              </w:rPr>
              <w:t>, внесение изменений в реестр муниципальных маршрутов регулярных перевозок города Нижнего Новгорода</w:t>
            </w: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Т-5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Ул. Долгополова – м/р Кузнечиха-2</w:t>
            </w:r>
          </w:p>
        </w:tc>
        <w:tc>
          <w:tcPr>
            <w:tcW w:w="2552" w:type="dxa"/>
            <w:vMerge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Т-6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ЗКПД-4 – пл. Свободы</w:t>
            </w:r>
          </w:p>
        </w:tc>
        <w:tc>
          <w:tcPr>
            <w:tcW w:w="2552" w:type="dxa"/>
            <w:vMerge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Т-7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м/р Седьмое небо – м/р Кузнечиха-2</w:t>
            </w:r>
          </w:p>
        </w:tc>
        <w:tc>
          <w:tcPr>
            <w:tcW w:w="2552" w:type="dxa"/>
            <w:vMerge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Т-9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м/р Седьмое небо- ЗКПД-4</w:t>
            </w:r>
          </w:p>
        </w:tc>
        <w:tc>
          <w:tcPr>
            <w:tcW w:w="2552" w:type="dxa"/>
            <w:vMerge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Т-10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Южное шоссе – м/р Верхние Печеры</w:t>
            </w:r>
          </w:p>
        </w:tc>
        <w:tc>
          <w:tcPr>
            <w:tcW w:w="2552" w:type="dxa"/>
            <w:vMerge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Т-14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м/р Соцгород-2 – дер. Гавриловка</w:t>
            </w:r>
          </w:p>
        </w:tc>
        <w:tc>
          <w:tcPr>
            <w:tcW w:w="2552" w:type="dxa"/>
            <w:vMerge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Т-17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м/р Верхние Печеры – автовокзал «Щербинки»</w:t>
            </w:r>
          </w:p>
        </w:tc>
        <w:tc>
          <w:tcPr>
            <w:tcW w:w="2552" w:type="dxa"/>
            <w:vMerge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Т-18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м/р Седьмое небо – м/р Верхние Печеры</w:t>
            </w:r>
          </w:p>
        </w:tc>
        <w:tc>
          <w:tcPr>
            <w:tcW w:w="2552" w:type="dxa"/>
            <w:vMerge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Т-19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Красное Сормово – автовокзал «Щербинки»</w:t>
            </w:r>
          </w:p>
        </w:tc>
        <w:tc>
          <w:tcPr>
            <w:tcW w:w="2552" w:type="dxa"/>
            <w:vMerge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Т-23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Ул. Дружаева – пл. Революции</w:t>
            </w:r>
          </w:p>
        </w:tc>
        <w:tc>
          <w:tcPr>
            <w:tcW w:w="2552" w:type="dxa"/>
            <w:vMerge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Т-29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Ул. Дружаева - Аэропорт</w:t>
            </w:r>
          </w:p>
        </w:tc>
        <w:tc>
          <w:tcPr>
            <w:tcW w:w="2552" w:type="dxa"/>
            <w:vMerge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Т-33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ЗКПД-4 – ул. 40 лет Победы</w:t>
            </w:r>
          </w:p>
        </w:tc>
        <w:tc>
          <w:tcPr>
            <w:tcW w:w="2552" w:type="dxa"/>
            <w:vMerge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Т-34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Деревня Афонино – ул. Долгополова</w:t>
            </w:r>
          </w:p>
        </w:tc>
        <w:tc>
          <w:tcPr>
            <w:tcW w:w="2552" w:type="dxa"/>
            <w:vMerge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Т-35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Ул. Космическая – автовокзал «Щербинки»</w:t>
            </w:r>
          </w:p>
        </w:tc>
        <w:tc>
          <w:tcPr>
            <w:tcW w:w="2552" w:type="dxa"/>
            <w:vMerge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Т-38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Ул. Дружаева – ул. Космическая</w:t>
            </w:r>
          </w:p>
        </w:tc>
        <w:tc>
          <w:tcPr>
            <w:tcW w:w="2552" w:type="dxa"/>
            <w:vMerge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Т-44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м/р Седьмое небо – автовокзал «Щербинки»</w:t>
            </w:r>
          </w:p>
        </w:tc>
        <w:tc>
          <w:tcPr>
            <w:tcW w:w="2552" w:type="dxa"/>
            <w:vMerge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Т-48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Ул. Долгополова – пос. Сортировочный</w:t>
            </w:r>
          </w:p>
        </w:tc>
        <w:tc>
          <w:tcPr>
            <w:tcW w:w="2552" w:type="dxa"/>
            <w:vMerge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Т-49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м/р Седьмое небо – м/р Юг</w:t>
            </w:r>
          </w:p>
        </w:tc>
        <w:tc>
          <w:tcPr>
            <w:tcW w:w="2552" w:type="dxa"/>
            <w:vMerge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Т-51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Ул. Черниговская – пос. Черепичный</w:t>
            </w:r>
          </w:p>
        </w:tc>
        <w:tc>
          <w:tcPr>
            <w:tcW w:w="2552" w:type="dxa"/>
            <w:vMerge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Т-52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ЗКПД-4 – м/р Кузнечиха-2</w:t>
            </w:r>
          </w:p>
        </w:tc>
        <w:tc>
          <w:tcPr>
            <w:tcW w:w="2552" w:type="dxa"/>
            <w:vMerge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Т-55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Ул. Космическая – м/р Верхние Печеры</w:t>
            </w:r>
          </w:p>
        </w:tc>
        <w:tc>
          <w:tcPr>
            <w:tcW w:w="2552" w:type="dxa"/>
            <w:vMerge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Т-62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Ул. Усилова – автовокзал «Щербинки»</w:t>
            </w:r>
          </w:p>
        </w:tc>
        <w:tc>
          <w:tcPr>
            <w:tcW w:w="2552" w:type="dxa"/>
            <w:vMerge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Т-65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Ул. Космическая – ЗКПД-4</w:t>
            </w:r>
          </w:p>
        </w:tc>
        <w:tc>
          <w:tcPr>
            <w:tcW w:w="2552" w:type="dxa"/>
            <w:vMerge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Т-66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 xml:space="preserve">Автовокзал «Щербинки» - м/р Мещерское озеро </w:t>
            </w:r>
          </w:p>
        </w:tc>
        <w:tc>
          <w:tcPr>
            <w:tcW w:w="2552" w:type="dxa"/>
            <w:vMerge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Т-67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м/р Седьмое небо – ул. Космическая</w:t>
            </w:r>
          </w:p>
        </w:tc>
        <w:tc>
          <w:tcPr>
            <w:tcW w:w="2552" w:type="dxa"/>
            <w:vMerge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Т-68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Ул. Космическая – пл. Свободы</w:t>
            </w:r>
          </w:p>
        </w:tc>
        <w:tc>
          <w:tcPr>
            <w:tcW w:w="2552" w:type="dxa"/>
            <w:vMerge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Т-72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Ул. Дубравная – ул. Цветочная</w:t>
            </w:r>
          </w:p>
        </w:tc>
        <w:tc>
          <w:tcPr>
            <w:tcW w:w="2552" w:type="dxa"/>
            <w:vMerge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Т-81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Южное шоссе – м/р Кузнечиха-2</w:t>
            </w:r>
          </w:p>
        </w:tc>
        <w:tc>
          <w:tcPr>
            <w:tcW w:w="2552" w:type="dxa"/>
            <w:vMerge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Т-115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Ул. Пермякова – деревня Гавриловка</w:t>
            </w:r>
          </w:p>
        </w:tc>
        <w:tc>
          <w:tcPr>
            <w:tcW w:w="2552" w:type="dxa"/>
            <w:vMerge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</w:p>
        </w:tc>
      </w:tr>
      <w:tr w:rsidR="009C2ABD" w:rsidRPr="00FD1251" w:rsidTr="00FD1251">
        <w:tc>
          <w:tcPr>
            <w:tcW w:w="675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Т-117</w:t>
            </w:r>
          </w:p>
        </w:tc>
        <w:tc>
          <w:tcPr>
            <w:tcW w:w="5953" w:type="dxa"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  <w:r w:rsidRPr="00FD1251">
              <w:rPr>
                <w:sz w:val="28"/>
                <w:szCs w:val="28"/>
              </w:rPr>
              <w:t>Ул. Космическая – катер «Герой»</w:t>
            </w:r>
          </w:p>
        </w:tc>
        <w:tc>
          <w:tcPr>
            <w:tcW w:w="2552" w:type="dxa"/>
            <w:vMerge/>
            <w:shd w:val="clear" w:color="auto" w:fill="auto"/>
          </w:tcPr>
          <w:p w:rsidR="009C2ABD" w:rsidRPr="00FD1251" w:rsidRDefault="009C2ABD" w:rsidP="00FD1251">
            <w:pPr>
              <w:jc w:val="both"/>
              <w:rPr>
                <w:sz w:val="28"/>
                <w:szCs w:val="28"/>
              </w:rPr>
            </w:pPr>
          </w:p>
        </w:tc>
      </w:tr>
    </w:tbl>
    <w:p w:rsidR="00BC0A1E" w:rsidRDefault="00BC0A1E" w:rsidP="00586EF0">
      <w:pPr>
        <w:ind w:firstLine="851"/>
        <w:jc w:val="both"/>
        <w:rPr>
          <w:sz w:val="28"/>
          <w:szCs w:val="28"/>
        </w:rPr>
      </w:pPr>
    </w:p>
    <w:p w:rsidR="00DA4D57" w:rsidRPr="00060CEF" w:rsidRDefault="008B0FF7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71444" w:rsidRPr="00060CEF">
        <w:rPr>
          <w:sz w:val="28"/>
          <w:szCs w:val="28"/>
        </w:rPr>
        <w:t>в</w:t>
      </w:r>
      <w:r w:rsidR="00DA4D57" w:rsidRPr="00060CEF">
        <w:rPr>
          <w:sz w:val="28"/>
          <w:szCs w:val="28"/>
        </w:rPr>
        <w:t xml:space="preserve"> случае достаточности в доходной части бюджета города Нижнего Новгорода </w:t>
      </w:r>
      <w:r w:rsidR="00071444" w:rsidRPr="00060CEF">
        <w:rPr>
          <w:sz w:val="28"/>
          <w:szCs w:val="28"/>
        </w:rPr>
        <w:t>финансовы</w:t>
      </w:r>
      <w:r w:rsidR="00DA4D57" w:rsidRPr="00060CEF">
        <w:rPr>
          <w:sz w:val="28"/>
          <w:szCs w:val="28"/>
        </w:rPr>
        <w:t>х средств</w:t>
      </w:r>
      <w:r w:rsidR="00071444" w:rsidRPr="00060CEF">
        <w:rPr>
          <w:sz w:val="28"/>
          <w:szCs w:val="28"/>
        </w:rPr>
        <w:t>,</w:t>
      </w:r>
      <w:r w:rsidR="00DA4D57" w:rsidRPr="00060CEF">
        <w:rPr>
          <w:sz w:val="28"/>
          <w:szCs w:val="28"/>
        </w:rPr>
        <w:t xml:space="preserve"> </w:t>
      </w:r>
      <w:r w:rsidR="00AD5F13">
        <w:rPr>
          <w:sz w:val="28"/>
          <w:szCs w:val="28"/>
        </w:rPr>
        <w:t>организовать не менее 9</w:t>
      </w:r>
      <w:r>
        <w:rPr>
          <w:sz w:val="28"/>
          <w:szCs w:val="28"/>
        </w:rPr>
        <w:t xml:space="preserve">0 % </w:t>
      </w:r>
      <w:r w:rsidR="00DA4D57" w:rsidRPr="00060CEF">
        <w:rPr>
          <w:sz w:val="28"/>
          <w:szCs w:val="28"/>
        </w:rPr>
        <w:t>все</w:t>
      </w:r>
      <w:r>
        <w:rPr>
          <w:sz w:val="28"/>
          <w:szCs w:val="28"/>
        </w:rPr>
        <w:t xml:space="preserve">х маршрутов регулярных перевозок </w:t>
      </w:r>
      <w:r w:rsidR="00CD1CF2" w:rsidRPr="00060CEF">
        <w:rPr>
          <w:sz w:val="28"/>
          <w:szCs w:val="28"/>
        </w:rPr>
        <w:t>в режим</w:t>
      </w:r>
      <w:r>
        <w:rPr>
          <w:sz w:val="28"/>
          <w:szCs w:val="28"/>
        </w:rPr>
        <w:t>е</w:t>
      </w:r>
      <w:r w:rsidR="00CD1CF2" w:rsidRPr="00060CEF">
        <w:rPr>
          <w:sz w:val="28"/>
          <w:szCs w:val="28"/>
        </w:rPr>
        <w:t xml:space="preserve"> работы по регулируемым тарифам.</w:t>
      </w:r>
    </w:p>
    <w:p w:rsidR="008B0FF7" w:rsidRDefault="008B0FF7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86EF0" w:rsidRPr="00060CEF">
        <w:rPr>
          <w:sz w:val="28"/>
          <w:szCs w:val="28"/>
        </w:rPr>
        <w:t xml:space="preserve">оптимизация </w:t>
      </w:r>
      <w:r w:rsidR="00FB5FA2" w:rsidRPr="00060CEF">
        <w:rPr>
          <w:sz w:val="28"/>
          <w:szCs w:val="28"/>
        </w:rPr>
        <w:t xml:space="preserve">действующих </w:t>
      </w:r>
      <w:r w:rsidR="00FD4975" w:rsidRPr="00060CEF">
        <w:rPr>
          <w:sz w:val="28"/>
          <w:szCs w:val="28"/>
        </w:rPr>
        <w:t xml:space="preserve">маршрутов и </w:t>
      </w:r>
      <w:r w:rsidR="00586EF0" w:rsidRPr="00060CEF">
        <w:rPr>
          <w:sz w:val="28"/>
          <w:szCs w:val="28"/>
        </w:rPr>
        <w:t>подвижного состава</w:t>
      </w:r>
      <w:r w:rsidR="00FB5FA2" w:rsidRPr="00060CEF">
        <w:rPr>
          <w:sz w:val="28"/>
          <w:szCs w:val="28"/>
        </w:rPr>
        <w:t xml:space="preserve"> на них</w:t>
      </w:r>
      <w:r>
        <w:rPr>
          <w:sz w:val="28"/>
          <w:szCs w:val="28"/>
        </w:rPr>
        <w:t>;</w:t>
      </w:r>
    </w:p>
    <w:p w:rsidR="00657B22" w:rsidRDefault="008B0FF7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6EF0" w:rsidRPr="00060CEF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="00586EF0" w:rsidRPr="00060CEF">
        <w:rPr>
          <w:sz w:val="28"/>
          <w:szCs w:val="28"/>
        </w:rPr>
        <w:t>оздание автоматизированной системы контроля оплаты проезда на всех видах ГПТ, вне за</w:t>
      </w:r>
      <w:r>
        <w:rPr>
          <w:sz w:val="28"/>
          <w:szCs w:val="28"/>
        </w:rPr>
        <w:t>висимости от форм собственности</w:t>
      </w:r>
      <w:r w:rsidR="00657B22">
        <w:rPr>
          <w:sz w:val="28"/>
          <w:szCs w:val="28"/>
        </w:rPr>
        <w:t>;</w:t>
      </w:r>
    </w:p>
    <w:p w:rsidR="00586EF0" w:rsidRPr="00060CEF" w:rsidRDefault="00657B22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586EF0" w:rsidRPr="00060CEF">
        <w:rPr>
          <w:sz w:val="28"/>
          <w:szCs w:val="28"/>
        </w:rPr>
        <w:t xml:space="preserve"> создание и использование тарифных п</w:t>
      </w:r>
      <w:r w:rsidR="00071444" w:rsidRPr="00060CEF">
        <w:rPr>
          <w:sz w:val="28"/>
          <w:szCs w:val="28"/>
        </w:rPr>
        <w:t>ланов</w:t>
      </w:r>
      <w:r>
        <w:rPr>
          <w:sz w:val="28"/>
          <w:szCs w:val="28"/>
        </w:rPr>
        <w:t xml:space="preserve"> по оплате проезда пассажиров и провоза багажа</w:t>
      </w:r>
      <w:r w:rsidR="00071444" w:rsidRPr="00060CEF">
        <w:rPr>
          <w:sz w:val="28"/>
          <w:szCs w:val="28"/>
        </w:rPr>
        <w:t>, классифицированных</w:t>
      </w:r>
      <w:r w:rsidR="00586EF0" w:rsidRPr="00060CEF">
        <w:rPr>
          <w:sz w:val="28"/>
          <w:szCs w:val="28"/>
        </w:rPr>
        <w:t xml:space="preserve"> по числу поездок</w:t>
      </w:r>
      <w:r w:rsidR="00071444" w:rsidRPr="00060CEF">
        <w:rPr>
          <w:sz w:val="28"/>
          <w:szCs w:val="28"/>
        </w:rPr>
        <w:t>, по времени</w:t>
      </w:r>
      <w:r w:rsidR="00586EF0" w:rsidRPr="00060CEF">
        <w:rPr>
          <w:sz w:val="28"/>
          <w:szCs w:val="28"/>
        </w:rPr>
        <w:t xml:space="preserve">, а также социальных тарифных планов, подлежащих субсидированию в объемах, предусмотренных законодательством. </w:t>
      </w:r>
    </w:p>
    <w:p w:rsidR="008505EF" w:rsidRDefault="00657B22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86EF0" w:rsidRPr="00060CEF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586EF0" w:rsidRPr="00060CEF">
        <w:rPr>
          <w:sz w:val="28"/>
          <w:szCs w:val="28"/>
        </w:rPr>
        <w:t>беспечение приоритетного проезда ГПТ с использованием выделенных полос движения</w:t>
      </w:r>
      <w:r w:rsidR="008505EF">
        <w:rPr>
          <w:sz w:val="28"/>
          <w:szCs w:val="28"/>
        </w:rPr>
        <w:t>;</w:t>
      </w:r>
    </w:p>
    <w:p w:rsidR="008505EF" w:rsidRDefault="008505EF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п</w:t>
      </w:r>
      <w:r w:rsidR="00586EF0" w:rsidRPr="00060CEF">
        <w:rPr>
          <w:sz w:val="28"/>
          <w:szCs w:val="28"/>
        </w:rPr>
        <w:t>родление линии метрополитена от ст. «Московская» до новой ст. «Стрелка»</w:t>
      </w:r>
      <w:r>
        <w:rPr>
          <w:sz w:val="28"/>
          <w:szCs w:val="28"/>
        </w:rPr>
        <w:t>.</w:t>
      </w:r>
    </w:p>
    <w:p w:rsidR="008505EF" w:rsidRPr="00060CEF" w:rsidRDefault="008505EF" w:rsidP="008505EF">
      <w:pPr>
        <w:pStyle w:val="Txt1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11.2.2. Развитие пригородного пассажирского транспорта.</w:t>
      </w:r>
    </w:p>
    <w:p w:rsidR="000837FD" w:rsidRDefault="000837FD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86EF0" w:rsidRPr="00060CEF">
        <w:rPr>
          <w:sz w:val="28"/>
          <w:szCs w:val="28"/>
        </w:rPr>
        <w:t xml:space="preserve"> строительство новой </w:t>
      </w:r>
      <w:r>
        <w:rPr>
          <w:sz w:val="28"/>
          <w:szCs w:val="28"/>
        </w:rPr>
        <w:t>автостанции («Мещерское озеро»);</w:t>
      </w:r>
    </w:p>
    <w:p w:rsidR="00996D1E" w:rsidRPr="00060CEF" w:rsidRDefault="000837FD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86EF0" w:rsidRPr="00060CEF">
        <w:rPr>
          <w:sz w:val="28"/>
          <w:szCs w:val="28"/>
        </w:rPr>
        <w:t xml:space="preserve"> подготовка проектной документации для строительства автостанции в д. Ольгино</w:t>
      </w:r>
      <w:r w:rsidR="00996D1E" w:rsidRPr="00060CEF">
        <w:rPr>
          <w:sz w:val="28"/>
          <w:szCs w:val="28"/>
        </w:rPr>
        <w:t>.</w:t>
      </w:r>
    </w:p>
    <w:p w:rsidR="000837FD" w:rsidRDefault="000837FD" w:rsidP="000837FD">
      <w:pPr>
        <w:ind w:firstLine="851"/>
        <w:jc w:val="both"/>
        <w:rPr>
          <w:rStyle w:val="ab"/>
          <w:b w:val="0"/>
          <w:sz w:val="28"/>
          <w:szCs w:val="28"/>
        </w:rPr>
      </w:pPr>
      <w:r w:rsidRPr="000837FD">
        <w:rPr>
          <w:sz w:val="28"/>
          <w:szCs w:val="28"/>
        </w:rPr>
        <w:t>3)</w:t>
      </w:r>
      <w:r w:rsidR="00586EF0" w:rsidRPr="00060CEF">
        <w:rPr>
          <w:rStyle w:val="ab"/>
          <w:b w:val="0"/>
          <w:sz w:val="28"/>
          <w:szCs w:val="28"/>
        </w:rPr>
        <w:t xml:space="preserve"> </w:t>
      </w:r>
      <w:r>
        <w:rPr>
          <w:rStyle w:val="ab"/>
          <w:b w:val="0"/>
          <w:sz w:val="28"/>
          <w:szCs w:val="28"/>
        </w:rPr>
        <w:t>з</w:t>
      </w:r>
      <w:r w:rsidR="00586EF0" w:rsidRPr="00060CEF">
        <w:rPr>
          <w:rStyle w:val="ab"/>
          <w:b w:val="0"/>
          <w:sz w:val="28"/>
          <w:szCs w:val="28"/>
        </w:rPr>
        <w:t xml:space="preserve">авершение реконструкции автостанции «Щербинки-2», расположенной рядом с ипподромом на пр-те Гагарина (д. 234) и временная организация ее работы в режиме автовокзала (до </w:t>
      </w:r>
      <w:smartTag w:uri="urn:schemas-microsoft-com:office:smarttags" w:element="metricconverter">
        <w:smartTagPr>
          <w:attr w:name="ProductID" w:val="2018 г"/>
        </w:smartTagPr>
        <w:r w:rsidR="00586EF0" w:rsidRPr="00060CEF">
          <w:rPr>
            <w:rStyle w:val="ab"/>
            <w:b w:val="0"/>
            <w:sz w:val="28"/>
            <w:szCs w:val="28"/>
          </w:rPr>
          <w:t>2018 г</w:t>
        </w:r>
      </w:smartTag>
      <w:r>
        <w:rPr>
          <w:rStyle w:val="ab"/>
          <w:b w:val="0"/>
          <w:sz w:val="28"/>
          <w:szCs w:val="28"/>
        </w:rPr>
        <w:t>.);</w:t>
      </w:r>
    </w:p>
    <w:p w:rsidR="00586EF0" w:rsidRPr="00060CEF" w:rsidRDefault="000837FD" w:rsidP="00586EF0">
      <w:pPr>
        <w:pStyle w:val="ad"/>
        <w:spacing w:before="0" w:beforeAutospacing="0" w:after="0" w:afterAutospacing="0"/>
        <w:ind w:firstLine="851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4</w:t>
      </w:r>
      <w:r w:rsidR="00586EF0" w:rsidRPr="00060CEF">
        <w:rPr>
          <w:rStyle w:val="ab"/>
          <w:b w:val="0"/>
          <w:sz w:val="28"/>
          <w:szCs w:val="28"/>
        </w:rPr>
        <w:t xml:space="preserve">) </w:t>
      </w:r>
      <w:r>
        <w:rPr>
          <w:rStyle w:val="ab"/>
          <w:b w:val="0"/>
          <w:sz w:val="28"/>
          <w:szCs w:val="28"/>
        </w:rPr>
        <w:t>р</w:t>
      </w:r>
      <w:r w:rsidR="00586EF0" w:rsidRPr="00060CEF">
        <w:rPr>
          <w:rStyle w:val="ab"/>
          <w:b w:val="0"/>
          <w:sz w:val="28"/>
          <w:szCs w:val="28"/>
        </w:rPr>
        <w:t xml:space="preserve">еконструкция автостанции «Сенная» и временная организация ее работы (до </w:t>
      </w:r>
      <w:smartTag w:uri="urn:schemas-microsoft-com:office:smarttags" w:element="metricconverter">
        <w:smartTagPr>
          <w:attr w:name="ProductID" w:val="2018 г"/>
        </w:smartTagPr>
        <w:r w:rsidR="00586EF0" w:rsidRPr="00060CEF">
          <w:rPr>
            <w:rStyle w:val="ab"/>
            <w:b w:val="0"/>
            <w:sz w:val="28"/>
            <w:szCs w:val="28"/>
          </w:rPr>
          <w:t>2018 г</w:t>
        </w:r>
      </w:smartTag>
      <w:r>
        <w:rPr>
          <w:rStyle w:val="ab"/>
          <w:b w:val="0"/>
          <w:sz w:val="28"/>
          <w:szCs w:val="28"/>
        </w:rPr>
        <w:t>.);</w:t>
      </w:r>
    </w:p>
    <w:p w:rsidR="000837FD" w:rsidRDefault="000837FD" w:rsidP="00586EF0">
      <w:pPr>
        <w:pStyle w:val="ad"/>
        <w:spacing w:before="0" w:beforeAutospacing="0" w:after="0" w:afterAutospacing="0"/>
        <w:ind w:firstLine="851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5</w:t>
      </w:r>
      <w:r w:rsidR="00586EF0" w:rsidRPr="00060CEF">
        <w:rPr>
          <w:rStyle w:val="ab"/>
          <w:b w:val="0"/>
          <w:sz w:val="28"/>
          <w:szCs w:val="28"/>
        </w:rPr>
        <w:t xml:space="preserve">) </w:t>
      </w:r>
      <w:r>
        <w:rPr>
          <w:rStyle w:val="ab"/>
          <w:b w:val="0"/>
          <w:sz w:val="28"/>
          <w:szCs w:val="28"/>
        </w:rPr>
        <w:t>поддержание работы автостанции</w:t>
      </w:r>
      <w:r w:rsidR="00586EF0" w:rsidRPr="00060CEF">
        <w:rPr>
          <w:rStyle w:val="ab"/>
          <w:b w:val="0"/>
          <w:sz w:val="28"/>
          <w:szCs w:val="28"/>
        </w:rPr>
        <w:t xml:space="preserve"> «Канавинская» (ул. Советская, д. 20а)</w:t>
      </w:r>
      <w:r>
        <w:rPr>
          <w:rStyle w:val="ab"/>
          <w:b w:val="0"/>
          <w:sz w:val="28"/>
          <w:szCs w:val="28"/>
        </w:rPr>
        <w:t xml:space="preserve"> в шатаном режиме.</w:t>
      </w:r>
    </w:p>
    <w:p w:rsidR="00C516DC" w:rsidRPr="00060CEF" w:rsidRDefault="00C516DC" w:rsidP="00C516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60CEF">
        <w:rPr>
          <w:sz w:val="28"/>
          <w:szCs w:val="28"/>
        </w:rPr>
        <w:t xml:space="preserve">Оценка социально-экономического эффективности от реализации мероприятий на городском пассажирском транспорте до </w:t>
      </w:r>
      <w:smartTag w:uri="urn:schemas-microsoft-com:office:smarttags" w:element="metricconverter">
        <w:smartTagPr>
          <w:attr w:name="ProductID" w:val="2018 г"/>
        </w:smartTagPr>
        <w:r w:rsidRPr="00060CEF">
          <w:rPr>
            <w:sz w:val="28"/>
            <w:szCs w:val="28"/>
          </w:rPr>
          <w:t>2018 г</w:t>
        </w:r>
      </w:smartTag>
      <w:r w:rsidRPr="00060CEF">
        <w:rPr>
          <w:sz w:val="28"/>
          <w:szCs w:val="28"/>
        </w:rPr>
        <w:t>.:</w:t>
      </w:r>
    </w:p>
    <w:tbl>
      <w:tblPr>
        <w:tblW w:w="5000" w:type="pct"/>
        <w:tblLayout w:type="fixed"/>
        <w:tblLook w:val="04A0"/>
      </w:tblPr>
      <w:tblGrid>
        <w:gridCol w:w="786"/>
        <w:gridCol w:w="83"/>
        <w:gridCol w:w="7821"/>
        <w:gridCol w:w="1732"/>
      </w:tblGrid>
      <w:tr w:rsidR="00C516DC" w:rsidRPr="00060CEF">
        <w:trPr>
          <w:trHeight w:val="20"/>
        </w:trPr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DC" w:rsidRPr="00060CEF" w:rsidRDefault="00C516DC" w:rsidP="00C516D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2018 год</w:t>
            </w:r>
          </w:p>
        </w:tc>
      </w:tr>
      <w:tr w:rsidR="00C516DC" w:rsidRPr="00060CEF">
        <w:trPr>
          <w:trHeight w:val="20"/>
        </w:trPr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DC" w:rsidRPr="00060CEF" w:rsidRDefault="00C516DC" w:rsidP="00C516D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3</w:t>
            </w:r>
          </w:p>
        </w:tc>
      </w:tr>
      <w:tr w:rsidR="00C516DC" w:rsidRPr="00060CE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060CEF">
              <w:rPr>
                <w:bCs/>
                <w:color w:val="000000"/>
                <w:sz w:val="28"/>
                <w:szCs w:val="28"/>
              </w:rPr>
              <w:t>Метрополитен</w:t>
            </w:r>
          </w:p>
        </w:tc>
      </w:tr>
      <w:tr w:rsidR="00C516DC" w:rsidRPr="00060CEF">
        <w:trPr>
          <w:trHeight w:val="20"/>
        </w:trPr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Протяженность нового строительства, км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DC" w:rsidRPr="00060CEF" w:rsidRDefault="00C516DC" w:rsidP="00C516D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3,1</w:t>
            </w:r>
          </w:p>
        </w:tc>
      </w:tr>
      <w:tr w:rsidR="00C516DC" w:rsidRPr="00060CEF">
        <w:trPr>
          <w:trHeight w:val="20"/>
        </w:trPr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Число новых станций, ед.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DC" w:rsidRPr="00060CEF" w:rsidRDefault="00C516DC" w:rsidP="00C516D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1</w:t>
            </w:r>
          </w:p>
        </w:tc>
      </w:tr>
      <w:tr w:rsidR="00C516DC" w:rsidRPr="00060CEF">
        <w:trPr>
          <w:trHeight w:val="20"/>
        </w:trPr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Число новых поездов, ед.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DC" w:rsidRPr="00060CEF" w:rsidRDefault="00C516DC" w:rsidP="00C516D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16</w:t>
            </w:r>
          </w:p>
        </w:tc>
      </w:tr>
      <w:tr w:rsidR="00C516DC" w:rsidRPr="00060CEF">
        <w:trPr>
          <w:trHeight w:val="20"/>
        </w:trPr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 xml:space="preserve">Цена нового строительства 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60CEF">
                <w:rPr>
                  <w:color w:val="000000"/>
                  <w:sz w:val="28"/>
                  <w:szCs w:val="28"/>
                </w:rPr>
                <w:t>1 км</w:t>
              </w:r>
            </w:smartTag>
            <w:r w:rsidRPr="00060CEF">
              <w:rPr>
                <w:color w:val="000000"/>
                <w:sz w:val="28"/>
                <w:szCs w:val="28"/>
              </w:rPr>
              <w:t>, млн. руб.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DC" w:rsidRPr="00060CEF" w:rsidRDefault="00C516DC" w:rsidP="00C516D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3722</w:t>
            </w:r>
          </w:p>
        </w:tc>
      </w:tr>
      <w:tr w:rsidR="00C516DC" w:rsidRPr="00060CEF">
        <w:trPr>
          <w:trHeight w:val="20"/>
        </w:trPr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Цена ТС за поезд 5 вагонов, млн. руб.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DC" w:rsidRPr="00060CEF" w:rsidRDefault="00C516DC" w:rsidP="00C516D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C516DC" w:rsidRPr="00060CEF">
        <w:trPr>
          <w:trHeight w:val="20"/>
        </w:trPr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Цена нового строительства, млн. руб.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DC" w:rsidRPr="00060CEF" w:rsidRDefault="00C516DC" w:rsidP="00C516D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11538,2</w:t>
            </w:r>
          </w:p>
        </w:tc>
      </w:tr>
      <w:tr w:rsidR="00C516DC" w:rsidRPr="00060CEF">
        <w:trPr>
          <w:trHeight w:val="20"/>
        </w:trPr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Цена ТС, млн. руб.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DC" w:rsidRPr="00060CEF" w:rsidRDefault="00C516DC" w:rsidP="00C516D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360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C516DC" w:rsidRPr="00060CE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060CEF">
              <w:rPr>
                <w:bCs/>
                <w:color w:val="000000"/>
                <w:sz w:val="28"/>
                <w:szCs w:val="28"/>
              </w:rPr>
              <w:t>Трамвай</w:t>
            </w:r>
          </w:p>
        </w:tc>
      </w:tr>
      <w:tr w:rsidR="00C516DC" w:rsidRPr="00060CEF">
        <w:trPr>
          <w:trHeight w:val="20"/>
        </w:trPr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Число новых поездов, ед.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DC" w:rsidRPr="00060CEF" w:rsidRDefault="00C516DC" w:rsidP="00C516D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44</w:t>
            </w:r>
          </w:p>
        </w:tc>
      </w:tr>
      <w:tr w:rsidR="00C516DC" w:rsidRPr="00060CEF">
        <w:trPr>
          <w:trHeight w:val="20"/>
        </w:trPr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Цена ТС за ед., млн. руб.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DC" w:rsidRPr="00060CEF" w:rsidRDefault="00C516DC" w:rsidP="00C516DC">
            <w:pPr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52,8</w:t>
            </w:r>
          </w:p>
        </w:tc>
      </w:tr>
      <w:tr w:rsidR="00C516DC" w:rsidRPr="00060CEF">
        <w:trPr>
          <w:trHeight w:val="20"/>
        </w:trPr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Цена ТС, млн. руб.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DC" w:rsidRPr="00060CEF" w:rsidRDefault="00C516DC" w:rsidP="00C516DC">
            <w:pPr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2323,2</w:t>
            </w:r>
          </w:p>
        </w:tc>
      </w:tr>
      <w:tr w:rsidR="00C516DC" w:rsidRPr="0006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0CEF">
              <w:rPr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C516DC" w:rsidRPr="0006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17" w:type="pct"/>
            <w:gridSpan w:val="2"/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52" w:type="pct"/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Число новых к.п., ед.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:rsidR="00C516DC" w:rsidRPr="00060CEF" w:rsidRDefault="00C516DC" w:rsidP="00C516DC">
            <w:pPr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3</w:t>
            </w:r>
          </w:p>
        </w:tc>
      </w:tr>
      <w:tr w:rsidR="00C516DC" w:rsidRPr="0006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17" w:type="pct"/>
            <w:gridSpan w:val="2"/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52" w:type="pct"/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Число новых о.п., ед.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:rsidR="00C516DC" w:rsidRPr="00060CEF" w:rsidRDefault="00C516DC" w:rsidP="00C516DC">
            <w:pPr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516DC" w:rsidRPr="00060CEF">
        <w:trPr>
          <w:trHeight w:val="20"/>
        </w:trPr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Цена к.п. за ед., млн. руб.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DC" w:rsidRPr="00060CEF" w:rsidRDefault="00C516DC" w:rsidP="00C516DC">
            <w:pPr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C516DC" w:rsidRPr="00060CEF">
        <w:trPr>
          <w:trHeight w:val="20"/>
        </w:trPr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Цена о.п. за ед., млн. руб.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DC" w:rsidRPr="00060CEF" w:rsidRDefault="00C516DC" w:rsidP="00C516DC">
            <w:pPr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516DC" w:rsidRPr="00060CEF">
        <w:trPr>
          <w:trHeight w:val="20"/>
        </w:trPr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Цена к.п., млн. руб.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DC" w:rsidRPr="00060CEF" w:rsidRDefault="00C516DC" w:rsidP="00C516DC">
            <w:pPr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9,0</w:t>
            </w:r>
          </w:p>
        </w:tc>
      </w:tr>
      <w:tr w:rsidR="00C516DC" w:rsidRPr="00060CEF">
        <w:trPr>
          <w:trHeight w:val="20"/>
        </w:trPr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Цена о.п., млн. руб.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DC" w:rsidRPr="00060CEF" w:rsidRDefault="00C516DC" w:rsidP="00C516DC">
            <w:pPr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516DC" w:rsidRPr="0006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ind w:hanging="21"/>
              <w:jc w:val="center"/>
              <w:rPr>
                <w:bCs/>
                <w:color w:val="000000"/>
                <w:sz w:val="28"/>
                <w:szCs w:val="28"/>
              </w:rPr>
            </w:pPr>
            <w:r w:rsidRPr="00060CEF">
              <w:rPr>
                <w:bCs/>
                <w:color w:val="000000"/>
                <w:sz w:val="28"/>
                <w:szCs w:val="28"/>
              </w:rPr>
              <w:t>Автоматическая система контроля проезда</w:t>
            </w:r>
          </w:p>
        </w:tc>
      </w:tr>
      <w:tr w:rsidR="00C516DC" w:rsidRPr="0006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7" w:type="pct"/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792" w:type="pct"/>
            <w:gridSpan w:val="2"/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Число новых ТС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:rsidR="00C516DC" w:rsidRPr="00060CEF" w:rsidRDefault="00C516DC" w:rsidP="00C516DC">
            <w:pPr>
              <w:ind w:hanging="21"/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1765</w:t>
            </w:r>
          </w:p>
        </w:tc>
      </w:tr>
      <w:tr w:rsidR="00C516DC" w:rsidRPr="0006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7" w:type="pct"/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792" w:type="pct"/>
            <w:gridSpan w:val="2"/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Цена АСКП, млн. руб.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:rsidR="00C516DC" w:rsidRPr="00060CEF" w:rsidRDefault="00C516DC" w:rsidP="00C516DC">
            <w:pPr>
              <w:ind w:hanging="21"/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229,5</w:t>
            </w:r>
          </w:p>
        </w:tc>
      </w:tr>
      <w:tr w:rsidR="00C516DC" w:rsidRPr="0006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7" w:type="pct"/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792" w:type="pct"/>
            <w:gridSpan w:val="2"/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Объем перевозок, млн. пасс./сут.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:rsidR="00C516DC" w:rsidRPr="00060CEF" w:rsidRDefault="00C516DC" w:rsidP="00C516DC">
            <w:pPr>
              <w:ind w:hanging="21"/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1172</w:t>
            </w:r>
          </w:p>
        </w:tc>
      </w:tr>
      <w:tr w:rsidR="00C516DC" w:rsidRPr="0006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7" w:type="pct"/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3792" w:type="pct"/>
            <w:gridSpan w:val="2"/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Выгода от повышения сбора оплаты проезда (10%), млн. руб./год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:rsidR="00C516DC" w:rsidRPr="00060CEF" w:rsidRDefault="00C516DC" w:rsidP="00C516DC">
            <w:pPr>
              <w:jc w:val="center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703,2</w:t>
            </w:r>
          </w:p>
        </w:tc>
      </w:tr>
      <w:tr w:rsidR="00C516DC" w:rsidRPr="0006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0CEF">
              <w:rPr>
                <w:bCs/>
                <w:color w:val="000000"/>
                <w:sz w:val="28"/>
                <w:szCs w:val="28"/>
              </w:rPr>
              <w:t>Социально-экономический эффект</w:t>
            </w:r>
          </w:p>
        </w:tc>
      </w:tr>
      <w:tr w:rsidR="00C516DC" w:rsidRPr="0006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7" w:type="pct"/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792" w:type="pct"/>
            <w:gridSpan w:val="2"/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Общие затраты, млрд. руб.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:rsidR="00C516DC" w:rsidRPr="00060CEF" w:rsidRDefault="00C516DC" w:rsidP="00C516D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60CEF">
              <w:rPr>
                <w:color w:val="000000"/>
                <w:sz w:val="28"/>
                <w:szCs w:val="28"/>
                <w:lang w:val="en-US"/>
              </w:rPr>
              <w:t>11,9</w:t>
            </w:r>
          </w:p>
        </w:tc>
      </w:tr>
      <w:tr w:rsidR="00C516DC" w:rsidRPr="0006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7" w:type="pct"/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3792" w:type="pct"/>
            <w:gridSpan w:val="2"/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Экономия, млрд. руб./год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:rsidR="00C516DC" w:rsidRPr="00060CEF" w:rsidRDefault="00C516DC" w:rsidP="00C516D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60CEF">
              <w:rPr>
                <w:color w:val="000000"/>
                <w:sz w:val="28"/>
                <w:szCs w:val="28"/>
                <w:lang w:val="en-US"/>
              </w:rPr>
              <w:t>10,2</w:t>
            </w:r>
          </w:p>
        </w:tc>
      </w:tr>
      <w:tr w:rsidR="00C516DC" w:rsidRPr="0006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7" w:type="pct"/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792" w:type="pct"/>
            <w:gridSpan w:val="2"/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Социально-экономический эффект, млрд. руб.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:rsidR="00C516DC" w:rsidRPr="00060CEF" w:rsidRDefault="00C516DC" w:rsidP="00C516D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60CEF">
              <w:rPr>
                <w:color w:val="000000"/>
                <w:sz w:val="28"/>
                <w:szCs w:val="28"/>
                <w:lang w:val="en-US"/>
              </w:rPr>
              <w:t>1,8</w:t>
            </w:r>
          </w:p>
        </w:tc>
      </w:tr>
      <w:tr w:rsidR="00C516DC" w:rsidRPr="0006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7" w:type="pct"/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3792" w:type="pct"/>
            <w:gridSpan w:val="2"/>
            <w:shd w:val="clear" w:color="auto" w:fill="auto"/>
            <w:noWrap/>
            <w:vAlign w:val="bottom"/>
          </w:tcPr>
          <w:p w:rsidR="00C516DC" w:rsidRPr="00060CEF" w:rsidRDefault="00C516DC" w:rsidP="00C516DC">
            <w:pPr>
              <w:jc w:val="both"/>
              <w:rPr>
                <w:color w:val="000000"/>
                <w:sz w:val="28"/>
                <w:szCs w:val="28"/>
              </w:rPr>
            </w:pPr>
            <w:r w:rsidRPr="00060CEF">
              <w:rPr>
                <w:color w:val="000000"/>
                <w:sz w:val="28"/>
                <w:szCs w:val="28"/>
              </w:rPr>
              <w:t>Социально-экономическая эффективность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:rsidR="00C516DC" w:rsidRPr="00060CEF" w:rsidRDefault="00C516DC" w:rsidP="00C516D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60CEF">
              <w:rPr>
                <w:color w:val="000000"/>
                <w:sz w:val="28"/>
                <w:szCs w:val="28"/>
                <w:lang w:val="en-US"/>
              </w:rPr>
              <w:t>-15%</w:t>
            </w:r>
          </w:p>
        </w:tc>
      </w:tr>
    </w:tbl>
    <w:p w:rsidR="00586EF0" w:rsidRPr="00060CEF" w:rsidRDefault="00586EF0" w:rsidP="00586EF0">
      <w:pPr>
        <w:pStyle w:val="U3"/>
        <w:numPr>
          <w:ilvl w:val="0"/>
          <w:numId w:val="0"/>
        </w:numPr>
        <w:spacing w:line="240" w:lineRule="auto"/>
        <w:ind w:firstLine="851"/>
        <w:rPr>
          <w:sz w:val="28"/>
          <w:szCs w:val="28"/>
        </w:rPr>
      </w:pPr>
    </w:p>
    <w:p w:rsidR="00586EF0" w:rsidRDefault="00C516DC" w:rsidP="00586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837FD">
        <w:rPr>
          <w:sz w:val="28"/>
          <w:szCs w:val="28"/>
        </w:rPr>
        <w:t>.</w:t>
      </w:r>
      <w:r w:rsidR="00586EF0" w:rsidRPr="00060CEF">
        <w:rPr>
          <w:sz w:val="28"/>
          <w:szCs w:val="28"/>
        </w:rPr>
        <w:t xml:space="preserve"> Развитие внешних видов грузового транспорта и терминально-складской инфраструктуры на период до </w:t>
      </w:r>
      <w:smartTag w:uri="urn:schemas-microsoft-com:office:smarttags" w:element="metricconverter">
        <w:smartTagPr>
          <w:attr w:name="ProductID" w:val="2018 г"/>
        </w:smartTagPr>
        <w:r w:rsidR="00586EF0" w:rsidRPr="00060CEF">
          <w:rPr>
            <w:sz w:val="28"/>
            <w:szCs w:val="28"/>
          </w:rPr>
          <w:t>2018 г</w:t>
        </w:r>
      </w:smartTag>
      <w:r w:rsidR="00586EF0" w:rsidRPr="00060CEF">
        <w:rPr>
          <w:sz w:val="28"/>
          <w:szCs w:val="28"/>
        </w:rPr>
        <w:t>.</w:t>
      </w:r>
    </w:p>
    <w:p w:rsidR="000837FD" w:rsidRPr="00060CEF" w:rsidRDefault="000837FD" w:rsidP="000837FD">
      <w:pPr>
        <w:pStyle w:val="Txt1"/>
        <w:spacing w:line="240" w:lineRule="auto"/>
        <w:ind w:firstLine="851"/>
        <w:rPr>
          <w:sz w:val="28"/>
          <w:szCs w:val="28"/>
        </w:rPr>
      </w:pPr>
      <w:r w:rsidRPr="00060CEF">
        <w:rPr>
          <w:sz w:val="28"/>
          <w:szCs w:val="28"/>
        </w:rPr>
        <w:t>В целях минимизации нагрузки на УДС Нижнего Новгорода от потоков большегрузного гру</w:t>
      </w:r>
      <w:r>
        <w:rPr>
          <w:sz w:val="28"/>
          <w:szCs w:val="28"/>
        </w:rPr>
        <w:t xml:space="preserve">зового транспорта необходимо </w:t>
      </w:r>
      <w:r w:rsidRPr="00060CEF">
        <w:rPr>
          <w:sz w:val="28"/>
          <w:szCs w:val="28"/>
        </w:rPr>
        <w:t>организовать систему перехватывающих стоянок для большегр</w:t>
      </w:r>
      <w:r>
        <w:rPr>
          <w:sz w:val="28"/>
          <w:szCs w:val="28"/>
        </w:rPr>
        <w:t>узного грузового автотранспорта:</w:t>
      </w:r>
    </w:p>
    <w:p w:rsidR="000837FD" w:rsidRPr="00060CEF" w:rsidRDefault="000837FD" w:rsidP="000837FD">
      <w:pPr>
        <w:pStyle w:val="Txt1"/>
        <w:spacing w:line="240" w:lineRule="auto"/>
        <w:ind w:firstLine="851"/>
        <w:rPr>
          <w:sz w:val="28"/>
          <w:szCs w:val="28"/>
        </w:rPr>
      </w:pPr>
      <w:r w:rsidRPr="00060CEF">
        <w:rPr>
          <w:sz w:val="28"/>
          <w:szCs w:val="28"/>
        </w:rPr>
        <w:t>– запад – район пос. Северный (направление на Москву);</w:t>
      </w:r>
    </w:p>
    <w:p w:rsidR="000837FD" w:rsidRPr="00060CEF" w:rsidRDefault="000837FD" w:rsidP="000837FD">
      <w:pPr>
        <w:pStyle w:val="Txt1"/>
        <w:spacing w:line="240" w:lineRule="auto"/>
        <w:ind w:firstLine="851"/>
        <w:rPr>
          <w:sz w:val="28"/>
          <w:szCs w:val="28"/>
        </w:rPr>
      </w:pPr>
      <w:r w:rsidRPr="00060CEF">
        <w:rPr>
          <w:sz w:val="28"/>
          <w:szCs w:val="28"/>
        </w:rPr>
        <w:t>– юг – район пос. Ольгино (направление на Арзамас);</w:t>
      </w:r>
    </w:p>
    <w:p w:rsidR="000837FD" w:rsidRPr="00060CEF" w:rsidRDefault="000837FD" w:rsidP="000837FD">
      <w:pPr>
        <w:pStyle w:val="Txt1"/>
        <w:spacing w:line="240" w:lineRule="auto"/>
        <w:ind w:firstLine="851"/>
        <w:rPr>
          <w:sz w:val="28"/>
          <w:szCs w:val="28"/>
        </w:rPr>
      </w:pPr>
      <w:r w:rsidRPr="00060CEF">
        <w:rPr>
          <w:sz w:val="28"/>
          <w:szCs w:val="28"/>
        </w:rPr>
        <w:t>– юго-восток – район г. Кстово (направление на Казань);</w:t>
      </w:r>
    </w:p>
    <w:p w:rsidR="000837FD" w:rsidRPr="00060CEF" w:rsidRDefault="000837FD" w:rsidP="000837FD">
      <w:pPr>
        <w:pStyle w:val="Txt1"/>
        <w:spacing w:line="240" w:lineRule="auto"/>
        <w:ind w:firstLine="851"/>
        <w:rPr>
          <w:sz w:val="28"/>
          <w:szCs w:val="28"/>
        </w:rPr>
      </w:pPr>
      <w:r w:rsidRPr="00060CEF">
        <w:rPr>
          <w:sz w:val="28"/>
          <w:szCs w:val="28"/>
        </w:rPr>
        <w:t>– северо-восток – район г. Бор (направление на Киров).</w:t>
      </w:r>
    </w:p>
    <w:p w:rsidR="00F12A14" w:rsidRDefault="00F12A14" w:rsidP="00586EF0">
      <w:pPr>
        <w:ind w:firstLine="851"/>
        <w:jc w:val="both"/>
        <w:rPr>
          <w:sz w:val="28"/>
          <w:szCs w:val="28"/>
        </w:rPr>
      </w:pPr>
    </w:p>
    <w:p w:rsidR="00EE548A" w:rsidRPr="00060CEF" w:rsidRDefault="00586EF0" w:rsidP="00586EF0">
      <w:pPr>
        <w:ind w:firstLine="851"/>
        <w:jc w:val="both"/>
        <w:rPr>
          <w:sz w:val="28"/>
          <w:szCs w:val="28"/>
        </w:rPr>
      </w:pPr>
      <w:r w:rsidRPr="00060CEF">
        <w:rPr>
          <w:sz w:val="28"/>
          <w:szCs w:val="28"/>
        </w:rPr>
        <w:t>Сценарный план развития внешних видов грузового транспорта и терминально-складской инфраструктуры на период до 2018 года</w:t>
      </w:r>
      <w:r w:rsidR="00EE548A" w:rsidRPr="00060CEF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268"/>
        <w:gridCol w:w="2693"/>
      </w:tblGrid>
      <w:tr w:rsidR="00586EF0" w:rsidRPr="00060CEF">
        <w:tc>
          <w:tcPr>
            <w:tcW w:w="5353" w:type="dxa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Сценарий № 1 - «Необходимый»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Сценарий № 2 - «Сбалансированный»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Сценарий № 3 - «Динамичного развития»</w:t>
            </w:r>
          </w:p>
        </w:tc>
      </w:tr>
      <w:tr w:rsidR="00586EF0" w:rsidRPr="00060CEF">
        <w:tc>
          <w:tcPr>
            <w:tcW w:w="5353" w:type="dxa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ТЛЦ «Доскино» на базе грузового двора ж.-д. станции Доскино, включая строительство повышенных железнодорожных путей для перевалки сыпучих и навалочных грузов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автомобильной дороги от ТЛЦ «Доскино» до Южного обхода г. Нижнего Новгорода»</w:t>
            </w:r>
          </w:p>
        </w:tc>
      </w:tr>
      <w:tr w:rsidR="00586EF0" w:rsidRPr="00060CEF">
        <w:trPr>
          <w:trHeight w:val="335"/>
        </w:trPr>
        <w:tc>
          <w:tcPr>
            <w:tcW w:w="5353" w:type="dxa"/>
            <w:shd w:val="clear" w:color="auto" w:fill="auto"/>
            <w:vAlign w:val="center"/>
          </w:tcPr>
          <w:p w:rsidR="00586EF0" w:rsidRPr="00060CEF" w:rsidRDefault="00586EF0" w:rsidP="00747FBD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60CEF">
              <w:rPr>
                <w:rFonts w:ascii="Times New Roman" w:hAnsi="Times New Roman"/>
                <w:color w:val="auto"/>
                <w:sz w:val="28"/>
                <w:szCs w:val="28"/>
              </w:rPr>
              <w:t>Перенос грузового речного порта с территории Стрелки с распределением грузовой работы между имеющимися пристанями: ГОТХ, г. Бор, г. Кстово и пр.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</w:p>
        </w:tc>
      </w:tr>
      <w:tr w:rsidR="00586EF0" w:rsidRPr="00060CEF">
        <w:trPr>
          <w:trHeight w:val="913"/>
        </w:trPr>
        <w:tc>
          <w:tcPr>
            <w:tcW w:w="5353" w:type="dxa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Строительство перехватывающих стоянок грузового автотранспорта за пределами города:</w:t>
            </w:r>
          </w:p>
          <w:p w:rsidR="00586EF0" w:rsidRPr="00060CEF" w:rsidRDefault="00586EF0" w:rsidP="00747FBD">
            <w:pPr>
              <w:ind w:left="142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– запад – район пос. Гнилицкие Дворики (направление на Москву);</w:t>
            </w:r>
          </w:p>
          <w:p w:rsidR="00586EF0" w:rsidRPr="00060CEF" w:rsidRDefault="00586EF0" w:rsidP="00747FBD">
            <w:pPr>
              <w:ind w:left="142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– юг – район пос. Ольгино (направление на Арзамас);</w:t>
            </w:r>
          </w:p>
          <w:p w:rsidR="00586EF0" w:rsidRPr="00060CEF" w:rsidRDefault="00586EF0" w:rsidP="00747FBD">
            <w:pPr>
              <w:ind w:left="142"/>
              <w:jc w:val="both"/>
              <w:rPr>
                <w:sz w:val="28"/>
                <w:szCs w:val="28"/>
              </w:rPr>
            </w:pPr>
            <w:r w:rsidRPr="00060CEF">
              <w:rPr>
                <w:sz w:val="28"/>
                <w:szCs w:val="28"/>
              </w:rPr>
              <w:t>– юго-восток – район г. Кстово (направление на Казань);</w:t>
            </w:r>
          </w:p>
          <w:p w:rsidR="00586EF0" w:rsidRPr="00060CEF" w:rsidRDefault="00586EF0" w:rsidP="00747FBD">
            <w:pPr>
              <w:pStyle w:val="Default"/>
              <w:ind w:left="14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60CEF">
              <w:rPr>
                <w:rFonts w:ascii="Times New Roman" w:hAnsi="Times New Roman"/>
                <w:sz w:val="28"/>
                <w:szCs w:val="28"/>
              </w:rPr>
              <w:t>– северо-восток – район г. Бор (направление на Киров).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6EF0" w:rsidRPr="00060CEF" w:rsidRDefault="00586EF0" w:rsidP="00747FB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86EF0" w:rsidRPr="00060CEF" w:rsidRDefault="00586EF0" w:rsidP="00747FBD">
            <w:pPr>
              <w:jc w:val="both"/>
              <w:rPr>
                <w:sz w:val="28"/>
                <w:szCs w:val="28"/>
              </w:rPr>
            </w:pPr>
          </w:p>
        </w:tc>
      </w:tr>
    </w:tbl>
    <w:p w:rsidR="00586EF0" w:rsidRPr="00060CEF" w:rsidRDefault="00586EF0" w:rsidP="00586EF0">
      <w:pPr>
        <w:ind w:firstLine="851"/>
        <w:jc w:val="both"/>
        <w:rPr>
          <w:sz w:val="28"/>
          <w:szCs w:val="28"/>
        </w:rPr>
      </w:pPr>
    </w:p>
    <w:sectPr w:rsidR="00586EF0" w:rsidRPr="00060CEF" w:rsidSect="003A6798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E68"/>
    <w:multiLevelType w:val="hybridMultilevel"/>
    <w:tmpl w:val="B094AF0A"/>
    <w:lvl w:ilvl="0" w:tplc="CCD6CE7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49"/>
        </w:tabs>
        <w:ind w:left="149" w:hanging="360"/>
      </w:pPr>
      <w:rPr>
        <w:rFonts w:ascii="Symbol" w:hAnsi="Symbol" w:hint="default"/>
      </w:rPr>
    </w:lvl>
  </w:abstractNum>
  <w:abstractNum w:abstractNumId="2">
    <w:nsid w:val="0AE76373"/>
    <w:multiLevelType w:val="hybridMultilevel"/>
    <w:tmpl w:val="86700640"/>
    <w:lvl w:ilvl="0" w:tplc="E622444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EA545F"/>
    <w:multiLevelType w:val="hybridMultilevel"/>
    <w:tmpl w:val="2FD682CE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CE7019"/>
    <w:multiLevelType w:val="hybridMultilevel"/>
    <w:tmpl w:val="4662B334"/>
    <w:lvl w:ilvl="0" w:tplc="8AC664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420BF7"/>
    <w:multiLevelType w:val="hybridMultilevel"/>
    <w:tmpl w:val="4A3C4DB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9520E"/>
    <w:multiLevelType w:val="multilevel"/>
    <w:tmpl w:val="5896FA02"/>
    <w:lvl w:ilvl="0">
      <w:start w:val="1"/>
      <w:numFmt w:val="decimal"/>
      <w:pStyle w:val="U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pStyle w:val="U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0" w:hanging="1440"/>
      </w:pPr>
      <w:rPr>
        <w:rFonts w:hint="default"/>
      </w:rPr>
    </w:lvl>
  </w:abstractNum>
  <w:abstractNum w:abstractNumId="7">
    <w:nsid w:val="16991617"/>
    <w:multiLevelType w:val="hybridMultilevel"/>
    <w:tmpl w:val="10480B28"/>
    <w:lvl w:ilvl="0" w:tplc="55EA81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A5A3590"/>
    <w:multiLevelType w:val="hybridMultilevel"/>
    <w:tmpl w:val="FC5630CE"/>
    <w:lvl w:ilvl="0" w:tplc="D682EE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B681651"/>
    <w:multiLevelType w:val="multilevel"/>
    <w:tmpl w:val="8EC49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>
    <w:nsid w:val="22B53033"/>
    <w:multiLevelType w:val="hybridMultilevel"/>
    <w:tmpl w:val="BB506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00AE4"/>
    <w:multiLevelType w:val="hybridMultilevel"/>
    <w:tmpl w:val="262C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FCE350B"/>
    <w:multiLevelType w:val="hybridMultilevel"/>
    <w:tmpl w:val="EAC8B0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DE2E74"/>
    <w:multiLevelType w:val="hybridMultilevel"/>
    <w:tmpl w:val="8DD0C79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5443959"/>
    <w:multiLevelType w:val="hybridMultilevel"/>
    <w:tmpl w:val="262C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02F13"/>
    <w:multiLevelType w:val="hybridMultilevel"/>
    <w:tmpl w:val="90B271B4"/>
    <w:lvl w:ilvl="0" w:tplc="4ED6C4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pStyle w:val="3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5A35B6"/>
    <w:multiLevelType w:val="hybridMultilevel"/>
    <w:tmpl w:val="C8005D2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8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5582462"/>
    <w:multiLevelType w:val="hybridMultilevel"/>
    <w:tmpl w:val="0B366B74"/>
    <w:lvl w:ilvl="0" w:tplc="D11497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4ED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6F4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8EF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9637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A836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CC8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00E1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27D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987B1B"/>
    <w:multiLevelType w:val="hybridMultilevel"/>
    <w:tmpl w:val="141E4A56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5">
    <w:nsid w:val="69360C4A"/>
    <w:multiLevelType w:val="hybridMultilevel"/>
    <w:tmpl w:val="262C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94F33"/>
    <w:multiLevelType w:val="multilevel"/>
    <w:tmpl w:val="8DD0C79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BA97AB1"/>
    <w:multiLevelType w:val="multilevel"/>
    <w:tmpl w:val="48008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EC54045"/>
    <w:multiLevelType w:val="hybridMultilevel"/>
    <w:tmpl w:val="14869930"/>
    <w:lvl w:ilvl="0" w:tplc="0C5A2A82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45C4A8F"/>
    <w:multiLevelType w:val="hybridMultilevel"/>
    <w:tmpl w:val="BAB4FA8A"/>
    <w:lvl w:ilvl="0" w:tplc="308CE3FC">
      <w:start w:val="1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C794161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85105B6"/>
    <w:multiLevelType w:val="hybridMultilevel"/>
    <w:tmpl w:val="262C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C2C6965"/>
    <w:multiLevelType w:val="hybridMultilevel"/>
    <w:tmpl w:val="32961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0"/>
  </w:num>
  <w:num w:numId="4">
    <w:abstractNumId w:val="1"/>
  </w:num>
  <w:num w:numId="5">
    <w:abstractNumId w:val="23"/>
  </w:num>
  <w:num w:numId="6">
    <w:abstractNumId w:val="13"/>
  </w:num>
  <w:num w:numId="7">
    <w:abstractNumId w:val="26"/>
  </w:num>
  <w:num w:numId="8">
    <w:abstractNumId w:val="21"/>
  </w:num>
  <w:num w:numId="9">
    <w:abstractNumId w:val="24"/>
  </w:num>
  <w:num w:numId="10">
    <w:abstractNumId w:val="32"/>
  </w:num>
  <w:num w:numId="11">
    <w:abstractNumId w:val="14"/>
  </w:num>
  <w:num w:numId="12">
    <w:abstractNumId w:val="41"/>
  </w:num>
  <w:num w:numId="13">
    <w:abstractNumId w:val="28"/>
  </w:num>
  <w:num w:numId="14">
    <w:abstractNumId w:val="22"/>
  </w:num>
  <w:num w:numId="15">
    <w:abstractNumId w:val="29"/>
  </w:num>
  <w:num w:numId="16">
    <w:abstractNumId w:val="18"/>
  </w:num>
  <w:num w:numId="17">
    <w:abstractNumId w:val="30"/>
  </w:num>
  <w:num w:numId="18">
    <w:abstractNumId w:val="31"/>
  </w:num>
  <w:num w:numId="19">
    <w:abstractNumId w:val="27"/>
  </w:num>
  <w:num w:numId="20">
    <w:abstractNumId w:val="43"/>
  </w:num>
  <w:num w:numId="21">
    <w:abstractNumId w:val="9"/>
  </w:num>
  <w:num w:numId="22">
    <w:abstractNumId w:val="2"/>
  </w:num>
  <w:num w:numId="23">
    <w:abstractNumId w:val="4"/>
  </w:num>
  <w:num w:numId="24">
    <w:abstractNumId w:val="20"/>
  </w:num>
  <w:num w:numId="25">
    <w:abstractNumId w:val="15"/>
  </w:num>
  <w:num w:numId="26">
    <w:abstractNumId w:val="11"/>
  </w:num>
  <w:num w:numId="27">
    <w:abstractNumId w:val="5"/>
  </w:num>
  <w:num w:numId="28">
    <w:abstractNumId w:val="34"/>
  </w:num>
  <w:num w:numId="29">
    <w:abstractNumId w:val="44"/>
  </w:num>
  <w:num w:numId="30">
    <w:abstractNumId w:val="40"/>
  </w:num>
  <w:num w:numId="31">
    <w:abstractNumId w:val="16"/>
  </w:num>
  <w:num w:numId="32">
    <w:abstractNumId w:val="8"/>
  </w:num>
  <w:num w:numId="33">
    <w:abstractNumId w:val="39"/>
  </w:num>
  <w:num w:numId="34">
    <w:abstractNumId w:val="7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"/>
  </w:num>
  <w:num w:numId="38">
    <w:abstractNumId w:val="6"/>
  </w:num>
  <w:num w:numId="39">
    <w:abstractNumId w:val="0"/>
  </w:num>
  <w:num w:numId="40">
    <w:abstractNumId w:val="42"/>
  </w:num>
  <w:num w:numId="41">
    <w:abstractNumId w:val="17"/>
  </w:num>
  <w:num w:numId="42">
    <w:abstractNumId w:val="35"/>
  </w:num>
  <w:num w:numId="43">
    <w:abstractNumId w:val="12"/>
  </w:num>
  <w:num w:numId="44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doNotDisplayPageBoundaries/>
  <w:embedSystemFonts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lectronicDigitalSignatureForThisDocument" w:val="&lt;Signatures&gt;&lt;Signature createdDate=&quot;21.12.2012 11:53&quot;&gt;&lt;![CDATA[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&#10;]]&gt;&lt;/Signature&gt;&lt;/Signatures&gt;&#10;"/>
  </w:docVars>
  <w:rsids>
    <w:rsidRoot w:val="00E4625F"/>
    <w:rsid w:val="00024065"/>
    <w:rsid w:val="0004569D"/>
    <w:rsid w:val="00051D86"/>
    <w:rsid w:val="00055A97"/>
    <w:rsid w:val="0005744F"/>
    <w:rsid w:val="00060CEF"/>
    <w:rsid w:val="00070119"/>
    <w:rsid w:val="00071444"/>
    <w:rsid w:val="000837FD"/>
    <w:rsid w:val="00087152"/>
    <w:rsid w:val="000958C7"/>
    <w:rsid w:val="000A016F"/>
    <w:rsid w:val="000D63FC"/>
    <w:rsid w:val="00100AD8"/>
    <w:rsid w:val="00101096"/>
    <w:rsid w:val="00104466"/>
    <w:rsid w:val="00131725"/>
    <w:rsid w:val="00154390"/>
    <w:rsid w:val="00155788"/>
    <w:rsid w:val="00181ECD"/>
    <w:rsid w:val="00197029"/>
    <w:rsid w:val="001A5DD5"/>
    <w:rsid w:val="001B2264"/>
    <w:rsid w:val="001E43B4"/>
    <w:rsid w:val="001F1E0D"/>
    <w:rsid w:val="001F26E4"/>
    <w:rsid w:val="002112F5"/>
    <w:rsid w:val="00211754"/>
    <w:rsid w:val="00221E8F"/>
    <w:rsid w:val="00226890"/>
    <w:rsid w:val="002314EF"/>
    <w:rsid w:val="0023710C"/>
    <w:rsid w:val="00257D61"/>
    <w:rsid w:val="00286F41"/>
    <w:rsid w:val="002B1876"/>
    <w:rsid w:val="002C25E2"/>
    <w:rsid w:val="002D2C6A"/>
    <w:rsid w:val="002F1AF7"/>
    <w:rsid w:val="002F3B56"/>
    <w:rsid w:val="00304EE4"/>
    <w:rsid w:val="00305D4B"/>
    <w:rsid w:val="003120B1"/>
    <w:rsid w:val="00346FE4"/>
    <w:rsid w:val="00347311"/>
    <w:rsid w:val="00357C0B"/>
    <w:rsid w:val="00395F74"/>
    <w:rsid w:val="003A2992"/>
    <w:rsid w:val="003A6798"/>
    <w:rsid w:val="003B7FE6"/>
    <w:rsid w:val="003E1625"/>
    <w:rsid w:val="00402529"/>
    <w:rsid w:val="0040419A"/>
    <w:rsid w:val="00412A15"/>
    <w:rsid w:val="00425FA5"/>
    <w:rsid w:val="004474FB"/>
    <w:rsid w:val="0046630C"/>
    <w:rsid w:val="00477656"/>
    <w:rsid w:val="00485099"/>
    <w:rsid w:val="00487270"/>
    <w:rsid w:val="004963DE"/>
    <w:rsid w:val="004A5670"/>
    <w:rsid w:val="004B534E"/>
    <w:rsid w:val="004C00D9"/>
    <w:rsid w:val="004D3441"/>
    <w:rsid w:val="004E7F71"/>
    <w:rsid w:val="004F33D3"/>
    <w:rsid w:val="004F60F8"/>
    <w:rsid w:val="005005A8"/>
    <w:rsid w:val="00520EFF"/>
    <w:rsid w:val="00527870"/>
    <w:rsid w:val="00531FBC"/>
    <w:rsid w:val="0053470F"/>
    <w:rsid w:val="0057216F"/>
    <w:rsid w:val="005835AC"/>
    <w:rsid w:val="00586EF0"/>
    <w:rsid w:val="0059333F"/>
    <w:rsid w:val="005A24B7"/>
    <w:rsid w:val="005A7741"/>
    <w:rsid w:val="005A7FCD"/>
    <w:rsid w:val="005C12D0"/>
    <w:rsid w:val="005D1AD0"/>
    <w:rsid w:val="005F4EFE"/>
    <w:rsid w:val="005F61B4"/>
    <w:rsid w:val="006006E5"/>
    <w:rsid w:val="006010E3"/>
    <w:rsid w:val="00606323"/>
    <w:rsid w:val="006169C1"/>
    <w:rsid w:val="00620312"/>
    <w:rsid w:val="006251B9"/>
    <w:rsid w:val="00657B22"/>
    <w:rsid w:val="00660757"/>
    <w:rsid w:val="006718E5"/>
    <w:rsid w:val="00684D23"/>
    <w:rsid w:val="006B1A2F"/>
    <w:rsid w:val="006D39DE"/>
    <w:rsid w:val="006D6C5B"/>
    <w:rsid w:val="007246D6"/>
    <w:rsid w:val="007362AB"/>
    <w:rsid w:val="0074409A"/>
    <w:rsid w:val="0074433E"/>
    <w:rsid w:val="0074516C"/>
    <w:rsid w:val="00747FBD"/>
    <w:rsid w:val="007A0EA4"/>
    <w:rsid w:val="007B7C3B"/>
    <w:rsid w:val="007C1A4F"/>
    <w:rsid w:val="007C4717"/>
    <w:rsid w:val="007D7AAD"/>
    <w:rsid w:val="007E0414"/>
    <w:rsid w:val="00804B36"/>
    <w:rsid w:val="008068D6"/>
    <w:rsid w:val="008177B8"/>
    <w:rsid w:val="00825721"/>
    <w:rsid w:val="00846F97"/>
    <w:rsid w:val="008505EF"/>
    <w:rsid w:val="0085572D"/>
    <w:rsid w:val="00860D7B"/>
    <w:rsid w:val="00871797"/>
    <w:rsid w:val="0088045C"/>
    <w:rsid w:val="0088434B"/>
    <w:rsid w:val="00885DED"/>
    <w:rsid w:val="00895CC1"/>
    <w:rsid w:val="008A175A"/>
    <w:rsid w:val="008B0FF7"/>
    <w:rsid w:val="008C0575"/>
    <w:rsid w:val="00900447"/>
    <w:rsid w:val="009074C8"/>
    <w:rsid w:val="00951564"/>
    <w:rsid w:val="00956622"/>
    <w:rsid w:val="00972071"/>
    <w:rsid w:val="00977906"/>
    <w:rsid w:val="0099570D"/>
    <w:rsid w:val="00996D1E"/>
    <w:rsid w:val="009B38AF"/>
    <w:rsid w:val="009B504E"/>
    <w:rsid w:val="009C2ABD"/>
    <w:rsid w:val="009E4750"/>
    <w:rsid w:val="009E7962"/>
    <w:rsid w:val="00A000B6"/>
    <w:rsid w:val="00A0392D"/>
    <w:rsid w:val="00A13C39"/>
    <w:rsid w:val="00A431A3"/>
    <w:rsid w:val="00A54E85"/>
    <w:rsid w:val="00A56774"/>
    <w:rsid w:val="00A630F6"/>
    <w:rsid w:val="00A63451"/>
    <w:rsid w:val="00A756D7"/>
    <w:rsid w:val="00AB4707"/>
    <w:rsid w:val="00AD4EC3"/>
    <w:rsid w:val="00AD5F13"/>
    <w:rsid w:val="00AF4EFB"/>
    <w:rsid w:val="00AF638E"/>
    <w:rsid w:val="00B02737"/>
    <w:rsid w:val="00B03F8D"/>
    <w:rsid w:val="00B125C6"/>
    <w:rsid w:val="00B547C3"/>
    <w:rsid w:val="00B64C7D"/>
    <w:rsid w:val="00BA3C62"/>
    <w:rsid w:val="00BA761D"/>
    <w:rsid w:val="00BB270D"/>
    <w:rsid w:val="00BC0A1E"/>
    <w:rsid w:val="00BD1A92"/>
    <w:rsid w:val="00BD3666"/>
    <w:rsid w:val="00BD48C3"/>
    <w:rsid w:val="00BE5853"/>
    <w:rsid w:val="00BF2FAE"/>
    <w:rsid w:val="00BF49CC"/>
    <w:rsid w:val="00C0398A"/>
    <w:rsid w:val="00C0661C"/>
    <w:rsid w:val="00C06F6C"/>
    <w:rsid w:val="00C07DF3"/>
    <w:rsid w:val="00C217AC"/>
    <w:rsid w:val="00C3571E"/>
    <w:rsid w:val="00C516DC"/>
    <w:rsid w:val="00C62275"/>
    <w:rsid w:val="00C66E1B"/>
    <w:rsid w:val="00C66F95"/>
    <w:rsid w:val="00C70ADB"/>
    <w:rsid w:val="00C77C66"/>
    <w:rsid w:val="00C9455F"/>
    <w:rsid w:val="00CC73A7"/>
    <w:rsid w:val="00CD0575"/>
    <w:rsid w:val="00CD1CF2"/>
    <w:rsid w:val="00CD4A58"/>
    <w:rsid w:val="00CD5B08"/>
    <w:rsid w:val="00CE559F"/>
    <w:rsid w:val="00D031AD"/>
    <w:rsid w:val="00D415E3"/>
    <w:rsid w:val="00D56C5B"/>
    <w:rsid w:val="00D61CD6"/>
    <w:rsid w:val="00D77FFD"/>
    <w:rsid w:val="00DA4D57"/>
    <w:rsid w:val="00DB0334"/>
    <w:rsid w:val="00DB0942"/>
    <w:rsid w:val="00DB32A0"/>
    <w:rsid w:val="00E20EA3"/>
    <w:rsid w:val="00E31648"/>
    <w:rsid w:val="00E33AEB"/>
    <w:rsid w:val="00E36E4F"/>
    <w:rsid w:val="00E456DB"/>
    <w:rsid w:val="00E4625F"/>
    <w:rsid w:val="00E54A37"/>
    <w:rsid w:val="00E66A4C"/>
    <w:rsid w:val="00E77A19"/>
    <w:rsid w:val="00E82233"/>
    <w:rsid w:val="00E873F2"/>
    <w:rsid w:val="00EB6B87"/>
    <w:rsid w:val="00ED2D98"/>
    <w:rsid w:val="00EE0D3A"/>
    <w:rsid w:val="00EE548A"/>
    <w:rsid w:val="00EF0CC4"/>
    <w:rsid w:val="00EF1447"/>
    <w:rsid w:val="00EF4A1F"/>
    <w:rsid w:val="00F0252F"/>
    <w:rsid w:val="00F02A3D"/>
    <w:rsid w:val="00F12A14"/>
    <w:rsid w:val="00F130B2"/>
    <w:rsid w:val="00F22ADC"/>
    <w:rsid w:val="00F310AE"/>
    <w:rsid w:val="00F41A61"/>
    <w:rsid w:val="00F442C7"/>
    <w:rsid w:val="00F60704"/>
    <w:rsid w:val="00F645A9"/>
    <w:rsid w:val="00F656FA"/>
    <w:rsid w:val="00F7595F"/>
    <w:rsid w:val="00F823EE"/>
    <w:rsid w:val="00F844DA"/>
    <w:rsid w:val="00F8459D"/>
    <w:rsid w:val="00F96446"/>
    <w:rsid w:val="00FA062F"/>
    <w:rsid w:val="00FA2C82"/>
    <w:rsid w:val="00FA7552"/>
    <w:rsid w:val="00FB5220"/>
    <w:rsid w:val="00FB5FA2"/>
    <w:rsid w:val="00FC027B"/>
    <w:rsid w:val="00FC0CD3"/>
    <w:rsid w:val="00FC67A4"/>
    <w:rsid w:val="00FD1251"/>
    <w:rsid w:val="00FD29DD"/>
    <w:rsid w:val="00FD4975"/>
    <w:rsid w:val="00FE481F"/>
    <w:rsid w:val="00FE53DB"/>
    <w:rsid w:val="00FE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firstLine="426"/>
      <w:jc w:val="both"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pPr>
      <w:keepNext/>
      <w:outlineLvl w:val="1"/>
    </w:pPr>
    <w:rPr>
      <w:sz w:val="28"/>
      <w:lang/>
    </w:rPr>
  </w:style>
  <w:style w:type="paragraph" w:styleId="30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link w:val="a5"/>
    <w:pPr>
      <w:ind w:firstLine="567"/>
    </w:pPr>
    <w:rPr>
      <w:sz w:val="28"/>
      <w:lang/>
    </w:rPr>
  </w:style>
  <w:style w:type="paragraph" w:styleId="22">
    <w:name w:val="Body Text Indent 2"/>
    <w:basedOn w:val="a"/>
    <w:pPr>
      <w:ind w:firstLine="851"/>
      <w:jc w:val="both"/>
    </w:pPr>
    <w:rPr>
      <w:sz w:val="28"/>
    </w:rPr>
  </w:style>
  <w:style w:type="paragraph" w:styleId="31">
    <w:name w:val="Body Text Indent 3"/>
    <w:basedOn w:val="a"/>
    <w:pPr>
      <w:ind w:firstLine="851"/>
    </w:pPr>
    <w:rPr>
      <w:sz w:val="28"/>
      <w:lang w:val="en-US"/>
    </w:rPr>
  </w:style>
  <w:style w:type="paragraph" w:styleId="a6">
    <w:name w:val="caption"/>
    <w:basedOn w:val="a"/>
    <w:next w:val="a"/>
    <w:qFormat/>
    <w:pPr>
      <w:jc w:val="center"/>
    </w:pPr>
    <w:rPr>
      <w:b/>
      <w:sz w:val="32"/>
    </w:rPr>
  </w:style>
  <w:style w:type="paragraph" w:styleId="a7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List Paragraph"/>
    <w:aliases w:val="Имя рисунка"/>
    <w:basedOn w:val="a"/>
    <w:link w:val="aa"/>
    <w:uiPriority w:val="34"/>
    <w:qFormat/>
    <w:rsid w:val="00E462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2D2C6A"/>
    <w:rPr>
      <w:b/>
      <w:bCs/>
    </w:rPr>
  </w:style>
  <w:style w:type="character" w:customStyle="1" w:styleId="10">
    <w:name w:val="Заголовок 1 Знак"/>
    <w:link w:val="1"/>
    <w:uiPriority w:val="9"/>
    <w:rsid w:val="0040419A"/>
    <w:rPr>
      <w:sz w:val="28"/>
      <w:lang w:val="ru-RU" w:eastAsia="ru-RU" w:bidi="ar-SA"/>
    </w:rPr>
  </w:style>
  <w:style w:type="paragraph" w:customStyle="1" w:styleId="ConsPlusNormal">
    <w:name w:val="ConsPlusNormal"/>
    <w:rsid w:val="006D39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D39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Indent3">
    <w:name w:val="Body Text Indent 3"/>
    <w:basedOn w:val="a"/>
    <w:rsid w:val="00FA2C82"/>
    <w:pPr>
      <w:tabs>
        <w:tab w:val="left" w:pos="709"/>
      </w:tabs>
      <w:overflowPunct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customStyle="1" w:styleId="21">
    <w:name w:val="Заголовок 2 Знак"/>
    <w:link w:val="20"/>
    <w:rsid w:val="00586EF0"/>
    <w:rPr>
      <w:sz w:val="28"/>
    </w:rPr>
  </w:style>
  <w:style w:type="paragraph" w:customStyle="1" w:styleId="32">
    <w:name w:val="Основной текст3"/>
    <w:basedOn w:val="a"/>
    <w:link w:val="33"/>
    <w:rsid w:val="00586EF0"/>
    <w:pPr>
      <w:shd w:val="clear" w:color="auto" w:fill="FFFFFF"/>
      <w:spacing w:line="276" w:lineRule="auto"/>
      <w:ind w:firstLine="567"/>
      <w:jc w:val="both"/>
    </w:pPr>
    <w:rPr>
      <w:color w:val="000000"/>
      <w:sz w:val="25"/>
      <w:szCs w:val="25"/>
      <w:lang w:eastAsia="ar-SA"/>
    </w:rPr>
  </w:style>
  <w:style w:type="character" w:customStyle="1" w:styleId="33">
    <w:name w:val="Основной текст3 Знак"/>
    <w:link w:val="32"/>
    <w:rsid w:val="00586EF0"/>
    <w:rPr>
      <w:color w:val="000000"/>
      <w:sz w:val="25"/>
      <w:szCs w:val="25"/>
      <w:shd w:val="clear" w:color="auto" w:fill="FFFFFF"/>
      <w:lang w:eastAsia="ar-SA"/>
    </w:rPr>
  </w:style>
  <w:style w:type="character" w:customStyle="1" w:styleId="aa">
    <w:name w:val="Абзац списка Знак"/>
    <w:aliases w:val="Имя рисунка Знак"/>
    <w:link w:val="a9"/>
    <w:uiPriority w:val="34"/>
    <w:locked/>
    <w:rsid w:val="00586EF0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Нормальный"/>
    <w:rsid w:val="00586EF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xt1">
    <w:name w:val="Txt 1"/>
    <w:basedOn w:val="a"/>
    <w:link w:val="Txt10"/>
    <w:qFormat/>
    <w:rsid w:val="00586EF0"/>
    <w:pPr>
      <w:spacing w:line="360" w:lineRule="auto"/>
      <w:ind w:firstLine="567"/>
      <w:jc w:val="both"/>
    </w:pPr>
    <w:rPr>
      <w:rFonts w:eastAsia="Calibri"/>
      <w:sz w:val="24"/>
      <w:szCs w:val="24"/>
      <w:lang w:eastAsia="en-US"/>
    </w:rPr>
  </w:style>
  <w:style w:type="character" w:customStyle="1" w:styleId="Txt10">
    <w:name w:val="Txt 1 Знак"/>
    <w:link w:val="Txt1"/>
    <w:rsid w:val="00586EF0"/>
    <w:rPr>
      <w:rFonts w:eastAsia="Calibri"/>
      <w:sz w:val="24"/>
      <w:szCs w:val="24"/>
      <w:lang w:eastAsia="en-US"/>
    </w:rPr>
  </w:style>
  <w:style w:type="paragraph" w:customStyle="1" w:styleId="2">
    <w:name w:val="Заголовок Р2"/>
    <w:basedOn w:val="32"/>
    <w:link w:val="23"/>
    <w:rsid w:val="00586EF0"/>
    <w:pPr>
      <w:numPr>
        <w:ilvl w:val="1"/>
        <w:numId w:val="38"/>
      </w:numPr>
      <w:shd w:val="clear" w:color="auto" w:fill="auto"/>
      <w:tabs>
        <w:tab w:val="left" w:pos="0"/>
      </w:tabs>
      <w:suppressAutoHyphens/>
      <w:spacing w:line="240" w:lineRule="auto"/>
      <w:ind w:right="20"/>
    </w:pPr>
    <w:rPr>
      <w:color w:val="auto"/>
      <w:sz w:val="20"/>
      <w:szCs w:val="20"/>
    </w:rPr>
  </w:style>
  <w:style w:type="character" w:customStyle="1" w:styleId="23">
    <w:name w:val="Заголовок Р2 Знак"/>
    <w:link w:val="2"/>
    <w:rsid w:val="00586EF0"/>
    <w:rPr>
      <w:lang w:eastAsia="ar-SA"/>
    </w:rPr>
  </w:style>
  <w:style w:type="paragraph" w:customStyle="1" w:styleId="U2">
    <w:name w:val="U2"/>
    <w:basedOn w:val="a"/>
    <w:link w:val="U20"/>
    <w:qFormat/>
    <w:rsid w:val="00586EF0"/>
    <w:pPr>
      <w:tabs>
        <w:tab w:val="left" w:pos="0"/>
      </w:tabs>
      <w:suppressAutoHyphens/>
      <w:spacing w:line="360" w:lineRule="auto"/>
      <w:ind w:left="2628" w:hanging="360"/>
      <w:jc w:val="both"/>
    </w:pPr>
    <w:rPr>
      <w:sz w:val="24"/>
      <w:szCs w:val="24"/>
      <w:lang w:eastAsia="ar-SA"/>
    </w:rPr>
  </w:style>
  <w:style w:type="paragraph" w:customStyle="1" w:styleId="U3">
    <w:name w:val="U3"/>
    <w:basedOn w:val="U2"/>
    <w:link w:val="U30"/>
    <w:qFormat/>
    <w:rsid w:val="00586EF0"/>
    <w:pPr>
      <w:numPr>
        <w:ilvl w:val="2"/>
        <w:numId w:val="38"/>
      </w:numPr>
      <w:ind w:left="2628" w:hanging="360"/>
    </w:pPr>
  </w:style>
  <w:style w:type="character" w:customStyle="1" w:styleId="U20">
    <w:name w:val="U2 Знак"/>
    <w:link w:val="U2"/>
    <w:rsid w:val="00586EF0"/>
    <w:rPr>
      <w:sz w:val="24"/>
      <w:szCs w:val="24"/>
      <w:lang w:eastAsia="ar-SA"/>
    </w:rPr>
  </w:style>
  <w:style w:type="paragraph" w:customStyle="1" w:styleId="U1">
    <w:name w:val="U1"/>
    <w:basedOn w:val="1"/>
    <w:qFormat/>
    <w:rsid w:val="00586EF0"/>
    <w:pPr>
      <w:numPr>
        <w:numId w:val="38"/>
      </w:numPr>
      <w:spacing w:before="240" w:after="60" w:line="276" w:lineRule="auto"/>
      <w:jc w:val="left"/>
    </w:pPr>
    <w:rPr>
      <w:bCs/>
      <w:kern w:val="32"/>
      <w:szCs w:val="32"/>
      <w:lang w:eastAsia="en-US"/>
    </w:rPr>
  </w:style>
  <w:style w:type="paragraph" w:customStyle="1" w:styleId="11">
    <w:name w:val="Абзац списка1"/>
    <w:basedOn w:val="a"/>
    <w:link w:val="12"/>
    <w:rsid w:val="00586EF0"/>
    <w:pPr>
      <w:ind w:left="720"/>
    </w:pPr>
    <w:rPr>
      <w:sz w:val="24"/>
      <w:szCs w:val="24"/>
      <w:lang/>
    </w:rPr>
  </w:style>
  <w:style w:type="character" w:customStyle="1" w:styleId="12">
    <w:name w:val="Абзац списка1 Знак"/>
    <w:link w:val="11"/>
    <w:rsid w:val="00586EF0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586EF0"/>
    <w:rPr>
      <w:sz w:val="28"/>
    </w:rPr>
  </w:style>
  <w:style w:type="paragraph" w:customStyle="1" w:styleId="Default">
    <w:name w:val="Default"/>
    <w:rsid w:val="00586EF0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qFormat/>
    <w:rsid w:val="00586EF0"/>
    <w:pPr>
      <w:tabs>
        <w:tab w:val="left" w:pos="709"/>
        <w:tab w:val="right" w:leader="dot" w:pos="9214"/>
      </w:tabs>
      <w:spacing w:line="360" w:lineRule="auto"/>
      <w:jc w:val="both"/>
    </w:pPr>
    <w:rPr>
      <w:noProof/>
      <w:sz w:val="22"/>
      <w:szCs w:val="22"/>
    </w:rPr>
  </w:style>
  <w:style w:type="character" w:customStyle="1" w:styleId="U30">
    <w:name w:val="U3 Знак"/>
    <w:link w:val="U3"/>
    <w:rsid w:val="00586EF0"/>
    <w:rPr>
      <w:sz w:val="24"/>
      <w:szCs w:val="24"/>
      <w:lang w:eastAsia="ar-SA"/>
    </w:rPr>
  </w:style>
  <w:style w:type="paragraph" w:styleId="ad">
    <w:name w:val="Normal (Web)"/>
    <w:aliases w:val="Обычный (Web)"/>
    <w:basedOn w:val="a"/>
    <w:uiPriority w:val="99"/>
    <w:rsid w:val="00586EF0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А3"/>
    <w:basedOn w:val="a"/>
    <w:uiPriority w:val="99"/>
    <w:rsid w:val="001F26E4"/>
    <w:pPr>
      <w:numPr>
        <w:ilvl w:val="1"/>
        <w:numId w:val="44"/>
      </w:numPr>
      <w:tabs>
        <w:tab w:val="num" w:pos="1069"/>
      </w:tabs>
      <w:ind w:left="1069"/>
      <w:jc w:val="both"/>
    </w:pPr>
    <w:rPr>
      <w:rFonts w:eastAsia="Calibri"/>
      <w:sz w:val="28"/>
      <w:szCs w:val="22"/>
      <w:lang w:eastAsia="en-US"/>
    </w:rPr>
  </w:style>
  <w:style w:type="table" w:styleId="ae">
    <w:name w:val="Table Grid"/>
    <w:basedOn w:val="a1"/>
    <w:rsid w:val="00BC0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9838</Words>
  <Characters>56078</Characters>
  <Application>Microsoft Office Word</Application>
  <DocSecurity>2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65785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1</cp:lastModifiedBy>
  <cp:revision>2</cp:revision>
  <cp:lastPrinted>2016-05-30T14:54:00Z</cp:lastPrinted>
  <dcterms:created xsi:type="dcterms:W3CDTF">2016-06-06T12:12:00Z</dcterms:created>
  <dcterms:modified xsi:type="dcterms:W3CDTF">2016-06-06T12:12:00Z</dcterms:modified>
</cp:coreProperties>
</file>