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2" w:rsidRDefault="00394EB2" w:rsidP="00394EB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Заключение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об оценке проекта муниципального нормативного правового акта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1. Общие сведения: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   структурного    подразделения   (территориального   органа)</w:t>
      </w:r>
    </w:p>
    <w:p w:rsidR="00394EB2" w:rsidRDefault="00394EB2" w:rsidP="00394EB2">
      <w:pPr>
        <w:pStyle w:val="ConsPlusNonformat"/>
        <w:ind w:right="1135"/>
        <w:jc w:val="both"/>
        <w:rPr>
          <w:u w:val="single"/>
        </w:rPr>
      </w:pPr>
      <w:r>
        <w:t xml:space="preserve">администрации: </w:t>
      </w:r>
      <w:r>
        <w:rPr>
          <w:u w:val="single"/>
        </w:rPr>
        <w:t>департамент благоустройства и дорожного хозяйства администрации города Нижнего Новгорода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регулирующего акта: </w:t>
      </w:r>
      <w:r>
        <w:rPr>
          <w:rFonts w:ascii="Courier New" w:hAnsi="Courier New" w:cs="Courier New"/>
          <w:u w:val="single"/>
        </w:rPr>
        <w:t>департамент благоустройства и дорожного хозяйства администрации города Нижнего Новгорода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2. Описание существующей проблемы: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Причины вмешательства (На решение какой проблемы направлено рассматриваемое</w:t>
      </w:r>
      <w:proofErr w:type="gramEnd"/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регулирование?): </w:t>
      </w:r>
      <w:r>
        <w:rPr>
          <w:rFonts w:ascii="Courier New" w:hAnsi="Courier New" w:cs="Courier New"/>
          <w:u w:val="single"/>
        </w:rPr>
        <w:t xml:space="preserve">наличие в Правилах благоустройства норм противоречащих требованиям федерального законодательства, норм </w:t>
      </w:r>
      <w:proofErr w:type="spellStart"/>
      <w:r>
        <w:rPr>
          <w:rFonts w:ascii="Courier New" w:hAnsi="Courier New" w:cs="Courier New"/>
          <w:u w:val="single"/>
        </w:rPr>
        <w:t>несогласующихся</w:t>
      </w:r>
      <w:proofErr w:type="spellEnd"/>
      <w:r>
        <w:rPr>
          <w:rFonts w:ascii="Courier New" w:hAnsi="Courier New" w:cs="Courier New"/>
          <w:u w:val="single"/>
        </w:rPr>
        <w:t xml:space="preserve"> между собой, а также неурегулированных вопросов</w:t>
      </w:r>
      <w:r>
        <w:rPr>
          <w:rFonts w:ascii="Courier New" w:hAnsi="Courier New" w:cs="Courier New"/>
        </w:rPr>
        <w:t xml:space="preserve">. 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Цель введения акта: </w:t>
      </w:r>
      <w:proofErr w:type="gramStart"/>
      <w:r>
        <w:rPr>
          <w:rFonts w:ascii="Courier New" w:hAnsi="Courier New" w:cs="Courier New"/>
          <w:u w:val="single"/>
        </w:rPr>
        <w:t>разработан</w:t>
      </w:r>
      <w:proofErr w:type="gramEnd"/>
      <w:r>
        <w:rPr>
          <w:rFonts w:ascii="Courier New" w:hAnsi="Courier New" w:cs="Courier New"/>
          <w:u w:val="single"/>
        </w:rPr>
        <w:t xml:space="preserve"> в целях устранения возникших в Правилах благоустройства противоречий и в целях введения норм, требования которых урегулируют вопросы  обеспечения чистоты и порядка на территории г.Н.Новгорода.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Риски, связанные с текущей ситуацией: </w:t>
      </w:r>
      <w:r>
        <w:rPr>
          <w:rFonts w:ascii="Courier New" w:hAnsi="Courier New" w:cs="Courier New"/>
          <w:u w:val="single"/>
        </w:rPr>
        <w:t xml:space="preserve">возникновение необоснованных расходов юридических, физических лиц и индивидуальных предпринимателей, а также возникновение образования несанкционированных свалок древесных отходов на территории г.Н.Новгорода. 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Последствия, если никаких действий не будет предпринято</w:t>
      </w:r>
      <w:r>
        <w:rPr>
          <w:rFonts w:ascii="Courier New" w:hAnsi="Courier New" w:cs="Courier New"/>
          <w:u w:val="single"/>
        </w:rPr>
        <w:t xml:space="preserve">: Правила благоустройства будут содержать нормы противоречащие требованиям федерального законодательства, нормы </w:t>
      </w:r>
      <w:proofErr w:type="spellStart"/>
      <w:r>
        <w:rPr>
          <w:rFonts w:ascii="Courier New" w:hAnsi="Courier New" w:cs="Courier New"/>
          <w:u w:val="single"/>
        </w:rPr>
        <w:t>несогласующиеся</w:t>
      </w:r>
      <w:proofErr w:type="spellEnd"/>
      <w:r>
        <w:rPr>
          <w:rFonts w:ascii="Courier New" w:hAnsi="Courier New" w:cs="Courier New"/>
          <w:u w:val="single"/>
        </w:rPr>
        <w:t xml:space="preserve"> между собой, а также останется неурегулированным вопрос утилизации порубочных остатков, что приведет к образованию несанкционированных свалок древесных отходов на территории г.Н.Новгорода.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Социальные   группы,  экономические  сектора  или  территории,  на  которые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оказывается воздействие: </w:t>
      </w:r>
      <w:r>
        <w:rPr>
          <w:rFonts w:ascii="Courier New" w:hAnsi="Courier New" w:cs="Courier New"/>
          <w:u w:val="single"/>
        </w:rPr>
        <w:t>юридические, физические, должностные лица, индивидуальные предприниматели, действующие на территории города.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</w:p>
    <w:p w:rsidR="00394EB2" w:rsidRDefault="00394EB2" w:rsidP="00394EB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Цели регулирования: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Основные цели регулирования:</w:t>
      </w:r>
      <w:r>
        <w:rPr>
          <w:rFonts w:ascii="Courier New" w:hAnsi="Courier New" w:cs="Courier New"/>
          <w:u w:val="single"/>
        </w:rPr>
        <w:t xml:space="preserve"> устранение возникших в Правилах благоустройства противоречий и введение норм, требования которых урегулируют вопросы  обеспечения чистоты и порядка на территории г.Н.Новгорода.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Обоснование    неэффективности   </w:t>
      </w:r>
      <w:proofErr w:type="gramStart"/>
      <w:r>
        <w:rPr>
          <w:rFonts w:ascii="Courier New" w:hAnsi="Courier New" w:cs="Courier New"/>
        </w:rPr>
        <w:t>действующего</w:t>
      </w:r>
      <w:proofErr w:type="gramEnd"/>
      <w:r>
        <w:rPr>
          <w:rFonts w:ascii="Courier New" w:hAnsi="Courier New" w:cs="Courier New"/>
        </w:rPr>
        <w:t xml:space="preserve">   в   рассматриваемой   сфере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регулирования: наличие требований приводящих к </w:t>
      </w:r>
      <w:r>
        <w:rPr>
          <w:rFonts w:ascii="Courier New" w:hAnsi="Courier New" w:cs="Courier New"/>
          <w:u w:val="single"/>
        </w:rPr>
        <w:t xml:space="preserve">необоснованным расходам юридических, физических лиц и индивидуальных предпринимателей, а также возникновение образования несанкционированных свалок древесных отходов на территории г.Н.Новгорода. 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4. Возможные варианты достижения поставленной цели: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Невмешательство: </w:t>
      </w:r>
      <w:r>
        <w:rPr>
          <w:rFonts w:ascii="Courier New" w:hAnsi="Courier New" w:cs="Courier New"/>
          <w:u w:val="single"/>
        </w:rPr>
        <w:t>не приведет к достижению поставленной цели___________________________________________________________________</w:t>
      </w:r>
      <w:r>
        <w:rPr>
          <w:rFonts w:ascii="Courier New" w:hAnsi="Courier New" w:cs="Courier New"/>
        </w:rPr>
        <w:t>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Совершенствование применения существующего регулирования: устранение 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проблемы возможно путем совершенствования правоприменительной практики, 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также разработки правовых актов:__</w:t>
      </w:r>
      <w:r>
        <w:rPr>
          <w:rFonts w:ascii="Courier New" w:hAnsi="Courier New" w:cs="Courier New"/>
          <w:u w:val="single"/>
        </w:rPr>
        <w:t xml:space="preserve"> не приведет к достижению поставленной цели__</w:t>
      </w:r>
      <w:r>
        <w:rPr>
          <w:rFonts w:ascii="Courier New" w:hAnsi="Courier New" w:cs="Courier New"/>
        </w:rPr>
        <w:t>_____________________________________________________________________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Саморегулирование: </w:t>
      </w:r>
      <w:r>
        <w:rPr>
          <w:rFonts w:ascii="Courier New" w:hAnsi="Courier New" w:cs="Courier New"/>
          <w:u w:val="single"/>
        </w:rPr>
        <w:t>не приведет к достижению поставленной цели__</w:t>
      </w:r>
      <w:r>
        <w:rPr>
          <w:rFonts w:ascii="Courier New" w:hAnsi="Courier New" w:cs="Courier New"/>
        </w:rPr>
        <w:t>____________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Прямое регулирование: </w:t>
      </w:r>
      <w:r>
        <w:rPr>
          <w:rFonts w:ascii="Courier New" w:hAnsi="Courier New" w:cs="Courier New"/>
          <w:u w:val="single"/>
        </w:rPr>
        <w:t>приведет к достижению поставленной цели__</w:t>
      </w:r>
      <w:r>
        <w:rPr>
          <w:rFonts w:ascii="Courier New" w:hAnsi="Courier New" w:cs="Courier New"/>
        </w:rPr>
        <w:t>____________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Какие  инструменты  могут  быть  использованы  для  достижения поставленной</w:t>
      </w:r>
      <w:proofErr w:type="gramEnd"/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цели? </w:t>
      </w:r>
      <w:r>
        <w:rPr>
          <w:rFonts w:ascii="Courier New" w:hAnsi="Courier New" w:cs="Courier New"/>
          <w:u w:val="single"/>
        </w:rPr>
        <w:t>Достижение поставленной цели возможно путем совершенствования правоприменительной практики, а также разработки правовых актов.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Качественное  описание и количественная оценка соответствующего воздействия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(если возможно): </w:t>
      </w:r>
      <w:r>
        <w:rPr>
          <w:rFonts w:ascii="Courier New" w:hAnsi="Courier New" w:cs="Courier New"/>
          <w:u w:val="single"/>
        </w:rPr>
        <w:t>Качественное  описание и количественная оценка соответствующего воздействия невозможна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</w:p>
    <w:p w:rsidR="00394EB2" w:rsidRDefault="00394EB2" w:rsidP="00394EB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Публичные консультации: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Стороны, с которыми были проведены консультации: </w:t>
      </w:r>
      <w:r>
        <w:rPr>
          <w:rFonts w:ascii="Courier New" w:hAnsi="Courier New" w:cs="Courier New"/>
          <w:u w:val="single"/>
        </w:rPr>
        <w:t>Участников публичных консультаций нет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Основные результаты консультаций: </w:t>
      </w:r>
      <w:r>
        <w:rPr>
          <w:rFonts w:ascii="Courier New" w:hAnsi="Courier New" w:cs="Courier New"/>
          <w:u w:val="single"/>
        </w:rPr>
        <w:t>замечания и предложения не поступали____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6. Рекомендуемый вариант регулирующего решения: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Описание  выбранного  варианта  (принятие  новых  муниципальных нормативных</w:t>
      </w:r>
      <w:proofErr w:type="gramEnd"/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правовых   актов,  признание  </w:t>
      </w:r>
      <w:proofErr w:type="gramStart"/>
      <w:r>
        <w:rPr>
          <w:rFonts w:ascii="Courier New" w:hAnsi="Courier New" w:cs="Courier New"/>
        </w:rPr>
        <w:t>утратившими</w:t>
      </w:r>
      <w:proofErr w:type="gramEnd"/>
      <w:r>
        <w:rPr>
          <w:rFonts w:ascii="Courier New" w:hAnsi="Courier New" w:cs="Courier New"/>
        </w:rPr>
        <w:t xml:space="preserve">  силу  муниципальных  нормативных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правовых  актов,  внесение  изменений  в </w:t>
      </w:r>
      <w:proofErr w:type="gramStart"/>
      <w:r>
        <w:rPr>
          <w:rFonts w:ascii="Courier New" w:hAnsi="Courier New" w:cs="Courier New"/>
        </w:rPr>
        <w:t>муниципальные</w:t>
      </w:r>
      <w:proofErr w:type="gramEnd"/>
      <w:r>
        <w:rPr>
          <w:rFonts w:ascii="Courier New" w:hAnsi="Courier New" w:cs="Courier New"/>
        </w:rPr>
        <w:t xml:space="preserve"> нормативные правовые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акты, сохранение действующего режима регулирования): </w:t>
      </w:r>
      <w:r>
        <w:rPr>
          <w:rFonts w:ascii="Courier New" w:hAnsi="Courier New" w:cs="Courier New"/>
          <w:u w:val="single"/>
        </w:rPr>
        <w:t>внесение  изменений  в муниципальные нормативные правовые акты,  согласно вынесенному на публичные консультации проекту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Ожидаемые   выгоды   и   издержки   от   реализации   выбранного  варианта: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выгоды   и   издержки   от   реализации   выбранного  варианта отсутствуют________________________________________________________________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Необходимые   меры,   позволяющие   минимизировать  негативные  последствия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применения соответствующего варианта: </w:t>
      </w:r>
      <w:r>
        <w:rPr>
          <w:rFonts w:ascii="Courier New" w:hAnsi="Courier New" w:cs="Courier New"/>
          <w:u w:val="single"/>
        </w:rPr>
        <w:t>принятие предлагаемого муниципального нормативного правового акта________________________________________________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Период воздействия </w:t>
      </w:r>
      <w:r>
        <w:rPr>
          <w:rFonts w:ascii="Courier New" w:hAnsi="Courier New" w:cs="Courier New"/>
          <w:u w:val="single"/>
        </w:rPr>
        <w:t>- долгосрочный</w:t>
      </w:r>
      <w:r>
        <w:rPr>
          <w:rFonts w:ascii="Courier New" w:hAnsi="Courier New" w:cs="Courier New"/>
        </w:rPr>
        <w:t>__________________________________________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(кратко-, средне- или долгосрочный)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7. Информация об исполнителях:</w:t>
      </w: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Андреева Ольга Владимировна, 430 40 76, o.andreeva@admgor.nnov.ru 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(Ф.И.О., телефон, адрес электронной почты исполнителя)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4EB2" w:rsidRDefault="00394EB2" w:rsidP="00394EB2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u w:val="single"/>
        </w:rPr>
      </w:pPr>
      <w:proofErr w:type="spellStart"/>
      <w:r>
        <w:rPr>
          <w:rFonts w:ascii="Courier New" w:hAnsi="Courier New" w:cs="Courier New"/>
          <w:u w:val="single"/>
        </w:rPr>
        <w:t>А.В.Жижин</w:t>
      </w:r>
      <w:proofErr w:type="spellEnd"/>
      <w:r>
        <w:rPr>
          <w:rFonts w:ascii="Courier New" w:hAnsi="Courier New" w:cs="Courier New"/>
          <w:u w:val="single"/>
        </w:rPr>
        <w:t xml:space="preserve"> _________________________________________________________________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(подпись руководителя структурного подразделения (территориального органа)</w:t>
      </w:r>
      <w:proofErr w:type="gramEnd"/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EB2" w:rsidRDefault="00394EB2" w:rsidP="00394E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EB2" w:rsidRDefault="00394EB2" w:rsidP="00394EB2">
      <w:pPr>
        <w:pStyle w:val="ConsPlusNonformat"/>
        <w:ind w:left="6663"/>
        <w:jc w:val="both"/>
      </w:pPr>
    </w:p>
    <w:p w:rsidR="00DC7B0D" w:rsidRDefault="00DC7B0D"/>
    <w:sectPr w:rsidR="00DC7B0D" w:rsidSect="00D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B2"/>
    <w:rsid w:val="00394EB2"/>
    <w:rsid w:val="00D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2017-01-20T11:37:00Z</dcterms:created>
  <dcterms:modified xsi:type="dcterms:W3CDTF">2017-01-20T11:37:00Z</dcterms:modified>
</cp:coreProperties>
</file>