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EB" w:rsidRDefault="00B974EB" w:rsidP="00B974EB">
      <w:pPr>
        <w:pStyle w:val="1"/>
        <w:jc w:val="right"/>
      </w:pPr>
      <w:r>
        <w:t>Объявление</w:t>
      </w:r>
    </w:p>
    <w:p w:rsidR="00B974EB" w:rsidRDefault="00B974EB" w:rsidP="00B974EB">
      <w:pPr>
        <w:spacing w:before="76"/>
        <w:ind w:right="105"/>
        <w:jc w:val="right"/>
        <w:rPr>
          <w:sz w:val="24"/>
        </w:rPr>
      </w:pPr>
      <w:r>
        <w:br w:type="column"/>
      </w:r>
    </w:p>
    <w:p w:rsidR="00B974EB" w:rsidRDefault="00B974EB" w:rsidP="00B974EB">
      <w:pPr>
        <w:jc w:val="right"/>
        <w:rPr>
          <w:sz w:val="24"/>
        </w:rPr>
        <w:sectPr w:rsidR="00B974EB">
          <w:pgSz w:w="11910" w:h="16840"/>
          <w:pgMar w:top="480" w:right="740" w:bottom="280" w:left="1020" w:header="720" w:footer="720" w:gutter="0"/>
          <w:cols w:num="2" w:space="720" w:equalWidth="0">
            <w:col w:w="5855" w:space="40"/>
            <w:col w:w="4255"/>
          </w:cols>
        </w:sectPr>
      </w:pPr>
    </w:p>
    <w:p w:rsidR="00B974EB" w:rsidRDefault="00B974EB" w:rsidP="00B974EB">
      <w:pPr>
        <w:pStyle w:val="1"/>
        <w:spacing w:before="9" w:line="247" w:lineRule="auto"/>
        <w:ind w:left="236" w:right="232"/>
      </w:pPr>
    </w:p>
    <w:p w:rsidR="00B974EB" w:rsidRDefault="00B974EB" w:rsidP="00B974EB">
      <w:pPr>
        <w:pStyle w:val="1"/>
        <w:spacing w:before="9" w:line="247" w:lineRule="auto"/>
        <w:ind w:left="236" w:right="232"/>
      </w:pPr>
      <w:r>
        <w:t>о проведении конкурсного отбора для предоставления из 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социально ориентированным</w:t>
      </w:r>
      <w:r>
        <w:rPr>
          <w:spacing w:val="1"/>
        </w:rPr>
        <w:t xml:space="preserve"> </w:t>
      </w:r>
      <w:r>
        <w:t>некоммерческим организациям</w:t>
      </w:r>
      <w:r>
        <w:rPr>
          <w:spacing w:val="-67"/>
        </w:rPr>
        <w:t xml:space="preserve"> </w:t>
      </w:r>
      <w:r>
        <w:t>Нижегородской области грантов в форме субсидий на реализацию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(социальных)</w:t>
      </w:r>
      <w:r>
        <w:rPr>
          <w:spacing w:val="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(программ) в 2023</w:t>
      </w:r>
      <w:r>
        <w:rPr>
          <w:spacing w:val="1"/>
        </w:rPr>
        <w:t xml:space="preserve"> </w:t>
      </w:r>
      <w:r>
        <w:t>году</w:t>
      </w:r>
    </w:p>
    <w:p w:rsidR="00B974EB" w:rsidRDefault="00B974EB" w:rsidP="00B974EB">
      <w:pPr>
        <w:pStyle w:val="a3"/>
        <w:spacing w:before="10"/>
        <w:rPr>
          <w:b/>
          <w:sz w:val="27"/>
        </w:rPr>
      </w:pPr>
    </w:p>
    <w:p w:rsidR="00B974EB" w:rsidRDefault="00B974EB" w:rsidP="00B974EB">
      <w:pPr>
        <w:pStyle w:val="a3"/>
        <w:spacing w:line="244" w:lineRule="auto"/>
        <w:ind w:left="115" w:right="110" w:firstLine="708"/>
        <w:jc w:val="both"/>
      </w:pPr>
      <w:r>
        <w:t>Министерство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Министерство)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некоммерческим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7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грантов в форме субсидий на реализацию общественно полезных (социальных)</w:t>
      </w:r>
      <w:r>
        <w:rPr>
          <w:spacing w:val="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(программ) (далее</w:t>
      </w:r>
      <w:r>
        <w:rPr>
          <w:spacing w:val="2"/>
        </w:rPr>
        <w:t xml:space="preserve"> </w:t>
      </w:r>
      <w:r>
        <w:t>– отбор).</w:t>
      </w:r>
    </w:p>
    <w:p w:rsidR="00B974EB" w:rsidRDefault="00B974EB" w:rsidP="00B974EB">
      <w:pPr>
        <w:pStyle w:val="a3"/>
        <w:spacing w:before="3" w:line="244" w:lineRule="auto"/>
        <w:ind w:left="115" w:right="109" w:firstLine="708"/>
        <w:jc w:val="both"/>
      </w:pPr>
      <w:r>
        <w:t>Отбор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областного бюджета социально ориентированным некоммерческим организациям</w:t>
      </w:r>
      <w:r>
        <w:rPr>
          <w:spacing w:val="1"/>
        </w:rPr>
        <w:t xml:space="preserve"> </w:t>
      </w:r>
      <w:r>
        <w:t>Нижегородской области грантов в форме субсидий на реализацию общественно</w:t>
      </w:r>
      <w:r>
        <w:rPr>
          <w:spacing w:val="1"/>
        </w:rPr>
        <w:t xml:space="preserve"> </w:t>
      </w:r>
      <w:r>
        <w:t>полезных (социальных) проектов (программ)</w:t>
      </w:r>
      <w:r>
        <w:rPr>
          <w:spacing w:val="1"/>
        </w:rPr>
        <w:t xml:space="preserve"> </w:t>
      </w:r>
      <w:r>
        <w:t>(далее – Порядок), 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38"/>
        </w:rPr>
        <w:t xml:space="preserve"> </w:t>
      </w:r>
      <w:r>
        <w:t>Правительства</w:t>
      </w:r>
      <w:r>
        <w:rPr>
          <w:spacing w:val="39"/>
        </w:rPr>
        <w:t xml:space="preserve"> </w:t>
      </w:r>
      <w:r>
        <w:t>Нижегородской</w:t>
      </w:r>
      <w:r>
        <w:rPr>
          <w:spacing w:val="39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21</w:t>
      </w:r>
      <w:r>
        <w:rPr>
          <w:spacing w:val="38"/>
        </w:rPr>
        <w:t xml:space="preserve"> </w:t>
      </w:r>
      <w:r>
        <w:t>января</w:t>
      </w:r>
      <w:r>
        <w:rPr>
          <w:spacing w:val="37"/>
        </w:rPr>
        <w:t xml:space="preserve"> </w:t>
      </w:r>
      <w:r>
        <w:t>2010</w:t>
      </w:r>
      <w:r>
        <w:rPr>
          <w:spacing w:val="38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№</w:t>
      </w:r>
    </w:p>
    <w:p w:rsidR="00B974EB" w:rsidRDefault="00B974EB" w:rsidP="00B974EB">
      <w:pPr>
        <w:pStyle w:val="a3"/>
        <w:spacing w:before="2" w:line="244" w:lineRule="auto"/>
        <w:ind w:left="115" w:right="112"/>
        <w:jc w:val="both"/>
      </w:pPr>
      <w:r>
        <w:t>20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софинансировании</w:t>
      </w:r>
      <w:proofErr w:type="spellEnd"/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президентских</w:t>
      </w:r>
      <w:r>
        <w:rPr>
          <w:spacing w:val="1"/>
        </w:rPr>
        <w:t xml:space="preserve"> </w:t>
      </w:r>
      <w:r>
        <w:t>грантов.</w:t>
      </w:r>
    </w:p>
    <w:p w:rsidR="00B974EB" w:rsidRDefault="00B974EB" w:rsidP="00B974EB">
      <w:pPr>
        <w:pStyle w:val="a3"/>
        <w:spacing w:before="1" w:line="244" w:lineRule="auto"/>
        <w:ind w:left="115" w:right="105" w:firstLine="708"/>
        <w:jc w:val="both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некоммерческие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 (муниципальных) учреждений), подпадающие под определение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организациях» и Законом Нижегородской области от 7 мая 2009 г. № 52-З 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 в</w:t>
      </w:r>
      <w:r>
        <w:rPr>
          <w:spacing w:val="-1"/>
        </w:rPr>
        <w:t xml:space="preserve"> </w:t>
      </w:r>
      <w:r>
        <w:t>Нижегородской области» и не являющиеся:</w:t>
      </w:r>
    </w:p>
    <w:p w:rsidR="00B974EB" w:rsidRDefault="00B974EB" w:rsidP="00B974EB">
      <w:pPr>
        <w:pStyle w:val="a7"/>
        <w:numPr>
          <w:ilvl w:val="0"/>
          <w:numId w:val="1"/>
        </w:numPr>
        <w:tabs>
          <w:tab w:val="left" w:pos="1212"/>
        </w:tabs>
        <w:spacing w:before="3" w:line="244" w:lineRule="auto"/>
        <w:ind w:right="113" w:firstLine="708"/>
        <w:jc w:val="both"/>
        <w:rPr>
          <w:sz w:val="28"/>
        </w:rPr>
      </w:pPr>
      <w:r>
        <w:rPr>
          <w:sz w:val="28"/>
        </w:rPr>
        <w:t>потребительскими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жилищные,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жилищно-строительные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фонды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проката,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потребительские кооперативы;</w:t>
      </w:r>
    </w:p>
    <w:p w:rsidR="00B974EB" w:rsidRDefault="00B974EB" w:rsidP="00B974EB">
      <w:pPr>
        <w:pStyle w:val="a7"/>
        <w:numPr>
          <w:ilvl w:val="0"/>
          <w:numId w:val="1"/>
        </w:numPr>
        <w:tabs>
          <w:tab w:val="left" w:pos="1129"/>
        </w:tabs>
        <w:spacing w:before="3"/>
        <w:ind w:left="1128" w:hanging="306"/>
        <w:rPr>
          <w:sz w:val="28"/>
        </w:rPr>
      </w:pPr>
      <w:r>
        <w:rPr>
          <w:sz w:val="28"/>
        </w:rPr>
        <w:t>политическими</w:t>
      </w:r>
      <w:r>
        <w:rPr>
          <w:spacing w:val="4"/>
          <w:sz w:val="28"/>
        </w:rPr>
        <w:t xml:space="preserve"> </w:t>
      </w:r>
      <w:r>
        <w:rPr>
          <w:sz w:val="28"/>
        </w:rPr>
        <w:t>партиями;</w:t>
      </w:r>
    </w:p>
    <w:p w:rsidR="00B974EB" w:rsidRDefault="00B974EB" w:rsidP="00B974EB">
      <w:pPr>
        <w:pStyle w:val="a7"/>
        <w:numPr>
          <w:ilvl w:val="0"/>
          <w:numId w:val="1"/>
        </w:numPr>
        <w:tabs>
          <w:tab w:val="left" w:pos="1129"/>
        </w:tabs>
        <w:ind w:left="1128" w:hanging="306"/>
        <w:rPr>
          <w:sz w:val="28"/>
        </w:rPr>
      </w:pPr>
      <w:r>
        <w:rPr>
          <w:sz w:val="28"/>
        </w:rPr>
        <w:t>саморегулируемыми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организациями;</w:t>
      </w:r>
    </w:p>
    <w:p w:rsidR="00B974EB" w:rsidRDefault="00B974EB" w:rsidP="00B974EB">
      <w:pPr>
        <w:pStyle w:val="a7"/>
        <w:numPr>
          <w:ilvl w:val="0"/>
          <w:numId w:val="1"/>
        </w:numPr>
        <w:tabs>
          <w:tab w:val="left" w:pos="1129"/>
        </w:tabs>
        <w:ind w:left="1128" w:hanging="306"/>
        <w:rPr>
          <w:sz w:val="28"/>
        </w:rPr>
      </w:pPr>
      <w:r>
        <w:rPr>
          <w:sz w:val="28"/>
        </w:rPr>
        <w:t>объединениями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работодателей;</w:t>
      </w:r>
    </w:p>
    <w:p w:rsidR="00B974EB" w:rsidRDefault="00B974EB" w:rsidP="00B974EB">
      <w:pPr>
        <w:pStyle w:val="a7"/>
        <w:numPr>
          <w:ilvl w:val="0"/>
          <w:numId w:val="1"/>
        </w:numPr>
        <w:tabs>
          <w:tab w:val="left" w:pos="1129"/>
        </w:tabs>
        <w:spacing w:before="6"/>
        <w:ind w:left="1128" w:hanging="306"/>
        <w:rPr>
          <w:sz w:val="28"/>
        </w:rPr>
      </w:pPr>
      <w:r>
        <w:rPr>
          <w:sz w:val="28"/>
        </w:rPr>
        <w:t>объединениями</w:t>
      </w:r>
      <w:r>
        <w:rPr>
          <w:spacing w:val="5"/>
          <w:sz w:val="28"/>
        </w:rPr>
        <w:t xml:space="preserve"> </w:t>
      </w:r>
      <w:r>
        <w:rPr>
          <w:sz w:val="28"/>
        </w:rPr>
        <w:t>кооперативов;</w:t>
      </w:r>
    </w:p>
    <w:p w:rsidR="00B974EB" w:rsidRDefault="00B974EB" w:rsidP="00B974EB">
      <w:pPr>
        <w:pStyle w:val="a7"/>
        <w:numPr>
          <w:ilvl w:val="0"/>
          <w:numId w:val="1"/>
        </w:numPr>
        <w:tabs>
          <w:tab w:val="left" w:pos="1129"/>
        </w:tabs>
        <w:ind w:left="1128" w:hanging="306"/>
        <w:rPr>
          <w:sz w:val="28"/>
        </w:rPr>
      </w:pPr>
      <w:r>
        <w:rPr>
          <w:sz w:val="28"/>
        </w:rPr>
        <w:t>торгово-промышленными</w:t>
      </w:r>
      <w:r>
        <w:rPr>
          <w:spacing w:val="5"/>
          <w:sz w:val="28"/>
        </w:rPr>
        <w:t xml:space="preserve"> </w:t>
      </w:r>
      <w:r>
        <w:rPr>
          <w:sz w:val="28"/>
        </w:rPr>
        <w:t>палатами;</w:t>
      </w:r>
    </w:p>
    <w:p w:rsidR="00B974EB" w:rsidRDefault="00B974EB" w:rsidP="00B974EB">
      <w:pPr>
        <w:pStyle w:val="a7"/>
        <w:numPr>
          <w:ilvl w:val="0"/>
          <w:numId w:val="1"/>
        </w:numPr>
        <w:tabs>
          <w:tab w:val="left" w:pos="1184"/>
        </w:tabs>
        <w:spacing w:line="244" w:lineRule="auto"/>
        <w:ind w:right="113" w:firstLine="708"/>
        <w:rPr>
          <w:sz w:val="28"/>
        </w:rPr>
      </w:pPr>
      <w:r>
        <w:rPr>
          <w:sz w:val="28"/>
        </w:rPr>
        <w:t>товариществами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 числе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жилья;</w:t>
      </w:r>
    </w:p>
    <w:p w:rsidR="00B974EB" w:rsidRDefault="00B974EB" w:rsidP="00B974EB">
      <w:pPr>
        <w:pStyle w:val="a7"/>
        <w:numPr>
          <w:ilvl w:val="0"/>
          <w:numId w:val="1"/>
        </w:numPr>
        <w:tabs>
          <w:tab w:val="left" w:pos="1129"/>
        </w:tabs>
        <w:spacing w:before="1"/>
        <w:ind w:left="1128" w:hanging="306"/>
        <w:rPr>
          <w:sz w:val="28"/>
        </w:rPr>
      </w:pPr>
      <w:r>
        <w:rPr>
          <w:sz w:val="28"/>
        </w:rPr>
        <w:t>адвокатскими</w:t>
      </w:r>
      <w:r>
        <w:rPr>
          <w:spacing w:val="3"/>
          <w:sz w:val="28"/>
        </w:rPr>
        <w:t xml:space="preserve"> </w:t>
      </w:r>
      <w:r>
        <w:rPr>
          <w:sz w:val="28"/>
        </w:rPr>
        <w:t>палатами;</w:t>
      </w:r>
    </w:p>
    <w:p w:rsidR="00B974EB" w:rsidRDefault="00B974EB" w:rsidP="00B974EB">
      <w:pPr>
        <w:pStyle w:val="a7"/>
        <w:numPr>
          <w:ilvl w:val="0"/>
          <w:numId w:val="1"/>
        </w:numPr>
        <w:tabs>
          <w:tab w:val="left" w:pos="1129"/>
        </w:tabs>
        <w:ind w:left="1128" w:hanging="306"/>
        <w:rPr>
          <w:sz w:val="28"/>
        </w:rPr>
      </w:pPr>
      <w:r>
        <w:rPr>
          <w:sz w:val="28"/>
        </w:rPr>
        <w:t>адвокатскими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образованиями;</w:t>
      </w:r>
    </w:p>
    <w:p w:rsidR="00B974EB" w:rsidRDefault="00B974EB" w:rsidP="00B974EB">
      <w:pPr>
        <w:pStyle w:val="a7"/>
        <w:numPr>
          <w:ilvl w:val="0"/>
          <w:numId w:val="1"/>
        </w:numPr>
        <w:tabs>
          <w:tab w:val="left" w:pos="1270"/>
        </w:tabs>
        <w:ind w:left="1269" w:hanging="447"/>
        <w:rPr>
          <w:sz w:val="28"/>
        </w:rPr>
      </w:pPr>
      <w:r>
        <w:rPr>
          <w:sz w:val="28"/>
        </w:rPr>
        <w:t>нотариальными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палатами;</w:t>
      </w:r>
    </w:p>
    <w:p w:rsidR="00B974EB" w:rsidRDefault="00B974EB" w:rsidP="00B974EB">
      <w:pPr>
        <w:rPr>
          <w:sz w:val="28"/>
        </w:rPr>
        <w:sectPr w:rsidR="00B974EB">
          <w:type w:val="continuous"/>
          <w:pgSz w:w="11910" w:h="16840"/>
          <w:pgMar w:top="560" w:right="740" w:bottom="280" w:left="1020" w:header="720" w:footer="720" w:gutter="0"/>
          <w:cols w:space="720"/>
        </w:sectPr>
      </w:pPr>
    </w:p>
    <w:p w:rsidR="00B974EB" w:rsidRDefault="00B974EB" w:rsidP="00B974EB">
      <w:pPr>
        <w:pStyle w:val="a7"/>
        <w:numPr>
          <w:ilvl w:val="0"/>
          <w:numId w:val="1"/>
        </w:numPr>
        <w:tabs>
          <w:tab w:val="left" w:pos="1481"/>
        </w:tabs>
        <w:spacing w:before="75" w:line="244" w:lineRule="auto"/>
        <w:ind w:right="106" w:firstLine="708"/>
        <w:jc w:val="both"/>
        <w:rPr>
          <w:sz w:val="28"/>
        </w:rPr>
      </w:pPr>
      <w:r>
        <w:rPr>
          <w:sz w:val="28"/>
        </w:rPr>
        <w:lastRenderedPageBreak/>
        <w:t>государственно-общественными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общественно-государственными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(объединениями),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(структурными)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(отделениями),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 лицами;</w:t>
      </w:r>
    </w:p>
    <w:p w:rsidR="00B974EB" w:rsidRDefault="00B974EB" w:rsidP="00B974EB">
      <w:pPr>
        <w:pStyle w:val="a7"/>
        <w:numPr>
          <w:ilvl w:val="0"/>
          <w:numId w:val="1"/>
        </w:numPr>
        <w:tabs>
          <w:tab w:val="left" w:pos="1270"/>
        </w:tabs>
        <w:spacing w:before="2"/>
        <w:ind w:left="1269" w:hanging="447"/>
        <w:jc w:val="both"/>
        <w:rPr>
          <w:sz w:val="28"/>
        </w:rPr>
      </w:pPr>
      <w:proofErr w:type="spellStart"/>
      <w:r>
        <w:rPr>
          <w:sz w:val="28"/>
        </w:rPr>
        <w:t>микрофинансовыми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организациями;</w:t>
      </w:r>
    </w:p>
    <w:p w:rsidR="00B974EB" w:rsidRDefault="00B974EB" w:rsidP="00B974EB">
      <w:pPr>
        <w:pStyle w:val="a7"/>
        <w:numPr>
          <w:ilvl w:val="0"/>
          <w:numId w:val="1"/>
        </w:numPr>
        <w:tabs>
          <w:tab w:val="left" w:pos="1270"/>
        </w:tabs>
        <w:ind w:left="1269" w:hanging="447"/>
        <w:jc w:val="both"/>
        <w:rPr>
          <w:sz w:val="28"/>
        </w:rPr>
      </w:pPr>
      <w:r>
        <w:rPr>
          <w:sz w:val="28"/>
        </w:rPr>
        <w:t>религиозными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организациями.</w:t>
      </w:r>
    </w:p>
    <w:p w:rsidR="00B974EB" w:rsidRDefault="00B974EB" w:rsidP="00B974EB">
      <w:pPr>
        <w:pStyle w:val="a3"/>
        <w:spacing w:before="7" w:line="244" w:lineRule="auto"/>
        <w:ind w:left="115" w:right="115" w:firstLine="708"/>
        <w:jc w:val="both"/>
      </w:pPr>
      <w:r>
        <w:t>Гранты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некоммерческим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победившим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предусматривающим осуществление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направлениям:</w:t>
      </w:r>
    </w:p>
    <w:p w:rsidR="00B974EB" w:rsidRDefault="00B974EB" w:rsidP="00B974EB">
      <w:pPr>
        <w:pStyle w:val="a3"/>
        <w:spacing w:before="1" w:line="244" w:lineRule="auto"/>
        <w:ind w:left="823" w:right="518"/>
      </w:pPr>
      <w:r>
        <w:t>социальное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поддержка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граждан;</w:t>
      </w:r>
      <w:r>
        <w:rPr>
          <w:spacing w:val="-67"/>
        </w:rPr>
        <w:t xml:space="preserve"> </w:t>
      </w:r>
      <w:r>
        <w:t>охрана здоровья</w:t>
      </w:r>
      <w:r>
        <w:rPr>
          <w:spacing w:val="1"/>
        </w:rPr>
        <w:t xml:space="preserve"> </w:t>
      </w:r>
      <w:r>
        <w:t>граждан, пропаганда</w:t>
      </w:r>
      <w:r>
        <w:rPr>
          <w:spacing w:val="1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образа жизни;</w:t>
      </w:r>
      <w:r>
        <w:rPr>
          <w:spacing w:val="1"/>
        </w:rPr>
        <w:t xml:space="preserve"> </w:t>
      </w:r>
      <w:r>
        <w:t>поддержка семьи, материнства,</w:t>
      </w:r>
      <w:r>
        <w:rPr>
          <w:spacing w:val="-1"/>
        </w:rPr>
        <w:t xml:space="preserve"> </w:t>
      </w:r>
      <w:r>
        <w:t>отцовства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детства;</w:t>
      </w:r>
    </w:p>
    <w:p w:rsidR="00B974EB" w:rsidRDefault="00B974EB" w:rsidP="00B974EB">
      <w:pPr>
        <w:pStyle w:val="a3"/>
        <w:spacing w:before="2" w:line="244" w:lineRule="auto"/>
        <w:ind w:left="115" w:right="113" w:firstLine="708"/>
        <w:jc w:val="both"/>
      </w:pPr>
      <w:r>
        <w:t>поддержка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 предусмотренные статьей 31.1 Федерального закона от 12 января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 7-ФЗ «О</w:t>
      </w:r>
      <w:r>
        <w:rPr>
          <w:spacing w:val="-1"/>
        </w:rPr>
        <w:t xml:space="preserve"> </w:t>
      </w:r>
      <w:r>
        <w:t>некоммерческих</w:t>
      </w:r>
      <w:r>
        <w:rPr>
          <w:spacing w:val="2"/>
        </w:rPr>
        <w:t xml:space="preserve"> </w:t>
      </w:r>
      <w:r>
        <w:t>организациях»;</w:t>
      </w:r>
    </w:p>
    <w:p w:rsidR="00B974EB" w:rsidRDefault="00B974EB" w:rsidP="00B974EB">
      <w:pPr>
        <w:pStyle w:val="a3"/>
        <w:spacing w:before="1"/>
        <w:ind w:left="823"/>
        <w:jc w:val="both"/>
      </w:pPr>
      <w:r>
        <w:t>поддержка</w:t>
      </w:r>
      <w:r>
        <w:rPr>
          <w:spacing w:val="3"/>
        </w:rPr>
        <w:t xml:space="preserve"> </w:t>
      </w:r>
      <w:r>
        <w:t>проектов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просвещения;</w:t>
      </w:r>
    </w:p>
    <w:p w:rsidR="00B974EB" w:rsidRDefault="00B974EB" w:rsidP="00B974EB">
      <w:pPr>
        <w:pStyle w:val="a3"/>
        <w:spacing w:before="7" w:line="244" w:lineRule="auto"/>
        <w:ind w:left="115" w:right="109" w:firstLine="708"/>
        <w:jc w:val="both"/>
      </w:pPr>
      <w:r>
        <w:t>поддержка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 молодых</w:t>
      </w:r>
      <w:r>
        <w:rPr>
          <w:spacing w:val="1"/>
        </w:rPr>
        <w:t xml:space="preserve"> </w:t>
      </w:r>
      <w:r>
        <w:t>талантов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культуры и искусства;</w:t>
      </w:r>
    </w:p>
    <w:p w:rsidR="00B974EB" w:rsidRDefault="00B974EB" w:rsidP="00B974EB">
      <w:pPr>
        <w:pStyle w:val="a3"/>
        <w:spacing w:before="1"/>
        <w:ind w:left="823"/>
        <w:jc w:val="both"/>
      </w:pPr>
      <w:r>
        <w:t>сохранение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памяти;</w:t>
      </w:r>
    </w:p>
    <w:p w:rsidR="00B974EB" w:rsidRDefault="00B974EB" w:rsidP="00B974EB">
      <w:pPr>
        <w:pStyle w:val="a3"/>
        <w:spacing w:before="7" w:line="244" w:lineRule="auto"/>
        <w:ind w:left="115" w:right="113" w:firstLine="708"/>
        <w:jc w:val="both"/>
      </w:pPr>
      <w:r>
        <w:t>защита</w:t>
      </w:r>
      <w:r>
        <w:rPr>
          <w:spacing w:val="1"/>
        </w:rPr>
        <w:t xml:space="preserve"> </w:t>
      </w:r>
      <w:r>
        <w:t>прав 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гражданина, в том числе защита </w:t>
      </w:r>
      <w:proofErr w:type="gramStart"/>
      <w:r>
        <w:t>прав</w:t>
      </w:r>
      <w:proofErr w:type="gramEnd"/>
      <w:r>
        <w:rPr>
          <w:spacing w:val="1"/>
        </w:rPr>
        <w:t xml:space="preserve"> </w:t>
      </w:r>
      <w:r>
        <w:t>заключенных;</w:t>
      </w:r>
    </w:p>
    <w:p w:rsidR="00B974EB" w:rsidRDefault="00B974EB" w:rsidP="00B974EB">
      <w:pPr>
        <w:pStyle w:val="a3"/>
        <w:spacing w:before="1"/>
        <w:ind w:left="823"/>
        <w:jc w:val="both"/>
      </w:pP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животных;</w:t>
      </w:r>
    </w:p>
    <w:p w:rsidR="00B974EB" w:rsidRDefault="00B974EB" w:rsidP="00B974EB">
      <w:pPr>
        <w:pStyle w:val="a3"/>
        <w:spacing w:before="7" w:line="244" w:lineRule="auto"/>
        <w:ind w:left="823" w:right="917"/>
        <w:jc w:val="both"/>
      </w:pPr>
      <w:r>
        <w:t>развитие общественной дипломатии и поддержка соотечественников;</w:t>
      </w:r>
      <w:r>
        <w:rPr>
          <w:spacing w:val="-67"/>
        </w:rPr>
        <w:t xml:space="preserve"> </w:t>
      </w:r>
      <w:r>
        <w:t>развитие институтов</w:t>
      </w:r>
      <w:r>
        <w:rPr>
          <w:spacing w:val="-2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</w:p>
    <w:p w:rsidR="00B974EB" w:rsidRDefault="00B974EB" w:rsidP="00B974EB">
      <w:pPr>
        <w:pStyle w:val="a3"/>
        <w:spacing w:line="244" w:lineRule="auto"/>
        <w:ind w:left="115" w:right="116" w:firstLine="708"/>
        <w:jc w:val="both"/>
      </w:pPr>
      <w:r>
        <w:t>В отборе могут участвовать социально ориентированные некоммерческие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соответствующие всем следующим требованиям:</w:t>
      </w:r>
    </w:p>
    <w:p w:rsidR="00B974EB" w:rsidRDefault="00B974EB" w:rsidP="00B974EB">
      <w:pPr>
        <w:pStyle w:val="a7"/>
        <w:numPr>
          <w:ilvl w:val="0"/>
          <w:numId w:val="2"/>
        </w:numPr>
        <w:tabs>
          <w:tab w:val="left" w:pos="1018"/>
        </w:tabs>
        <w:spacing w:before="1" w:line="244" w:lineRule="auto"/>
        <w:ind w:right="114" w:firstLine="708"/>
        <w:rPr>
          <w:sz w:val="28"/>
        </w:rPr>
      </w:pPr>
      <w:r>
        <w:rPr>
          <w:sz w:val="28"/>
        </w:rPr>
        <w:t>у участника отбора должна отсутствовать неисполненная обязанность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пеней,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 уплате в соответствии с законодательством Российской Федерации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1"/>
          <w:sz w:val="28"/>
        </w:rPr>
        <w:t xml:space="preserve"> </w:t>
      </w:r>
      <w:r>
        <w:rPr>
          <w:sz w:val="28"/>
        </w:rPr>
        <w:t>и сборах;</w:t>
      </w:r>
    </w:p>
    <w:p w:rsidR="00B974EB" w:rsidRDefault="00B974EB" w:rsidP="00B974EB">
      <w:pPr>
        <w:pStyle w:val="a7"/>
        <w:numPr>
          <w:ilvl w:val="0"/>
          <w:numId w:val="2"/>
        </w:numPr>
        <w:tabs>
          <w:tab w:val="left" w:pos="997"/>
        </w:tabs>
        <w:spacing w:before="2" w:line="244" w:lineRule="auto"/>
        <w:ind w:right="110" w:firstLine="708"/>
        <w:rPr>
          <w:sz w:val="28"/>
        </w:rPr>
      </w:pPr>
      <w:r>
        <w:rPr>
          <w:sz w:val="28"/>
        </w:rPr>
        <w:t>у участника отбора должна отсутствовать просроченная задолженность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 в том числе в соответствии с иными правовыми актами,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(неурегулированная)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 областью;</w:t>
      </w:r>
    </w:p>
    <w:p w:rsidR="00B974EB" w:rsidRDefault="00B974EB" w:rsidP="00B974EB">
      <w:pPr>
        <w:pStyle w:val="a7"/>
        <w:numPr>
          <w:ilvl w:val="0"/>
          <w:numId w:val="2"/>
        </w:numPr>
        <w:tabs>
          <w:tab w:val="left" w:pos="1129"/>
        </w:tabs>
        <w:spacing w:before="2" w:line="244" w:lineRule="auto"/>
        <w:ind w:right="110" w:firstLine="708"/>
        <w:rPr>
          <w:sz w:val="28"/>
        </w:rPr>
      </w:pPr>
      <w:r>
        <w:rPr>
          <w:sz w:val="28"/>
        </w:rPr>
        <w:t>участник</w:t>
      </w:r>
      <w:r>
        <w:rPr>
          <w:spacing w:val="7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должен   находиться   в   процессе   реорганизации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(за исключением реорганизации в форме присоединения к юридическому лицу,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B974EB" w:rsidRDefault="00B974EB" w:rsidP="00B974EB">
      <w:pPr>
        <w:pStyle w:val="a7"/>
        <w:numPr>
          <w:ilvl w:val="0"/>
          <w:numId w:val="2"/>
        </w:numPr>
        <w:tabs>
          <w:tab w:val="left" w:pos="1206"/>
        </w:tabs>
        <w:spacing w:before="3" w:line="244" w:lineRule="auto"/>
        <w:ind w:right="106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дисквалифицированных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дисквалифицированных руководителе, членах коллегиального 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лице, исполняющем функции единоличного исполнительного органа, или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 бухгалтере участника отбора;</w:t>
      </w:r>
    </w:p>
    <w:p w:rsidR="00B974EB" w:rsidRDefault="00B974EB" w:rsidP="00B974EB">
      <w:pPr>
        <w:spacing w:line="244" w:lineRule="auto"/>
        <w:jc w:val="both"/>
        <w:rPr>
          <w:sz w:val="28"/>
        </w:rPr>
        <w:sectPr w:rsidR="00B974EB">
          <w:pgSz w:w="11910" w:h="16840"/>
          <w:pgMar w:top="480" w:right="740" w:bottom="280" w:left="1020" w:header="720" w:footer="720" w:gutter="0"/>
          <w:cols w:space="720"/>
        </w:sectPr>
      </w:pPr>
    </w:p>
    <w:p w:rsidR="00B974EB" w:rsidRDefault="00B974EB" w:rsidP="00B974EB">
      <w:pPr>
        <w:pStyle w:val="a7"/>
        <w:numPr>
          <w:ilvl w:val="0"/>
          <w:numId w:val="2"/>
        </w:numPr>
        <w:tabs>
          <w:tab w:val="left" w:pos="987"/>
        </w:tabs>
        <w:spacing w:before="75"/>
        <w:ind w:left="986" w:hanging="164"/>
        <w:jc w:val="left"/>
        <w:rPr>
          <w:sz w:val="28"/>
        </w:rPr>
      </w:pPr>
      <w:r>
        <w:rPr>
          <w:sz w:val="28"/>
        </w:rPr>
        <w:lastRenderedPageBreak/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2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лицом;</w:t>
      </w:r>
    </w:p>
    <w:p w:rsidR="00B974EB" w:rsidRDefault="00B974EB" w:rsidP="00B974EB">
      <w:pPr>
        <w:pStyle w:val="a7"/>
        <w:numPr>
          <w:ilvl w:val="0"/>
          <w:numId w:val="2"/>
        </w:numPr>
        <w:tabs>
          <w:tab w:val="left" w:pos="1016"/>
        </w:tabs>
        <w:spacing w:line="244" w:lineRule="auto"/>
        <w:ind w:right="105" w:firstLine="708"/>
        <w:jc w:val="right"/>
        <w:rPr>
          <w:sz w:val="28"/>
        </w:rPr>
      </w:pPr>
      <w:r>
        <w:rPr>
          <w:sz w:val="28"/>
        </w:rPr>
        <w:t>участник</w:t>
      </w:r>
      <w:r>
        <w:rPr>
          <w:spacing w:val="29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30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2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6"/>
          <w:sz w:val="28"/>
        </w:rPr>
        <w:t xml:space="preserve"> </w:t>
      </w:r>
      <w:r>
        <w:rPr>
          <w:sz w:val="28"/>
        </w:rPr>
        <w:t>из</w:t>
      </w:r>
      <w:r>
        <w:rPr>
          <w:spacing w:val="26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28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"/>
          <w:sz w:val="28"/>
        </w:rPr>
        <w:t xml:space="preserve"> </w:t>
      </w:r>
      <w:r>
        <w:rPr>
          <w:sz w:val="28"/>
        </w:rPr>
        <w:t>иных</w:t>
      </w:r>
      <w:r>
        <w:rPr>
          <w:spacing w:val="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3"/>
          <w:sz w:val="28"/>
        </w:rPr>
        <w:t xml:space="preserve"> </w:t>
      </w:r>
      <w:r>
        <w:rPr>
          <w:sz w:val="28"/>
        </w:rPr>
        <w:t>актов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цели,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Порядком.</w:t>
      </w:r>
    </w:p>
    <w:p w:rsidR="00B974EB" w:rsidRDefault="00B974EB" w:rsidP="00B974EB">
      <w:pPr>
        <w:pStyle w:val="a3"/>
        <w:spacing w:before="1" w:line="244" w:lineRule="auto"/>
        <w:ind w:left="115" w:right="105" w:firstLine="708"/>
        <w:jc w:val="both"/>
      </w:pPr>
      <w:r>
        <w:t>Указанные данные запрашиваются Министерством на 1-е число месяца, в</w:t>
      </w:r>
      <w:r>
        <w:rPr>
          <w:spacing w:val="1"/>
        </w:rPr>
        <w:t xml:space="preserve"> </w:t>
      </w:r>
      <w:r>
        <w:t>котором подается заявка.</w:t>
      </w:r>
    </w:p>
    <w:p w:rsidR="00B974EB" w:rsidRDefault="00B974EB" w:rsidP="00B974EB">
      <w:pPr>
        <w:pStyle w:val="a3"/>
        <w:spacing w:before="1"/>
        <w:ind w:left="823"/>
        <w:jc w:val="both"/>
      </w:pPr>
      <w:r>
        <w:t>Дополнительные</w:t>
      </w:r>
      <w:r>
        <w:rPr>
          <w:spacing w:val="3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участникам</w:t>
      </w:r>
      <w:r>
        <w:rPr>
          <w:spacing w:val="2"/>
        </w:rPr>
        <w:t xml:space="preserve"> </w:t>
      </w:r>
      <w:r>
        <w:t>отбора:</w:t>
      </w:r>
    </w:p>
    <w:p w:rsidR="00B974EB" w:rsidRDefault="00B974EB" w:rsidP="00B974EB">
      <w:pPr>
        <w:pStyle w:val="a7"/>
        <w:numPr>
          <w:ilvl w:val="0"/>
          <w:numId w:val="2"/>
        </w:numPr>
        <w:tabs>
          <w:tab w:val="left" w:pos="1066"/>
        </w:tabs>
        <w:spacing w:line="244" w:lineRule="auto"/>
        <w:ind w:right="109" w:firstLine="708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 приема заявок, а в случае, если участник отбора запрашивает грант в</w:t>
      </w:r>
      <w:r>
        <w:rPr>
          <w:spacing w:val="1"/>
          <w:sz w:val="28"/>
        </w:rPr>
        <w:t xml:space="preserve"> </w:t>
      </w:r>
      <w:r>
        <w:rPr>
          <w:sz w:val="28"/>
        </w:rPr>
        <w:t>сумме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трехсот</w:t>
      </w:r>
      <w:r>
        <w:rPr>
          <w:spacing w:val="1"/>
          <w:sz w:val="28"/>
        </w:rPr>
        <w:t xml:space="preserve"> </w:t>
      </w:r>
      <w:r>
        <w:rPr>
          <w:sz w:val="28"/>
        </w:rPr>
        <w:t>тысяч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шесть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 приема заявок.</w:t>
      </w:r>
    </w:p>
    <w:p w:rsidR="00B974EB" w:rsidRDefault="00B974EB" w:rsidP="00B974EB">
      <w:pPr>
        <w:pStyle w:val="a3"/>
        <w:spacing w:before="1" w:line="244" w:lineRule="auto"/>
        <w:ind w:left="115" w:right="107" w:firstLine="708"/>
        <w:jc w:val="both"/>
      </w:pPr>
      <w:r>
        <w:t>Участник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(программу),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консультационной,</w:t>
      </w:r>
      <w:r>
        <w:rPr>
          <w:spacing w:val="1"/>
        </w:rPr>
        <w:t xml:space="preserve"> </w:t>
      </w:r>
      <w:r>
        <w:t>образовательной, методической и иной поддержки деятельности некоммерческих</w:t>
      </w:r>
      <w:r>
        <w:rPr>
          <w:spacing w:val="1"/>
        </w:rPr>
        <w:t xml:space="preserve"> </w:t>
      </w:r>
      <w:r>
        <w:t>организаций, должен быть зарегистрирован не позднее чем за один год до дня</w:t>
      </w:r>
      <w:r>
        <w:rPr>
          <w:spacing w:val="1"/>
        </w:rPr>
        <w:t xml:space="preserve"> </w:t>
      </w:r>
      <w:r>
        <w:t>окончания приема заявок.</w:t>
      </w:r>
    </w:p>
    <w:p w:rsidR="00B974EB" w:rsidRDefault="00B974EB" w:rsidP="00B974EB">
      <w:pPr>
        <w:pStyle w:val="a3"/>
        <w:spacing w:before="3" w:line="244" w:lineRule="auto"/>
        <w:ind w:left="115" w:right="107" w:firstLine="708"/>
        <w:jc w:val="both"/>
      </w:pPr>
      <w:r>
        <w:t>Днем регистрации организации, созданной в результате реорганизации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 в юридическое лицо другой организационно-правовой формы, для целей</w:t>
      </w:r>
      <w:r>
        <w:rPr>
          <w:spacing w:val="1"/>
        </w:rPr>
        <w:t xml:space="preserve"> </w:t>
      </w:r>
      <w:r>
        <w:t>исчисления срока от такого дня признается день регистрации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 xml:space="preserve">– </w:t>
      </w:r>
      <w:proofErr w:type="spellStart"/>
      <w:r>
        <w:t>правопредшественника</w:t>
      </w:r>
      <w:proofErr w:type="spellEnd"/>
      <w:r>
        <w:t>;</w:t>
      </w:r>
    </w:p>
    <w:p w:rsidR="00B974EB" w:rsidRDefault="00B974EB" w:rsidP="00B974EB">
      <w:pPr>
        <w:pStyle w:val="a7"/>
        <w:numPr>
          <w:ilvl w:val="0"/>
          <w:numId w:val="2"/>
        </w:numPr>
        <w:tabs>
          <w:tab w:val="left" w:pos="1014"/>
        </w:tabs>
        <w:spacing w:before="2" w:line="244" w:lineRule="auto"/>
        <w:ind w:right="115" w:firstLine="708"/>
        <w:rPr>
          <w:sz w:val="28"/>
        </w:rPr>
      </w:pPr>
      <w:r>
        <w:rPr>
          <w:sz w:val="28"/>
        </w:rPr>
        <w:t>в составе учредителей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отсутствуют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 партии.</w:t>
      </w:r>
    </w:p>
    <w:p w:rsidR="00B974EB" w:rsidRDefault="00B974EB" w:rsidP="00B974EB">
      <w:pPr>
        <w:pStyle w:val="a3"/>
        <w:spacing w:before="1" w:line="244" w:lineRule="auto"/>
        <w:ind w:left="115" w:right="110" w:firstLine="708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учредителей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входили</w:t>
      </w:r>
      <w:r>
        <w:rPr>
          <w:spacing w:val="1"/>
        </w:rPr>
        <w:t xml:space="preserve"> </w:t>
      </w:r>
      <w:r>
        <w:t>государственные органы и (или) органы местного самоуправления, но до подачи</w:t>
      </w:r>
      <w:r>
        <w:rPr>
          <w:spacing w:val="1"/>
        </w:rPr>
        <w:t xml:space="preserve"> </w:t>
      </w:r>
      <w:r>
        <w:t>организацией заявки такие органы в установленном законодательством порядке</w:t>
      </w:r>
      <w:r>
        <w:rPr>
          <w:spacing w:val="1"/>
        </w:rPr>
        <w:t xml:space="preserve"> </w:t>
      </w:r>
      <w:r>
        <w:t>вышли (исключены) из состава учредителей организации, указанная 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другим</w:t>
      </w:r>
      <w:r>
        <w:rPr>
          <w:spacing w:val="-67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установленным Порядком;</w:t>
      </w:r>
    </w:p>
    <w:p w:rsidR="00B974EB" w:rsidRDefault="00B974EB" w:rsidP="00B974EB">
      <w:pPr>
        <w:pStyle w:val="a7"/>
        <w:numPr>
          <w:ilvl w:val="0"/>
          <w:numId w:val="2"/>
        </w:numPr>
        <w:tabs>
          <w:tab w:val="left" w:pos="1112"/>
        </w:tabs>
        <w:spacing w:before="2" w:line="244" w:lineRule="auto"/>
        <w:ind w:right="114" w:firstLine="708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2"/>
          <w:sz w:val="28"/>
        </w:rPr>
        <w:t xml:space="preserve"> </w:t>
      </w:r>
      <w:r>
        <w:rPr>
          <w:sz w:val="28"/>
        </w:rPr>
        <w:t>видов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3"/>
          <w:sz w:val="28"/>
        </w:rPr>
        <w:t xml:space="preserve"> </w:t>
      </w:r>
      <w:r>
        <w:rPr>
          <w:sz w:val="28"/>
        </w:rPr>
        <w:t>вышеуказанным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направлениям.</w:t>
      </w:r>
    </w:p>
    <w:p w:rsidR="00B974EB" w:rsidRDefault="00B974EB" w:rsidP="00B974EB">
      <w:pPr>
        <w:pStyle w:val="a3"/>
        <w:spacing w:before="1" w:line="244" w:lineRule="auto"/>
        <w:ind w:left="115" w:right="105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 заявок, порядок</w:t>
      </w:r>
      <w:r>
        <w:rPr>
          <w:spacing w:val="70"/>
        </w:rPr>
        <w:t xml:space="preserve"> </w:t>
      </w:r>
      <w:r>
        <w:t>отзыва заявок, возврата заявок, определяющий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 основания для возврата заявок участников отбора, порядок внесения</w:t>
      </w:r>
      <w:r>
        <w:rPr>
          <w:spacing w:val="1"/>
        </w:rPr>
        <w:t xml:space="preserve"> </w:t>
      </w:r>
      <w:r>
        <w:t>изменений в заявки участников отбора, правила рассмотрения и оценки заявок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размещаются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 Министерства в информационно-телекоммуникационной сети «Интернет»,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финансовой</w:t>
      </w:r>
      <w:r>
        <w:rPr>
          <w:spacing w:val="7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некоммерческим</w:t>
      </w:r>
      <w:r>
        <w:rPr>
          <w:spacing w:val="1"/>
        </w:rPr>
        <w:t xml:space="preserve"> </w:t>
      </w:r>
      <w:r>
        <w:t>неправительственным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proofErr w:type="spellStart"/>
      <w:r>
        <w:t>ннов.гранты.рф</w:t>
      </w:r>
      <w:proofErr w:type="spellEnd"/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proofErr w:type="spellStart"/>
      <w:r>
        <w:t>гранты.рф</w:t>
      </w:r>
      <w:proofErr w:type="spell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отбора.</w:t>
      </w:r>
    </w:p>
    <w:p w:rsidR="00B974EB" w:rsidRDefault="00B974EB" w:rsidP="00B974EB">
      <w:pPr>
        <w:pStyle w:val="a3"/>
        <w:spacing w:before="5" w:line="244" w:lineRule="auto"/>
        <w:ind w:left="115" w:right="110" w:firstLine="708"/>
        <w:jc w:val="both"/>
      </w:pPr>
      <w:r>
        <w:t>Министерство в сроки проведения отбора - с 30 января по 2 марта 2023 г.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консультационную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объявления по</w:t>
      </w:r>
      <w:r>
        <w:rPr>
          <w:spacing w:val="3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t>электронной почты:</w:t>
      </w:r>
      <w:r>
        <w:rPr>
          <w:spacing w:val="6"/>
        </w:rPr>
        <w:t xml:space="preserve"> </w:t>
      </w:r>
      <w:hyperlink r:id="rId5">
        <w:r>
          <w:rPr>
            <w:u w:val="single"/>
          </w:rPr>
          <w:t>nnovgrant@yandex.ru</w:t>
        </w:r>
      </w:hyperlink>
      <w:r>
        <w:t>.</w:t>
      </w:r>
    </w:p>
    <w:p w:rsidR="00B974EB" w:rsidRDefault="00B974EB" w:rsidP="00B974EB">
      <w:pPr>
        <w:pStyle w:val="a3"/>
        <w:spacing w:before="1" w:line="244" w:lineRule="auto"/>
        <w:ind w:left="115" w:right="106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заявки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направлений,</w:t>
      </w:r>
      <w:r>
        <w:rPr>
          <w:spacing w:val="69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выше,</w:t>
      </w:r>
      <w:r>
        <w:rPr>
          <w:spacing w:val="69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этом</w:t>
      </w:r>
      <w:r>
        <w:rPr>
          <w:spacing w:val="67"/>
        </w:rPr>
        <w:t xml:space="preserve"> </w:t>
      </w:r>
      <w:r>
        <w:t>по</w:t>
      </w:r>
    </w:p>
    <w:p w:rsidR="00B974EB" w:rsidRDefault="00B974EB" w:rsidP="00B974EB">
      <w:pPr>
        <w:spacing w:line="244" w:lineRule="auto"/>
        <w:jc w:val="both"/>
        <w:sectPr w:rsidR="00B974EB">
          <w:pgSz w:w="11910" w:h="16840"/>
          <w:pgMar w:top="480" w:right="740" w:bottom="280" w:left="1020" w:header="720" w:footer="720" w:gutter="0"/>
          <w:cols w:space="720"/>
        </w:sectPr>
      </w:pPr>
    </w:p>
    <w:p w:rsidR="00B974EB" w:rsidRDefault="00B974EB" w:rsidP="00B974EB">
      <w:pPr>
        <w:pStyle w:val="a3"/>
        <w:spacing w:before="75" w:line="244" w:lineRule="auto"/>
        <w:ind w:left="115" w:right="117"/>
        <w:jc w:val="both"/>
      </w:pPr>
      <w:r>
        <w:lastRenderedPageBreak/>
        <w:t>результатам отбора одному участнику отбора может быть предоставлен грант на</w:t>
      </w:r>
      <w:r>
        <w:rPr>
          <w:spacing w:val="1"/>
        </w:rPr>
        <w:t xml:space="preserve"> </w:t>
      </w:r>
      <w:r>
        <w:t>осуществление только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проекта (программы).</w:t>
      </w:r>
    </w:p>
    <w:p w:rsidR="00B974EB" w:rsidRDefault="00B974EB" w:rsidP="00B974EB">
      <w:pPr>
        <w:pStyle w:val="a3"/>
        <w:spacing w:before="1" w:line="244" w:lineRule="auto"/>
        <w:ind w:left="115" w:right="108" w:firstLine="708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его социальной значимости, цель</w:t>
      </w:r>
      <w:r>
        <w:rPr>
          <w:spacing w:val="1"/>
        </w:rPr>
        <w:t xml:space="preserve"> </w:t>
      </w:r>
      <w:r>
        <w:t>(цели) и задачи, календарный план и (или) бюджет совпадают по содержанию</w:t>
      </w:r>
      <w:r>
        <w:rPr>
          <w:spacing w:val="1"/>
        </w:rPr>
        <w:t xml:space="preserve"> </w:t>
      </w:r>
      <w:r>
        <w:t>более чем на 50</w:t>
      </w:r>
      <w:r>
        <w:rPr>
          <w:spacing w:val="1"/>
        </w:rPr>
        <w:t xml:space="preserve"> </w:t>
      </w:r>
      <w:r>
        <w:t>процентов.</w:t>
      </w:r>
    </w:p>
    <w:p w:rsidR="00B974EB" w:rsidRDefault="00B974EB" w:rsidP="00B974EB">
      <w:pPr>
        <w:pStyle w:val="a3"/>
        <w:spacing w:before="2" w:line="244" w:lineRule="auto"/>
        <w:ind w:left="115" w:right="106" w:firstLine="708"/>
        <w:jc w:val="both"/>
      </w:pPr>
      <w:r>
        <w:t>Победители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(договор)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дня</w:t>
      </w:r>
      <w:r>
        <w:rPr>
          <w:spacing w:val="70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приказа о выделении средств.</w:t>
      </w:r>
    </w:p>
    <w:p w:rsidR="00B974EB" w:rsidRDefault="00B974EB" w:rsidP="00B974EB">
      <w:pPr>
        <w:pStyle w:val="a3"/>
        <w:spacing w:before="1" w:line="244" w:lineRule="auto"/>
        <w:ind w:left="115" w:right="110" w:firstLine="708"/>
        <w:jc w:val="both"/>
      </w:pPr>
      <w:r>
        <w:t>В случае если победитель отбора в установленный срок не подписывает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(договор),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уклонившимся</w:t>
      </w:r>
      <w:r>
        <w:rPr>
          <w:spacing w:val="1"/>
        </w:rPr>
        <w:t xml:space="preserve"> </w:t>
      </w:r>
      <w:r>
        <w:t>от заключения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(договора).</w:t>
      </w:r>
    </w:p>
    <w:p w:rsidR="00B974EB" w:rsidRDefault="00B974EB" w:rsidP="00B974EB">
      <w:pPr>
        <w:pStyle w:val="a3"/>
        <w:spacing w:before="2" w:line="244" w:lineRule="auto"/>
        <w:ind w:left="115" w:right="105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размещаются на</w:t>
      </w:r>
      <w:r>
        <w:rPr>
          <w:spacing w:val="1"/>
        </w:rPr>
        <w:t xml:space="preserve"> </w:t>
      </w:r>
      <w:r>
        <w:t>едином портале</w:t>
      </w:r>
      <w:r>
        <w:rPr>
          <w:spacing w:val="1"/>
        </w:rPr>
        <w:t xml:space="preserve"> </w:t>
      </w:r>
      <w:r>
        <w:t>бюджетной 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в 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некоммерческим</w:t>
      </w:r>
      <w:r>
        <w:rPr>
          <w:spacing w:val="1"/>
        </w:rPr>
        <w:t xml:space="preserve"> </w:t>
      </w:r>
      <w:r>
        <w:t>неправительственным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proofErr w:type="spellStart"/>
      <w:r>
        <w:t>ннов.гранты.рф</w:t>
      </w:r>
      <w:proofErr w:type="spellEnd"/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proofErr w:type="spellStart"/>
      <w:r>
        <w:t>гранты.рф</w:t>
      </w:r>
      <w:proofErr w:type="spell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победителях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победителя отбора, ее основной государственный регистрационный номер или</w:t>
      </w:r>
      <w:r>
        <w:rPr>
          <w:spacing w:val="1"/>
        </w:rPr>
        <w:t xml:space="preserve"> </w:t>
      </w:r>
      <w:r>
        <w:t>идентификационный номер налогоплательщика, название или краткое описание</w:t>
      </w:r>
      <w:r>
        <w:rPr>
          <w:spacing w:val="1"/>
        </w:rPr>
        <w:t xml:space="preserve"> </w:t>
      </w:r>
      <w:r>
        <w:t>проекта (программы), на осуществление которого предоставляется поддержка, ее</w:t>
      </w:r>
      <w:r>
        <w:rPr>
          <w:spacing w:val="1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указание на</w:t>
      </w:r>
      <w:r>
        <w:rPr>
          <w:spacing w:val="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(рейтинг) заявки</w:t>
      </w:r>
      <w:r>
        <w:rPr>
          <w:spacing w:val="2"/>
        </w:rPr>
        <w:t xml:space="preserve"> </w:t>
      </w:r>
      <w:r>
        <w:t>на участие в отборе).</w:t>
      </w:r>
    </w:p>
    <w:p w:rsidR="00B974EB" w:rsidRDefault="00B974EB" w:rsidP="00B974EB">
      <w:pPr>
        <w:pStyle w:val="a3"/>
        <w:spacing w:before="5" w:line="244" w:lineRule="auto"/>
        <w:ind w:left="115" w:right="113" w:firstLine="708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(программы).</w:t>
      </w:r>
    </w:p>
    <w:p w:rsidR="00B974EB" w:rsidRDefault="00B974EB" w:rsidP="00B974EB">
      <w:pPr>
        <w:spacing w:before="3" w:line="322" w:lineRule="exact"/>
        <w:ind w:left="823"/>
        <w:jc w:val="both"/>
        <w:rPr>
          <w:b/>
          <w:i/>
          <w:sz w:val="28"/>
        </w:rPr>
      </w:pPr>
      <w:r>
        <w:rPr>
          <w:b/>
          <w:i/>
          <w:sz w:val="28"/>
        </w:rPr>
        <w:t>Срок приема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заявок на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участие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в отборе:</w:t>
      </w:r>
    </w:p>
    <w:p w:rsidR="00B974EB" w:rsidRDefault="00B974EB" w:rsidP="00B974EB">
      <w:pPr>
        <w:pStyle w:val="a3"/>
        <w:spacing w:line="244" w:lineRule="auto"/>
        <w:ind w:left="823" w:right="1723"/>
        <w:jc w:val="both"/>
      </w:pPr>
      <w:r>
        <w:t>дата начала приема заявок – 10.00 (</w:t>
      </w:r>
      <w:proofErr w:type="spellStart"/>
      <w:r>
        <w:t>мск</w:t>
      </w:r>
      <w:proofErr w:type="spellEnd"/>
      <w:r>
        <w:t>) 30 января 2023 года;</w:t>
      </w:r>
      <w:r>
        <w:rPr>
          <w:spacing w:val="1"/>
        </w:rPr>
        <w:t xml:space="preserve"> </w:t>
      </w:r>
      <w:r>
        <w:t>дата</w:t>
      </w:r>
      <w:r>
        <w:rPr>
          <w:spacing w:val="2"/>
        </w:rPr>
        <w:t xml:space="preserve"> </w:t>
      </w:r>
      <w:r>
        <w:t>окончания</w:t>
      </w:r>
      <w:r>
        <w:rPr>
          <w:spacing w:val="2"/>
        </w:rPr>
        <w:t xml:space="preserve"> </w:t>
      </w:r>
      <w:r>
        <w:t>приема</w:t>
      </w:r>
      <w:r>
        <w:rPr>
          <w:spacing w:val="2"/>
        </w:rPr>
        <w:t xml:space="preserve"> </w:t>
      </w:r>
      <w:r>
        <w:t>заявок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18.00</w:t>
      </w:r>
      <w:r>
        <w:rPr>
          <w:spacing w:val="3"/>
        </w:rPr>
        <w:t xml:space="preserve"> </w:t>
      </w:r>
      <w:r>
        <w:t>(</w:t>
      </w:r>
      <w:proofErr w:type="spellStart"/>
      <w:r>
        <w:t>мск</w:t>
      </w:r>
      <w:proofErr w:type="spellEnd"/>
      <w:r>
        <w:t>)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марта</w:t>
      </w:r>
      <w:r>
        <w:rPr>
          <w:spacing w:val="2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года.</w:t>
      </w:r>
    </w:p>
    <w:p w:rsidR="00B974EB" w:rsidRDefault="00B974EB" w:rsidP="00B974EB">
      <w:pPr>
        <w:pStyle w:val="a3"/>
        <w:spacing w:before="1" w:line="244" w:lineRule="auto"/>
        <w:ind w:left="115" w:right="106" w:firstLine="708"/>
        <w:jc w:val="both"/>
      </w:pPr>
      <w:r>
        <w:t>Министерство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Нижегородской области завершает прием заявок на участие в отборе в 18.00 по</w:t>
      </w:r>
      <w:r>
        <w:rPr>
          <w:spacing w:val="1"/>
        </w:rPr>
        <w:t xml:space="preserve"> </w:t>
      </w:r>
      <w:r>
        <w:t>московскому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заявок.</w:t>
      </w:r>
      <w:r>
        <w:rPr>
          <w:spacing w:val="71"/>
        </w:rPr>
        <w:t xml:space="preserve"> </w:t>
      </w:r>
      <w:r>
        <w:t>Информация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 и не рассматриваются, за исключением информации и документов,</w:t>
      </w:r>
      <w:r>
        <w:rPr>
          <w:spacing w:val="1"/>
        </w:rPr>
        <w:t xml:space="preserve"> </w:t>
      </w:r>
      <w:r>
        <w:t>которые запрошены у</w:t>
      </w:r>
      <w:r>
        <w:rPr>
          <w:spacing w:val="-5"/>
        </w:rPr>
        <w:t xml:space="preserve"> </w:t>
      </w:r>
      <w:r>
        <w:t>организации.</w:t>
      </w:r>
    </w:p>
    <w:p w:rsidR="00B974EB" w:rsidRDefault="00B974EB" w:rsidP="00B974EB">
      <w:pPr>
        <w:spacing w:before="5" w:line="244" w:lineRule="auto"/>
        <w:ind w:left="115" w:right="109" w:firstLine="708"/>
        <w:jc w:val="both"/>
        <w:rPr>
          <w:sz w:val="28"/>
        </w:rPr>
      </w:pPr>
      <w:r>
        <w:rPr>
          <w:b/>
          <w:i/>
          <w:sz w:val="28"/>
        </w:rPr>
        <w:t>Информация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организаторе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отбора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области:</w:t>
      </w:r>
    </w:p>
    <w:p w:rsidR="00B974EB" w:rsidRDefault="00B974EB" w:rsidP="00B974EB">
      <w:pPr>
        <w:pStyle w:val="a3"/>
        <w:spacing w:before="1" w:line="244" w:lineRule="auto"/>
        <w:ind w:left="823" w:right="2508"/>
      </w:pPr>
      <w:r>
        <w:t>Официальный</w:t>
      </w:r>
      <w:r>
        <w:rPr>
          <w:spacing w:val="6"/>
        </w:rPr>
        <w:t xml:space="preserve"> </w:t>
      </w:r>
      <w:r>
        <w:t>сайт:</w:t>
      </w:r>
      <w:r>
        <w:rPr>
          <w:spacing w:val="8"/>
        </w:rPr>
        <w:t xml:space="preserve"> </w:t>
      </w:r>
      <w:r>
        <w:t>https://mvp.government-nnov.ru</w:t>
      </w:r>
      <w:r>
        <w:rPr>
          <w:spacing w:val="-67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почты:</w:t>
      </w:r>
      <w:r>
        <w:rPr>
          <w:spacing w:val="6"/>
        </w:rPr>
        <w:t xml:space="preserve"> </w:t>
      </w:r>
      <w:hyperlink r:id="rId6">
        <w:r>
          <w:t>nnovgrant@yandex.ru</w:t>
        </w:r>
      </w:hyperlink>
    </w:p>
    <w:p w:rsidR="00B974EB" w:rsidRDefault="00B974EB" w:rsidP="00B974EB">
      <w:pPr>
        <w:pStyle w:val="a3"/>
        <w:spacing w:line="244" w:lineRule="auto"/>
        <w:ind w:left="823" w:right="278"/>
      </w:pPr>
      <w:r>
        <w:t>Доменное</w:t>
      </w:r>
      <w:r>
        <w:rPr>
          <w:spacing w:val="4"/>
        </w:rPr>
        <w:t xml:space="preserve"> </w:t>
      </w:r>
      <w:r>
        <w:t>имя,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котором</w:t>
      </w:r>
      <w:r>
        <w:rPr>
          <w:spacing w:val="5"/>
        </w:rPr>
        <w:t xml:space="preserve"> </w:t>
      </w:r>
      <w:r>
        <w:t>проводится</w:t>
      </w:r>
      <w:r>
        <w:rPr>
          <w:spacing w:val="5"/>
        </w:rPr>
        <w:t xml:space="preserve"> </w:t>
      </w:r>
      <w:r>
        <w:t>отбор:</w:t>
      </w:r>
      <w:r>
        <w:rPr>
          <w:spacing w:val="12"/>
        </w:rPr>
        <w:t xml:space="preserve"> </w:t>
      </w:r>
      <w:r>
        <w:rPr>
          <w:u w:val="single"/>
        </w:rPr>
        <w:t>https://ннов.гранты.рф/</w:t>
      </w:r>
      <w:r>
        <w:rPr>
          <w:spacing w:val="-67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нахождения:</w:t>
      </w:r>
      <w:r>
        <w:rPr>
          <w:spacing w:val="3"/>
        </w:rPr>
        <w:t xml:space="preserve"> </w:t>
      </w:r>
      <w:r>
        <w:t>603082,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Нижний</w:t>
      </w:r>
      <w:r>
        <w:rPr>
          <w:spacing w:val="2"/>
        </w:rPr>
        <w:t xml:space="preserve"> </w:t>
      </w:r>
      <w:r>
        <w:t>Новгород,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корпус</w:t>
      </w:r>
      <w:r>
        <w:rPr>
          <w:spacing w:val="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Телефоны: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(831)</w:t>
      </w:r>
      <w:r>
        <w:rPr>
          <w:spacing w:val="1"/>
        </w:rPr>
        <w:t xml:space="preserve"> </w:t>
      </w:r>
      <w:r>
        <w:t>419-61-57, 419-64-32, 419-62-47.</w:t>
      </w:r>
    </w:p>
    <w:p w:rsidR="00B974EB" w:rsidRDefault="00B974EB" w:rsidP="00B974EB">
      <w:pPr>
        <w:pStyle w:val="a3"/>
        <w:spacing w:before="2"/>
        <w:ind w:left="823"/>
      </w:pPr>
      <w:r>
        <w:t>Почтовый</w:t>
      </w:r>
      <w:r>
        <w:rPr>
          <w:spacing w:val="2"/>
        </w:rPr>
        <w:t xml:space="preserve"> </w:t>
      </w:r>
      <w:r>
        <w:t>адрес:</w:t>
      </w:r>
      <w:r>
        <w:rPr>
          <w:spacing w:val="3"/>
        </w:rPr>
        <w:t xml:space="preserve"> </w:t>
      </w:r>
      <w:r>
        <w:t>603082,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Нижний</w:t>
      </w:r>
      <w:r>
        <w:rPr>
          <w:spacing w:val="2"/>
        </w:rPr>
        <w:t xml:space="preserve"> </w:t>
      </w:r>
      <w:r>
        <w:t>Новгород,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корпус</w:t>
      </w:r>
      <w:r>
        <w:rPr>
          <w:spacing w:val="2"/>
        </w:rPr>
        <w:t xml:space="preserve"> </w:t>
      </w:r>
      <w:r>
        <w:t>14.</w:t>
      </w:r>
    </w:p>
    <w:p w:rsidR="00B974EB" w:rsidRDefault="00B974EB" w:rsidP="00B974EB">
      <w:pPr>
        <w:pStyle w:val="a3"/>
        <w:rPr>
          <w:sz w:val="20"/>
        </w:rPr>
      </w:pPr>
    </w:p>
    <w:p w:rsidR="00B974EB" w:rsidRDefault="00B974EB" w:rsidP="00B974EB">
      <w:pPr>
        <w:pStyle w:val="a3"/>
        <w:rPr>
          <w:sz w:val="20"/>
        </w:rPr>
      </w:pPr>
    </w:p>
    <w:p w:rsidR="00B974EB" w:rsidRDefault="00B974EB" w:rsidP="00B974EB">
      <w:pPr>
        <w:pStyle w:val="a3"/>
        <w:spacing w:before="9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ragraph">
                  <wp:posOffset>121920</wp:posOffset>
                </wp:positionV>
                <wp:extent cx="2158365" cy="1270"/>
                <wp:effectExtent l="11430" t="6350" r="1143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8365" cy="1270"/>
                        </a:xfrm>
                        <a:custGeom>
                          <a:avLst/>
                          <a:gdLst>
                            <a:gd name="T0" fmla="+- 0 4398 4398"/>
                            <a:gd name="T1" fmla="*/ T0 w 3399"/>
                            <a:gd name="T2" fmla="+- 0 7796 4398"/>
                            <a:gd name="T3" fmla="*/ T2 w 3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9">
                              <a:moveTo>
                                <a:pt x="0" y="0"/>
                              </a:moveTo>
                              <a:lnTo>
                                <a:pt x="339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051F5" id="Полилиния 1" o:spid="_x0000_s1026" style="position:absolute;margin-left:219.9pt;margin-top:9.6pt;width:169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DWHAMAAK4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" path="m,l3398,e" filled="f" strokeweight=".19811mm">
                <v:path arrowok="t" o:connecttype="custom" o:connectlocs="0,0;2157730,0" o:connectangles="0,0"/>
                <w10:wrap type="topAndBottom" anchorx="page"/>
              </v:shape>
            </w:pict>
          </mc:Fallback>
        </mc:AlternateContent>
      </w:r>
    </w:p>
    <w:p w:rsidR="001C5589" w:rsidRPr="00345B8A" w:rsidRDefault="001C5589" w:rsidP="007D49CB">
      <w:pPr>
        <w:jc w:val="both"/>
        <w:rPr>
          <w:sz w:val="28"/>
          <w:szCs w:val="28"/>
        </w:rPr>
      </w:pPr>
      <w:bookmarkStart w:id="0" w:name="_GoBack"/>
      <w:bookmarkEnd w:id="0"/>
    </w:p>
    <w:sectPr w:rsidR="001C5589" w:rsidRPr="00345B8A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E3FC0"/>
    <w:multiLevelType w:val="hybridMultilevel"/>
    <w:tmpl w:val="F176CC14"/>
    <w:lvl w:ilvl="0" w:tplc="AF48D608">
      <w:start w:val="1"/>
      <w:numFmt w:val="decimal"/>
      <w:lvlText w:val="%1)"/>
      <w:lvlJc w:val="left"/>
      <w:pPr>
        <w:ind w:left="115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04EFE4">
      <w:numFmt w:val="bullet"/>
      <w:lvlText w:val="•"/>
      <w:lvlJc w:val="left"/>
      <w:pPr>
        <w:ind w:left="1122" w:hanging="389"/>
      </w:pPr>
      <w:rPr>
        <w:rFonts w:hint="default"/>
        <w:lang w:val="ru-RU" w:eastAsia="en-US" w:bidi="ar-SA"/>
      </w:rPr>
    </w:lvl>
    <w:lvl w:ilvl="2" w:tplc="7E981B20">
      <w:numFmt w:val="bullet"/>
      <w:lvlText w:val="•"/>
      <w:lvlJc w:val="left"/>
      <w:pPr>
        <w:ind w:left="2125" w:hanging="389"/>
      </w:pPr>
      <w:rPr>
        <w:rFonts w:hint="default"/>
        <w:lang w:val="ru-RU" w:eastAsia="en-US" w:bidi="ar-SA"/>
      </w:rPr>
    </w:lvl>
    <w:lvl w:ilvl="3" w:tplc="048A7D82">
      <w:numFmt w:val="bullet"/>
      <w:lvlText w:val="•"/>
      <w:lvlJc w:val="left"/>
      <w:pPr>
        <w:ind w:left="3127" w:hanging="389"/>
      </w:pPr>
      <w:rPr>
        <w:rFonts w:hint="default"/>
        <w:lang w:val="ru-RU" w:eastAsia="en-US" w:bidi="ar-SA"/>
      </w:rPr>
    </w:lvl>
    <w:lvl w:ilvl="4" w:tplc="6E960602">
      <w:numFmt w:val="bullet"/>
      <w:lvlText w:val="•"/>
      <w:lvlJc w:val="left"/>
      <w:pPr>
        <w:ind w:left="4130" w:hanging="389"/>
      </w:pPr>
      <w:rPr>
        <w:rFonts w:hint="default"/>
        <w:lang w:val="ru-RU" w:eastAsia="en-US" w:bidi="ar-SA"/>
      </w:rPr>
    </w:lvl>
    <w:lvl w:ilvl="5" w:tplc="DCB0022E">
      <w:numFmt w:val="bullet"/>
      <w:lvlText w:val="•"/>
      <w:lvlJc w:val="left"/>
      <w:pPr>
        <w:ind w:left="5133" w:hanging="389"/>
      </w:pPr>
      <w:rPr>
        <w:rFonts w:hint="default"/>
        <w:lang w:val="ru-RU" w:eastAsia="en-US" w:bidi="ar-SA"/>
      </w:rPr>
    </w:lvl>
    <w:lvl w:ilvl="6" w:tplc="0DC6E962">
      <w:numFmt w:val="bullet"/>
      <w:lvlText w:val="•"/>
      <w:lvlJc w:val="left"/>
      <w:pPr>
        <w:ind w:left="6135" w:hanging="389"/>
      </w:pPr>
      <w:rPr>
        <w:rFonts w:hint="default"/>
        <w:lang w:val="ru-RU" w:eastAsia="en-US" w:bidi="ar-SA"/>
      </w:rPr>
    </w:lvl>
    <w:lvl w:ilvl="7" w:tplc="06DC810E">
      <w:numFmt w:val="bullet"/>
      <w:lvlText w:val="•"/>
      <w:lvlJc w:val="left"/>
      <w:pPr>
        <w:ind w:left="7138" w:hanging="389"/>
      </w:pPr>
      <w:rPr>
        <w:rFonts w:hint="default"/>
        <w:lang w:val="ru-RU" w:eastAsia="en-US" w:bidi="ar-SA"/>
      </w:rPr>
    </w:lvl>
    <w:lvl w:ilvl="8" w:tplc="91D88368">
      <w:numFmt w:val="bullet"/>
      <w:lvlText w:val="•"/>
      <w:lvlJc w:val="left"/>
      <w:pPr>
        <w:ind w:left="8141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52442F96"/>
    <w:multiLevelType w:val="hybridMultilevel"/>
    <w:tmpl w:val="A0A2EEC0"/>
    <w:lvl w:ilvl="0" w:tplc="E9C8598C">
      <w:numFmt w:val="bullet"/>
      <w:lvlText w:val="-"/>
      <w:lvlJc w:val="left"/>
      <w:pPr>
        <w:ind w:left="115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5E8ADC">
      <w:numFmt w:val="bullet"/>
      <w:lvlText w:val="•"/>
      <w:lvlJc w:val="left"/>
      <w:pPr>
        <w:ind w:left="1122" w:hanging="195"/>
      </w:pPr>
      <w:rPr>
        <w:rFonts w:hint="default"/>
        <w:lang w:val="ru-RU" w:eastAsia="en-US" w:bidi="ar-SA"/>
      </w:rPr>
    </w:lvl>
    <w:lvl w:ilvl="2" w:tplc="83889E08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37DEC5FA">
      <w:numFmt w:val="bullet"/>
      <w:lvlText w:val="•"/>
      <w:lvlJc w:val="left"/>
      <w:pPr>
        <w:ind w:left="3127" w:hanging="195"/>
      </w:pPr>
      <w:rPr>
        <w:rFonts w:hint="default"/>
        <w:lang w:val="ru-RU" w:eastAsia="en-US" w:bidi="ar-SA"/>
      </w:rPr>
    </w:lvl>
    <w:lvl w:ilvl="4" w:tplc="8A8EDA9A">
      <w:numFmt w:val="bullet"/>
      <w:lvlText w:val="•"/>
      <w:lvlJc w:val="left"/>
      <w:pPr>
        <w:ind w:left="4130" w:hanging="195"/>
      </w:pPr>
      <w:rPr>
        <w:rFonts w:hint="default"/>
        <w:lang w:val="ru-RU" w:eastAsia="en-US" w:bidi="ar-SA"/>
      </w:rPr>
    </w:lvl>
    <w:lvl w:ilvl="5" w:tplc="DBE46AC0">
      <w:numFmt w:val="bullet"/>
      <w:lvlText w:val="•"/>
      <w:lvlJc w:val="left"/>
      <w:pPr>
        <w:ind w:left="5133" w:hanging="195"/>
      </w:pPr>
      <w:rPr>
        <w:rFonts w:hint="default"/>
        <w:lang w:val="ru-RU" w:eastAsia="en-US" w:bidi="ar-SA"/>
      </w:rPr>
    </w:lvl>
    <w:lvl w:ilvl="6" w:tplc="E49E2520">
      <w:numFmt w:val="bullet"/>
      <w:lvlText w:val="•"/>
      <w:lvlJc w:val="left"/>
      <w:pPr>
        <w:ind w:left="6135" w:hanging="195"/>
      </w:pPr>
      <w:rPr>
        <w:rFonts w:hint="default"/>
        <w:lang w:val="ru-RU" w:eastAsia="en-US" w:bidi="ar-SA"/>
      </w:rPr>
    </w:lvl>
    <w:lvl w:ilvl="7" w:tplc="91BEC58E">
      <w:numFmt w:val="bullet"/>
      <w:lvlText w:val="•"/>
      <w:lvlJc w:val="left"/>
      <w:pPr>
        <w:ind w:left="7138" w:hanging="195"/>
      </w:pPr>
      <w:rPr>
        <w:rFonts w:hint="default"/>
        <w:lang w:val="ru-RU" w:eastAsia="en-US" w:bidi="ar-SA"/>
      </w:rPr>
    </w:lvl>
    <w:lvl w:ilvl="8" w:tplc="84CE444E">
      <w:numFmt w:val="bullet"/>
      <w:lvlText w:val="•"/>
      <w:lvlJc w:val="left"/>
      <w:pPr>
        <w:ind w:left="8141" w:hanging="1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1"/>
    <w:rsid w:val="001C5589"/>
    <w:rsid w:val="00345B8A"/>
    <w:rsid w:val="006929B1"/>
    <w:rsid w:val="0070708B"/>
    <w:rsid w:val="007D49CB"/>
    <w:rsid w:val="00B9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9626A-7740-460F-A2E5-8986556F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74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974EB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rnjgl">
    <w:name w:val="nurnjgl"/>
    <w:basedOn w:val="a0"/>
    <w:rsid w:val="00345B8A"/>
  </w:style>
  <w:style w:type="character" w:customStyle="1" w:styleId="10">
    <w:name w:val="Заголовок 1 Знак"/>
    <w:basedOn w:val="a0"/>
    <w:link w:val="1"/>
    <w:uiPriority w:val="1"/>
    <w:rsid w:val="00B974E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974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74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74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B974EB"/>
    <w:pPr>
      <w:spacing w:before="66"/>
      <w:ind w:left="236" w:right="236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B974E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974EB"/>
    <w:pPr>
      <w:spacing w:before="7"/>
      <w:ind w:left="11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9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vgrant@yandex.ru" TargetMode="External"/><Relationship Id="rId5" Type="http://schemas.openxmlformats.org/officeDocument/2006/relationships/hyperlink" Target="mailto:nnovgra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s.alekseeva</dc:creator>
  <cp:keywords/>
  <dc:description/>
  <cp:lastModifiedBy>s.alekseeva</cp:lastModifiedBy>
  <cp:revision>2</cp:revision>
  <dcterms:created xsi:type="dcterms:W3CDTF">2023-01-31T07:05:00Z</dcterms:created>
  <dcterms:modified xsi:type="dcterms:W3CDTF">2023-01-31T07:05:00Z</dcterms:modified>
</cp:coreProperties>
</file>