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C9B67" w14:textId="68B608AA" w:rsidR="00C110A6" w:rsidRPr="00BF1751" w:rsidRDefault="00BF1751" w:rsidP="00BF17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7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стать судьей факта есть у каждого</w:t>
      </w:r>
    </w:p>
    <w:p w14:paraId="43BF5D9F" w14:textId="77777777" w:rsidR="008E0D92" w:rsidRDefault="008E0D92" w:rsidP="008B26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EBAF48" w14:textId="7E7403B6" w:rsidR="008B26B1" w:rsidRDefault="00DE2CAD" w:rsidP="008B26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Присяжные заседатели — это люди, которых государство выбирает случайным образом для участия в судебном процессе и принятия решения по уголовному делу.</w:t>
      </w:r>
    </w:p>
    <w:p w14:paraId="74CECABA" w14:textId="01A91DDF" w:rsidR="00DE2CAD" w:rsidRPr="008B26B1" w:rsidRDefault="00DE2CAD" w:rsidP="008B26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A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называются так, потому что приносят присягу перед началом суда, обещая справедливо и беспристрастно вынести решение — вердикт.</w:t>
      </w:r>
    </w:p>
    <w:p w14:paraId="724B34AF" w14:textId="03373646" w:rsidR="00C110A6" w:rsidRPr="008B26B1" w:rsidRDefault="00C110A6" w:rsidP="008B26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Списки кандидатов в присяжные заседатели формируют для судов</w:t>
      </w:r>
      <w:r w:rsidRPr="008B2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всех уровней</w:t>
      </w:r>
      <w:r w:rsidRPr="008B2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 В каждом муниципалитете в системе «ГАС Выборы» случайным образом программа выбирает определенное количество кандидатов, из которых и формируются списки кандидатов в присяжные. Все списки публикуются в СМИ. Такие перечни формируют раз в четыре года. </w:t>
      </w:r>
    </w:p>
    <w:p w14:paraId="0760E314" w14:textId="1DE023D1" w:rsidR="00690187" w:rsidRPr="008B26B1" w:rsidRDefault="00690187" w:rsidP="008B2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B1">
        <w:rPr>
          <w:rFonts w:ascii="Times New Roman" w:hAnsi="Times New Roman" w:cs="Times New Roman"/>
          <w:sz w:val="28"/>
          <w:szCs w:val="28"/>
        </w:rPr>
        <w:t>Отбор кандидатов в присяжные заседатели из общего и запасного списков производится путем случайной выборки, как правило, при помощи компьютер</w:t>
      </w:r>
      <w:r w:rsidR="00C110A6" w:rsidRPr="008B26B1">
        <w:rPr>
          <w:rFonts w:ascii="Times New Roman" w:hAnsi="Times New Roman" w:cs="Times New Roman"/>
          <w:sz w:val="28"/>
          <w:szCs w:val="28"/>
        </w:rPr>
        <w:t>ной программы</w:t>
      </w:r>
      <w:r w:rsidR="00F05929">
        <w:rPr>
          <w:rFonts w:ascii="Times New Roman" w:hAnsi="Times New Roman" w:cs="Times New Roman"/>
          <w:sz w:val="28"/>
          <w:szCs w:val="28"/>
        </w:rPr>
        <w:t>.</w:t>
      </w:r>
    </w:p>
    <w:p w14:paraId="2F4D6C00" w14:textId="0EC74BCD" w:rsidR="00690187" w:rsidRPr="008B26B1" w:rsidRDefault="00690187" w:rsidP="008B2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B1">
        <w:rPr>
          <w:rFonts w:ascii="Times New Roman" w:hAnsi="Times New Roman" w:cs="Times New Roman"/>
          <w:sz w:val="28"/>
          <w:szCs w:val="28"/>
        </w:rPr>
        <w:t xml:space="preserve">Если вы гражданин Российской Федерации, вам уже исполнилось 25 лет и ваша фамилия есть в списках избирателей, то вероятность, что скоро вы обнаружите у себя в ящике повестку на отбор коллегии, довольно велика. </w:t>
      </w:r>
    </w:p>
    <w:p w14:paraId="3725FC22" w14:textId="0EB3A7A8" w:rsidR="00690187" w:rsidRPr="008B26B1" w:rsidRDefault="00690187" w:rsidP="008B2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B1">
        <w:rPr>
          <w:rFonts w:ascii="Times New Roman" w:hAnsi="Times New Roman" w:cs="Times New Roman"/>
          <w:sz w:val="28"/>
          <w:szCs w:val="28"/>
        </w:rPr>
        <w:t>Участие в составе комиссии присяжных – это почетная гражданская обязанность. Нередко присутствие независимых заседателей способствует тому, что вынесенное решение будет справедливым и не предвзятым.</w:t>
      </w:r>
    </w:p>
    <w:p w14:paraId="748B13B1" w14:textId="7829C636" w:rsidR="00690187" w:rsidRPr="00690187" w:rsidRDefault="00690187" w:rsidP="008B26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1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Лица с судимостью, подозреваемые или обвиняемые в совершении преступлений не могут быть присяжными. Не могут участвовать в судебном процессе в этом качестве и люди, не владеющие русским языком, признанные судом недееспособными или ограниченно дееспособными, имеющие определенные физические или психические недостатки, которые не позволяют им исполнять обязанности присяжного заседателя.</w:t>
      </w:r>
    </w:p>
    <w:p w14:paraId="167F7539" w14:textId="646D67DA" w:rsidR="00690187" w:rsidRPr="00690187" w:rsidRDefault="00690187" w:rsidP="008B26B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от </w:t>
      </w:r>
      <w:r w:rsidR="00BF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такой </w:t>
      </w:r>
      <w:r w:rsidRPr="00690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</w:t>
      </w:r>
      <w:r w:rsidR="00BF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90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освобождены судьи, прокуроры, адвокаты, нотариусы, сотрудники силовых ведомств, лица, занимающие государственные должности или выборные должности в органах местного самоуправления и священнослужители.</w:t>
      </w:r>
    </w:p>
    <w:p w14:paraId="1EF4A035" w14:textId="77777777" w:rsidR="00F05929" w:rsidRDefault="00690187" w:rsidP="00F05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187">
        <w:rPr>
          <w:rFonts w:ascii="Times New Roman" w:hAnsi="Times New Roman" w:cs="Times New Roman"/>
          <w:sz w:val="28"/>
          <w:szCs w:val="28"/>
        </w:rPr>
        <w:t xml:space="preserve">Участие в деле в качестве присяжного заседателя </w:t>
      </w:r>
      <w:r w:rsidR="00F05929">
        <w:rPr>
          <w:rFonts w:ascii="Times New Roman" w:hAnsi="Times New Roman" w:cs="Times New Roman"/>
          <w:sz w:val="28"/>
          <w:szCs w:val="28"/>
        </w:rPr>
        <w:t>–</w:t>
      </w:r>
      <w:r w:rsidRPr="00690187">
        <w:rPr>
          <w:rFonts w:ascii="Times New Roman" w:hAnsi="Times New Roman" w:cs="Times New Roman"/>
          <w:sz w:val="28"/>
          <w:szCs w:val="28"/>
        </w:rPr>
        <w:t xml:space="preserve"> это возможность для человека посмотреть на работу судебной системы изнутри, узнать, как организован судебный процесс, прочувствовать на себе ответственность за решение судьбы конкретного человека.</w:t>
      </w:r>
      <w:r w:rsidR="008B26B1" w:rsidRPr="008B26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45B54C" w14:textId="2F1D5F98" w:rsidR="00F05929" w:rsidRPr="00690187" w:rsidRDefault="00F05929" w:rsidP="00F05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90187">
        <w:rPr>
          <w:rFonts w:ascii="Times New Roman" w:hAnsi="Times New Roman" w:cs="Times New Roman"/>
          <w:sz w:val="28"/>
          <w:szCs w:val="28"/>
        </w:rPr>
        <w:t>азмер оплаты труда присяжных, должен быть не меньше, чем средний заработок по основному месту работы, а если присяжный на момент отбора в коллегию нигде не работа</w:t>
      </w:r>
      <w:r w:rsidR="00BF1751">
        <w:rPr>
          <w:rFonts w:ascii="Times New Roman" w:hAnsi="Times New Roman" w:cs="Times New Roman"/>
          <w:sz w:val="28"/>
          <w:szCs w:val="28"/>
        </w:rPr>
        <w:t>ет</w:t>
      </w:r>
      <w:bookmarkStart w:id="0" w:name="_GoBack"/>
      <w:bookmarkEnd w:id="0"/>
      <w:r w:rsidRPr="00690187">
        <w:rPr>
          <w:rFonts w:ascii="Times New Roman" w:hAnsi="Times New Roman" w:cs="Times New Roman"/>
          <w:sz w:val="28"/>
          <w:szCs w:val="28"/>
        </w:rPr>
        <w:t>, то составлять половину должностного оклада судьи.</w:t>
      </w:r>
    </w:p>
    <w:p w14:paraId="64F4C0E1" w14:textId="77777777" w:rsidR="006E1EF7" w:rsidRPr="006E1EF7" w:rsidRDefault="006E1EF7" w:rsidP="008B2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EF7">
        <w:rPr>
          <w:rFonts w:ascii="Times New Roman" w:hAnsi="Times New Roman" w:cs="Times New Roman"/>
          <w:sz w:val="28"/>
          <w:szCs w:val="28"/>
        </w:rPr>
        <w:t>Работодатель не может по своей инициативе уволить или перевести на другую работу сотрудника, который участвует в судебном процессе в качестве присяжного заседателя. Кроме того, на все время рассмотрения дела для присяжного сохраняются все гарантии и компенсации по основному месту работы, предусмотренные Трудовым кодексом Российской Федерации.</w:t>
      </w:r>
    </w:p>
    <w:p w14:paraId="1C987612" w14:textId="77777777" w:rsidR="006E1EF7" w:rsidRPr="006E1EF7" w:rsidRDefault="006E1EF7" w:rsidP="008B2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EF7">
        <w:rPr>
          <w:rFonts w:ascii="Times New Roman" w:hAnsi="Times New Roman" w:cs="Times New Roman"/>
          <w:sz w:val="28"/>
          <w:szCs w:val="28"/>
        </w:rPr>
        <w:lastRenderedPageBreak/>
        <w:t>Важно и то, что время исполнения обязанностей присяжного заседателя учитывается при начислении всех видов трудового стажа.</w:t>
      </w:r>
    </w:p>
    <w:p w14:paraId="04FDADDE" w14:textId="38AB3358" w:rsidR="001F2167" w:rsidRPr="008B26B1" w:rsidRDefault="008E0D92" w:rsidP="008B2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B1">
        <w:rPr>
          <w:rFonts w:ascii="Times New Roman" w:hAnsi="Times New Roman" w:cs="Times New Roman"/>
          <w:sz w:val="28"/>
          <w:szCs w:val="28"/>
        </w:rPr>
        <w:t>На присяжных распространяются такие же меры защиты, как и на профессиональных судей.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167" w:rsidRPr="008B26B1">
        <w:rPr>
          <w:rFonts w:ascii="Times New Roman" w:hAnsi="Times New Roman" w:cs="Times New Roman"/>
          <w:sz w:val="28"/>
          <w:szCs w:val="28"/>
        </w:rPr>
        <w:t>Прежде всего, это гарантия неприкосновенности на период осуществления обязанности присяжного заседателя, возможность применения мер государственной защиты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636E2B" w14:textId="4D2F9705" w:rsidR="008E0D92" w:rsidRDefault="008E0D92">
      <w:pPr>
        <w:spacing w:after="0" w:line="240" w:lineRule="auto"/>
        <w:ind w:firstLine="567"/>
        <w:jc w:val="both"/>
        <w:rPr>
          <w:rFonts w:ascii="Helvetica" w:hAnsi="Helvetica" w:cs="Helvetica"/>
          <w:color w:val="333333"/>
          <w:shd w:val="clear" w:color="auto" w:fill="FFFFFF"/>
        </w:rPr>
      </w:pPr>
      <w:r w:rsidRPr="008E0D92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8E0D92">
        <w:rPr>
          <w:rFonts w:ascii="Times New Roman" w:hAnsi="Times New Roman" w:cs="Times New Roman"/>
          <w:sz w:val="28"/>
          <w:szCs w:val="28"/>
          <w:shd w:val="clear" w:color="auto" w:fill="FFFFFF"/>
        </w:rPr>
        <w:t>аким образом, присяжные заседатели – это важное звено в системе правосудия, которое способствует защите прав и интересов граждан и обеспечивает справедливость при разбирательстве уголовных дел.</w:t>
      </w:r>
      <w:r w:rsidRPr="008E0D92">
        <w:rPr>
          <w:rFonts w:ascii="Helvetica" w:hAnsi="Helvetica" w:cs="Helvetica"/>
          <w:color w:val="333333"/>
          <w:shd w:val="clear" w:color="auto" w:fill="FFFFFF"/>
        </w:rPr>
        <w:t xml:space="preserve"> </w:t>
      </w:r>
    </w:p>
    <w:p w14:paraId="210BADC2" w14:textId="7E19D7CF" w:rsidR="008E0D92" w:rsidRPr="008E0D92" w:rsidRDefault="00BF1751" w:rsidP="008E0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Участвуя в отправлении правосудия, п</w:t>
      </w:r>
      <w:r w:rsidR="008E0D92" w:rsidRPr="008E0D92">
        <w:rPr>
          <w:rFonts w:ascii="Times New Roman" w:hAnsi="Times New Roman" w:cs="Times New Roman"/>
          <w:sz w:val="28"/>
          <w:szCs w:val="28"/>
        </w:rPr>
        <w:t>рисяжный заседатель получает возможность проникнуться ценностью справедливости и равенства перед законом. Наблюдение за судебным процессом и участие в принятии решений о виновности или невиновности обвиняемого помогают расширить осознание гражданских прав и обязанностей.</w:t>
      </w:r>
    </w:p>
    <w:p w14:paraId="5815B787" w14:textId="2DA6D016" w:rsidR="008E0D92" w:rsidRPr="008E0D92" w:rsidRDefault="00BF1751" w:rsidP="008E0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E0D92" w:rsidRPr="008E0D92">
        <w:rPr>
          <w:rFonts w:ascii="Times New Roman" w:hAnsi="Times New Roman" w:cs="Times New Roman"/>
          <w:sz w:val="28"/>
          <w:szCs w:val="28"/>
        </w:rPr>
        <w:t>частие в заседаниях способствует развитию критического мышления и аналитических навыков. Присяжные заседатели должны внимательно прислушиваться к доказательствам и аргументам сторон, анализировать информацию и принимать взвешенные решения.</w:t>
      </w:r>
    </w:p>
    <w:p w14:paraId="542E9DE5" w14:textId="3522871B" w:rsidR="008E0D92" w:rsidRPr="008E0D92" w:rsidRDefault="008E0D92" w:rsidP="008E0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D92">
        <w:rPr>
          <w:rFonts w:ascii="Times New Roman" w:hAnsi="Times New Roman" w:cs="Times New Roman"/>
          <w:sz w:val="28"/>
          <w:szCs w:val="28"/>
        </w:rPr>
        <w:t>Кроме того, присутствие на заседаниях даёт возможность гражданам лучше понять механизмы судебной системы и укрепить доверие к ней. Знание и понимание процедуры суда, степени ответственности присяжных заседателей и роли каждого участника судебного процесса помогает гражданам оценивать справедливость судебных решений и быть более информированными.</w:t>
      </w:r>
    </w:p>
    <w:p w14:paraId="1B6C2A98" w14:textId="4F33ADA4" w:rsidR="008E0D92" w:rsidRPr="008E0D92" w:rsidRDefault="008E0D92" w:rsidP="008E0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D92">
        <w:rPr>
          <w:rFonts w:ascii="Times New Roman" w:hAnsi="Times New Roman" w:cs="Times New Roman"/>
          <w:sz w:val="28"/>
          <w:szCs w:val="28"/>
        </w:rPr>
        <w:t xml:space="preserve">В целом, участие в </w:t>
      </w:r>
      <w:r w:rsidR="00BF1751">
        <w:rPr>
          <w:rFonts w:ascii="Times New Roman" w:hAnsi="Times New Roman" w:cs="Times New Roman"/>
          <w:sz w:val="28"/>
          <w:szCs w:val="28"/>
        </w:rPr>
        <w:t xml:space="preserve">качестве </w:t>
      </w:r>
      <w:r w:rsidRPr="008E0D92">
        <w:rPr>
          <w:rFonts w:ascii="Times New Roman" w:hAnsi="Times New Roman" w:cs="Times New Roman"/>
          <w:sz w:val="28"/>
          <w:szCs w:val="28"/>
        </w:rPr>
        <w:t>присяжн</w:t>
      </w:r>
      <w:r w:rsidR="00BF1751">
        <w:rPr>
          <w:rFonts w:ascii="Times New Roman" w:hAnsi="Times New Roman" w:cs="Times New Roman"/>
          <w:sz w:val="28"/>
          <w:szCs w:val="28"/>
        </w:rPr>
        <w:t xml:space="preserve">ого заседателя – это уникальный опыт, </w:t>
      </w:r>
      <w:r w:rsidRPr="008E0D92">
        <w:rPr>
          <w:rFonts w:ascii="Times New Roman" w:hAnsi="Times New Roman" w:cs="Times New Roman"/>
          <w:sz w:val="28"/>
          <w:szCs w:val="28"/>
        </w:rPr>
        <w:t>способству</w:t>
      </w:r>
      <w:r w:rsidR="00BF1751">
        <w:rPr>
          <w:rFonts w:ascii="Times New Roman" w:hAnsi="Times New Roman" w:cs="Times New Roman"/>
          <w:sz w:val="28"/>
          <w:szCs w:val="28"/>
        </w:rPr>
        <w:t>ющий</w:t>
      </w:r>
      <w:r w:rsidRPr="008E0D92">
        <w:rPr>
          <w:rFonts w:ascii="Times New Roman" w:hAnsi="Times New Roman" w:cs="Times New Roman"/>
          <w:sz w:val="28"/>
          <w:szCs w:val="28"/>
        </w:rPr>
        <w:t xml:space="preserve"> гражданскому обучению и воспитанию ответственных и активных граждан. Это важный фактор в формировании правового сознания и развитии общества, основанного на принципах справедливости и законности.</w:t>
      </w:r>
    </w:p>
    <w:p w14:paraId="35C1843E" w14:textId="77777777" w:rsidR="008E0D92" w:rsidRPr="008E0D92" w:rsidRDefault="008E0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E0D92" w:rsidRPr="008E0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A40"/>
    <w:rsid w:val="001F2167"/>
    <w:rsid w:val="00613A48"/>
    <w:rsid w:val="00690187"/>
    <w:rsid w:val="006E1EF7"/>
    <w:rsid w:val="007D3A40"/>
    <w:rsid w:val="008B26B1"/>
    <w:rsid w:val="008E0D92"/>
    <w:rsid w:val="00BF1751"/>
    <w:rsid w:val="00C110A6"/>
    <w:rsid w:val="00DE2CAD"/>
    <w:rsid w:val="00F0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A1EB0"/>
  <w15:chartTrackingRefBased/>
  <w15:docId w15:val="{337A5B42-C825-43E6-AB33-0756BD7B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3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2023-11-08T11:23:00Z</dcterms:created>
  <dcterms:modified xsi:type="dcterms:W3CDTF">2023-11-08T13:06:00Z</dcterms:modified>
</cp:coreProperties>
</file>