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Экспертное</w:t>
      </w:r>
      <w:r>
        <w:rPr>
          <w:b/>
          <w:sz w:val="27"/>
          <w:szCs w:val="27"/>
        </w:rPr>
        <w:t xml:space="preserve"> заключени</w:t>
      </w:r>
      <w:r>
        <w:rPr>
          <w:b/>
          <w:sz w:val="27"/>
          <w:szCs w:val="27"/>
        </w:rPr>
        <w:t xml:space="preserve">е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center"/>
        <w:widowControl w:val="off"/>
        <w:rPr>
          <w:sz w:val="27"/>
          <w:szCs w:val="27"/>
        </w:rPr>
      </w:pPr>
      <w:r>
        <w:rPr>
          <w:b/>
          <w:sz w:val="27"/>
          <w:szCs w:val="27"/>
        </w:rPr>
        <w:t xml:space="preserve">об оценке</w:t>
      </w:r>
      <w:r>
        <w:rPr>
          <w:b/>
          <w:sz w:val="27"/>
          <w:szCs w:val="27"/>
        </w:rPr>
        <w:t xml:space="preserve"> проекта </w:t>
      </w:r>
      <w:r>
        <w:rPr>
          <w:b/>
          <w:sz w:val="27"/>
          <w:szCs w:val="27"/>
        </w:rPr>
        <w:t xml:space="preserve">муниципального нормативного правового акта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Общие сведения: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both"/>
        <w:widowControl w:val="off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Уполномоченный орган: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епартамент экономического развития и инвестиций администрации города Нижнего Новгорода</w:t>
      </w:r>
      <w:r>
        <w:rPr>
          <w:sz w:val="27"/>
          <w:szCs w:val="27"/>
        </w:rPr>
        <w:t xml:space="preserve">.</w:t>
      </w:r>
      <w:r>
        <w:rPr>
          <w:sz w:val="27"/>
          <w:szCs w:val="27"/>
          <w:u w:val="single"/>
        </w:rPr>
      </w:r>
      <w:r>
        <w:rPr>
          <w:sz w:val="27"/>
          <w:szCs w:val="27"/>
          <w:u w:val="single"/>
        </w:rPr>
      </w:r>
    </w:p>
    <w:p>
      <w:pPr>
        <w:jc w:val="both"/>
        <w:widowControl w:val="off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jc w:val="both"/>
        <w:rPr>
          <w:bCs/>
          <w:sz w:val="27"/>
          <w:szCs w:val="27"/>
        </w:rPr>
      </w:pPr>
      <w:r>
        <w:rPr>
          <w:sz w:val="27"/>
          <w:szCs w:val="27"/>
          <w:u w:val="single"/>
        </w:rPr>
        <w:t xml:space="preserve">Регулирующий орган: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департамент градостроительного развития и архитектуры администрации города Нижнего Новгорода</w:t>
      </w:r>
      <w:r>
        <w:rPr>
          <w:rStyle w:val="836"/>
          <w:rFonts w:ascii="Times New Roman" w:hAnsi="Times New Roman" w:cs="Times New Roman"/>
          <w:sz w:val="27"/>
          <w:szCs w:val="27"/>
        </w:rPr>
        <w:t xml:space="preserve">.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Наименование </w:t>
      </w:r>
      <w:r>
        <w:rPr>
          <w:sz w:val="27"/>
          <w:szCs w:val="27"/>
          <w:u w:val="single"/>
        </w:rPr>
        <w:t xml:space="preserve">регулирующего акта: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проект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города Нижнего Новгорода </w:t>
      </w:r>
      <w:r>
        <w:rPr>
          <w:rFonts w:ascii="Times New Roman" w:hAnsi="Times New Roman" w:cs="Times New Roman"/>
          <w:sz w:val="27"/>
          <w:szCs w:val="27"/>
        </w:rPr>
        <w:t xml:space="preserve">«О внесении изменений в Правила размещения информационных конструкций на территории муниципального образования городской округ город Нижний Новгород, утвержденные постановлением администрации города Нижнего Новгорода от 29.03.2023 № 1826 </w:t>
      </w:r>
      <w:r>
        <w:rPr>
          <w:rFonts w:ascii="Times New Roman" w:hAnsi="Times New Roman" w:cs="Times New Roman"/>
          <w:sz w:val="27"/>
          <w:szCs w:val="27"/>
        </w:rPr>
        <w:t xml:space="preserve">(ред. от 31.10.2023)»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jc w:val="center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Замечания по проведенной оценке 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both"/>
        <w:widowControl w:val="off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К процедурам оценки:</w:t>
      </w:r>
      <w:r>
        <w:rPr>
          <w:sz w:val="27"/>
          <w:szCs w:val="27"/>
          <w:u w:val="single"/>
        </w:rPr>
      </w:r>
      <w:r>
        <w:rPr>
          <w:sz w:val="27"/>
          <w:szCs w:val="27"/>
          <w:u w:val="single"/>
        </w:rPr>
      </w:r>
    </w:p>
    <w:p>
      <w:pPr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Замечания к процедурам по проведенной оценке регулирующего воздействия отсутствуют.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jc w:val="center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 Выводы: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Оценка регулирующего воздействия </w:t>
      </w:r>
      <w:r>
        <w:rPr>
          <w:sz w:val="27"/>
          <w:szCs w:val="27"/>
        </w:rPr>
        <w:t xml:space="preserve">проект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города Нижнего Новгорода </w:t>
      </w:r>
      <w:r>
        <w:rPr>
          <w:rFonts w:ascii="Times New Roman" w:hAnsi="Times New Roman" w:cs="Times New Roman"/>
          <w:sz w:val="27"/>
          <w:szCs w:val="27"/>
        </w:rPr>
        <w:t xml:space="preserve">«О внесении изменений в Правила размещения информационных конструкций на территории муниципального образования городской округ город Нижний Новгород, утвержденные постановлением администрации города Нижнего Новгорода от 29.03.2023 № 1826 </w:t>
      </w:r>
      <w:r>
        <w:rPr>
          <w:rFonts w:ascii="Times New Roman" w:hAnsi="Times New Roman" w:cs="Times New Roman"/>
          <w:sz w:val="27"/>
          <w:szCs w:val="27"/>
        </w:rPr>
        <w:t xml:space="preserve">(ред. от 31.10.2023)»</w:t>
      </w:r>
      <w:r/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  <w:t xml:space="preserve"> проведена в соответствии с Порядком проведения оценки регулирующего воздействия проектов муниципальных нормативных правовых актов, утвержденным постановлением администрации города Нижнего Новгорода от 29.12.2014 года № 5493</w:t>
      </w:r>
      <w:r>
        <w:rPr>
          <w:sz w:val="27"/>
          <w:szCs w:val="27"/>
        </w:rPr>
        <w:t xml:space="preserve">. Пояснительная записка к проекту составлена </w:t>
      </w:r>
      <w:r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п.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2.1.1 выше</w:t>
      </w:r>
      <w:r>
        <w:rPr>
          <w:sz w:val="27"/>
          <w:szCs w:val="27"/>
        </w:rPr>
        <w:t xml:space="preserve">указ</w:t>
      </w:r>
      <w:r>
        <w:rPr>
          <w:sz w:val="27"/>
          <w:szCs w:val="27"/>
        </w:rPr>
        <w:t xml:space="preserve">анного Порядка.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jc w:val="center"/>
        <w:widowControl w:val="off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4. Информация об исполнителе:</w:t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widowControl w:val="off"/>
        <w:rPr>
          <w:b/>
          <w:bCs/>
          <w:sz w:val="27"/>
          <w:szCs w:val="27"/>
        </w:rPr>
      </w:pPr>
      <w:r>
        <w:rPr>
          <w:b/>
          <w:sz w:val="27"/>
          <w:szCs w:val="27"/>
          <w:highlight w:val="none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Гончарова Яна Евгеньевна, первый заместитель директора департамента экономического развития и инвестиций администрации города Нижнего Новгорода.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Контактный телефон: 467 10 22 (5931).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электронной почты: goncharova@admgor.nnov.ru.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Первый заместитель директора департамента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экономического развития и инвестиций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Нижнего Новгорода      </w:t>
        <w:tab/>
        <w:tab/>
        <w:tab/>
        <w:tab/>
        <w:t xml:space="preserve">       Я.Е.Гончарова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851" w:right="709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semiHidden/>
    <w:rPr>
      <w:rFonts w:ascii="Tahoma" w:hAnsi="Tahoma" w:cs="Tahoma"/>
      <w:sz w:val="16"/>
      <w:szCs w:val="16"/>
    </w:rPr>
  </w:style>
  <w:style w:type="character" w:styleId="836" w:customStyle="1">
    <w:name w:val="fontstyle01"/>
    <w:basedOn w:val="832"/>
    <w:rPr>
      <w:rFonts w:hint="default"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styleId="837">
    <w:name w:val="Hyperlink"/>
    <w:basedOn w:val="832"/>
    <w:uiPriority w:val="99"/>
    <w:unhideWhenUsed/>
    <w:rPr>
      <w:color w:val="0000ff"/>
      <w:u w:val="single"/>
    </w:rPr>
  </w:style>
  <w:style w:type="paragraph" w:styleId="838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EA6A-46EC-4775-AB45-BC9AAB1B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revision>37</cp:revision>
  <dcterms:created xsi:type="dcterms:W3CDTF">2020-08-21T11:49:00Z</dcterms:created>
  <dcterms:modified xsi:type="dcterms:W3CDTF">2024-12-26T13:29:03Z</dcterms:modified>
</cp:coreProperties>
</file>