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8"/>
        <w:jc w:val="center"/>
        <w:spacing w:after="200" w:line="276" w:lineRule="auto"/>
      </w:pPr>
      <w:r/>
      <w:r/>
    </w:p>
    <w:p>
      <w:pPr>
        <w:pStyle w:val="858"/>
        <w:jc w:val="center"/>
        <w:spacing w:after="200" w:line="276" w:lineRule="auto"/>
      </w:pPr>
      <w:r>
        <w:rPr>
          <w:rFonts w:ascii="Arial" w:hAnsi="Arial" w:eastAsia="Arial" w:cs="Arial"/>
          <w:b/>
          <w:sz w:val="24"/>
          <w:szCs w:val="24"/>
        </w:rPr>
        <w:t xml:space="preserve">Информация о создании заявления на получение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</w:t>
      </w:r>
      <w:r>
        <w:rPr>
          <w:rFonts w:ascii="Arial" w:hAnsi="Arial" w:eastAsia="Arial" w:cs="Arial"/>
          <w:b/>
          <w:color w:val="000000"/>
          <w:sz w:val="24"/>
          <w:szCs w:val="24"/>
        </w:rPr>
        <w:t xml:space="preserve">муниципальной услуги «Постановка на учет и направление  детей в образовательные учреждения, реализующие  образовательные  программы дошкольного образования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»</w:t>
      </w:r>
      <w:r/>
    </w:p>
    <w:p>
      <w:pPr>
        <w:pStyle w:val="858"/>
        <w:ind w:left="284"/>
        <w:jc w:val="center"/>
        <w:spacing w:before="150" w:after="150"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b/>
          <w:color w:val="be480a"/>
          <w:sz w:val="28"/>
          <w:szCs w:val="28"/>
        </w:rPr>
        <w:t xml:space="preserve">Уважаемые родители (законные представители)!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Предоставление муниципальной услуги «Постановка на учет и направление детей в образовательные учреждения, реализующие образовательные программы дошкольного образования» (далее – Услуга) осуществляется на основании постановления администрации города Нижнего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 Новгорода от 06.02.2023 года №650 «Об утверждении административного регламента по предоставлению муниципальной услуги «Постановка на учет и направление детей в образовательные учреждения, реализующие образовательные программы дошкольного образования», отм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ене и внесения изменений в постановления администрации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 города Нижнего Новгорода от 02.09.2013 № 3334, от 19.12.2016 № 4287»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(</w:t>
      </w:r>
      <w:hyperlink r:id="rId9" w:tooltip="https://xn--b1acdfjbh2acclca1a.xn--p1ai/upload/getODA/document26449.html" w:history="1">
        <w:r>
          <w:rPr>
            <w:rFonts w:ascii="Arial" w:hAnsi="Arial" w:eastAsia="Arial" w:cs="Arial"/>
            <w:color w:val="1325ed"/>
            <w:sz w:val="24"/>
            <w:szCs w:val="24"/>
            <w:u w:val="single"/>
          </w:rPr>
          <w:t xml:space="preserve">https://xn--b1acdfjbh2acclca1a.xn--p1ai/</w:t>
        </w:r>
        <w:r>
          <w:rPr>
            <w:rFonts w:ascii="Arial" w:hAnsi="Arial" w:eastAsia="Arial" w:cs="Arial"/>
            <w:color w:val="1325ed"/>
            <w:sz w:val="24"/>
            <w:szCs w:val="24"/>
            <w:u w:val="single"/>
          </w:rPr>
          <w:t xml:space="preserve">u</w:t>
        </w:r>
        <w:r>
          <w:rPr>
            <w:rFonts w:ascii="Arial" w:hAnsi="Arial" w:eastAsia="Arial" w:cs="Arial"/>
            <w:color w:val="1325ed"/>
            <w:sz w:val="24"/>
            <w:szCs w:val="24"/>
            <w:u w:val="single"/>
          </w:rPr>
          <w:t xml:space="preserve">pload</w:t>
        </w:r>
        <w:r>
          <w:rPr>
            <w:rFonts w:ascii="Arial" w:hAnsi="Arial" w:eastAsia="Arial" w:cs="Arial"/>
            <w:color w:val="1325ed"/>
            <w:sz w:val="24"/>
            <w:szCs w:val="24"/>
            <w:u w:val="single"/>
          </w:rPr>
          <w:t xml:space="preserve">/</w:t>
        </w:r>
        <w:r>
          <w:rPr>
            <w:rFonts w:ascii="Arial" w:hAnsi="Arial" w:eastAsia="Arial" w:cs="Arial"/>
            <w:color w:val="1325ed"/>
            <w:sz w:val="24"/>
            <w:szCs w:val="24"/>
            <w:u w:val="single"/>
          </w:rPr>
          <w:t xml:space="preserve">getODA</w:t>
        </w:r>
        <w:r>
          <w:rPr>
            <w:rFonts w:ascii="Arial" w:hAnsi="Arial" w:eastAsia="Arial" w:cs="Arial"/>
            <w:color w:val="1325ed"/>
            <w:sz w:val="24"/>
            <w:szCs w:val="24"/>
            <w:u w:val="single"/>
          </w:rPr>
          <w:t xml:space="preserve">/document26449.html</w:t>
        </w:r>
      </w:hyperlink>
      <w:r>
        <w:rPr>
          <w:rFonts w:ascii="Arial" w:hAnsi="Arial" w:eastAsia="Arial" w:cs="Arial"/>
          <w:color w:val="000000"/>
          <w:sz w:val="24"/>
          <w:szCs w:val="24"/>
        </w:rPr>
        <w:t xml:space="preserve">).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before="150" w:after="150"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       Направление и прием в образовательную организацию осуществляется по личному заявлению родителя (законного представителя) ребенка.</w:t>
      </w:r>
      <w:r>
        <w:rPr>
          <w:color w:val="000000"/>
        </w:rPr>
      </w:r>
      <w:r>
        <w:rPr>
          <w:color w:val="000000"/>
        </w:rPr>
      </w:r>
    </w:p>
    <w:p>
      <w:pPr>
        <w:pStyle w:val="864"/>
        <w:jc w:val="center"/>
        <w:spacing w:before="0" w:after="200" w:line="276" w:lineRule="auto"/>
        <w:rPr>
          <w:rFonts w:ascii="Arial" w:hAnsi="Arial" w:eastAsia="Arial" w:cs="Arial"/>
          <w:color w:val="ff0000"/>
          <w:spacing w:val="-2"/>
          <w:sz w:val="23"/>
          <w:szCs w:val="23"/>
          <w:highlight w:val="none"/>
        </w:rPr>
      </w:pPr>
      <w:r>
        <w:rPr>
          <w:rStyle w:val="865"/>
          <w:rFonts w:ascii="arial" w:hAnsi="arial" w:eastAsia="Times New Roman" w:cs="arial"/>
          <w:b/>
          <w:bCs/>
          <w:i w:val="0"/>
          <w:caps w:val="0"/>
          <w:smallCaps w:val="0"/>
          <w:color w:val="ff0000"/>
          <w:spacing w:val="0"/>
          <w:sz w:val="20"/>
          <w:highlight w:val="none"/>
          <w:u w:val="none"/>
        </w:rPr>
      </w: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  <w:t xml:space="preserve">Уважаемые родители!</w:t>
      </w:r>
      <w:r>
        <w:rPr>
          <w:rFonts w:ascii="Arial" w:hAnsi="Arial" w:eastAsia="Arial" w:cs="Arial"/>
          <w:color w:val="ff0000"/>
          <w:spacing w:val="-2"/>
          <w:sz w:val="23"/>
          <w:szCs w:val="23"/>
          <w:highlight w:val="none"/>
        </w:rPr>
      </w:r>
      <w:r>
        <w:rPr>
          <w:rFonts w:ascii="Arial" w:hAnsi="Arial" w:eastAsia="Arial" w:cs="Arial"/>
          <w:color w:val="ff0000"/>
          <w:spacing w:val="-2"/>
          <w:sz w:val="23"/>
          <w:szCs w:val="23"/>
          <w:highlight w:val="none"/>
        </w:rPr>
      </w:r>
    </w:p>
    <w:p>
      <w:pPr>
        <w:pStyle w:val="864"/>
        <w:jc w:val="center"/>
        <w:spacing w:before="0" w:after="200" w:line="276" w:lineRule="auto"/>
        <w:rPr>
          <w:rFonts w:ascii="Arial" w:hAnsi="Arial" w:eastAsia="Arial" w:cs="Arial"/>
          <w:color w:val="ff0000"/>
          <w:spacing w:val="-2"/>
          <w:sz w:val="23"/>
          <w:szCs w:val="23"/>
          <w:highlight w:val="white"/>
        </w:rPr>
      </w:pP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</w: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  <w:t xml:space="preserve">Информируем вас, что с 1 января 2025 подача заявлений через:</w:t>
      </w:r>
      <w:r>
        <w:rPr>
          <w:rFonts w:ascii="Arial" w:hAnsi="Arial" w:eastAsia="Arial" w:cs="Arial"/>
          <w:color w:val="ff0000"/>
          <w:spacing w:val="-2"/>
          <w:sz w:val="23"/>
          <w:szCs w:val="23"/>
          <w:highlight w:val="white"/>
        </w:rPr>
      </w:r>
      <w:r>
        <w:rPr>
          <w:rFonts w:ascii="Arial" w:hAnsi="Arial" w:eastAsia="Arial" w:cs="Arial"/>
          <w:color w:val="ff0000"/>
          <w:spacing w:val="-2"/>
          <w:sz w:val="23"/>
          <w:szCs w:val="23"/>
          <w:highlight w:val="white"/>
        </w:rPr>
      </w:r>
    </w:p>
    <w:p>
      <w:pPr>
        <w:pStyle w:val="864"/>
        <w:numPr>
          <w:ilvl w:val="0"/>
          <w:numId w:val="8"/>
        </w:numPr>
        <w:ind w:left="0" w:right="0" w:hanging="283"/>
        <w:spacing w:before="150" w:after="150" w:line="300" w:lineRule="atLeast"/>
        <w:widowControl/>
        <w:tabs>
          <w:tab w:val="left" w:pos="0" w:leader="none"/>
        </w:tabs>
        <w:rPr>
          <w:color w:val="ff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Arial" w:hAnsi="Arial" w:cs="Arial"/>
          <w:b/>
          <w:bCs/>
          <w:i w:val="0"/>
          <w:caps w:val="0"/>
          <w:smallCaps w:val="0"/>
          <w:color w:val="ff0000"/>
          <w:spacing w:val="0"/>
          <w:sz w:val="24"/>
          <w:szCs w:val="24"/>
          <w:u w:val="none"/>
        </w:rPr>
        <w:t xml:space="preserve">Единый портал государственных услуг (</w:t>
      </w:r>
      <w:r>
        <w:rPr>
          <w:b/>
          <w:bCs/>
          <w:color w:val="ff0000"/>
          <w:u w:val="none"/>
        </w:rPr>
        <w:fldChar w:fldCharType="begin"/>
      </w:r>
      <w:r>
        <w:rPr>
          <w:b/>
          <w:bCs/>
          <w:color w:val="ff0000"/>
          <w:u w:val="none"/>
        </w:rPr>
        <w:instrText xml:space="preserve"> HYPERLINK "http://www.gosuslugi.ru/"</w:instrText>
      </w:r>
      <w:r>
        <w:rPr>
          <w:b/>
          <w:bCs/>
          <w:color w:val="ff0000"/>
          <w:u w:val="none"/>
        </w:rPr>
        <w:fldChar w:fldCharType="separate"/>
      </w:r>
      <w:r>
        <w:rPr>
          <w:rStyle w:val="866"/>
          <w:rFonts w:ascii="Arial" w:hAnsi="Arial" w:cs="Arial"/>
          <w:b/>
          <w:bCs/>
          <w:i w:val="0"/>
          <w:caps w:val="0"/>
          <w:smallCaps w:val="0"/>
          <w:strike w:val="0"/>
          <w:color w:val="ff0000"/>
          <w:spacing w:val="0"/>
          <w:sz w:val="24"/>
          <w:szCs w:val="24"/>
          <w:u w:val="none"/>
        </w:rPr>
        <w:t xml:space="preserve">www.gosuslugi.ru</w:t>
      </w:r>
      <w:r>
        <w:rPr>
          <w:b/>
          <w:bCs/>
          <w:color w:val="ff0000"/>
          <w:u w:val="none"/>
        </w:rPr>
        <w:fldChar w:fldCharType="end"/>
      </w:r>
      <w:r>
        <w:rPr>
          <w:rFonts w:ascii="Arial" w:hAnsi="Arial" w:cs="Arial"/>
          <w:b/>
          <w:bCs/>
          <w:i w:val="0"/>
          <w:caps w:val="0"/>
          <w:smallCaps w:val="0"/>
          <w:color w:val="ff0000"/>
          <w:spacing w:val="0"/>
          <w:sz w:val="24"/>
          <w:szCs w:val="24"/>
          <w:u w:val="none"/>
        </w:rPr>
        <w:t xml:space="preserve">);</w:t>
      </w:r>
      <w:r>
        <w:rPr>
          <w:color w:val="ff0000"/>
        </w:rPr>
      </w:r>
      <w:r>
        <w:rPr>
          <w:color w:val="ff0000"/>
        </w:rPr>
      </w:r>
    </w:p>
    <w:p>
      <w:pPr>
        <w:pStyle w:val="864"/>
        <w:numPr>
          <w:ilvl w:val="0"/>
          <w:numId w:val="8"/>
        </w:numPr>
        <w:ind w:left="0" w:right="0" w:hanging="283"/>
        <w:spacing w:before="150" w:after="150" w:line="300" w:lineRule="atLeast"/>
        <w:widowControl/>
        <w:tabs>
          <w:tab w:val="left" w:pos="0" w:leader="none"/>
        </w:tabs>
        <w:rPr>
          <w:color w:val="ff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b/>
          <w:bCs/>
          <w:color w:val="ff0000"/>
          <w:u w:val="none"/>
        </w:rPr>
      </w:r>
      <w:r>
        <w:rPr>
          <w:rFonts w:ascii="Arial" w:hAnsi="Arial" w:cs="Arial"/>
          <w:b/>
          <w:bCs/>
          <w:i w:val="0"/>
          <w:caps w:val="0"/>
          <w:smallCaps w:val="0"/>
          <w:color w:val="ff0000"/>
          <w:spacing w:val="0"/>
          <w:sz w:val="24"/>
          <w:szCs w:val="24"/>
          <w:u w:val="none"/>
        </w:rPr>
        <w:t xml:space="preserve">Региональный портал государственных и муниципальных услуг Нижегородской области (</w:t>
      </w:r>
      <w:r>
        <w:rPr>
          <w:b/>
          <w:bCs/>
          <w:color w:val="ff0000"/>
          <w:u w:val="none"/>
        </w:rPr>
        <w:fldChar w:fldCharType="begin"/>
      </w:r>
      <w:r>
        <w:rPr>
          <w:b/>
          <w:bCs/>
          <w:color w:val="ff0000"/>
          <w:u w:val="none"/>
        </w:rPr>
        <w:instrText xml:space="preserve"> HYPERLINK "https://gu.nnov.ru/"</w:instrText>
      </w:r>
      <w:r>
        <w:rPr>
          <w:b/>
          <w:bCs/>
          <w:color w:val="ff0000"/>
          <w:u w:val="none"/>
        </w:rPr>
        <w:fldChar w:fldCharType="separate"/>
      </w:r>
      <w:r>
        <w:rPr>
          <w:rStyle w:val="866"/>
          <w:rFonts w:ascii="Arial" w:hAnsi="Arial" w:cs="Arial"/>
          <w:b/>
          <w:bCs/>
          <w:i w:val="0"/>
          <w:caps w:val="0"/>
          <w:smallCaps w:val="0"/>
          <w:strike w:val="0"/>
          <w:color w:val="ff0000"/>
          <w:spacing w:val="0"/>
          <w:sz w:val="24"/>
          <w:szCs w:val="24"/>
          <w:u w:val="none"/>
        </w:rPr>
        <w:t xml:space="preserve">https://gu.nnov.ru/</w:t>
      </w:r>
      <w:r>
        <w:rPr>
          <w:b/>
          <w:bCs/>
          <w:color w:val="ff0000"/>
          <w:u w:val="none"/>
        </w:rPr>
        <w:fldChar w:fldCharType="end"/>
      </w:r>
      <w:r>
        <w:rPr>
          <w:rFonts w:ascii="Arial" w:hAnsi="Arial" w:cs="Arial"/>
          <w:b/>
          <w:bCs/>
          <w:i w:val="0"/>
          <w:caps w:val="0"/>
          <w:smallCaps w:val="0"/>
          <w:color w:val="ff0000"/>
          <w:spacing w:val="0"/>
          <w:sz w:val="24"/>
          <w:szCs w:val="24"/>
          <w:u w:val="none"/>
        </w:rPr>
        <w:t xml:space="preserve">)</w:t>
      </w:r>
      <w:r>
        <w:rPr>
          <w:rFonts w:ascii="Arial" w:hAnsi="Arial" w:cs="Arial"/>
          <w:b/>
          <w:bCs/>
          <w:i w:val="0"/>
          <w:caps w:val="0"/>
          <w:smallCaps w:val="0"/>
          <w:color w:val="ff0000"/>
          <w:spacing w:val="0"/>
          <w:sz w:val="24"/>
          <w:szCs w:val="24"/>
          <w:u w:val="none"/>
        </w:rPr>
        <w:t xml:space="preserve">;</w:t>
      </w:r>
      <w:r>
        <w:rPr>
          <w:color w:val="ff0000"/>
        </w:rPr>
      </w:r>
      <w:r>
        <w:rPr>
          <w:color w:val="ff0000"/>
        </w:rPr>
      </w:r>
    </w:p>
    <w:p>
      <w:pPr>
        <w:pStyle w:val="864"/>
        <w:numPr>
          <w:ilvl w:val="0"/>
          <w:numId w:val="8"/>
        </w:numPr>
        <w:ind w:left="0" w:right="0" w:hanging="283"/>
        <w:spacing w:before="150" w:after="150" w:line="300" w:lineRule="atLeast"/>
        <w:widowControl/>
        <w:tabs>
          <w:tab w:val="left" w:pos="0" w:leader="none"/>
        </w:tabs>
        <w:rPr>
          <w:u w:val="none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Arial" w:hAnsi="Arial" w:cs="Arial"/>
          <w:b/>
          <w:bCs/>
          <w:i w:val="0"/>
          <w:caps w:val="0"/>
          <w:smallCaps w:val="0"/>
          <w:color w:val="ff0000"/>
          <w:spacing w:val="0"/>
          <w:sz w:val="24"/>
          <w:szCs w:val="24"/>
          <w:highlight w:val="none"/>
          <w:u w:val="none"/>
        </w:rPr>
      </w: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  <w:t xml:space="preserve">Портал образовательных услуг </w:t>
      </w: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  <w:t xml:space="preserve">Нижегородской области</w:t>
      </w:r>
      <w:r>
        <w:rPr>
          <w:u w:val="none"/>
        </w:rPr>
      </w:r>
      <w:r>
        <w:rPr>
          <w:u w:val="none"/>
        </w:rPr>
      </w:r>
    </w:p>
    <w:p>
      <w:pPr>
        <w:pStyle w:val="864"/>
        <w:ind w:left="0" w:right="0" w:firstLine="0"/>
        <w:jc w:val="both"/>
        <w:spacing w:before="150" w:after="150" w:line="300" w:lineRule="atLeast"/>
        <w:widowControl/>
        <w:tabs>
          <w:tab w:val="left" w:pos="0" w:leader="none"/>
        </w:tabs>
        <w:rPr>
          <w:color w:val="ff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b/>
          <w:bCs/>
          <w:u w:val="none"/>
        </w:rPr>
      </w: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  <w:t xml:space="preserve">временно ограничена для Нижегородской области. Это связано с интеграцией информационной системы с новой формой подачи заявлений через портал государственных услуг. С этой даты и до запуска новой формы подача заявлений</w:t>
      </w: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  <w:t xml:space="preserve"> будет осуществляться только в </w:t>
      </w: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  <w:t xml:space="preserve">ГБУ НО «Уполномоченный МФЦ» </w:t>
      </w: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  <w:t xml:space="preserve">по предварительной записи через приложение «ВнеОчереди»</w:t>
      </w:r>
      <w:r>
        <w:rPr>
          <w:rFonts w:ascii="Arial" w:hAnsi="Arial" w:eastAsia="Arial" w:cs="Arial"/>
          <w:b/>
          <w:bCs/>
          <w:color w:val="ff0000"/>
          <w:spacing w:val="-2"/>
          <w:sz w:val="23"/>
          <w:highlight w:val="white"/>
          <w:u w:val="none"/>
        </w:rPr>
        <w:t xml:space="preserve">.</w:t>
      </w:r>
      <w:r>
        <w:rPr>
          <w:color w:val="ff0000"/>
        </w:rPr>
      </w:r>
      <w:r>
        <w:rPr>
          <w:color w:val="ff0000"/>
        </w:rPr>
      </w:r>
    </w:p>
    <w:p>
      <w:pPr>
        <w:pStyle w:val="691"/>
        <w:jc w:val="center"/>
        <w:rPr>
          <w:rFonts w:ascii="Arial" w:hAnsi="Arial" w:eastAsia="Arial" w:cs="Arial"/>
          <w:b/>
          <w:bCs/>
          <w:color w:val="ff0000"/>
          <w:spacing w:val="-2"/>
          <w:sz w:val="24"/>
          <w:szCs w:val="24"/>
          <w:highlight w:val="white"/>
        </w:rPr>
      </w:pPr>
      <w:r>
        <w:rPr>
          <w:rFonts w:ascii="Arial" w:hAnsi="Arial" w:eastAsia="Arial" w:cs="Arial"/>
          <w:b/>
          <w:bCs/>
          <w:color w:val="ff0000"/>
          <w:spacing w:val="-2"/>
          <w:sz w:val="24"/>
          <w:szCs w:val="24"/>
          <w:highlight w:val="white"/>
        </w:rPr>
        <w:t xml:space="preserve"> </w:t>
      </w:r>
      <w:r>
        <w:rPr>
          <w:rFonts w:ascii="Arial" w:hAnsi="Arial" w:eastAsia="Arial" w:cs="Arial"/>
          <w:b/>
          <w:bCs/>
          <w:color w:val="ff0000"/>
          <w:spacing w:val="-2"/>
          <w:sz w:val="24"/>
          <w:szCs w:val="24"/>
          <w:highlight w:val="white"/>
        </w:rPr>
      </w:r>
      <w:r>
        <w:rPr>
          <w:rFonts w:ascii="Arial" w:hAnsi="Arial" w:eastAsia="Arial" w:cs="Arial"/>
          <w:b/>
          <w:bCs/>
          <w:color w:val="ff0000"/>
          <w:spacing w:val="-2"/>
          <w:sz w:val="24"/>
          <w:szCs w:val="24"/>
          <w:highlight w:val="white"/>
        </w:rPr>
      </w:r>
    </w:p>
    <w:p>
      <w:pPr>
        <w:pStyle w:val="691"/>
        <w:jc w:val="center"/>
        <w:rPr>
          <w:rFonts w:ascii="Arial" w:hAnsi="Arial" w:eastAsia="Arial" w:cs="Arial"/>
          <w:b/>
          <w:bCs/>
          <w:color w:val="be480a"/>
          <w:sz w:val="22"/>
          <w:szCs w:val="22"/>
          <w:highlight w:val="none"/>
        </w:rPr>
      </w:pPr>
      <w:r>
        <w:rPr>
          <w:rFonts w:ascii="Arial" w:hAnsi="Arial" w:eastAsia="Arial" w:cs="Arial"/>
          <w:b/>
          <w:bCs/>
          <w:color w:val="ff0000"/>
          <w:spacing w:val="-2"/>
          <w:sz w:val="24"/>
          <w:szCs w:val="24"/>
          <w:highlight w:val="none"/>
        </w:rPr>
      </w:r>
      <w:r>
        <w:rPr>
          <w:rFonts w:ascii="Arial" w:hAnsi="Arial" w:eastAsia="Arial" w:cs="Arial"/>
          <w:b/>
          <w:bCs/>
          <w:color w:val="be480a"/>
          <w:sz w:val="22"/>
          <w:szCs w:val="22"/>
          <w:highlight w:val="none"/>
        </w:rPr>
      </w:r>
      <w:r>
        <w:rPr>
          <w:rFonts w:ascii="Arial" w:hAnsi="Arial" w:eastAsia="Arial" w:cs="Arial"/>
          <w:b/>
          <w:bCs/>
          <w:color w:val="be480a"/>
          <w:sz w:val="22"/>
          <w:szCs w:val="22"/>
          <w:highlight w:val="none"/>
        </w:rPr>
      </w:r>
    </w:p>
    <w:p>
      <w:pPr>
        <w:pStyle w:val="691"/>
        <w:jc w:val="center"/>
        <w:rPr>
          <w:rFonts w:ascii="Arial" w:hAnsi="Arial" w:eastAsia="Arial" w:cs="Arial"/>
          <w:b/>
          <w:bCs/>
          <w:color w:val="e16a0a" w:themeColor="accent6" w:themeShade="BF"/>
          <w:spacing w:val="-2"/>
          <w:sz w:val="24"/>
          <w:szCs w:val="24"/>
          <w:highlight w:val="none"/>
        </w:rPr>
      </w:pPr>
      <w:r>
        <w:rPr>
          <w:rFonts w:ascii="Arial" w:hAnsi="Arial" w:eastAsia="Arial" w:cs="Arial"/>
          <w:b/>
          <w:bCs/>
          <w:color w:val="e16a0a" w:themeColor="accent6" w:themeShade="BF"/>
          <w:spacing w:val="-2"/>
          <w:sz w:val="24"/>
          <w:szCs w:val="24"/>
          <w:highlight w:val="white"/>
        </w:rPr>
        <w:t xml:space="preserve">С этой даты и до запуска новой формы</w:t>
      </w:r>
      <w:r>
        <w:rPr>
          <w:rFonts w:ascii="Arial" w:hAnsi="Arial" w:eastAsia="Arial" w:cs="Arial"/>
          <w:b/>
          <w:bCs/>
          <w:color w:val="e16a0a" w:themeColor="accent6" w:themeShade="BF"/>
          <w:spacing w:val="-2"/>
          <w:sz w:val="24"/>
          <w:szCs w:val="24"/>
          <w:highlight w:val="none"/>
        </w:rPr>
      </w:r>
      <w:r>
        <w:rPr>
          <w:rFonts w:ascii="Arial" w:hAnsi="Arial" w:eastAsia="Arial" w:cs="Arial"/>
          <w:b/>
          <w:bCs/>
          <w:color w:val="e16a0a" w:themeColor="accent6" w:themeShade="BF"/>
          <w:spacing w:val="-2"/>
          <w:sz w:val="24"/>
          <w:szCs w:val="24"/>
          <w:highlight w:val="none"/>
        </w:rPr>
      </w:r>
    </w:p>
    <w:p>
      <w:pPr>
        <w:pStyle w:val="691"/>
        <w:jc w:val="center"/>
        <w:rPr>
          <w:color w:val="e16a0a" w:themeColor="accent6" w:themeShade="BF"/>
          <w:highlight w:val="none"/>
        </w:rPr>
      </w:pPr>
      <w:r>
        <w:rPr>
          <w:rFonts w:ascii="Arial" w:hAnsi="Arial" w:eastAsia="Arial" w:cs="Arial"/>
          <w:b/>
          <w:color w:val="e16a0a" w:themeColor="accent6" w:themeShade="BF"/>
          <w:sz w:val="24"/>
          <w:szCs w:val="24"/>
        </w:rPr>
        <w:t xml:space="preserve"> подать заявление на предоставление муниципальной услуги «Постановка на учет и направление детей в образовательные учреждения, реализующие образовательные программы дошкольного образования» можно</w:t>
      </w:r>
      <w:r>
        <w:rPr>
          <w:rFonts w:ascii="Arial" w:hAnsi="Arial" w:eastAsia="Arial" w:cs="Arial"/>
          <w:b/>
          <w:color w:val="e16a0a" w:themeColor="accent6" w:themeShade="BF"/>
          <w:sz w:val="24"/>
          <w:szCs w:val="24"/>
        </w:rPr>
        <w:t xml:space="preserve">:</w:t>
      </w:r>
      <w:r>
        <w:rPr>
          <w:color w:val="e16a0a" w:themeColor="accent6" w:themeShade="BF"/>
          <w:highlight w:val="none"/>
        </w:rPr>
      </w:r>
      <w:r>
        <w:rPr>
          <w:color w:val="e16a0a" w:themeColor="accent6" w:themeShade="BF"/>
          <w:highlight w:val="none"/>
        </w:rPr>
      </w:r>
    </w:p>
    <w:p>
      <w:pPr>
        <w:pStyle w:val="691"/>
        <w:jc w:val="center"/>
        <w:rPr>
          <w:color w:val="000000"/>
        </w:rPr>
      </w:pPr>
      <w:r>
        <w:rPr>
          <w:color w:val="000000"/>
          <w:highlight w:val="none"/>
        </w:rPr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numPr>
          <w:ilvl w:val="0"/>
          <w:numId w:val="2"/>
        </w:numPr>
        <w:ind w:left="0"/>
        <w:spacing w:line="276" w:lineRule="auto"/>
        <w:widowControl/>
        <w:tabs>
          <w:tab w:val="left" w:pos="0" w:leader="none"/>
        </w:tabs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в лю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бом отделении ГБУ НО «Уполномоченный МФЦ»  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по предварительной записи через приложение «ВнеОчереди» 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 (в Автозаводском районе  отделение ГБУ НО «Уполномоченный МФЦ»  находится по адресу: ул. Краснодонцев,  дом 1)</w:t>
      </w:r>
      <w:r/>
    </w:p>
    <w:p>
      <w:pPr>
        <w:pStyle w:val="858"/>
        <w:jc w:val="center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1325ed"/>
          <w:sz w:val="24"/>
          <w:szCs w:val="24"/>
        </w:rPr>
        <w:t xml:space="preserve">приёмные дн</w:t>
      </w:r>
      <w:r>
        <w:rPr>
          <w:rFonts w:ascii="Arial" w:hAnsi="Arial" w:eastAsia="Arial" w:cs="Arial"/>
          <w:color w:val="000080"/>
          <w:sz w:val="24"/>
          <w:szCs w:val="24"/>
        </w:rPr>
        <w:t xml:space="preserve">и: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 понедельник, вторник, среда, четверг, пятница с 8.00 до 20.00, 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center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суббота с 10.00 до 15.00</w:t>
      </w:r>
      <w:r>
        <w:rPr>
          <w:rFonts w:ascii="Arial" w:hAnsi="Arial" w:eastAsia="Arial" w:cs="Arial"/>
          <w:color w:val="000000"/>
          <w:sz w:val="24"/>
          <w:szCs w:val="24"/>
        </w:rPr>
        <w:br/>
      </w:r>
      <w:r>
        <w:rPr>
          <w:color w:val="000000"/>
        </w:rPr>
      </w:r>
      <w:r>
        <w:rPr>
          <w:color w:val="000000"/>
        </w:rPr>
      </w:r>
    </w:p>
    <w:p>
      <w:pPr>
        <w:pStyle w:val="691"/>
        <w:jc w:val="center"/>
        <w:rPr>
          <w:rFonts w:ascii="Arial" w:hAnsi="Arial" w:eastAsia="Arial" w:cs="Arial"/>
          <w:b/>
          <w:bCs/>
          <w:color w:val="be480a"/>
          <w:sz w:val="24"/>
          <w:szCs w:val="24"/>
        </w:rPr>
      </w:pPr>
      <w:r>
        <w:rPr>
          <w:rFonts w:ascii="Arial" w:hAnsi="Arial" w:eastAsia="Arial" w:cs="Arial"/>
          <w:b/>
          <w:color w:val="be480a"/>
          <w:sz w:val="24"/>
          <w:szCs w:val="24"/>
          <w:highlight w:val="none"/>
        </w:rPr>
      </w:r>
      <w:r>
        <w:rPr>
          <w:rFonts w:ascii="Arial" w:hAnsi="Arial" w:eastAsia="Arial" w:cs="Arial"/>
          <w:b/>
          <w:bCs/>
          <w:color w:val="be480a"/>
          <w:sz w:val="24"/>
          <w:szCs w:val="24"/>
        </w:rPr>
      </w:r>
      <w:r>
        <w:rPr>
          <w:rFonts w:ascii="Arial" w:hAnsi="Arial" w:eastAsia="Arial" w:cs="Arial"/>
          <w:b/>
          <w:bCs/>
          <w:color w:val="be480a"/>
          <w:sz w:val="24"/>
          <w:szCs w:val="24"/>
        </w:rPr>
      </w:r>
    </w:p>
    <w:p>
      <w:pPr>
        <w:pStyle w:val="691"/>
        <w:jc w:val="center"/>
        <w:rPr>
          <w:rFonts w:ascii="Arial" w:hAnsi="Arial" w:eastAsia="Arial" w:cs="Arial"/>
          <w:b/>
          <w:bCs/>
          <w:color w:val="be480a"/>
          <w:sz w:val="24"/>
          <w:szCs w:val="24"/>
          <w:highlight w:val="none"/>
        </w:rPr>
      </w:pPr>
      <w:r>
        <w:rPr>
          <w:rFonts w:ascii="Arial" w:hAnsi="Arial" w:eastAsia="Arial" w:cs="Arial"/>
          <w:b/>
          <w:color w:val="be480a"/>
          <w:sz w:val="24"/>
          <w:szCs w:val="24"/>
          <w:highlight w:val="none"/>
        </w:rPr>
      </w:r>
      <w:r>
        <w:rPr>
          <w:rFonts w:ascii="Arial" w:hAnsi="Arial" w:eastAsia="Arial" w:cs="Arial"/>
          <w:b/>
          <w:bCs/>
          <w:color w:val="be480a"/>
          <w:sz w:val="24"/>
          <w:szCs w:val="24"/>
          <w:highlight w:val="none"/>
        </w:rPr>
      </w:r>
      <w:r>
        <w:rPr>
          <w:rFonts w:ascii="Arial" w:hAnsi="Arial" w:eastAsia="Arial" w:cs="Arial"/>
          <w:b/>
          <w:bCs/>
          <w:color w:val="be480a"/>
          <w:sz w:val="24"/>
          <w:szCs w:val="24"/>
          <w:highlight w:val="none"/>
        </w:rPr>
      </w:r>
    </w:p>
    <w:p>
      <w:pPr>
        <w:pStyle w:val="691"/>
        <w:jc w:val="center"/>
        <w:rPr>
          <w:rFonts w:ascii="Arial" w:hAnsi="Arial" w:eastAsia="Arial" w:cs="Arial"/>
          <w:b/>
          <w:bCs/>
          <w:color w:val="be480a"/>
          <w:sz w:val="24"/>
          <w:szCs w:val="24"/>
          <w:highlight w:val="none"/>
        </w:rPr>
      </w:pPr>
      <w:r>
        <w:rPr>
          <w:rFonts w:ascii="Arial" w:hAnsi="Arial" w:eastAsia="Arial" w:cs="Arial"/>
          <w:b/>
          <w:color w:val="be480a"/>
          <w:sz w:val="24"/>
          <w:szCs w:val="24"/>
        </w:rPr>
        <w:t xml:space="preserve">Уважаемые родители, </w:t>
      </w:r>
      <w:r>
        <w:rPr>
          <w:rFonts w:ascii="Arial" w:hAnsi="Arial" w:eastAsia="Arial" w:cs="Arial"/>
          <w:b/>
          <w:bCs/>
          <w:color w:val="be480a"/>
          <w:sz w:val="24"/>
          <w:szCs w:val="24"/>
          <w:highlight w:val="none"/>
        </w:rPr>
      </w:r>
      <w:r>
        <w:rPr>
          <w:rFonts w:ascii="Arial" w:hAnsi="Arial" w:eastAsia="Arial" w:cs="Arial"/>
          <w:b/>
          <w:bCs/>
          <w:color w:val="be480a"/>
          <w:sz w:val="24"/>
          <w:szCs w:val="24"/>
          <w:highlight w:val="none"/>
        </w:rPr>
      </w:r>
    </w:p>
    <w:p>
      <w:pPr>
        <w:pStyle w:val="691"/>
        <w:jc w:val="center"/>
        <w:rPr>
          <w:rFonts w:ascii="Arial" w:hAnsi="Arial" w:eastAsia="Arial" w:cs="Arial"/>
          <w:b/>
          <w:bCs/>
          <w:color w:val="be480a"/>
          <w:sz w:val="24"/>
          <w:szCs w:val="24"/>
        </w:rPr>
      </w:pPr>
      <w:r>
        <w:rPr>
          <w:rFonts w:ascii="Arial" w:hAnsi="Arial" w:eastAsia="Arial" w:cs="Arial"/>
          <w:b/>
          <w:color w:val="be480a"/>
          <w:sz w:val="24"/>
          <w:szCs w:val="24"/>
        </w:rPr>
        <w:t xml:space="preserve">обращаем ваше внимание, </w:t>
      </w:r>
      <w:r>
        <w:rPr>
          <w:rFonts w:ascii="Arial" w:hAnsi="Arial" w:eastAsia="Arial" w:cs="Arial"/>
          <w:b/>
          <w:bCs/>
          <w:color w:val="be480a"/>
          <w:sz w:val="24"/>
          <w:szCs w:val="24"/>
        </w:rPr>
      </w:r>
      <w:r>
        <w:rPr>
          <w:rFonts w:ascii="Arial" w:hAnsi="Arial" w:eastAsia="Arial" w:cs="Arial"/>
          <w:b/>
          <w:bCs/>
          <w:color w:val="be480a"/>
          <w:sz w:val="24"/>
          <w:szCs w:val="24"/>
        </w:rPr>
      </w:r>
    </w:p>
    <w:p>
      <w:pPr>
        <w:pStyle w:val="691"/>
        <w:jc w:val="center"/>
        <w:rPr>
          <w:rFonts w:ascii="Arial" w:hAnsi="Arial" w:eastAsia="Arial" w:cs="Arial"/>
          <w:b/>
          <w:bCs/>
          <w:color w:val="be480a"/>
          <w:sz w:val="24"/>
          <w:szCs w:val="24"/>
        </w:rPr>
      </w:pPr>
      <w:r>
        <w:rPr>
          <w:rFonts w:ascii="Arial" w:hAnsi="Arial" w:eastAsia="Arial" w:cs="Arial"/>
          <w:b/>
          <w:color w:val="be480a"/>
          <w:sz w:val="24"/>
          <w:szCs w:val="24"/>
        </w:rPr>
        <w:t xml:space="preserve">что </w:t>
      </w:r>
      <w:r>
        <w:rPr>
          <w:rFonts w:ascii="Arial" w:hAnsi="Arial" w:eastAsia="Arial" w:cs="Arial"/>
          <w:b/>
          <w:color w:val="be480a"/>
          <w:sz w:val="24"/>
          <w:szCs w:val="24"/>
        </w:rPr>
        <w:t xml:space="preserve">подать заявление на перевод в другой детский сад </w:t>
      </w:r>
      <w:r>
        <w:rPr>
          <w:rFonts w:ascii="Arial" w:hAnsi="Arial" w:eastAsia="Arial" w:cs="Arial"/>
          <w:b/>
          <w:bCs/>
          <w:color w:val="be480a"/>
          <w:sz w:val="24"/>
          <w:szCs w:val="24"/>
        </w:rPr>
      </w:r>
      <w:r>
        <w:rPr>
          <w:rFonts w:ascii="Arial" w:hAnsi="Arial" w:eastAsia="Arial" w:cs="Arial"/>
          <w:b/>
          <w:bCs/>
          <w:color w:val="be480a"/>
          <w:sz w:val="24"/>
          <w:szCs w:val="24"/>
        </w:rPr>
      </w:r>
    </w:p>
    <w:p>
      <w:pPr>
        <w:pStyle w:val="691"/>
        <w:jc w:val="center"/>
        <w:rPr>
          <w:rFonts w:ascii="Arial" w:hAnsi="Arial" w:eastAsia="Arial" w:cs="Arial"/>
          <w:b/>
          <w:bCs/>
          <w:color w:val="be480a"/>
          <w:sz w:val="24"/>
          <w:szCs w:val="24"/>
        </w:rPr>
      </w:pPr>
      <w:r>
        <w:rPr>
          <w:rFonts w:ascii="Arial" w:hAnsi="Arial" w:eastAsia="Arial" w:cs="Arial"/>
          <w:b/>
          <w:color w:val="be480a"/>
          <w:sz w:val="24"/>
          <w:szCs w:val="24"/>
        </w:rPr>
        <w:t xml:space="preserve">можно только после зачисления ребёнка в ДОО:</w:t>
      </w:r>
      <w:r>
        <w:rPr>
          <w:rFonts w:ascii="Arial" w:hAnsi="Arial" w:eastAsia="Arial" w:cs="Arial"/>
          <w:b/>
          <w:bCs/>
          <w:color w:val="be480a"/>
          <w:sz w:val="24"/>
          <w:szCs w:val="24"/>
        </w:rPr>
      </w:r>
      <w:r>
        <w:rPr>
          <w:rFonts w:ascii="Arial" w:hAnsi="Arial" w:eastAsia="Arial" w:cs="Arial"/>
          <w:b/>
          <w:bCs/>
          <w:color w:val="be480a"/>
          <w:sz w:val="24"/>
          <w:szCs w:val="24"/>
        </w:rPr>
      </w:r>
    </w:p>
    <w:p>
      <w:pPr>
        <w:pStyle w:val="864"/>
        <w:ind w:left="0" w:right="0" w:firstLine="0"/>
        <w:spacing w:before="150" w:after="150" w:line="300" w:lineRule="atLeast"/>
        <w:widowControl/>
        <w:tabs>
          <w:tab w:val="left" w:pos="0" w:leader="none"/>
        </w:tabs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/>
      <w:r/>
    </w:p>
    <w:p>
      <w:pPr>
        <w:pStyle w:val="858"/>
        <w:spacing w:line="276" w:lineRule="auto"/>
        <w:widowControl/>
        <w:tabs>
          <w:tab w:val="left" w:pos="0" w:leader="none"/>
        </w:tabs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в любом отделении ГБУ НО «Уполномоченный МФЦ» 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по предварительной записи через приложение «ВнеОчереди» 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  (в Автозаводском районе  отделение ГБУ НО «Уполномоченный МФЦ»  находится по адресу: ул. Краснодонцев,  дом 1)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4" w:space="0"/>
        </w:pBdr>
      </w:pPr>
      <w:r>
        <w:rPr>
          <w:rFonts w:ascii="Arial" w:hAnsi="Arial" w:eastAsia="Arial" w:cs="Arial"/>
          <w:color w:val="000080"/>
          <w:sz w:val="24"/>
          <w:szCs w:val="24"/>
        </w:rPr>
        <w:t xml:space="preserve">приемные дни: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 понедельник, вторник, среда, четверг, пятница - с 8.00 до 20.00, 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center"/>
        <w:spacing w:line="276" w:lineRule="auto"/>
        <w:widowControl/>
        <w:rPr>
          <w:color w:val="000000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суббота - с 10.00 до 15.00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before="57" w:after="57"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</w:p>
    <w:p>
      <w:pPr>
        <w:pStyle w:val="858"/>
        <w:jc w:val="center"/>
        <w:spacing w:after="140"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b/>
          <w:color w:val="be480a"/>
          <w:sz w:val="24"/>
          <w:szCs w:val="24"/>
        </w:rPr>
        <w:t xml:space="preserve">Для направления и/или приема в образовательную организацию родители (законные представители) ребенка предъявляют следующие документы: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color w:val="000000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- документ, удостоверяющий личность заявителя и родителя (законного представителя) ребенка;</w:t>
      </w:r>
      <w:r>
        <w:rPr>
          <w:color w:val="000000"/>
        </w:rPr>
      </w:r>
      <w:r>
        <w:rPr>
          <w:color w:val="000000"/>
          <w:highlight w:val="none"/>
        </w:rPr>
      </w:r>
    </w:p>
    <w:p>
      <w:pPr>
        <w:jc w:val="both"/>
        <w:spacing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 - паспорт гражданина РФ, национальный паспорт иностранного гражданина, иной документ, установленный федеральным законодательством или признаваемый в соответствии с м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еждународным договором Российской Федерации в качестве документа, удостоверяющего личность иностранного гражданина (предоставляется оригинал для удостоверения личности при личном обращении (документы иностранного гражданина и лица без гражданства предостав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ляются на иностранном языке и нотариально заверенный перевод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 на русский язык);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- правовой акт органа опеки и попечительства о назначении заявителя опекуном ребенка (для законного представителя ребенка, который не является родителем);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- доверенность на ли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цо, имеющее право действовать от имени заявителя, оформленная нотариально, подтверждающая наличие прав действовать от лица родителя (законного представителя) ребенка и определяющая условия и границы реализации права на получения Услуги (предоставляется ори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гинал и копия) при необходимости;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- разрешение на временное проживание, вид на жительство (выданный МВД России) (для иностранных граждан и лиц без гражданства);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- свидетельство о рождении ребенка РФ или иной документ, удостоверяющий личность ребенка, выд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анный компетентными органами иностранного государства, и их нотариально удостоверенный перевод на русский язык;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- заключение (рекомендации) территориальной 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психолого-медико-педагогической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 комиссии при наличии потребности в организации образовательной деятельности по адаптированной образовательной программе в группе компенсирующей или комбинированной направленности (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при необходимости);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- документ (справка от врача), подтверждающий потребность в обучении в группе оздоровительной направленности (для детей туберкулезной интоксикацией, детей с аллергическими заболеваниями (при необходимости);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- дополнительно родитель (законный представитель) предъявляет свидетельство о месте регистрации ребенка по месту жительства или месту пребывания на закрепленной территории, при отсутствии свидетельства о регистрации родитель (законный представитель) ребенк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а предъявляет документ, содержащий сведения о месте пребывания, месте фактического проживания ребенка;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  <w:r>
        <w:rPr>
          <w:rFonts w:ascii="Arial" w:hAnsi="Arial" w:eastAsia="Arial" w:cs="Arial"/>
          <w:color w:val="000000"/>
          <w:sz w:val="24"/>
          <w:szCs w:val="24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4"/>
          <w:szCs w:val="24"/>
        </w:rPr>
        <w:t xml:space="preserve">- дополнительно 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предоставляется  документ</w:t>
      </w:r>
      <w:r>
        <w:rPr>
          <w:rFonts w:ascii="Arial" w:hAnsi="Arial" w:eastAsia="Arial" w:cs="Arial"/>
          <w:color w:val="000000"/>
          <w:sz w:val="24"/>
          <w:szCs w:val="24"/>
        </w:rPr>
        <w:t xml:space="preserve">, подтверждающий право на внеочередное или первоочередное получение мест в ДОО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both"/>
        <w:spacing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color w:val="000000"/>
        </w:rPr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center"/>
        <w:spacing w:before="150" w:after="150"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b/>
          <w:color w:val="800000"/>
          <w:sz w:val="24"/>
          <w:szCs w:val="24"/>
        </w:rPr>
        <w:t xml:space="preserve">«ГОРЯЧАЯ ЛИНИЯ»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spacing w:before="150" w:after="150" w:line="276" w:lineRule="auto"/>
        <w:widowControl/>
        <w:rPr>
          <w:rFonts w:ascii="Arial" w:hAnsi="Arial" w:eastAsia="Arial" w:cs="Arial"/>
          <w:color w:val="000000"/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color w:val="000000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63575" cy="442595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663575" cy="44259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52.25pt;height:34.85pt;mso-wrap-distance-left:0.00pt;mso-wrap-distance-top:0.00pt;mso-wrap-distance-right:0.00pt;mso-wrap-distance-bottom:0.00pt;">
                <v:path textboxrect="0,0,0,0"/>
                <v:imagedata r:id="rId10" o:title=""/>
              </v:shape>
            </w:pict>
          </mc:Fallback>
        </mc:AlternateContent>
      </w:r>
      <w:r>
        <w:rPr>
          <w:rFonts w:ascii="Arial" w:hAnsi="Arial" w:eastAsia="Arial" w:cs="Arial"/>
          <w:color w:val="000000"/>
          <w:sz w:val="20"/>
          <w:szCs w:val="20"/>
        </w:rPr>
      </w:r>
      <w:r>
        <w:rPr>
          <w:rFonts w:ascii="Arial" w:hAnsi="Arial" w:eastAsia="Arial" w:cs="Arial"/>
          <w:color w:val="000000"/>
          <w:sz w:val="20"/>
          <w:szCs w:val="20"/>
        </w:rPr>
      </w:r>
    </w:p>
    <w:p>
      <w:pPr>
        <w:pStyle w:val="858"/>
        <w:jc w:val="center"/>
        <w:spacing w:before="57" w:after="57"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0"/>
          <w:szCs w:val="20"/>
        </w:rPr>
        <w:t xml:space="preserve">Задать вопросы о порядке предоставления муниципальной услуги «Постановка на учет и направление детей в образовательные учреждения, реализующие образовательные программы дошкольного образования» </w:t>
      </w:r>
      <w:r>
        <w:rPr>
          <w:rFonts w:ascii="Arial" w:hAnsi="Arial" w:eastAsia="Arial" w:cs="Arial"/>
          <w:color w:val="000000"/>
          <w:sz w:val="20"/>
          <w:szCs w:val="20"/>
        </w:rPr>
        <w:t xml:space="preserve"> родители (законные представители) ребёнка могут 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center"/>
        <w:spacing w:before="57" w:after="57"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color w:val="000000"/>
          <w:sz w:val="20"/>
          <w:szCs w:val="20"/>
        </w:rPr>
        <w:t xml:space="preserve">по телефону  горячей линии  </w:t>
      </w:r>
      <w:r>
        <w:rPr>
          <w:rFonts w:ascii="Arial" w:hAnsi="Arial" w:eastAsia="Arial" w:cs="Arial"/>
          <w:b/>
          <w:color w:val="000000"/>
          <w:sz w:val="20"/>
          <w:szCs w:val="20"/>
        </w:rPr>
        <w:t xml:space="preserve">435-87-66</w:t>
      </w:r>
      <w:r>
        <w:rPr>
          <w:rFonts w:ascii="Arial" w:hAnsi="Arial" w:eastAsia="Arial" w:cs="Arial"/>
          <w:b/>
          <w:color w:val="000000"/>
          <w:sz w:val="20"/>
          <w:szCs w:val="20"/>
        </w:rPr>
        <w:br/>
        <w:t xml:space="preserve">в понедельник с 9:00 до 11:00,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center"/>
        <w:spacing w:before="150" w:after="153"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rFonts w:ascii="Arial" w:hAnsi="Arial" w:eastAsia="Arial" w:cs="Arial"/>
          <w:b/>
          <w:color w:val="000000"/>
          <w:sz w:val="20"/>
          <w:szCs w:val="20"/>
        </w:rPr>
        <w:t xml:space="preserve">четверг с 9:00 до 11:00</w:t>
      </w:r>
      <w:r>
        <w:rPr>
          <w:color w:val="000000"/>
        </w:rPr>
      </w:r>
      <w:r>
        <w:rPr>
          <w:color w:val="000000"/>
        </w:rPr>
      </w:r>
    </w:p>
    <w:p>
      <w:pPr>
        <w:pStyle w:val="858"/>
        <w:jc w:val="center"/>
        <w:spacing w:after="200" w:line="276" w:lineRule="auto"/>
      </w:pPr>
      <w:r/>
      <w:r/>
    </w:p>
    <w:p>
      <w:pPr>
        <w:pStyle w:val="858"/>
        <w:jc w:val="center"/>
        <w:spacing w:after="200" w:line="276" w:lineRule="auto"/>
      </w:pPr>
      <w:r/>
      <w:r/>
    </w:p>
    <w:p>
      <w:pPr>
        <w:pStyle w:val="858"/>
        <w:ind w:left="284"/>
        <w:jc w:val="center"/>
        <w:spacing w:before="150" w:after="150" w:line="276" w:lineRule="auto"/>
        <w:widowControl/>
        <w:rPr>
          <w:color w:val="00000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color w:val="000000"/>
        </w:rPr>
      </w:r>
      <w:r>
        <w:rPr>
          <w:color w:val="000000"/>
        </w:rPr>
      </w:r>
      <w:r>
        <w:rPr>
          <w:color w:val="000000"/>
        </w:rPr>
      </w:r>
    </w:p>
    <w:sectPr>
      <w:footnotePr/>
      <w:endnotePr/>
      <w:type w:val="nextPage"/>
      <w:pgSz w:w="11906" w:h="16838" w:orient="portrait"/>
      <w:pgMar w:top="709" w:right="1134" w:bottom="1134" w:left="1134" w:header="720" w:footer="720" w:gutter="0"/>
      <w:pgNumType w:start="1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OpenSymbol">
    <w:panose1 w:val="05010000000000000000"/>
  </w:font>
  <w:font w:name="Symbol">
    <w:panose1 w:val="05010000000000000000"/>
  </w:font>
  <w:font w:name="Noto Sans Symbols">
    <w:panose1 w:val="020B0502040504020204"/>
  </w:font>
  <w:font w:name="Times New Roman">
    <w:panose1 w:val="02020603050405020304"/>
  </w:font>
  <w:font w:name="Tahoma">
    <w:panose1 w:val="020B0604030504040204"/>
  </w:font>
  <w:font w:name="Georgia">
    <w:panose1 w:val="02040502050405020303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●"/>
      <w:lvlJc w:val="left"/>
      <w:pPr>
        <w:ind w:left="0" w:firstLine="0"/>
      </w:pPr>
      <w:rPr>
        <w:rFonts w:ascii="Noto Sans Symbols" w:hAnsi="Noto Sans Symbols" w:eastAsia="Noto Sans Symbols" w:cs="Noto Sans Symbols"/>
        <w:color w:val="c00000"/>
        <w:sz w:val="24"/>
        <w:szCs w:val="24"/>
        <w:vertAlign w:val="baseline"/>
      </w:rPr>
    </w:lvl>
    <w:lvl w:ilvl="1">
      <w:start w:val="1"/>
      <w:numFmt w:val="bullet"/>
      <w:isLgl w:val="false"/>
      <w:suff w:val="tab"/>
      <w:lvlText w:val="●"/>
      <w:lvlJc w:val="left"/>
      <w:pPr>
        <w:ind w:left="1414" w:hanging="283"/>
      </w:pPr>
      <w:rPr>
        <w:rFonts w:ascii="Noto Sans Symbols" w:hAnsi="Noto Sans Symbols" w:eastAsia="Noto Sans Symbols" w:cs="Noto Sans Symbols"/>
        <w:color w:val="c00000"/>
        <w:sz w:val="24"/>
        <w:szCs w:val="24"/>
        <w:vertAlign w:val="baseline"/>
      </w:rPr>
    </w:lvl>
    <w:lvl w:ilvl="2">
      <w:start w:val="1"/>
      <w:numFmt w:val="bullet"/>
      <w:isLgl w:val="false"/>
      <w:suff w:val="tab"/>
      <w:lvlText w:val="●"/>
      <w:lvlJc w:val="left"/>
      <w:pPr>
        <w:ind w:left="2121" w:hanging="283"/>
      </w:pPr>
      <w:rPr>
        <w:rFonts w:ascii="Noto Sans Symbols" w:hAnsi="Noto Sans Symbols" w:eastAsia="Noto Sans Symbols" w:cs="Noto Sans Symbols"/>
        <w:color w:val="c00000"/>
        <w:sz w:val="24"/>
        <w:szCs w:val="24"/>
        <w:vertAlign w:val="baseline"/>
      </w:rPr>
    </w:lvl>
    <w:lvl w:ilvl="3">
      <w:start w:val="1"/>
      <w:numFmt w:val="bullet"/>
      <w:isLgl w:val="false"/>
      <w:suff w:val="tab"/>
      <w:lvlText w:val="●"/>
      <w:lvlJc w:val="left"/>
      <w:pPr>
        <w:ind w:left="2828" w:hanging="283"/>
      </w:pPr>
      <w:rPr>
        <w:rFonts w:ascii="Noto Sans Symbols" w:hAnsi="Noto Sans Symbols" w:eastAsia="Noto Sans Symbols" w:cs="Noto Sans Symbols"/>
        <w:color w:val="c00000"/>
        <w:sz w:val="24"/>
        <w:szCs w:val="24"/>
        <w:vertAlign w:val="baseline"/>
      </w:rPr>
    </w:lvl>
    <w:lvl w:ilvl="4">
      <w:start w:val="1"/>
      <w:numFmt w:val="bullet"/>
      <w:isLgl w:val="false"/>
      <w:suff w:val="tab"/>
      <w:lvlText w:val="●"/>
      <w:lvlJc w:val="left"/>
      <w:pPr>
        <w:ind w:left="3535" w:hanging="283"/>
      </w:pPr>
      <w:rPr>
        <w:rFonts w:ascii="Noto Sans Symbols" w:hAnsi="Noto Sans Symbols" w:eastAsia="Noto Sans Symbols" w:cs="Noto Sans Symbols"/>
        <w:color w:val="c00000"/>
        <w:sz w:val="24"/>
        <w:szCs w:val="24"/>
        <w:vertAlign w:val="baseline"/>
      </w:rPr>
    </w:lvl>
    <w:lvl w:ilvl="5">
      <w:start w:val="1"/>
      <w:numFmt w:val="bullet"/>
      <w:isLgl w:val="false"/>
      <w:suff w:val="tab"/>
      <w:lvlText w:val="●"/>
      <w:lvlJc w:val="left"/>
      <w:pPr>
        <w:ind w:left="4242" w:hanging="283"/>
      </w:pPr>
      <w:rPr>
        <w:rFonts w:ascii="Noto Sans Symbols" w:hAnsi="Noto Sans Symbols" w:eastAsia="Noto Sans Symbols" w:cs="Noto Sans Symbols"/>
        <w:color w:val="c00000"/>
        <w:sz w:val="24"/>
        <w:szCs w:val="24"/>
        <w:vertAlign w:val="baseline"/>
      </w:rPr>
    </w:lvl>
    <w:lvl w:ilvl="6">
      <w:start w:val="1"/>
      <w:numFmt w:val="bullet"/>
      <w:isLgl w:val="false"/>
      <w:suff w:val="tab"/>
      <w:lvlText w:val="●"/>
      <w:lvlJc w:val="left"/>
      <w:pPr>
        <w:ind w:left="4949" w:hanging="283"/>
      </w:pPr>
      <w:rPr>
        <w:rFonts w:ascii="Noto Sans Symbols" w:hAnsi="Noto Sans Symbols" w:eastAsia="Noto Sans Symbols" w:cs="Noto Sans Symbols"/>
        <w:color w:val="c00000"/>
        <w:sz w:val="24"/>
        <w:szCs w:val="24"/>
        <w:vertAlign w:val="baseline"/>
      </w:rPr>
    </w:lvl>
    <w:lvl w:ilvl="7">
      <w:start w:val="1"/>
      <w:numFmt w:val="bullet"/>
      <w:isLgl w:val="false"/>
      <w:suff w:val="tab"/>
      <w:lvlText w:val="●"/>
      <w:lvlJc w:val="left"/>
      <w:pPr>
        <w:ind w:left="5656" w:hanging="282"/>
      </w:pPr>
      <w:rPr>
        <w:rFonts w:ascii="Noto Sans Symbols" w:hAnsi="Noto Sans Symbols" w:eastAsia="Noto Sans Symbols" w:cs="Noto Sans Symbols"/>
        <w:color w:val="c00000"/>
        <w:sz w:val="24"/>
        <w:szCs w:val="24"/>
        <w:vertAlign w:val="baseline"/>
      </w:rPr>
    </w:lvl>
    <w:lvl w:ilvl="8">
      <w:start w:val="1"/>
      <w:numFmt w:val="bullet"/>
      <w:isLgl w:val="false"/>
      <w:suff w:val="tab"/>
      <w:lvlText w:val="●"/>
      <w:lvlJc w:val="left"/>
      <w:pPr>
        <w:ind w:left="6363" w:hanging="283"/>
      </w:pPr>
      <w:rPr>
        <w:rFonts w:ascii="Noto Sans Symbols" w:hAnsi="Noto Sans Symbols" w:eastAsia="Noto Sans Symbols" w:cs="Noto Sans Symbols"/>
        <w:color w:val="c00000"/>
        <w:sz w:val="24"/>
        <w:szCs w:val="24"/>
        <w:vertAlign w:val="baseline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●"/>
      <w:lvlJc w:val="left"/>
      <w:pPr>
        <w:ind w:left="283" w:hanging="283"/>
      </w:pPr>
      <w:rPr>
        <w:rFonts w:ascii="Noto Sans Symbols" w:hAnsi="Noto Sans Symbols" w:eastAsia="Noto Sans Symbols" w:cs="Noto Sans Symbols"/>
        <w:smallCaps w:val="0"/>
        <w:color w:val="c00000"/>
        <w:sz w:val="20"/>
        <w:szCs w:val="20"/>
        <w:vertAlign w:val="baseline"/>
      </w:rPr>
    </w:lvl>
    <w:lvl w:ilvl="1">
      <w:start w:val="1"/>
      <w:numFmt w:val="bullet"/>
      <w:isLgl w:val="false"/>
      <w:suff w:val="tab"/>
      <w:lvlText w:val="●"/>
      <w:lvlJc w:val="left"/>
      <w:pPr>
        <w:ind w:left="1414" w:hanging="283"/>
      </w:pPr>
      <w:rPr>
        <w:rFonts w:ascii="Noto Sans Symbols" w:hAnsi="Noto Sans Symbols" w:eastAsia="Noto Sans Symbols" w:cs="Noto Sans Symbols"/>
        <w:smallCaps w:val="0"/>
        <w:color w:val="c00000"/>
        <w:sz w:val="20"/>
        <w:szCs w:val="20"/>
        <w:vertAlign w:val="baseline"/>
      </w:rPr>
    </w:lvl>
    <w:lvl w:ilvl="2">
      <w:start w:val="1"/>
      <w:numFmt w:val="bullet"/>
      <w:isLgl w:val="false"/>
      <w:suff w:val="tab"/>
      <w:lvlText w:val="●"/>
      <w:lvlJc w:val="left"/>
      <w:pPr>
        <w:ind w:left="2121" w:hanging="283"/>
      </w:pPr>
      <w:rPr>
        <w:rFonts w:ascii="Noto Sans Symbols" w:hAnsi="Noto Sans Symbols" w:eastAsia="Noto Sans Symbols" w:cs="Noto Sans Symbols"/>
        <w:smallCaps w:val="0"/>
        <w:color w:val="c00000"/>
        <w:sz w:val="20"/>
        <w:szCs w:val="20"/>
        <w:vertAlign w:val="baseline"/>
      </w:rPr>
    </w:lvl>
    <w:lvl w:ilvl="3">
      <w:start w:val="1"/>
      <w:numFmt w:val="bullet"/>
      <w:isLgl w:val="false"/>
      <w:suff w:val="tab"/>
      <w:lvlText w:val="●"/>
      <w:lvlJc w:val="left"/>
      <w:pPr>
        <w:ind w:left="2828" w:hanging="283"/>
      </w:pPr>
      <w:rPr>
        <w:rFonts w:ascii="Noto Sans Symbols" w:hAnsi="Noto Sans Symbols" w:eastAsia="Noto Sans Symbols" w:cs="Noto Sans Symbols"/>
        <w:smallCaps w:val="0"/>
        <w:color w:val="c00000"/>
        <w:sz w:val="20"/>
        <w:szCs w:val="20"/>
        <w:vertAlign w:val="baseline"/>
      </w:rPr>
    </w:lvl>
    <w:lvl w:ilvl="4">
      <w:start w:val="1"/>
      <w:numFmt w:val="bullet"/>
      <w:isLgl w:val="false"/>
      <w:suff w:val="tab"/>
      <w:lvlText w:val="●"/>
      <w:lvlJc w:val="left"/>
      <w:pPr>
        <w:ind w:left="3535" w:hanging="283"/>
      </w:pPr>
      <w:rPr>
        <w:rFonts w:ascii="Noto Sans Symbols" w:hAnsi="Noto Sans Symbols" w:eastAsia="Noto Sans Symbols" w:cs="Noto Sans Symbols"/>
        <w:smallCaps w:val="0"/>
        <w:color w:val="c00000"/>
        <w:sz w:val="20"/>
        <w:szCs w:val="20"/>
        <w:vertAlign w:val="baseline"/>
      </w:rPr>
    </w:lvl>
    <w:lvl w:ilvl="5">
      <w:start w:val="1"/>
      <w:numFmt w:val="bullet"/>
      <w:isLgl w:val="false"/>
      <w:suff w:val="tab"/>
      <w:lvlText w:val="●"/>
      <w:lvlJc w:val="left"/>
      <w:pPr>
        <w:ind w:left="4242" w:hanging="283"/>
      </w:pPr>
      <w:rPr>
        <w:rFonts w:ascii="Noto Sans Symbols" w:hAnsi="Noto Sans Symbols" w:eastAsia="Noto Sans Symbols" w:cs="Noto Sans Symbols"/>
        <w:smallCaps w:val="0"/>
        <w:color w:val="c00000"/>
        <w:sz w:val="20"/>
        <w:szCs w:val="20"/>
        <w:vertAlign w:val="baseline"/>
      </w:rPr>
    </w:lvl>
    <w:lvl w:ilvl="6">
      <w:start w:val="1"/>
      <w:numFmt w:val="bullet"/>
      <w:isLgl w:val="false"/>
      <w:suff w:val="tab"/>
      <w:lvlText w:val="●"/>
      <w:lvlJc w:val="left"/>
      <w:pPr>
        <w:ind w:left="4949" w:hanging="283"/>
      </w:pPr>
      <w:rPr>
        <w:rFonts w:ascii="Noto Sans Symbols" w:hAnsi="Noto Sans Symbols" w:eastAsia="Noto Sans Symbols" w:cs="Noto Sans Symbols"/>
        <w:smallCaps w:val="0"/>
        <w:color w:val="c00000"/>
        <w:sz w:val="20"/>
        <w:szCs w:val="20"/>
        <w:vertAlign w:val="baseline"/>
      </w:rPr>
    </w:lvl>
    <w:lvl w:ilvl="7">
      <w:start w:val="1"/>
      <w:numFmt w:val="bullet"/>
      <w:isLgl w:val="false"/>
      <w:suff w:val="tab"/>
      <w:lvlText w:val="●"/>
      <w:lvlJc w:val="left"/>
      <w:pPr>
        <w:ind w:left="5656" w:hanging="282"/>
      </w:pPr>
      <w:rPr>
        <w:rFonts w:ascii="Noto Sans Symbols" w:hAnsi="Noto Sans Symbols" w:eastAsia="Noto Sans Symbols" w:cs="Noto Sans Symbols"/>
        <w:smallCaps w:val="0"/>
        <w:color w:val="c00000"/>
        <w:sz w:val="20"/>
        <w:szCs w:val="20"/>
        <w:vertAlign w:val="baseline"/>
      </w:rPr>
    </w:lvl>
    <w:lvl w:ilvl="8">
      <w:start w:val="1"/>
      <w:numFmt w:val="bullet"/>
      <w:isLgl w:val="false"/>
      <w:suff w:val="tab"/>
      <w:lvlText w:val="●"/>
      <w:lvlJc w:val="left"/>
      <w:pPr>
        <w:ind w:left="6363" w:hanging="283"/>
      </w:pPr>
      <w:rPr>
        <w:rFonts w:ascii="Noto Sans Symbols" w:hAnsi="Noto Sans Symbols" w:eastAsia="Noto Sans Symbols" w:cs="Noto Sans Symbols"/>
        <w:smallCaps w:val="0"/>
        <w:color w:val="c00000"/>
        <w:sz w:val="20"/>
        <w:szCs w:val="20"/>
        <w:vertAlign w:val="baseline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●"/>
      <w:lvlJc w:val="left"/>
      <w:pPr>
        <w:ind w:left="283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1">
      <w:start w:val="1"/>
      <w:numFmt w:val="bullet"/>
      <w:isLgl w:val="false"/>
      <w:suff w:val="tab"/>
      <w:lvlText w:val="●"/>
      <w:lvlJc w:val="left"/>
      <w:pPr>
        <w:ind w:left="1414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2">
      <w:start w:val="1"/>
      <w:numFmt w:val="bullet"/>
      <w:isLgl w:val="false"/>
      <w:suff w:val="tab"/>
      <w:lvlText w:val="●"/>
      <w:lvlJc w:val="left"/>
      <w:pPr>
        <w:ind w:left="2121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3">
      <w:start w:val="1"/>
      <w:numFmt w:val="bullet"/>
      <w:isLgl w:val="false"/>
      <w:suff w:val="tab"/>
      <w:lvlText w:val="●"/>
      <w:lvlJc w:val="left"/>
      <w:pPr>
        <w:ind w:left="2828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4">
      <w:start w:val="1"/>
      <w:numFmt w:val="bullet"/>
      <w:isLgl w:val="false"/>
      <w:suff w:val="tab"/>
      <w:lvlText w:val="●"/>
      <w:lvlJc w:val="left"/>
      <w:pPr>
        <w:ind w:left="3535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5">
      <w:start w:val="1"/>
      <w:numFmt w:val="bullet"/>
      <w:isLgl w:val="false"/>
      <w:suff w:val="tab"/>
      <w:lvlText w:val="●"/>
      <w:lvlJc w:val="left"/>
      <w:pPr>
        <w:ind w:left="4242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6">
      <w:start w:val="1"/>
      <w:numFmt w:val="bullet"/>
      <w:isLgl w:val="false"/>
      <w:suff w:val="tab"/>
      <w:lvlText w:val="●"/>
      <w:lvlJc w:val="left"/>
      <w:pPr>
        <w:ind w:left="4949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7">
      <w:start w:val="1"/>
      <w:numFmt w:val="bullet"/>
      <w:isLgl w:val="false"/>
      <w:suff w:val="tab"/>
      <w:lvlText w:val="●"/>
      <w:lvlJc w:val="left"/>
      <w:pPr>
        <w:ind w:left="5656" w:hanging="282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8">
      <w:start w:val="1"/>
      <w:numFmt w:val="bullet"/>
      <w:isLgl w:val="false"/>
      <w:suff w:val="tab"/>
      <w:lvlText w:val="●"/>
      <w:lvlJc w:val="left"/>
      <w:pPr>
        <w:ind w:left="6363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●"/>
      <w:lvlJc w:val="left"/>
      <w:pPr>
        <w:ind w:left="77" w:hanging="360"/>
      </w:pPr>
      <w:rPr>
        <w:rFonts w:ascii="Noto Sans Symbols" w:hAnsi="Noto Sans Symbols" w:eastAsia="Noto Sans Symbols" w:cs="Noto Sans Symbols"/>
        <w:vertAlign w:val="baseline"/>
      </w:rPr>
    </w:lvl>
    <w:lvl w:ilvl="1">
      <w:start w:val="1"/>
      <w:numFmt w:val="bullet"/>
      <w:isLgl w:val="false"/>
      <w:suff w:val="tab"/>
      <w:lvlText w:val="◦"/>
      <w:lvlJc w:val="left"/>
      <w:pPr>
        <w:ind w:left="437" w:hanging="360"/>
      </w:pPr>
      <w:rPr>
        <w:rFonts w:ascii="Noto Sans Symbols" w:hAnsi="Noto Sans Symbols" w:eastAsia="Noto Sans Symbols" w:cs="Noto Sans Symbols"/>
        <w:vertAlign w:val="baseline"/>
      </w:rPr>
    </w:lvl>
    <w:lvl w:ilvl="2">
      <w:start w:val="1"/>
      <w:numFmt w:val="bullet"/>
      <w:isLgl w:val="false"/>
      <w:suff w:val="tab"/>
      <w:lvlText w:val="▪"/>
      <w:lvlJc w:val="left"/>
      <w:pPr>
        <w:ind w:left="797" w:hanging="360"/>
      </w:pPr>
      <w:rPr>
        <w:rFonts w:ascii="Noto Sans Symbols" w:hAnsi="Noto Sans Symbols" w:eastAsia="Noto Sans Symbols" w:cs="Noto Sans Symbols"/>
        <w:vertAlign w:val="baseline"/>
      </w:rPr>
    </w:lvl>
    <w:lvl w:ilvl="3">
      <w:start w:val="1"/>
      <w:numFmt w:val="bullet"/>
      <w:isLgl w:val="false"/>
      <w:suff w:val="tab"/>
      <w:lvlText w:val="●"/>
      <w:lvlJc w:val="left"/>
      <w:pPr>
        <w:ind w:left="1157" w:hanging="360"/>
      </w:pPr>
      <w:rPr>
        <w:rFonts w:ascii="Noto Sans Symbols" w:hAnsi="Noto Sans Symbols" w:eastAsia="Noto Sans Symbols" w:cs="Noto Sans Symbols"/>
        <w:vertAlign w:val="baseline"/>
      </w:rPr>
    </w:lvl>
    <w:lvl w:ilvl="4">
      <w:start w:val="1"/>
      <w:numFmt w:val="bullet"/>
      <w:isLgl w:val="false"/>
      <w:suff w:val="tab"/>
      <w:lvlText w:val="◦"/>
      <w:lvlJc w:val="left"/>
      <w:pPr>
        <w:ind w:left="1517" w:hanging="360"/>
      </w:pPr>
      <w:rPr>
        <w:rFonts w:ascii="Noto Sans Symbols" w:hAnsi="Noto Sans Symbols" w:eastAsia="Noto Sans Symbols" w:cs="Noto Sans Symbols"/>
        <w:vertAlign w:val="baseline"/>
      </w:rPr>
    </w:lvl>
    <w:lvl w:ilvl="5">
      <w:start w:val="1"/>
      <w:numFmt w:val="bullet"/>
      <w:isLgl w:val="false"/>
      <w:suff w:val="tab"/>
      <w:lvlText w:val="▪"/>
      <w:lvlJc w:val="left"/>
      <w:pPr>
        <w:ind w:left="1877" w:hanging="360"/>
      </w:pPr>
      <w:rPr>
        <w:rFonts w:ascii="Noto Sans Symbols" w:hAnsi="Noto Sans Symbols" w:eastAsia="Noto Sans Symbols" w:cs="Noto Sans Symbols"/>
        <w:vertAlign w:val="baseline"/>
      </w:rPr>
    </w:lvl>
    <w:lvl w:ilvl="6">
      <w:start w:val="1"/>
      <w:numFmt w:val="bullet"/>
      <w:isLgl w:val="false"/>
      <w:suff w:val="tab"/>
      <w:lvlText w:val="●"/>
      <w:lvlJc w:val="left"/>
      <w:pPr>
        <w:ind w:left="2237" w:hanging="360"/>
      </w:pPr>
      <w:rPr>
        <w:rFonts w:ascii="Noto Sans Symbols" w:hAnsi="Noto Sans Symbols" w:eastAsia="Noto Sans Symbols" w:cs="Noto Sans Symbols"/>
        <w:vertAlign w:val="baseline"/>
      </w:rPr>
    </w:lvl>
    <w:lvl w:ilvl="7">
      <w:start w:val="1"/>
      <w:numFmt w:val="bullet"/>
      <w:isLgl w:val="false"/>
      <w:suff w:val="tab"/>
      <w:lvlText w:val="◦"/>
      <w:lvlJc w:val="left"/>
      <w:pPr>
        <w:ind w:left="2597" w:hanging="360"/>
      </w:pPr>
      <w:rPr>
        <w:rFonts w:ascii="Noto Sans Symbols" w:hAnsi="Noto Sans Symbols" w:eastAsia="Noto Sans Symbols" w:cs="Noto Sans Symbols"/>
        <w:vertAlign w:val="baseline"/>
      </w:rPr>
    </w:lvl>
    <w:lvl w:ilvl="8">
      <w:start w:val="1"/>
      <w:numFmt w:val="bullet"/>
      <w:isLgl w:val="false"/>
      <w:suff w:val="tab"/>
      <w:lvlText w:val="▪"/>
      <w:lvlJc w:val="left"/>
      <w:pPr>
        <w:ind w:left="2957" w:hanging="360"/>
      </w:pPr>
      <w:rPr>
        <w:rFonts w:ascii="Noto Sans Symbols" w:hAnsi="Noto Sans Symbols" w:eastAsia="Noto Sans Symbols" w:cs="Noto Sans Symbols"/>
        <w:vertAlign w:val="baseline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283" w:hanging="283"/>
        <w:tabs>
          <w:tab w:val="num" w:pos="283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1">
      <w:start w:val="1"/>
      <w:numFmt w:val="bullet"/>
      <w:isLgl w:val="false"/>
      <w:suff w:val="tab"/>
      <w:lvlText w:val=""/>
      <w:lvlJc w:val="left"/>
      <w:pPr>
        <w:ind w:left="1414" w:hanging="283"/>
        <w:tabs>
          <w:tab w:val="num" w:pos="1414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2">
      <w:start w:val="1"/>
      <w:numFmt w:val="bullet"/>
      <w:isLgl w:val="false"/>
      <w:suff w:val="tab"/>
      <w:lvlText w:val=""/>
      <w:lvlJc w:val="left"/>
      <w:pPr>
        <w:ind w:left="2121" w:hanging="283"/>
        <w:tabs>
          <w:tab w:val="num" w:pos="2121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3">
      <w:start w:val="1"/>
      <w:numFmt w:val="bullet"/>
      <w:isLgl w:val="false"/>
      <w:suff w:val="tab"/>
      <w:lvlText w:val=""/>
      <w:lvlJc w:val="left"/>
      <w:pPr>
        <w:ind w:left="2828" w:hanging="283"/>
        <w:tabs>
          <w:tab w:val="num" w:pos="2828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4">
      <w:start w:val="1"/>
      <w:numFmt w:val="bullet"/>
      <w:isLgl w:val="false"/>
      <w:suff w:val="tab"/>
      <w:lvlText w:val=""/>
      <w:lvlJc w:val="left"/>
      <w:pPr>
        <w:ind w:left="3535" w:hanging="283"/>
        <w:tabs>
          <w:tab w:val="num" w:pos="3535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5">
      <w:start w:val="1"/>
      <w:numFmt w:val="bullet"/>
      <w:isLgl w:val="false"/>
      <w:suff w:val="tab"/>
      <w:lvlText w:val=""/>
      <w:lvlJc w:val="left"/>
      <w:pPr>
        <w:ind w:left="4242" w:hanging="283"/>
        <w:tabs>
          <w:tab w:val="num" w:pos="4242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6">
      <w:start w:val="1"/>
      <w:numFmt w:val="bullet"/>
      <w:isLgl w:val="false"/>
      <w:suff w:val="tab"/>
      <w:lvlText w:val=""/>
      <w:lvlJc w:val="left"/>
      <w:pPr>
        <w:ind w:left="4949" w:hanging="283"/>
        <w:tabs>
          <w:tab w:val="num" w:pos="4949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7">
      <w:start w:val="1"/>
      <w:numFmt w:val="bullet"/>
      <w:isLgl w:val="false"/>
      <w:suff w:val="tab"/>
      <w:lvlText w:val=""/>
      <w:lvlJc w:val="left"/>
      <w:pPr>
        <w:ind w:left="5656" w:hanging="283"/>
        <w:tabs>
          <w:tab w:val="num" w:pos="5656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8">
      <w:start w:val="1"/>
      <w:numFmt w:val="bullet"/>
      <w:isLgl w:val="false"/>
      <w:suff w:val="tab"/>
      <w:lvlText w:val=""/>
      <w:lvlJc w:val="left"/>
      <w:pPr>
        <w:ind w:left="6363" w:hanging="283"/>
        <w:tabs>
          <w:tab w:val="num" w:pos="6363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283" w:hanging="283"/>
        <w:tabs>
          <w:tab w:val="num" w:pos="283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36"/>
        <w:szCs w:val="24"/>
        <w:lang w:val="ru-RU" w:eastAsia="ru-RU"/>
      </w:rPr>
    </w:lvl>
    <w:lvl w:ilvl="1">
      <w:start w:val="1"/>
      <w:numFmt w:val="bullet"/>
      <w:isLgl w:val="false"/>
      <w:suff w:val="tab"/>
      <w:lvlText w:val=""/>
      <w:lvlJc w:val="left"/>
      <w:pPr>
        <w:ind w:left="1414" w:hanging="283"/>
        <w:tabs>
          <w:tab w:val="num" w:pos="1414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2">
      <w:start w:val="1"/>
      <w:numFmt w:val="bullet"/>
      <w:isLgl w:val="false"/>
      <w:suff w:val="tab"/>
      <w:lvlText w:val=""/>
      <w:lvlJc w:val="left"/>
      <w:pPr>
        <w:ind w:left="2121" w:hanging="283"/>
        <w:tabs>
          <w:tab w:val="num" w:pos="2121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3">
      <w:start w:val="1"/>
      <w:numFmt w:val="bullet"/>
      <w:isLgl w:val="false"/>
      <w:suff w:val="tab"/>
      <w:lvlText w:val=""/>
      <w:lvlJc w:val="left"/>
      <w:pPr>
        <w:ind w:left="2828" w:hanging="283"/>
        <w:tabs>
          <w:tab w:val="num" w:pos="2828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4">
      <w:start w:val="1"/>
      <w:numFmt w:val="bullet"/>
      <w:isLgl w:val="false"/>
      <w:suff w:val="tab"/>
      <w:lvlText w:val=""/>
      <w:lvlJc w:val="left"/>
      <w:pPr>
        <w:ind w:left="3535" w:hanging="283"/>
        <w:tabs>
          <w:tab w:val="num" w:pos="3535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5">
      <w:start w:val="1"/>
      <w:numFmt w:val="bullet"/>
      <w:isLgl w:val="false"/>
      <w:suff w:val="tab"/>
      <w:lvlText w:val=""/>
      <w:lvlJc w:val="left"/>
      <w:pPr>
        <w:ind w:left="4242" w:hanging="283"/>
        <w:tabs>
          <w:tab w:val="num" w:pos="4242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6">
      <w:start w:val="1"/>
      <w:numFmt w:val="bullet"/>
      <w:isLgl w:val="false"/>
      <w:suff w:val="tab"/>
      <w:lvlText w:val=""/>
      <w:lvlJc w:val="left"/>
      <w:pPr>
        <w:ind w:left="4949" w:hanging="283"/>
        <w:tabs>
          <w:tab w:val="num" w:pos="4949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7">
      <w:start w:val="1"/>
      <w:numFmt w:val="bullet"/>
      <w:isLgl w:val="false"/>
      <w:suff w:val="tab"/>
      <w:lvlText w:val=""/>
      <w:lvlJc w:val="left"/>
      <w:pPr>
        <w:ind w:left="5656" w:hanging="283"/>
        <w:tabs>
          <w:tab w:val="num" w:pos="5656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8">
      <w:start w:val="1"/>
      <w:numFmt w:val="bullet"/>
      <w:isLgl w:val="false"/>
      <w:suff w:val="tab"/>
      <w:lvlText w:val=""/>
      <w:lvlJc w:val="left"/>
      <w:pPr>
        <w:ind w:left="6363" w:hanging="283"/>
        <w:tabs>
          <w:tab w:val="num" w:pos="6363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283" w:hanging="283"/>
        <w:tabs>
          <w:tab w:val="num" w:pos="283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36"/>
        <w:szCs w:val="24"/>
        <w:lang w:val="ru-RU" w:eastAsia="ru-RU"/>
      </w:rPr>
    </w:lvl>
    <w:lvl w:ilvl="1">
      <w:start w:val="1"/>
      <w:numFmt w:val="bullet"/>
      <w:isLgl w:val="false"/>
      <w:suff w:val="tab"/>
      <w:lvlText w:val=""/>
      <w:lvlJc w:val="left"/>
      <w:pPr>
        <w:ind w:left="1414" w:hanging="283"/>
        <w:tabs>
          <w:tab w:val="num" w:pos="1414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2">
      <w:start w:val="1"/>
      <w:numFmt w:val="bullet"/>
      <w:isLgl w:val="false"/>
      <w:suff w:val="tab"/>
      <w:lvlText w:val=""/>
      <w:lvlJc w:val="left"/>
      <w:pPr>
        <w:ind w:left="2121" w:hanging="283"/>
        <w:tabs>
          <w:tab w:val="num" w:pos="2121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3">
      <w:start w:val="1"/>
      <w:numFmt w:val="bullet"/>
      <w:isLgl w:val="false"/>
      <w:suff w:val="tab"/>
      <w:lvlText w:val=""/>
      <w:lvlJc w:val="left"/>
      <w:pPr>
        <w:ind w:left="2828" w:hanging="283"/>
        <w:tabs>
          <w:tab w:val="num" w:pos="2828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4">
      <w:start w:val="1"/>
      <w:numFmt w:val="bullet"/>
      <w:isLgl w:val="false"/>
      <w:suff w:val="tab"/>
      <w:lvlText w:val=""/>
      <w:lvlJc w:val="left"/>
      <w:pPr>
        <w:ind w:left="3535" w:hanging="283"/>
        <w:tabs>
          <w:tab w:val="num" w:pos="3535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5">
      <w:start w:val="1"/>
      <w:numFmt w:val="bullet"/>
      <w:isLgl w:val="false"/>
      <w:suff w:val="tab"/>
      <w:lvlText w:val=""/>
      <w:lvlJc w:val="left"/>
      <w:pPr>
        <w:ind w:left="4242" w:hanging="283"/>
        <w:tabs>
          <w:tab w:val="num" w:pos="4242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6">
      <w:start w:val="1"/>
      <w:numFmt w:val="bullet"/>
      <w:isLgl w:val="false"/>
      <w:suff w:val="tab"/>
      <w:lvlText w:val=""/>
      <w:lvlJc w:val="left"/>
      <w:pPr>
        <w:ind w:left="4949" w:hanging="283"/>
        <w:tabs>
          <w:tab w:val="num" w:pos="4949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7">
      <w:start w:val="1"/>
      <w:numFmt w:val="bullet"/>
      <w:isLgl w:val="false"/>
      <w:suff w:val="tab"/>
      <w:lvlText w:val=""/>
      <w:lvlJc w:val="left"/>
      <w:pPr>
        <w:ind w:left="5656" w:hanging="283"/>
        <w:tabs>
          <w:tab w:val="num" w:pos="5656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8">
      <w:start w:val="1"/>
      <w:numFmt w:val="bullet"/>
      <w:isLgl w:val="false"/>
      <w:suff w:val="tab"/>
      <w:lvlText w:val=""/>
      <w:lvlJc w:val="left"/>
      <w:pPr>
        <w:ind w:left="6363" w:hanging="283"/>
        <w:tabs>
          <w:tab w:val="num" w:pos="6363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283" w:hanging="283"/>
        <w:tabs>
          <w:tab w:val="num" w:pos="283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1">
      <w:start w:val="1"/>
      <w:numFmt w:val="bullet"/>
      <w:isLgl w:val="false"/>
      <w:suff w:val="tab"/>
      <w:lvlText w:val=""/>
      <w:lvlJc w:val="left"/>
      <w:pPr>
        <w:ind w:left="1414" w:hanging="283"/>
        <w:tabs>
          <w:tab w:val="num" w:pos="1414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2">
      <w:start w:val="1"/>
      <w:numFmt w:val="bullet"/>
      <w:isLgl w:val="false"/>
      <w:suff w:val="tab"/>
      <w:lvlText w:val=""/>
      <w:lvlJc w:val="left"/>
      <w:pPr>
        <w:ind w:left="2121" w:hanging="283"/>
        <w:tabs>
          <w:tab w:val="num" w:pos="2121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3">
      <w:start w:val="1"/>
      <w:numFmt w:val="bullet"/>
      <w:isLgl w:val="false"/>
      <w:suff w:val="tab"/>
      <w:lvlText w:val=""/>
      <w:lvlJc w:val="left"/>
      <w:pPr>
        <w:ind w:left="2828" w:hanging="283"/>
        <w:tabs>
          <w:tab w:val="num" w:pos="2828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4">
      <w:start w:val="1"/>
      <w:numFmt w:val="bullet"/>
      <w:isLgl w:val="false"/>
      <w:suff w:val="tab"/>
      <w:lvlText w:val=""/>
      <w:lvlJc w:val="left"/>
      <w:pPr>
        <w:ind w:left="3535" w:hanging="283"/>
        <w:tabs>
          <w:tab w:val="num" w:pos="3535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5">
      <w:start w:val="1"/>
      <w:numFmt w:val="bullet"/>
      <w:isLgl w:val="false"/>
      <w:suff w:val="tab"/>
      <w:lvlText w:val=""/>
      <w:lvlJc w:val="left"/>
      <w:pPr>
        <w:ind w:left="4242" w:hanging="283"/>
        <w:tabs>
          <w:tab w:val="num" w:pos="4242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6">
      <w:start w:val="1"/>
      <w:numFmt w:val="bullet"/>
      <w:isLgl w:val="false"/>
      <w:suff w:val="tab"/>
      <w:lvlText w:val=""/>
      <w:lvlJc w:val="left"/>
      <w:pPr>
        <w:ind w:left="4949" w:hanging="283"/>
        <w:tabs>
          <w:tab w:val="num" w:pos="4949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7">
      <w:start w:val="1"/>
      <w:numFmt w:val="bullet"/>
      <w:isLgl w:val="false"/>
      <w:suff w:val="tab"/>
      <w:lvlText w:val=""/>
      <w:lvlJc w:val="left"/>
      <w:pPr>
        <w:ind w:left="5656" w:hanging="283"/>
        <w:tabs>
          <w:tab w:val="num" w:pos="5656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  <w:lvl w:ilvl="8">
      <w:start w:val="1"/>
      <w:numFmt w:val="bullet"/>
      <w:isLgl w:val="false"/>
      <w:suff w:val="tab"/>
      <w:lvlText w:val=""/>
      <w:lvlJc w:val="left"/>
      <w:pPr>
        <w:ind w:left="6363" w:hanging="283"/>
        <w:tabs>
          <w:tab w:val="num" w:pos="6363" w:leader="none"/>
        </w:tabs>
      </w:pPr>
      <w:rPr>
        <w:rFonts w:ascii="Symbol" w:hAnsi="Symbol" w:cs="OpenSymbol"/>
        <w:caps w:val="0"/>
        <w:smallCaps w:val="0"/>
        <w:color w:val="000000"/>
        <w:spacing w:val="0"/>
        <w:sz w:val="20"/>
        <w:szCs w:val="24"/>
        <w:lang w:val="ru-RU" w:eastAsia="ru-RU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●"/>
      <w:lvlJc w:val="left"/>
      <w:pPr>
        <w:ind w:left="283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1">
      <w:start w:val="1"/>
      <w:numFmt w:val="bullet"/>
      <w:isLgl w:val="false"/>
      <w:suff w:val="tab"/>
      <w:lvlText w:val="●"/>
      <w:lvlJc w:val="left"/>
      <w:pPr>
        <w:ind w:left="1414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2">
      <w:start w:val="1"/>
      <w:numFmt w:val="bullet"/>
      <w:isLgl w:val="false"/>
      <w:suff w:val="tab"/>
      <w:lvlText w:val="●"/>
      <w:lvlJc w:val="left"/>
      <w:pPr>
        <w:ind w:left="2121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3">
      <w:start w:val="1"/>
      <w:numFmt w:val="bullet"/>
      <w:isLgl w:val="false"/>
      <w:suff w:val="tab"/>
      <w:lvlText w:val="●"/>
      <w:lvlJc w:val="left"/>
      <w:pPr>
        <w:ind w:left="2828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4">
      <w:start w:val="1"/>
      <w:numFmt w:val="bullet"/>
      <w:isLgl w:val="false"/>
      <w:suff w:val="tab"/>
      <w:lvlText w:val="●"/>
      <w:lvlJc w:val="left"/>
      <w:pPr>
        <w:ind w:left="3535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5">
      <w:start w:val="1"/>
      <w:numFmt w:val="bullet"/>
      <w:isLgl w:val="false"/>
      <w:suff w:val="tab"/>
      <w:lvlText w:val="●"/>
      <w:lvlJc w:val="left"/>
      <w:pPr>
        <w:ind w:left="4242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6">
      <w:start w:val="1"/>
      <w:numFmt w:val="bullet"/>
      <w:isLgl w:val="false"/>
      <w:suff w:val="tab"/>
      <w:lvlText w:val="●"/>
      <w:lvlJc w:val="left"/>
      <w:pPr>
        <w:ind w:left="4949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7">
      <w:start w:val="1"/>
      <w:numFmt w:val="bullet"/>
      <w:isLgl w:val="false"/>
      <w:suff w:val="tab"/>
      <w:lvlText w:val="●"/>
      <w:lvlJc w:val="left"/>
      <w:pPr>
        <w:ind w:left="5656" w:hanging="282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  <w:lvl w:ilvl="8">
      <w:start w:val="1"/>
      <w:numFmt w:val="bullet"/>
      <w:isLgl w:val="false"/>
      <w:suff w:val="tab"/>
      <w:lvlText w:val="●"/>
      <w:lvlJc w:val="left"/>
      <w:pPr>
        <w:ind w:left="6363" w:hanging="283"/>
      </w:pPr>
      <w:rPr>
        <w:rFonts w:ascii="Noto Sans Symbols" w:hAnsi="Noto Sans Symbols" w:eastAsia="Noto Sans Symbols" w:cs="Noto Sans Symbols"/>
        <w:smallCaps w:val="0"/>
        <w:color w:val="000000"/>
        <w:sz w:val="20"/>
        <w:szCs w:val="20"/>
        <w:vertAlign w:val="baseline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Calibri"/>
        <w:sz w:val="22"/>
        <w:szCs w:val="22"/>
        <w:lang w:val="ru-RU" w:eastAsia="ru-RU" w:bidi="ar-SA"/>
      </w:rPr>
    </w:rPrDefault>
    <w:pPrDefault>
      <w:pPr>
        <w:widowControl w:val="off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78">
    <w:name w:val="Heading 1 Char"/>
    <w:basedOn w:val="855"/>
    <w:link w:val="849"/>
    <w:uiPriority w:val="9"/>
    <w:rPr>
      <w:rFonts w:ascii="Arial" w:hAnsi="Arial" w:eastAsia="Arial" w:cs="Arial"/>
      <w:sz w:val="40"/>
      <w:szCs w:val="40"/>
    </w:rPr>
  </w:style>
  <w:style w:type="character" w:styleId="679">
    <w:name w:val="Heading 2 Char"/>
    <w:basedOn w:val="855"/>
    <w:link w:val="850"/>
    <w:uiPriority w:val="9"/>
    <w:rPr>
      <w:rFonts w:ascii="Arial" w:hAnsi="Arial" w:eastAsia="Arial" w:cs="Arial"/>
      <w:sz w:val="34"/>
    </w:rPr>
  </w:style>
  <w:style w:type="character" w:styleId="680">
    <w:name w:val="Heading 3 Char"/>
    <w:basedOn w:val="855"/>
    <w:link w:val="851"/>
    <w:uiPriority w:val="9"/>
    <w:rPr>
      <w:rFonts w:ascii="Arial" w:hAnsi="Arial" w:eastAsia="Arial" w:cs="Arial"/>
      <w:sz w:val="30"/>
      <w:szCs w:val="30"/>
    </w:rPr>
  </w:style>
  <w:style w:type="character" w:styleId="681">
    <w:name w:val="Heading 4 Char"/>
    <w:basedOn w:val="855"/>
    <w:link w:val="852"/>
    <w:uiPriority w:val="9"/>
    <w:rPr>
      <w:rFonts w:ascii="Arial" w:hAnsi="Arial" w:eastAsia="Arial" w:cs="Arial"/>
      <w:b/>
      <w:bCs/>
      <w:sz w:val="26"/>
      <w:szCs w:val="26"/>
    </w:rPr>
  </w:style>
  <w:style w:type="character" w:styleId="682">
    <w:name w:val="Heading 5 Char"/>
    <w:basedOn w:val="855"/>
    <w:link w:val="853"/>
    <w:uiPriority w:val="9"/>
    <w:rPr>
      <w:rFonts w:ascii="Arial" w:hAnsi="Arial" w:eastAsia="Arial" w:cs="Arial"/>
      <w:b/>
      <w:bCs/>
      <w:sz w:val="24"/>
      <w:szCs w:val="24"/>
    </w:rPr>
  </w:style>
  <w:style w:type="character" w:styleId="683">
    <w:name w:val="Heading 6 Char"/>
    <w:basedOn w:val="855"/>
    <w:link w:val="854"/>
    <w:uiPriority w:val="9"/>
    <w:rPr>
      <w:rFonts w:ascii="Arial" w:hAnsi="Arial" w:eastAsia="Arial" w:cs="Arial"/>
      <w:b/>
      <w:bCs/>
      <w:sz w:val="22"/>
      <w:szCs w:val="22"/>
    </w:rPr>
  </w:style>
  <w:style w:type="paragraph" w:styleId="684">
    <w:name w:val="Heading 7"/>
    <w:basedOn w:val="858"/>
    <w:next w:val="858"/>
    <w:link w:val="68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5">
    <w:name w:val="Heading 7 Char"/>
    <w:basedOn w:val="855"/>
    <w:link w:val="68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6">
    <w:name w:val="Heading 8"/>
    <w:basedOn w:val="858"/>
    <w:next w:val="858"/>
    <w:link w:val="68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7">
    <w:name w:val="Heading 8 Char"/>
    <w:basedOn w:val="855"/>
    <w:link w:val="686"/>
    <w:uiPriority w:val="9"/>
    <w:rPr>
      <w:rFonts w:ascii="Arial" w:hAnsi="Arial" w:eastAsia="Arial" w:cs="Arial"/>
      <w:i/>
      <w:iCs/>
      <w:sz w:val="22"/>
      <w:szCs w:val="22"/>
    </w:rPr>
  </w:style>
  <w:style w:type="paragraph" w:styleId="688">
    <w:name w:val="Heading 9"/>
    <w:basedOn w:val="858"/>
    <w:next w:val="858"/>
    <w:link w:val="68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9">
    <w:name w:val="Heading 9 Char"/>
    <w:basedOn w:val="855"/>
    <w:link w:val="688"/>
    <w:uiPriority w:val="9"/>
    <w:rPr>
      <w:rFonts w:ascii="Arial" w:hAnsi="Arial" w:eastAsia="Arial" w:cs="Arial"/>
      <w:i/>
      <w:iCs/>
      <w:sz w:val="21"/>
      <w:szCs w:val="21"/>
    </w:rPr>
  </w:style>
  <w:style w:type="paragraph" w:styleId="690">
    <w:name w:val="List Paragraph"/>
    <w:basedOn w:val="858"/>
    <w:uiPriority w:val="34"/>
    <w:qFormat/>
    <w:pPr>
      <w:contextualSpacing/>
      <w:ind w:left="720"/>
    </w:pPr>
  </w:style>
  <w:style w:type="paragraph" w:styleId="691">
    <w:name w:val="No Spacing"/>
    <w:uiPriority w:val="1"/>
    <w:qFormat/>
    <w:pPr>
      <w:spacing w:before="0" w:after="0" w:line="240" w:lineRule="auto"/>
    </w:pPr>
  </w:style>
  <w:style w:type="character" w:styleId="692">
    <w:name w:val="Title Char"/>
    <w:basedOn w:val="855"/>
    <w:link w:val="860"/>
    <w:uiPriority w:val="10"/>
    <w:rPr>
      <w:sz w:val="48"/>
      <w:szCs w:val="48"/>
    </w:rPr>
  </w:style>
  <w:style w:type="character" w:styleId="693">
    <w:name w:val="Subtitle Char"/>
    <w:basedOn w:val="855"/>
    <w:link w:val="861"/>
    <w:uiPriority w:val="11"/>
    <w:rPr>
      <w:sz w:val="24"/>
      <w:szCs w:val="24"/>
    </w:rPr>
  </w:style>
  <w:style w:type="paragraph" w:styleId="694">
    <w:name w:val="Quote"/>
    <w:basedOn w:val="858"/>
    <w:next w:val="858"/>
    <w:link w:val="695"/>
    <w:uiPriority w:val="29"/>
    <w:qFormat/>
    <w:pPr>
      <w:ind w:left="720" w:right="720"/>
    </w:pPr>
    <w:rPr>
      <w:i/>
    </w:rPr>
  </w:style>
  <w:style w:type="character" w:styleId="695">
    <w:name w:val="Quote Char"/>
    <w:link w:val="694"/>
    <w:uiPriority w:val="29"/>
    <w:rPr>
      <w:i/>
    </w:rPr>
  </w:style>
  <w:style w:type="paragraph" w:styleId="696">
    <w:name w:val="Intense Quote"/>
    <w:basedOn w:val="858"/>
    <w:next w:val="858"/>
    <w:link w:val="697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7">
    <w:name w:val="Intense Quote Char"/>
    <w:link w:val="696"/>
    <w:uiPriority w:val="30"/>
    <w:rPr>
      <w:i/>
    </w:rPr>
  </w:style>
  <w:style w:type="paragraph" w:styleId="698">
    <w:name w:val="Header"/>
    <w:basedOn w:val="858"/>
    <w:link w:val="69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9">
    <w:name w:val="Header Char"/>
    <w:basedOn w:val="855"/>
    <w:link w:val="698"/>
    <w:uiPriority w:val="99"/>
  </w:style>
  <w:style w:type="paragraph" w:styleId="700">
    <w:name w:val="Footer"/>
    <w:basedOn w:val="858"/>
    <w:link w:val="70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1">
    <w:name w:val="Footer Char"/>
    <w:basedOn w:val="855"/>
    <w:link w:val="700"/>
    <w:uiPriority w:val="99"/>
  </w:style>
  <w:style w:type="paragraph" w:styleId="702">
    <w:name w:val="Caption"/>
    <w:basedOn w:val="858"/>
    <w:next w:val="858"/>
    <w:link w:val="70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3">
    <w:name w:val="Caption Char"/>
    <w:basedOn w:val="702"/>
    <w:link w:val="700"/>
    <w:uiPriority w:val="99"/>
  </w:style>
  <w:style w:type="table" w:styleId="704">
    <w:name w:val="Table Grid"/>
    <w:basedOn w:val="85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5">
    <w:name w:val="Table Grid Light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6">
    <w:name w:val="Plain Table 1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7">
    <w:name w:val="Plain Table 2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8">
    <w:name w:val="Plain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9">
    <w:name w:val="Plain Table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Plain Table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1">
    <w:name w:val="Grid Table 1 Light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2">
    <w:name w:val="Grid Table 1 Light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Grid Table 1 Light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Grid Table 1 Light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2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2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2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3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3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4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3">
    <w:name w:val="Grid Table 4 - Accent 1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4">
    <w:name w:val="Grid Table 4 - Accent 2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5">
    <w:name w:val="Grid Table 4 - Accent 3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6">
    <w:name w:val="Grid Table 4 - Accent 4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7">
    <w:name w:val="Grid Table 4 - Accent 5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8">
    <w:name w:val="Grid Table 4 - Accent 6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9">
    <w:name w:val="Grid Table 5 Dark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0">
    <w:name w:val="Grid Table 5 Dark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1">
    <w:name w:val="Grid Table 5 Dark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2">
    <w:name w:val="Grid Table 5 Dark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3">
    <w:name w:val="Grid Table 5 Dark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6">
    <w:name w:val="Grid Table 6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7">
    <w:name w:val="Grid Table 6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8">
    <w:name w:val="Grid Table 6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9">
    <w:name w:val="Grid Table 6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0">
    <w:name w:val="Grid Table 6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1">
    <w:name w:val="Grid Table 6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2">
    <w:name w:val="Grid Table 6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3">
    <w:name w:val="Grid Table 7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7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7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7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List Table 1 Light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List Table 1 Light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List Table 1 Light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8">
    <w:name w:val="List Table 2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9">
    <w:name w:val="List Table 2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0">
    <w:name w:val="List Table 2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1">
    <w:name w:val="List Table 2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2">
    <w:name w:val="List Table 2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3">
    <w:name w:val="List Table 2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4">
    <w:name w:val="List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3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3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3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4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4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5 Dark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9">
    <w:name w:val="List Table 5 Dark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0">
    <w:name w:val="List Table 5 Dark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1">
    <w:name w:val="List Table 5 Dark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6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6">
    <w:name w:val="List Table 6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7">
    <w:name w:val="List Table 6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8">
    <w:name w:val="List Table 6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9">
    <w:name w:val="List Table 6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0">
    <w:name w:val="List Table 6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1">
    <w:name w:val="List Table 6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2">
    <w:name w:val="List Table 7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3">
    <w:name w:val="List Table 7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4">
    <w:name w:val="List Table 7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5">
    <w:name w:val="List Table 7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6">
    <w:name w:val="List Table 7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7">
    <w:name w:val="List Table 7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8">
    <w:name w:val="List Table 7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9">
    <w:name w:val="Lined - Accent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0">
    <w:name w:val="Lined - Accent 1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1">
    <w:name w:val="Lined - Accent 2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2">
    <w:name w:val="Lined - Accent 3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3">
    <w:name w:val="Lined - Accent 4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4">
    <w:name w:val="Lined - Accent 5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5">
    <w:name w:val="Lined - Accent 6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6">
    <w:name w:val="Bordered &amp; Lined - Accent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7">
    <w:name w:val="Bordered &amp; Lined - Accent 1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8">
    <w:name w:val="Bordered &amp; Lined - Accent 2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9">
    <w:name w:val="Bordered &amp; Lined - Accent 3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0">
    <w:name w:val="Bordered &amp; Lined - Accent 4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1">
    <w:name w:val="Bordered &amp; Lined - Accent 5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2">
    <w:name w:val="Bordered &amp; Lined - Accent 6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3">
    <w:name w:val="Bordered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4">
    <w:name w:val="Bordered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5">
    <w:name w:val="Bordered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6">
    <w:name w:val="Bordered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7">
    <w:name w:val="Bordered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8">
    <w:name w:val="Bordered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9">
    <w:name w:val="Bordered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0">
    <w:name w:val="Hyperlink"/>
    <w:uiPriority w:val="99"/>
    <w:unhideWhenUsed/>
    <w:rPr>
      <w:color w:val="0000ff" w:themeColor="hyperlink"/>
      <w:u w:val="single"/>
    </w:rPr>
  </w:style>
  <w:style w:type="paragraph" w:styleId="831">
    <w:name w:val="footnote text"/>
    <w:basedOn w:val="858"/>
    <w:link w:val="832"/>
    <w:uiPriority w:val="99"/>
    <w:semiHidden/>
    <w:unhideWhenUsed/>
    <w:pPr>
      <w:spacing w:after="40" w:line="240" w:lineRule="auto"/>
    </w:pPr>
    <w:rPr>
      <w:sz w:val="18"/>
    </w:rPr>
  </w:style>
  <w:style w:type="character" w:styleId="832">
    <w:name w:val="Footnote Text Char"/>
    <w:link w:val="831"/>
    <w:uiPriority w:val="99"/>
    <w:rPr>
      <w:sz w:val="18"/>
    </w:rPr>
  </w:style>
  <w:style w:type="character" w:styleId="833">
    <w:name w:val="footnote reference"/>
    <w:basedOn w:val="855"/>
    <w:uiPriority w:val="99"/>
    <w:unhideWhenUsed/>
    <w:rPr>
      <w:vertAlign w:val="superscript"/>
    </w:rPr>
  </w:style>
  <w:style w:type="paragraph" w:styleId="834">
    <w:name w:val="endnote text"/>
    <w:basedOn w:val="858"/>
    <w:link w:val="835"/>
    <w:uiPriority w:val="99"/>
    <w:semiHidden/>
    <w:unhideWhenUsed/>
    <w:pPr>
      <w:spacing w:after="0" w:line="240" w:lineRule="auto"/>
    </w:pPr>
    <w:rPr>
      <w:sz w:val="20"/>
    </w:rPr>
  </w:style>
  <w:style w:type="character" w:styleId="835">
    <w:name w:val="Endnote Text Char"/>
    <w:link w:val="834"/>
    <w:uiPriority w:val="99"/>
    <w:rPr>
      <w:sz w:val="20"/>
    </w:rPr>
  </w:style>
  <w:style w:type="character" w:styleId="836">
    <w:name w:val="endnote reference"/>
    <w:basedOn w:val="855"/>
    <w:uiPriority w:val="99"/>
    <w:semiHidden/>
    <w:unhideWhenUsed/>
    <w:rPr>
      <w:vertAlign w:val="superscript"/>
    </w:rPr>
  </w:style>
  <w:style w:type="paragraph" w:styleId="837">
    <w:name w:val="toc 1"/>
    <w:basedOn w:val="858"/>
    <w:next w:val="858"/>
    <w:uiPriority w:val="39"/>
    <w:unhideWhenUsed/>
    <w:pPr>
      <w:ind w:left="0" w:right="0" w:firstLine="0"/>
      <w:spacing w:after="57"/>
    </w:pPr>
  </w:style>
  <w:style w:type="paragraph" w:styleId="838">
    <w:name w:val="toc 2"/>
    <w:basedOn w:val="858"/>
    <w:next w:val="858"/>
    <w:uiPriority w:val="39"/>
    <w:unhideWhenUsed/>
    <w:pPr>
      <w:ind w:left="283" w:right="0" w:firstLine="0"/>
      <w:spacing w:after="57"/>
    </w:pPr>
  </w:style>
  <w:style w:type="paragraph" w:styleId="839">
    <w:name w:val="toc 3"/>
    <w:basedOn w:val="858"/>
    <w:next w:val="858"/>
    <w:uiPriority w:val="39"/>
    <w:unhideWhenUsed/>
    <w:pPr>
      <w:ind w:left="567" w:right="0" w:firstLine="0"/>
      <w:spacing w:after="57"/>
    </w:pPr>
  </w:style>
  <w:style w:type="paragraph" w:styleId="840">
    <w:name w:val="toc 4"/>
    <w:basedOn w:val="858"/>
    <w:next w:val="858"/>
    <w:uiPriority w:val="39"/>
    <w:unhideWhenUsed/>
    <w:pPr>
      <w:ind w:left="850" w:right="0" w:firstLine="0"/>
      <w:spacing w:after="57"/>
    </w:pPr>
  </w:style>
  <w:style w:type="paragraph" w:styleId="841">
    <w:name w:val="toc 5"/>
    <w:basedOn w:val="858"/>
    <w:next w:val="858"/>
    <w:uiPriority w:val="39"/>
    <w:unhideWhenUsed/>
    <w:pPr>
      <w:ind w:left="1134" w:right="0" w:firstLine="0"/>
      <w:spacing w:after="57"/>
    </w:pPr>
  </w:style>
  <w:style w:type="paragraph" w:styleId="842">
    <w:name w:val="toc 6"/>
    <w:basedOn w:val="858"/>
    <w:next w:val="858"/>
    <w:uiPriority w:val="39"/>
    <w:unhideWhenUsed/>
    <w:pPr>
      <w:ind w:left="1417" w:right="0" w:firstLine="0"/>
      <w:spacing w:after="57"/>
    </w:pPr>
  </w:style>
  <w:style w:type="paragraph" w:styleId="843">
    <w:name w:val="toc 7"/>
    <w:basedOn w:val="858"/>
    <w:next w:val="858"/>
    <w:uiPriority w:val="39"/>
    <w:unhideWhenUsed/>
    <w:pPr>
      <w:ind w:left="1701" w:right="0" w:firstLine="0"/>
      <w:spacing w:after="57"/>
    </w:pPr>
  </w:style>
  <w:style w:type="paragraph" w:styleId="844">
    <w:name w:val="toc 8"/>
    <w:basedOn w:val="858"/>
    <w:next w:val="858"/>
    <w:uiPriority w:val="39"/>
    <w:unhideWhenUsed/>
    <w:pPr>
      <w:ind w:left="1984" w:right="0" w:firstLine="0"/>
      <w:spacing w:after="57"/>
    </w:pPr>
  </w:style>
  <w:style w:type="paragraph" w:styleId="845">
    <w:name w:val="toc 9"/>
    <w:basedOn w:val="858"/>
    <w:next w:val="858"/>
    <w:uiPriority w:val="39"/>
    <w:unhideWhenUsed/>
    <w:pPr>
      <w:ind w:left="2268" w:right="0" w:firstLine="0"/>
      <w:spacing w:after="57"/>
    </w:pPr>
  </w:style>
  <w:style w:type="paragraph" w:styleId="846">
    <w:name w:val="TOC Heading"/>
    <w:uiPriority w:val="39"/>
    <w:unhideWhenUsed/>
  </w:style>
  <w:style w:type="paragraph" w:styleId="847">
    <w:name w:val="table of figures"/>
    <w:basedOn w:val="858"/>
    <w:next w:val="858"/>
    <w:uiPriority w:val="99"/>
    <w:unhideWhenUsed/>
    <w:pPr>
      <w:spacing w:after="0" w:afterAutospacing="0"/>
    </w:pPr>
  </w:style>
  <w:style w:type="paragraph" w:styleId="848">
    <w:name w:val="Normal"/>
    <w:qFormat/>
  </w:style>
  <w:style w:type="paragraph" w:styleId="849">
    <w:name w:val="Heading 1"/>
    <w:basedOn w:val="858"/>
    <w:next w:val="858"/>
    <w:pPr>
      <w:keepLines/>
      <w:keepNext/>
      <w:spacing w:before="480" w:after="120"/>
      <w:outlineLvl w:val="0"/>
    </w:pPr>
    <w:rPr>
      <w:b/>
      <w:sz w:val="48"/>
      <w:szCs w:val="48"/>
    </w:rPr>
  </w:style>
  <w:style w:type="paragraph" w:styleId="850">
    <w:name w:val="Heading 2"/>
    <w:basedOn w:val="858"/>
    <w:next w:val="858"/>
    <w:pPr>
      <w:keepLines/>
      <w:keepNext/>
      <w:spacing w:before="360" w:after="80"/>
      <w:outlineLvl w:val="1"/>
    </w:pPr>
    <w:rPr>
      <w:b/>
      <w:sz w:val="36"/>
      <w:szCs w:val="36"/>
    </w:rPr>
  </w:style>
  <w:style w:type="paragraph" w:styleId="851">
    <w:name w:val="Heading 3"/>
    <w:basedOn w:val="858"/>
    <w:next w:val="858"/>
    <w:pPr>
      <w:keepLines/>
      <w:keepNext/>
      <w:spacing w:before="280" w:after="80"/>
      <w:outlineLvl w:val="2"/>
    </w:pPr>
    <w:rPr>
      <w:b/>
      <w:sz w:val="28"/>
      <w:szCs w:val="28"/>
    </w:rPr>
  </w:style>
  <w:style w:type="paragraph" w:styleId="852">
    <w:name w:val="Heading 4"/>
    <w:basedOn w:val="858"/>
    <w:next w:val="858"/>
    <w:pPr>
      <w:keepLines/>
      <w:keepNext/>
      <w:spacing w:before="240" w:after="40"/>
      <w:outlineLvl w:val="3"/>
    </w:pPr>
    <w:rPr>
      <w:b/>
      <w:sz w:val="24"/>
      <w:szCs w:val="24"/>
    </w:rPr>
  </w:style>
  <w:style w:type="paragraph" w:styleId="853">
    <w:name w:val="Heading 5"/>
    <w:basedOn w:val="858"/>
    <w:next w:val="858"/>
    <w:pPr>
      <w:keepLines/>
      <w:keepNext/>
      <w:spacing w:before="220" w:after="40"/>
      <w:outlineLvl w:val="4"/>
    </w:pPr>
    <w:rPr>
      <w:b/>
    </w:rPr>
  </w:style>
  <w:style w:type="paragraph" w:styleId="854">
    <w:name w:val="Heading 6"/>
    <w:basedOn w:val="858"/>
    <w:next w:val="858"/>
    <w:pPr>
      <w:keepLines/>
      <w:keepNext/>
      <w:spacing w:before="200" w:after="40"/>
      <w:outlineLvl w:val="5"/>
    </w:pPr>
    <w:rPr>
      <w:b/>
      <w:sz w:val="20"/>
      <w:szCs w:val="20"/>
    </w:rPr>
  </w:style>
  <w:style w:type="character" w:styleId="855" w:default="1">
    <w:name w:val="Default Paragraph Font"/>
    <w:uiPriority w:val="1"/>
    <w:semiHidden/>
    <w:unhideWhenUsed/>
  </w:style>
  <w:style w:type="table" w:styleId="856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7" w:default="1">
    <w:name w:val="No List"/>
    <w:uiPriority w:val="99"/>
    <w:semiHidden/>
    <w:unhideWhenUsed/>
  </w:style>
  <w:style w:type="paragraph" w:styleId="858" w:customStyle="1">
    <w:name w:val="Normal"/>
  </w:style>
  <w:style w:type="table" w:styleId="859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paragraph" w:styleId="860">
    <w:name w:val="Title"/>
    <w:basedOn w:val="858"/>
    <w:next w:val="858"/>
    <w:pPr>
      <w:keepLines/>
      <w:keepNext/>
      <w:spacing w:before="480" w:after="120"/>
    </w:pPr>
    <w:rPr>
      <w:b/>
      <w:sz w:val="72"/>
      <w:szCs w:val="72"/>
    </w:rPr>
  </w:style>
  <w:style w:type="paragraph" w:styleId="861">
    <w:name w:val="Subtitle"/>
    <w:basedOn w:val="858"/>
    <w:next w:val="858"/>
    <w:pPr>
      <w:keepLines/>
      <w:keepNext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862">
    <w:name w:val="Balloon Text"/>
    <w:basedOn w:val="848"/>
    <w:link w:val="863"/>
    <w:uiPriority w:val="99"/>
    <w:semiHidden/>
    <w:unhideWhenUsed/>
    <w:rPr>
      <w:rFonts w:ascii="Tahoma" w:hAnsi="Tahoma" w:cs="Tahoma"/>
      <w:sz w:val="16"/>
      <w:szCs w:val="16"/>
    </w:rPr>
  </w:style>
  <w:style w:type="character" w:styleId="863" w:customStyle="1">
    <w:name w:val="Текст выноски Знак"/>
    <w:basedOn w:val="855"/>
    <w:link w:val="862"/>
    <w:uiPriority w:val="99"/>
    <w:semiHidden/>
    <w:rPr>
      <w:rFonts w:ascii="Tahoma" w:hAnsi="Tahoma" w:cs="Tahoma"/>
      <w:sz w:val="16"/>
      <w:szCs w:val="16"/>
    </w:rPr>
  </w:style>
  <w:style w:type="paragraph" w:styleId="864" w:customStyle="1">
    <w:name w:val="Основной текст"/>
    <w:basedOn w:val="843"/>
    <w:next w:val="862"/>
    <w:link w:val="843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140" w:afterAutospacing="0" w:line="276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0"/>
      <w:highlight w:val="none"/>
      <w:u w:val="none"/>
      <w:vertAlign w:val="baseline"/>
      <w:rtl w:val="0"/>
      <w:cs w:val="0"/>
      <w:lang w:val="en-US" w:eastAsia="zh-CN" w:bidi="hi-IN"/>
      <w14:ligatures w14:val="none"/>
    </w:rPr>
  </w:style>
  <w:style w:type="character" w:styleId="865" w:customStyle="1">
    <w:name w:val="Выделение жирным"/>
    <w:next w:val="857"/>
    <w:link w:val="843"/>
    <w:rPr>
      <w:b/>
      <w:bCs/>
    </w:rPr>
  </w:style>
  <w:style w:type="character" w:styleId="866" w:customStyle="1">
    <w:name w:val="Интернет-ссылка"/>
    <w:next w:val="858"/>
    <w:link w:val="843"/>
    <w:rPr>
      <w:color w:val="000080"/>
      <w:u w:val="single"/>
      <w:lang w:val="en-US" w:eastAsia="en-US" w:bidi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s://xn--b1acdfjbh2acclca1a.xn--p1ai/upload/getODA/document26449.html" TargetMode="External"/><Relationship Id="rId10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Р7-Офис/2025.1.1.763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s.timankina</cp:lastModifiedBy>
  <cp:revision>11</cp:revision>
  <dcterms:created xsi:type="dcterms:W3CDTF">2024-10-16T11:52:00Z</dcterms:created>
  <dcterms:modified xsi:type="dcterms:W3CDTF">2025-04-02T14:00:07Z</dcterms:modified>
</cp:coreProperties>
</file>