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2"/>
        <w:ind w:firstLine="0"/>
        <w:rPr>
          <w:lang w:val="en-US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466725" cy="609600"/>
                <wp:effectExtent l="0" t="0" r="9525" b="0"/>
                <wp:docPr id="1" name="Рисунок 2" descr="Безимени-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Безимени-1"/>
                        <pic:cNvPicPr>
                          <a:picLocks noChangeArrowheads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667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6.75pt;height:48.00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lang w:val="en-US"/>
        </w:rPr>
      </w:r>
      <w:r>
        <w:rPr>
          <w:lang w:val="en-US"/>
        </w:rPr>
      </w:r>
    </w:p>
    <w:p>
      <w:pPr>
        <w:pStyle w:val="912"/>
        <w:ind w:firstLine="0"/>
        <w:rPr>
          <w:b w:val="0"/>
          <w:bCs/>
          <w:sz w:val="18"/>
          <w:szCs w:val="18"/>
        </w:rPr>
      </w:pPr>
      <w:r>
        <w:rPr>
          <w:b w:val="0"/>
          <w:bCs/>
          <w:sz w:val="18"/>
          <w:szCs w:val="18"/>
        </w:rPr>
      </w:r>
      <w:r>
        <w:rPr>
          <w:b w:val="0"/>
          <w:bCs/>
          <w:sz w:val="18"/>
          <w:szCs w:val="18"/>
        </w:rPr>
      </w:r>
      <w:r>
        <w:rPr>
          <w:b w:val="0"/>
          <w:bCs/>
          <w:sz w:val="18"/>
          <w:szCs w:val="18"/>
        </w:rPr>
      </w:r>
    </w:p>
    <w:p>
      <w:pPr>
        <w:pStyle w:val="899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АДМИНИСТРАЦИЯ ГОРОДА НИЖНЕГО НОВГОРОДА</w:t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ind w:firstLine="0"/>
        <w:jc w:val="center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99"/>
        <w:ind w:firstLine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ПОСТАНОВЛЕНИЕ</w:t>
      </w:r>
      <w:r>
        <w:rPr>
          <w:b/>
          <w:bCs/>
          <w:sz w:val="36"/>
          <w:szCs w:val="36"/>
        </w:rPr>
      </w:r>
      <w:r>
        <w:rPr>
          <w:b/>
          <w:bCs/>
          <w:sz w:val="36"/>
          <w:szCs w:val="36"/>
        </w:rPr>
      </w:r>
    </w:p>
    <w:p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</w:r>
      <w:r>
        <w:rPr>
          <w:b/>
          <w:sz w:val="18"/>
          <w:szCs w:val="18"/>
        </w:rPr>
      </w:r>
      <w:r>
        <w:rPr>
          <w:b/>
          <w:sz w:val="18"/>
          <w:szCs w:val="18"/>
        </w:rPr>
      </w:r>
    </w:p>
    <w:p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</w:r>
      <w:r>
        <w:rPr>
          <w:b/>
          <w:sz w:val="18"/>
          <w:szCs w:val="18"/>
        </w:rPr>
      </w:r>
      <w:r>
        <w:rPr>
          <w:b/>
          <w:sz w:val="18"/>
          <w:szCs w:val="18"/>
        </w:rPr>
      </w:r>
    </w:p>
    <w:p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</w:r>
      <w:r>
        <w:rPr>
          <w:b/>
          <w:sz w:val="18"/>
          <w:szCs w:val="18"/>
        </w:rPr>
      </w:r>
      <w:r>
        <w:rPr>
          <w:b/>
          <w:sz w:val="18"/>
          <w:szCs w:val="18"/>
        </w:rPr>
      </w:r>
    </w:p>
    <w:tbl>
      <w:tblPr>
        <w:tblStyle w:val="921"/>
        <w:tblpPr w:horzAnchor="page" w:tblpX="2028" w:vertAnchor="text" w:tblpY="-55" w:leftFromText="180" w:topFromText="0" w:rightFromText="180" w:bottomFromText="0"/>
        <w:tblW w:w="89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023"/>
        <w:gridCol w:w="1401"/>
        <w:gridCol w:w="1692"/>
        <w:gridCol w:w="1513"/>
        <w:gridCol w:w="2294"/>
      </w:tblGrid>
      <w:tr>
        <w:tblPrEx/>
        <w:trPr>
          <w:trHeight w:val="467" w:hRule="exact"/>
        </w:trPr>
        <w:tc>
          <w:tcPr>
            <w:tcW w:w="2023" w:type="dxa"/>
            <w:textDirection w:val="lrTb"/>
            <w:noWrap w:val="false"/>
          </w:tcPr>
          <w:sdt>
            <w:sdtPr>
              <w:alias w:val="Date"/>
              <w15:appearance w15:val="boundingBox"/>
              <w:id w:val="345448127"/>
              <w:placeholder>
                <w:docPart w:val="D4519FE6DD8F42AF9A0A5FDFCF7793BA"/>
              </w:placeholder>
              <w:showingPlcHdr w:val="true"/>
              <w:tag w:val="Date"/>
              <w:rPr>
                <w:szCs w:val="28"/>
              </w:rPr>
            </w:sdtPr>
            <w:sdtContent>
              <w:p>
                <w:r>
                  <w:t xml:space="preserve">Место для ввода текста.</w:t>
                </w:r>
                <w:r/>
              </w:p>
            </w:sdtContent>
          </w:sdt>
          <w:p>
            <w:pPr>
              <w:ind w:firstLine="0"/>
              <w:rPr>
                <w:rStyle w:val="916"/>
                <w:szCs w:val="28"/>
              </w:rPr>
            </w:pPr>
            <w:r>
              <w:rPr>
                <w:szCs w:val="28"/>
              </w:rPr>
            </w:r>
            <w:r>
              <w:rPr>
                <w:rStyle w:val="916"/>
                <w:szCs w:val="28"/>
              </w:rPr>
            </w:r>
            <w:r>
              <w:rPr>
                <w:rStyle w:val="916"/>
                <w:szCs w:val="28"/>
              </w:rPr>
            </w:r>
          </w:p>
        </w:tc>
        <w:tc>
          <w:tcPr>
            <w:tcW w:w="1401" w:type="dxa"/>
            <w:textDirection w:val="lrTb"/>
            <w:noWrap w:val="false"/>
          </w:tcPr>
          <w:p>
            <w:pPr>
              <w:ind w:firstLine="0"/>
              <w:rPr>
                <w:rStyle w:val="916"/>
                <w:szCs w:val="28"/>
              </w:rPr>
            </w:pPr>
            <w:r>
              <w:rPr>
                <w:szCs w:val="28"/>
              </w:rPr>
            </w:r>
            <w:r>
              <w:rPr>
                <w:rStyle w:val="916"/>
                <w:szCs w:val="28"/>
              </w:rPr>
            </w:r>
            <w:r>
              <w:rPr>
                <w:rStyle w:val="916"/>
                <w:szCs w:val="28"/>
              </w:rPr>
            </w:r>
          </w:p>
        </w:tc>
        <w:tc>
          <w:tcPr>
            <w:tcW w:w="1692" w:type="dxa"/>
            <w:textDirection w:val="lrTb"/>
            <w:noWrap w:val="false"/>
          </w:tcPr>
          <w:p>
            <w:pPr>
              <w:ind w:firstLine="0"/>
              <w:rPr>
                <w:rStyle w:val="916"/>
                <w:szCs w:val="28"/>
              </w:rPr>
            </w:pPr>
            <w:r>
              <w:rPr>
                <w:szCs w:val="28"/>
              </w:rPr>
            </w:r>
            <w:r>
              <w:rPr>
                <w:rStyle w:val="916"/>
                <w:szCs w:val="28"/>
              </w:rPr>
            </w:r>
            <w:r>
              <w:rPr>
                <w:rStyle w:val="916"/>
                <w:szCs w:val="28"/>
              </w:rPr>
            </w:r>
          </w:p>
        </w:tc>
        <w:tc>
          <w:tcPr>
            <w:tcW w:w="1513" w:type="dxa"/>
            <w:textDirection w:val="lrTb"/>
            <w:noWrap w:val="false"/>
          </w:tcPr>
          <w:p>
            <w:pPr>
              <w:ind w:firstLine="0"/>
              <w:rPr>
                <w:rStyle w:val="916"/>
                <w:szCs w:val="28"/>
              </w:rPr>
            </w:pPr>
            <w:r>
              <w:rPr>
                <w:szCs w:val="28"/>
              </w:rPr>
            </w:r>
            <w:r>
              <w:rPr>
                <w:rStyle w:val="916"/>
                <w:szCs w:val="28"/>
              </w:rPr>
            </w:r>
            <w:r>
              <w:rPr>
                <w:rStyle w:val="916"/>
                <w:szCs w:val="28"/>
              </w:rPr>
            </w:r>
          </w:p>
        </w:tc>
        <w:tc>
          <w:tcPr>
            <w:tcW w:w="2294" w:type="dxa"/>
            <w:textDirection w:val="lrTb"/>
            <w:noWrap w:val="false"/>
          </w:tcPr>
          <w:p>
            <w:pPr>
              <w:ind w:left="-108" w:firstLine="0"/>
              <w:rPr>
                <w:rStyle w:val="916"/>
                <w:szCs w:val="28"/>
              </w:rPr>
            </w:pPr>
            <w:r>
              <w:rPr>
                <w:rStyle w:val="916"/>
                <w:szCs w:val="28"/>
              </w:rPr>
              <w:t xml:space="preserve">№</w:t>
            </w:r>
            <w:r>
              <w:rPr>
                <w:rStyle w:val="916"/>
                <w:szCs w:val="28"/>
                <w:lang w:val="en-US"/>
              </w:rPr>
              <w:t xml:space="preserve"> </w:t>
            </w:r>
            <w:r>
              <w:rPr>
                <w:rStyle w:val="916"/>
                <w:szCs w:val="28"/>
              </w:rPr>
            </w:r>
            <w:r>
              <w:rPr>
                <w:rStyle w:val="916"/>
                <w:szCs w:val="28"/>
              </w:rPr>
            </w:r>
          </w:p>
        </w:tc>
      </w:tr>
    </w:tbl>
    <w:p>
      <w:pPr>
        <w:ind w:firstLine="567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ind w:firstLine="567"/>
        <w:rPr>
          <w:szCs w:val="28"/>
          <w:lang w:val="en-US"/>
        </w:rPr>
      </w:pPr>
      <w:r>
        <w:rPr>
          <w:szCs w:val="28"/>
          <w:lang w:val="en-US"/>
        </w:rPr>
      </w:r>
      <w:r>
        <w:rPr>
          <w:szCs w:val="28"/>
          <w:lang w:val="en-US"/>
        </w:rPr>
      </w:r>
      <w:r>
        <w:rPr>
          <w:szCs w:val="28"/>
          <w:lang w:val="en-US"/>
        </w:rPr>
      </w:r>
    </w:p>
    <w:tbl>
      <w:tblPr>
        <w:tblStyle w:val="921"/>
        <w:tblW w:w="0" w:type="auto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367"/>
        <w:gridCol w:w="5680"/>
        <w:gridCol w:w="367"/>
      </w:tblGrid>
      <w:tr>
        <w:tblPrEx/>
        <w:trPr>
          <w:trHeight w:val="279"/>
        </w:trPr>
        <w:tc>
          <w:tcPr>
            <w:tcW w:w="367" w:type="dxa"/>
            <w:textDirection w:val="lrTb"/>
            <w:noWrap w:val="false"/>
          </w:tcPr>
          <w:p>
            <w:pPr>
              <w:ind w:hanging="108"/>
              <w:rPr>
                <w:szCs w:val="28"/>
                <w:lang w:val="en-US"/>
              </w:rPr>
            </w:pPr>
            <w:r>
              <w:rPr>
                <w:rFonts w:ascii="Arial" w:hAnsi="Arial"/>
                <w:sz w:val="24"/>
              </w:rPr>
              <w:t xml:space="preserve">┌</w:t>
            </w:r>
            <w:r>
              <w:rPr>
                <w:szCs w:val="28"/>
                <w:lang w:val="en-US"/>
              </w:rPr>
            </w:r>
            <w:r>
              <w:rPr>
                <w:szCs w:val="28"/>
                <w:lang w:val="en-US"/>
              </w:rPr>
            </w:r>
          </w:p>
        </w:tc>
        <w:tc>
          <w:tcPr>
            <w:tcW w:w="5680" w:type="dxa"/>
            <w:textDirection w:val="lrTb"/>
            <w:noWrap w:val="false"/>
          </w:tcPr>
          <w:p>
            <w:pPr>
              <w:ind w:firstLine="0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</w:r>
            <w:r>
              <w:rPr>
                <w:szCs w:val="28"/>
                <w:lang w:val="en-US"/>
              </w:rPr>
            </w:r>
            <w:r>
              <w:rPr>
                <w:szCs w:val="28"/>
                <w:lang w:val="en-US"/>
              </w:rPr>
            </w:r>
          </w:p>
        </w:tc>
        <w:tc>
          <w:tcPr>
            <w:tcW w:w="367" w:type="dxa"/>
            <w:textDirection w:val="lrTb"/>
            <w:noWrap w:val="false"/>
          </w:tcPr>
          <w:p>
            <w:pPr>
              <w:ind w:firstLine="0"/>
              <w:rPr>
                <w:szCs w:val="28"/>
                <w:lang w:val="en-US"/>
              </w:rPr>
            </w:pPr>
            <w:r>
              <w:rPr>
                <w:rFonts w:ascii="Arial" w:hAnsi="Arial"/>
                <w:sz w:val="24"/>
              </w:rPr>
              <w:t xml:space="preserve">┐</w:t>
            </w:r>
            <w:r>
              <w:rPr>
                <w:szCs w:val="28"/>
                <w:lang w:val="en-US"/>
              </w:rPr>
            </w:r>
            <w:r>
              <w:rPr>
                <w:szCs w:val="28"/>
                <w:lang w:val="en-US"/>
              </w:rPr>
            </w:r>
          </w:p>
        </w:tc>
      </w:tr>
      <w:tr>
        <w:tblPrEx/>
        <w:trPr>
          <w:trHeight w:val="1955"/>
        </w:trPr>
        <w:tc>
          <w:tcPr>
            <w:gridSpan w:val="3"/>
            <w:tcW w:w="6414" w:type="dxa"/>
            <w:textDirection w:val="lrTb"/>
            <w:noWrap w:val="false"/>
          </w:tcPr>
          <w:p>
            <w:pPr>
              <w:ind w:left="-108" w:firstLine="0"/>
              <w:rPr>
                <w:szCs w:val="28"/>
              </w:rPr>
            </w:pPr>
            <w:r/>
            <w:sdt>
              <w:sdtPr>
                <w:alias w:val="Title"/>
                <w15:appearance w15:val="boundingBox"/>
                <w:id w:val="-1885396532"/>
                <w:placeholder>
                  <w:docPart w:val="478AEC90476F4ADC83E45B1A4AFAF5A1"/>
                </w:placeholder>
                <w:tag w:val="Title"/>
                <w:rPr>
                  <w:b/>
                </w:rPr>
              </w:sdtPr>
              <w:sdtContent>
                <w:r>
                  <w:rPr>
                    <w:rStyle w:val="916"/>
                    <w:b/>
                    <w:bCs/>
                  </w:rPr>
                  <w:t xml:space="preserve">Об утверждении порядка предоставления с</w:t>
                </w:r>
                <w:r>
                  <w:rPr>
                    <w:rStyle w:val="916"/>
                    <w:b/>
                    <w:bCs/>
                  </w:rPr>
                  <w:t xml:space="preserve">убсидии из бюджета городского округа город Нижний</w:t>
                </w:r>
                <w:r>
                  <w:rPr>
                    <w:rStyle w:val="916"/>
                    <w:b/>
                    <w:bCs/>
                  </w:rPr>
                  <w:t xml:space="preserve"> Новгород на возмещение затрат по оплате коммунальных усл</w:t>
                </w:r>
                <w:r>
                  <w:rPr>
                    <w:rStyle w:val="916"/>
                    <w:b/>
                    <w:bCs/>
                  </w:rPr>
                  <w:t xml:space="preserve">уг и на со</w:t>
                </w:r>
                <w:r>
                  <w:rPr>
                    <w:rStyle w:val="916"/>
                    <w:b/>
                    <w:bCs/>
                  </w:rPr>
                  <w:t xml:space="preserve">держание зданий частных образовательных</w:t>
                </w:r>
                <w:r>
                  <w:rPr>
                    <w:rStyle w:val="916"/>
                    <w:b/>
                    <w:bCs/>
                  </w:rPr>
                  <w:t xml:space="preserve"> организаций, учредителями кото</w:t>
                </w:r>
                <w:r>
                  <w:rPr>
                    <w:rStyle w:val="916"/>
                    <w:b/>
                    <w:bCs/>
                  </w:rPr>
                  <w:t xml:space="preserve">рых являются религиозные организации,</w:t>
                </w:r>
                <w:r>
                  <w:rPr>
                    <w:rStyle w:val="916"/>
                    <w:b/>
                    <w:bCs/>
                  </w:rPr>
                  <w:t xml:space="preserve"> расположенных на территории го</w:t>
                </w:r>
                <w:r>
                  <w:rPr>
                    <w:rStyle w:val="916"/>
                    <w:b/>
                    <w:bCs/>
                  </w:rPr>
                  <w:t xml:space="preserve">родского округа город Нижний Новгород</w:t>
                </w:r>
              </w:sdtContent>
            </w:sdt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>
          <w:trHeight w:val="564"/>
        </w:trPr>
        <w:tc>
          <w:tcPr>
            <w:gridSpan w:val="3"/>
            <w:tcW w:w="6414" w:type="dxa"/>
            <w:textDirection w:val="lrTb"/>
            <w:noWrap w:val="false"/>
          </w:tcPr>
          <w:p>
            <w:pPr>
              <w:ind w:left="-108" w:firstLine="0"/>
              <w:rPr>
                <w:rStyle w:val="916"/>
              </w:rPr>
            </w:pPr>
            <w:r>
              <w:rPr>
                <w:rStyle w:val="916"/>
              </w:rPr>
            </w:r>
            <w:r>
              <w:rPr>
                <w:rStyle w:val="916"/>
              </w:rPr>
            </w:r>
            <w:r>
              <w:rPr>
                <w:rStyle w:val="916"/>
              </w:rPr>
            </w:r>
          </w:p>
        </w:tc>
      </w:tr>
    </w:tbl>
    <w:p>
      <w:pPr>
        <w:ind w:firstLine="0"/>
      </w:pPr>
      <w:r>
        <w:rPr>
          <w:szCs w:val="28"/>
        </w:rPr>
      </w:r>
      <w:r>
        <w:rPr>
          <w:szCs w:val="28"/>
        </w:rPr>
      </w:r>
      <w:r/>
    </w:p>
    <w:p>
      <w:pPr>
        <w:ind w:firstLine="0"/>
      </w:pPr>
      <w:r/>
      <w:r/>
    </w:p>
    <w:p>
      <w:pPr>
        <w:pStyle w:val="899"/>
        <w:ind w:firstLine="567"/>
        <w:rPr>
          <w:color w:val="000000" w:themeColor="text1"/>
        </w:rPr>
      </w:pPr>
      <w:r>
        <w:rPr>
          <w:bCs/>
          <w:color w:val="000000" w:themeColor="text1"/>
        </w:rPr>
      </w:r>
      <w:r>
        <w:rPr>
          <w:sz w:val="28"/>
          <w:szCs w:val="28"/>
        </w:rPr>
        <w:t xml:space="preserve">В соответствии с частью 2 статьи 78.1, </w:t>
      </w:r>
      <w:r>
        <w:rPr>
          <w:sz w:val="28"/>
          <w:szCs w:val="28"/>
        </w:rPr>
        <w:t xml:space="preserve">частью 3 статьи 78.5 </w:t>
      </w:r>
      <w:r>
        <w:rPr>
          <w:sz w:val="28"/>
          <w:szCs w:val="28"/>
        </w:rPr>
        <w:t xml:space="preserve">Бюджетного кодекса Российской Федерации, </w:t>
      </w:r>
      <w:r>
        <w:rPr>
          <w:sz w:val="28"/>
          <w:szCs w:val="28"/>
        </w:rPr>
        <w:t xml:space="preserve">Федеральным законом от 29.12.2012 № 273-ФЗ «Об образовании в Российской Федерации»,  </w:t>
      </w:r>
      <w:r>
        <w:rPr>
          <w:rFonts w:eastAsia="Calibri"/>
          <w:sz w:val="28"/>
          <w:szCs w:val="28"/>
          <w:lang w:eastAsia="en-US"/>
        </w:rPr>
        <w:t xml:space="preserve">постановлением Правительства Российской Федерации от 25.12.2023 № 1781 «Об утверждении Пра</w:t>
      </w:r>
      <w:r>
        <w:rPr>
          <w:rFonts w:eastAsia="Calibri"/>
          <w:sz w:val="28"/>
          <w:szCs w:val="28"/>
          <w:lang w:eastAsia="en-US"/>
        </w:rPr>
        <w:t xml:space="preserve">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- производителям товаров, работ, услуг», </w:t>
      </w:r>
      <w:r>
        <w:rPr>
          <w:sz w:val="28"/>
          <w:szCs w:val="28"/>
        </w:rPr>
        <w:t xml:space="preserve">постановлением Правительства Российской Федерации от 25.10.2023 № 1782 «Об утверждении общих требований к нормативным </w:t>
      </w:r>
      <w:r>
        <w:rPr>
          <w:sz w:val="28"/>
          <w:szCs w:val="28"/>
        </w:rPr>
        <w:t xml:space="preserve">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</w:t>
      </w:r>
      <w:r>
        <w:rPr>
          <w:sz w:val="28"/>
          <w:szCs w:val="28"/>
        </w:rPr>
        <w:t xml:space="preserve">цам - производителям товаров, работ, услуг и проведение отборов получателей указанных субсидий, в том </w:t>
      </w:r>
      <w:r>
        <w:rPr>
          <w:sz w:val="28"/>
          <w:szCs w:val="28"/>
        </w:rPr>
        <w:t xml:space="preserve">числе грантов в форме субсидий»</w:t>
      </w:r>
      <w:r>
        <w:rPr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Законом Нижегородской области № 45-З «О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преобразовании муниципальных образований - городской округ город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Нижний Новгород и Кстовский муниципальный округ Нижегородской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области путем их объединения и наделения вновь образованного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муниципального образования статусом городского округа»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highlight w:val="white"/>
        </w:rPr>
        <w:t xml:space="preserve">решением городской Думы города Нижнего Новгорода от 29.09.2025 № 12 «Об администрации города Нижнего Новгорода и органах администрации города Нижнего Новгорода с правами юридических лиц»</w:t>
      </w:r>
      <w:r>
        <w:rPr>
          <w:color w:val="000000" w:themeColor="text1"/>
        </w:rPr>
        <w:t xml:space="preserve">, на основании статей 43, 52 </w:t>
      </w:r>
      <w:r>
        <w:rPr>
          <w:color w:val="000000" w:themeColor="text1"/>
        </w:rPr>
        <w:t xml:space="preserve">Устава города Нижнего Новго</w:t>
      </w:r>
      <w:r>
        <w:rPr>
          <w:color w:val="000000" w:themeColor="text1"/>
        </w:rPr>
        <w:t xml:space="preserve">рода</w:t>
      </w:r>
      <w:r>
        <w:rPr>
          <w:color w:val="000000" w:themeColor="text1"/>
        </w:rPr>
        <w:t xml:space="preserve"> администрация города Нижнего Новгорода постановляет: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20"/>
        <w:rPr>
          <w:color w:val="000000" w:themeColor="text1"/>
          <w:highlight w:val="none"/>
        </w:rPr>
      </w:pPr>
      <w:r>
        <w:rPr>
          <w:color w:val="000000" w:themeColor="text1"/>
        </w:rPr>
        <w:t xml:space="preserve">1. </w:t>
      </w:r>
      <w:r>
        <w:rPr>
          <w:color w:val="000000" w:themeColor="text1"/>
        </w:rPr>
        <w:t xml:space="preserve">Утвердить Порядок предоставления субсидии из бюджета г</w:t>
      </w:r>
      <w:r>
        <w:rPr>
          <w:color w:val="000000" w:themeColor="text1"/>
        </w:rPr>
        <w:t xml:space="preserve">ородского округ</w:t>
      </w:r>
      <w:r>
        <w:rPr>
          <w:color w:val="000000" w:themeColor="text1"/>
        </w:rPr>
        <w:t xml:space="preserve">а город Нижний Новгород на возмещение затрат по оплате коммунальных услуг и на содержание зданий частных образовательных организаций, учредителями которых являются религиозные организации, расположенных на территории городского округа город Нижний Новгород</w:t>
      </w:r>
      <w:r>
        <w:rPr>
          <w:color w:val="000000" w:themeColor="text1"/>
        </w:rPr>
        <w:t xml:space="preserve">.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firstLine="720"/>
        <w:spacing w:line="240" w:lineRule="auto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  <w:t xml:space="preserve">2. </w:t>
      </w:r>
      <w:r>
        <w:rPr>
          <w:b w:val="0"/>
          <w:bCs w:val="0"/>
          <w:color w:val="000000" w:themeColor="text1"/>
          <w:sz w:val="28"/>
          <w:szCs w:val="28"/>
        </w:rPr>
        <w:t xml:space="preserve">Признать утратившими силу с 01.01.2026 постановления администрации города Нижнего Новгорода: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firstLine="720"/>
        <w:spacing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highlight w:val="none"/>
        </w:rPr>
        <w:t xml:space="preserve">от 06.11.2018 № 3010 «</w:t>
      </w:r>
      <w:r>
        <w:rPr>
          <w:rFonts w:ascii="Times New Roman" w:hAnsi="Times New Roman" w:eastAsia="Times New Roman" w:cs="Times New Roman"/>
          <w:color w:val="000000" w:themeColor="text1"/>
          <w:sz w:val="28"/>
          <w:highlight w:val="white"/>
        </w:rPr>
        <w:t xml:space="preserve">Об утверждении порядка предоставления субсидии из бюджета города Нижнего Новгорода на возмещение затрат по оплате коммунальных услуг и на содержание зданий частных образовательных организаций, учредителями которых являются религиозные организации, располож</w:t>
      </w:r>
      <w:r>
        <w:rPr>
          <w:rFonts w:ascii="Times New Roman" w:hAnsi="Times New Roman" w:eastAsia="Times New Roman" w:cs="Times New Roman"/>
          <w:color w:val="000000" w:themeColor="text1"/>
          <w:sz w:val="28"/>
          <w:highlight w:val="white"/>
        </w:rPr>
        <w:t xml:space="preserve">енных на территории городского округа город Нижний Новгород</w:t>
      </w:r>
      <w:r>
        <w:rPr>
          <w:rFonts w:ascii="Times New Roman" w:hAnsi="Times New Roman" w:eastAsia="Times New Roman" w:cs="Times New Roman"/>
          <w:color w:val="000000" w:themeColor="text1"/>
          <w:sz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z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20"/>
        <w:spacing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highlight w:val="none"/>
        </w:rPr>
        <w:t xml:space="preserve">т 06.05.2022 № 2017 «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highlight w:val="white"/>
        </w:rPr>
        <w:t xml:space="preserve">О внесении изменений в постановление администрации города Нижнего Новгорода от 06.11.2018 № 3010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firstLine="720"/>
        <w:spacing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highlight w:val="none"/>
        </w:rPr>
        <w:t xml:space="preserve">от 30.12.2022 № 7271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highlight w:val="white"/>
        </w:rPr>
        <w:t xml:space="preserve">О внесении изменений в постановление администрации города Нижнего Новгорода от 06.11.2018 № 3010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firstLine="720"/>
        <w:spacing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highlight w:val="none"/>
        </w:rPr>
        <w:t xml:space="preserve">от 18.04.2023 № 2244 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highlight w:val="white"/>
        </w:rPr>
        <w:t xml:space="preserve">О внесении изменений в постановление администрации города Нижнего Новгорода от 06.11.2018 № 3010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firstLine="720"/>
        <w:spacing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highlight w:val="none"/>
        </w:rPr>
        <w:t xml:space="preserve">от 11.07.2023 № 4572 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highlight w:val="white"/>
        </w:rPr>
        <w:t xml:space="preserve">О внесении изменений в постановление администрации города Нижнего Новгорода от 06.11.2018 № 3010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firstLine="720"/>
        <w:spacing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highlight w:val="none"/>
        </w:rPr>
        <w:t xml:space="preserve">от 27.02.2024 № 1344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highlight w:val="white"/>
        </w:rPr>
        <w:t xml:space="preserve">О внесении изменений в постановление администрации города Нижнего Новгорода от 06.11.2018 № 3010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firstLine="720"/>
        <w:spacing w:line="240" w:lineRule="auto"/>
        <w:rPr>
          <w:b w:val="0"/>
          <w:bCs w:val="0"/>
          <w:color w:val="000000" w:themeColor="text1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highlight w:val="none"/>
        </w:rPr>
        <w:t xml:space="preserve">от 16.05.2025 № 5811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highlight w:val="white"/>
        </w:rPr>
        <w:t xml:space="preserve">О внесении изменений в постановление администрации города Нижнего Новгорода от 06.11.2018 № 3010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highlight w:val="white"/>
        </w:rPr>
        <w:t xml:space="preserve">.</w:t>
      </w:r>
      <w:r>
        <w:rPr>
          <w:b w:val="0"/>
          <w:bCs w:val="0"/>
          <w:color w:val="000000" w:themeColor="text1"/>
        </w:rPr>
      </w:r>
      <w:r>
        <w:rPr>
          <w:b w:val="0"/>
          <w:bCs w:val="0"/>
          <w:color w:val="000000" w:themeColor="text1"/>
        </w:rPr>
      </w:r>
    </w:p>
    <w:p>
      <w:pPr>
        <w:ind w:firstLine="720"/>
        <w:jc w:val="both"/>
        <w:spacing w:line="240" w:lineRule="auto"/>
        <w:rPr>
          <w:sz w:val="28"/>
          <w:szCs w:val="28"/>
        </w:rPr>
      </w:pPr>
      <w:r>
        <w:rPr>
          <w:b w:val="0"/>
          <w:bCs w:val="0"/>
          <w:color w:val="000000" w:themeColor="text1"/>
          <w:sz w:val="28"/>
          <w:szCs w:val="28"/>
        </w:rPr>
        <w:t xml:space="preserve">3.</w:t>
      </w:r>
      <w:r>
        <w:rPr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</w:rPr>
        <w:t xml:space="preserve">Управлению информационной политик</w:t>
      </w:r>
      <w:r>
        <w:rPr>
          <w:sz w:val="28"/>
          <w:szCs w:val="28"/>
        </w:rPr>
        <w:t xml:space="preserve">и администрации города Нижнего Новгорода (Зудина М.В.) обеспечить опубликование настоящего постановления в официальном </w:t>
      </w:r>
      <w:r>
        <w:rPr>
          <w:sz w:val="28"/>
          <w:szCs w:val="28"/>
        </w:rPr>
        <w:t xml:space="preserve">печатном средстве массовой информации – газете «День города. Нижний Новгород»,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газете «Маяк+», в сетевом издании «Маяк»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4.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Юридическому департаменту администрации города Нижнего Новгорода (</w:t>
      </w:r>
      <w:r>
        <w:rPr>
          <w:sz w:val="28"/>
          <w:szCs w:val="28"/>
        </w:rPr>
        <w:t xml:space="preserve">Витушкина</w:t>
      </w:r>
      <w:r>
        <w:rPr>
          <w:sz w:val="28"/>
          <w:szCs w:val="28"/>
        </w:rPr>
        <w:t xml:space="preserve"> Т.А.) обеспечить размещение настоящего постановления на официальном сайте администрации города Нижнего Новгорода в информационно-телекоммуникационной сети «Интернет».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5. Контроль за исполнением постановления возложить на заместителя главы администрации города Нижнего Новгорода </w:t>
      </w:r>
      <w:r>
        <w:rPr>
          <w:sz w:val="28"/>
          <w:szCs w:val="28"/>
        </w:rPr>
        <w:t xml:space="preserve">Стрельцова</w:t>
      </w:r>
      <w:r>
        <w:rPr>
          <w:sz w:val="28"/>
          <w:szCs w:val="28"/>
        </w:rPr>
        <w:t xml:space="preserve"> Л.Н.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6. </w:t>
      </w:r>
      <w:r>
        <w:rPr>
          <w:color w:val="000000" w:themeColor="text1"/>
        </w:rPr>
        <w:t xml:space="preserve">Порядок предоставления субсидии из бюджета г</w:t>
      </w:r>
      <w:r>
        <w:rPr>
          <w:color w:val="000000" w:themeColor="text1"/>
        </w:rPr>
        <w:t xml:space="preserve">ородского округ</w:t>
      </w:r>
      <w:r>
        <w:rPr>
          <w:color w:val="000000" w:themeColor="text1"/>
        </w:rPr>
        <w:t xml:space="preserve">а город Нижний Новгород на возмещение затрат по оплате коммунальных услуг и на содержание зданий частных образовательных организаций, учредителями которых являются религиозные организации, расположенных на территории городского округа город Нижний Новгород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, утвержденный настоящим постановлением, применяется с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0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0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0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6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567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tbl>
      <w:tblPr>
        <w:tblW w:w="981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4851"/>
      </w:tblGrid>
      <w:tr>
        <w:tblPrEx/>
        <w:trPr>
          <w:trHeight w:val="423"/>
        </w:trPr>
        <w:tc>
          <w:tcPr>
            <w:tcW w:w="4962" w:type="dxa"/>
            <w:textDirection w:val="lrTb"/>
            <w:noWrap w:val="false"/>
          </w:tcPr>
          <w:p>
            <w:pPr>
              <w:pStyle w:val="915"/>
              <w:ind w:hanging="108"/>
              <w:rPr>
                <w:lang w:eastAsia="en-US"/>
              </w:rPr>
            </w:pPr>
            <w:r>
              <w:rPr>
                <w:lang w:eastAsia="en-US"/>
              </w:rPr>
              <w:t xml:space="preserve">Глава города 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4851" w:type="dxa"/>
            <w:textDirection w:val="lrTb"/>
            <w:noWrap w:val="false"/>
          </w:tcPr>
          <w:p>
            <w:pPr>
              <w:pStyle w:val="915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Ю.В.Шалабаев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</w:tbl>
    <w:p>
      <w:pPr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>
        <w:rPr>
          <w:szCs w:val="28"/>
        </w:rPr>
      </w:r>
      <w:r/>
    </w:p>
    <w:p>
      <w:r>
        <w:rPr>
          <w:szCs w:val="28"/>
        </w:rPr>
      </w:r>
      <w:r>
        <w:rPr>
          <w:szCs w:val="28"/>
        </w:rPr>
      </w:r>
      <w:r/>
    </w:p>
    <w:p>
      <w:r/>
      <w:r/>
    </w:p>
    <w:p>
      <w:r/>
      <w:r/>
    </w:p>
    <w:p>
      <w:r>
        <w:rPr>
          <w:szCs w:val="28"/>
        </w:rPr>
      </w:r>
      <w:r>
        <w:rPr>
          <w:szCs w:val="28"/>
        </w:rPr>
      </w:r>
      <w:r/>
    </w:p>
    <w:p>
      <w:pPr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 xml:space="preserve">И.А.Борякова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435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69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87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6237"/>
        <w:jc w:val="center"/>
        <w:rPr>
          <w:szCs w:val="28"/>
        </w:rPr>
      </w:pPr>
      <w:r>
        <w:rPr>
          <w:szCs w:val="28"/>
        </w:rPr>
        <w:t xml:space="preserve">УТВЕРЖДЕН</w:t>
      </w:r>
      <w:r>
        <w:rPr>
          <w:szCs w:val="28"/>
        </w:rPr>
      </w:r>
      <w:r>
        <w:rPr>
          <w:szCs w:val="28"/>
        </w:rPr>
      </w:r>
    </w:p>
    <w:p>
      <w:pPr>
        <w:ind w:left="5954" w:firstLine="0"/>
        <w:jc w:val="center"/>
        <w:rPr>
          <w:szCs w:val="28"/>
        </w:rPr>
      </w:pPr>
      <w:r>
        <w:rPr>
          <w:szCs w:val="28"/>
        </w:rPr>
        <w:t xml:space="preserve">постановлением администрации</w:t>
      </w:r>
      <w:r>
        <w:rPr>
          <w:szCs w:val="28"/>
        </w:rPr>
        <w:t xml:space="preserve"> </w:t>
      </w:r>
      <w:r>
        <w:rPr>
          <w:szCs w:val="28"/>
        </w:rPr>
        <w:t xml:space="preserve">города</w:t>
      </w:r>
      <w:r>
        <w:rPr>
          <w:szCs w:val="28"/>
        </w:rPr>
      </w:r>
      <w:r>
        <w:rPr>
          <w:szCs w:val="28"/>
        </w:rPr>
      </w:r>
    </w:p>
    <w:p>
      <w:pPr>
        <w:ind w:firstLine="6096"/>
        <w:jc w:val="center"/>
        <w:tabs>
          <w:tab w:val="left" w:pos="1134" w:leader="none"/>
          <w:tab w:val="left" w:pos="3174" w:leader="none"/>
        </w:tabs>
        <w:rPr>
          <w:szCs w:val="28"/>
        </w:rPr>
      </w:pPr>
      <w:r>
        <w:rPr>
          <w:szCs w:val="28"/>
        </w:rPr>
        <w:t xml:space="preserve">от</w:t>
      </w:r>
      <w:r>
        <w:rPr>
          <w:szCs w:val="28"/>
        </w:rPr>
        <w:t xml:space="preserve"> </w:t>
      </w:r>
      <w:r>
        <w:rPr>
          <w:szCs w:val="28"/>
        </w:rPr>
        <w:t xml:space="preserve">  </w:t>
      </w:r>
      <w:r>
        <w:rPr>
          <w:szCs w:val="28"/>
        </w:rPr>
        <w:t xml:space="preserve">№</w:t>
      </w:r>
      <w:r>
        <w:rPr>
          <w:szCs w:val="28"/>
        </w:rPr>
        <w:t xml:space="preserve"> </w:t>
      </w:r>
      <w:r>
        <w:rPr>
          <w:szCs w:val="28"/>
        </w:rPr>
      </w:r>
      <w:r>
        <w:rPr>
          <w:szCs w:val="28"/>
        </w:rPr>
      </w:r>
    </w:p>
    <w:p>
      <w:pPr>
        <w:ind w:firstLine="0"/>
        <w:jc w:val="center"/>
        <w:rPr>
          <w:lang w:eastAsia="zh-CN"/>
        </w:rPr>
      </w:pPr>
      <w:r>
        <w:rPr>
          <w:highlight w:val="none"/>
          <w:lang w:eastAsia="zh-CN"/>
        </w:rPr>
      </w:r>
      <w:r>
        <w:rPr>
          <w:lang w:eastAsia="zh-CN"/>
        </w:rPr>
      </w:r>
      <w:r>
        <w:rPr>
          <w:lang w:eastAsia="zh-CN"/>
        </w:rPr>
      </w:r>
    </w:p>
    <w:p>
      <w:pPr>
        <w:ind w:firstLine="0"/>
        <w:jc w:val="center"/>
        <w:rPr>
          <w:b/>
          <w:bCs/>
          <w:highlight w:val="none"/>
        </w:rPr>
      </w:pPr>
      <w:r>
        <w:rPr>
          <w:b/>
          <w:bCs/>
          <w:lang w:eastAsia="zh-CN"/>
        </w:rPr>
        <w:t xml:space="preserve">ПОРЯДОК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ind w:firstLine="0"/>
        <w:jc w:val="center"/>
        <w:rPr>
          <w:lang w:eastAsia="zh-CN"/>
        </w:rPr>
      </w:pPr>
      <w:r>
        <w:rPr>
          <w:lang w:eastAsia="zh-CN"/>
        </w:rPr>
        <w:t xml:space="preserve">предоставления субсидии из бюджета городского округа город Нижний Новгород на возмещение затрат по оплате коммунальных услуг и на содержание зданий частных </w:t>
      </w:r>
      <w:r>
        <w:rPr>
          <w:lang w:eastAsia="zh-CN"/>
        </w:rPr>
        <w:t xml:space="preserve">образовательных учреждений, учредителями которых являются религиозные организации, расположенных на территории городского округа </w:t>
      </w:r>
      <w:r>
        <w:rPr>
          <w:lang w:eastAsia="zh-CN"/>
        </w:rPr>
      </w:r>
      <w:r>
        <w:rPr>
          <w:lang w:eastAsia="zh-CN"/>
        </w:rPr>
      </w:r>
    </w:p>
    <w:p>
      <w:pPr>
        <w:ind w:firstLine="0"/>
        <w:jc w:val="center"/>
        <w:rPr>
          <w:lang w:eastAsia="zh-CN"/>
        </w:rPr>
      </w:pPr>
      <w:r>
        <w:rPr>
          <w:lang w:eastAsia="zh-CN"/>
        </w:rPr>
        <w:t xml:space="preserve">город Нижний Новгород </w:t>
      </w:r>
      <w:r>
        <w:rPr>
          <w:lang w:eastAsia="zh-CN"/>
        </w:rPr>
      </w:r>
      <w:r>
        <w:rPr>
          <w:lang w:eastAsia="zh-CN"/>
        </w:rPr>
      </w:r>
    </w:p>
    <w:p>
      <w:pPr>
        <w:ind w:firstLine="0"/>
        <w:jc w:val="center"/>
        <w:rPr>
          <w:lang w:eastAsia="zh-CN"/>
        </w:rPr>
      </w:pPr>
      <w:r>
        <w:rPr>
          <w:lang w:eastAsia="zh-CN"/>
        </w:rPr>
        <w:t xml:space="preserve">(далее – Порядок)</w:t>
      </w:r>
      <w:r>
        <w:rPr>
          <w:lang w:eastAsia="zh-CN"/>
        </w:rPr>
      </w:r>
      <w:r>
        <w:rPr>
          <w:lang w:eastAsia="zh-CN"/>
        </w:rPr>
      </w:r>
    </w:p>
    <w:p>
      <w:pPr>
        <w:ind w:firstLine="0"/>
        <w:jc w:val="center"/>
        <w:rPr>
          <w:lang w:eastAsia="zh-CN"/>
        </w:rPr>
      </w:pPr>
      <w:r>
        <w:rPr>
          <w:lang w:eastAsia="zh-CN"/>
        </w:rPr>
      </w:r>
      <w:r>
        <w:rPr>
          <w:lang w:eastAsia="zh-CN"/>
        </w:rPr>
      </w:r>
      <w:r>
        <w:rPr>
          <w:lang w:eastAsia="zh-CN"/>
        </w:rPr>
      </w:r>
    </w:p>
    <w:p>
      <w:pPr>
        <w:numPr>
          <w:ilvl w:val="0"/>
          <w:numId w:val="24"/>
        </w:numPr>
        <w:ind w:left="0" w:firstLine="0"/>
        <w:jc w:val="center"/>
        <w:rPr>
          <w:lang w:eastAsia="zh-CN"/>
        </w:rPr>
      </w:pPr>
      <w:r>
        <w:rPr>
          <w:lang w:eastAsia="zh-CN"/>
        </w:rPr>
        <w:t xml:space="preserve">Общие положения </w:t>
      </w:r>
      <w:r>
        <w:rPr>
          <w:lang w:eastAsia="zh-CN"/>
        </w:rPr>
      </w:r>
      <w:r>
        <w:rPr>
          <w:lang w:eastAsia="zh-CN"/>
        </w:rPr>
      </w:r>
    </w:p>
    <w:p>
      <w:pPr>
        <w:ind w:left="720" w:firstLine="0"/>
        <w:jc w:val="center"/>
        <w:rPr>
          <w:lang w:eastAsia="zh-CN"/>
        </w:rPr>
      </w:pPr>
      <w:r>
        <w:rPr>
          <w:lang w:eastAsia="zh-CN"/>
        </w:rPr>
      </w:r>
      <w:r>
        <w:rPr>
          <w:lang w:eastAsia="zh-CN"/>
        </w:rPr>
      </w:r>
      <w:r>
        <w:rPr>
          <w:lang w:eastAsia="zh-CN"/>
        </w:rPr>
      </w:r>
    </w:p>
    <w:p>
      <w:pPr>
        <w:numPr>
          <w:ilvl w:val="1"/>
          <w:numId w:val="25"/>
        </w:numPr>
        <w:ind w:left="0" w:firstLine="709"/>
        <w:rPr>
          <w:highlight w:val="white"/>
          <w:lang w:eastAsia="zh-CN"/>
        </w:rPr>
      </w:pPr>
      <w:r/>
      <w:bookmarkStart w:id="19" w:name="_GoBack"/>
      <w:r>
        <w:rPr>
          <w:highlight w:val="white"/>
          <w:lang w:eastAsia="zh-CN"/>
        </w:rPr>
        <w:t xml:space="preserve">Настоящий Порядок разработан в соответствии </w:t>
      </w:r>
      <w:r>
        <w:rPr>
          <w:sz w:val="28"/>
          <w:szCs w:val="28"/>
        </w:rPr>
        <w:t xml:space="preserve">соответствии с частью 2 статьи 78.1, </w:t>
      </w:r>
      <w:r>
        <w:rPr>
          <w:sz w:val="28"/>
          <w:szCs w:val="28"/>
        </w:rPr>
        <w:t xml:space="preserve">частью 3 статьи 78.5 </w:t>
      </w:r>
      <w:r>
        <w:rPr>
          <w:sz w:val="28"/>
          <w:szCs w:val="28"/>
        </w:rPr>
        <w:t xml:space="preserve">Бюджетного кодекса Российской Федерации, </w:t>
      </w:r>
      <w:r>
        <w:rPr>
          <w:sz w:val="28"/>
          <w:szCs w:val="28"/>
        </w:rPr>
        <w:t xml:space="preserve">Федеральным законом от 29.12.2012 № 273-ФЗ «Об образовании в Российской Федерации»,  </w:t>
      </w:r>
      <w:r>
        <w:rPr>
          <w:rFonts w:eastAsia="Calibri"/>
          <w:sz w:val="28"/>
          <w:szCs w:val="28"/>
          <w:lang w:eastAsia="en-US"/>
        </w:rPr>
        <w:t xml:space="preserve">постановлением Правительства Российской Федерации от 25.12.2023 № 1781 «Об утверждении Пра</w:t>
      </w:r>
      <w:r>
        <w:rPr>
          <w:rFonts w:eastAsia="Calibri"/>
          <w:sz w:val="28"/>
          <w:szCs w:val="28"/>
          <w:lang w:eastAsia="en-US"/>
        </w:rPr>
        <w:t xml:space="preserve">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- производителям товаров, работ, услуг», </w:t>
      </w:r>
      <w:r>
        <w:rPr>
          <w:sz w:val="28"/>
          <w:szCs w:val="28"/>
        </w:rPr>
        <w:t xml:space="preserve">постановлением Правительства Российской Федерации от 25.10.2023 № 1782 «Об утверждении общих требований к нормативным </w:t>
      </w:r>
      <w:r>
        <w:rPr>
          <w:sz w:val="28"/>
          <w:szCs w:val="28"/>
        </w:rPr>
        <w:t xml:space="preserve">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</w:t>
      </w:r>
      <w:r>
        <w:rPr>
          <w:sz w:val="28"/>
          <w:szCs w:val="28"/>
        </w:rPr>
        <w:t xml:space="preserve">цам - производителям товаров, работ, услуг и проведение отборов получателей указанных субсидий, в том </w:t>
      </w:r>
      <w:r>
        <w:rPr>
          <w:sz w:val="28"/>
          <w:szCs w:val="28"/>
        </w:rPr>
        <w:t xml:space="preserve">числе грантов в форме субсидий»</w:t>
      </w:r>
      <w:r>
        <w:rPr>
          <w:sz w:val="28"/>
          <w:szCs w:val="28"/>
        </w:rPr>
        <w:t xml:space="preserve">, частью 7 статьи 1 Закона</w:t>
      </w:r>
      <w:r>
        <w:rPr>
          <w:sz w:val="28"/>
          <w:szCs w:val="28"/>
        </w:rPr>
        <w:t xml:space="preserve"> Нижегородской области от 21.10.2005 № 140-З «О наделении органов местного самоуправления отдельными государственными полномочиями в области образования», Законом Нижегородской области от 28.11.2013 № 160-З «О предоставлении органам местного самоуправления</w:t>
      </w:r>
      <w:r>
        <w:rPr>
          <w:sz w:val="28"/>
          <w:szCs w:val="28"/>
        </w:rPr>
        <w:t xml:space="preserve"> муниципальных районов и городских округов Нижегородской области субвенций на исполнение полномочий в сфере общего образования»,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Законом Нижегородской области № 45-З «О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преобразовании муниципальных образований - городской округ город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Нижний Новгород и Кстовский муниципальный округ Нижегородской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области путем их объединения и наделения вновь образованного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муниципального образования статусом городского округа»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highlight w:val="white"/>
        </w:rPr>
        <w:t xml:space="preserve">решением городской Думы города Нижнего Новгорода от 29.09.2025 № 12 «Об администрации города Нижнего Новгорода и органах администрации города Нижнего Новгорода с правами юридических лиц»</w:t>
      </w:r>
      <w:r>
        <w:rPr>
          <w:rFonts w:ascii="Times New Roman" w:hAnsi="Times New Roman" w:eastAsia="Times New Roman" w:cs="Times New Roman"/>
          <w:color w:val="000000" w:themeColor="text1"/>
          <w:sz w:val="28"/>
          <w:highlight w:val="white"/>
        </w:rPr>
        <w:t xml:space="preserve">.</w:t>
      </w:r>
      <w:r>
        <w:rPr>
          <w:highlight w:val="white"/>
          <w:lang w:eastAsia="zh-CN"/>
        </w:rPr>
      </w:r>
      <w:r>
        <w:rPr>
          <w:highlight w:val="white"/>
          <w:lang w:eastAsia="zh-CN"/>
        </w:rPr>
      </w:r>
    </w:p>
    <w:p>
      <w:pPr>
        <w:numPr>
          <w:ilvl w:val="1"/>
          <w:numId w:val="25"/>
        </w:numPr>
        <w:ind w:left="0" w:firstLine="709"/>
        <w:rPr>
          <w:lang w:eastAsia="zh-CN"/>
        </w:rPr>
      </w:pPr>
      <w:r>
        <w:rPr>
          <w:lang w:eastAsia="zh-CN"/>
        </w:rPr>
        <w:t xml:space="preserve">Порядок определяет условия, цели и порядок предоставления субсидии из бюджета городского округа  город Нижний Новгород на возмещение затрат по оплате коммунальных услуг и на содержание зданий частных обра</w:t>
      </w:r>
      <w:r>
        <w:rPr>
          <w:lang w:eastAsia="zh-CN"/>
        </w:rPr>
        <w:t xml:space="preserve">зовательных учреждений, учредителями которых являются религиозные организации, расположенные на территории городского округа город Нижний Новгород (далее – Субсидия, Субсидии), требования к отчетности, требования об осуществлении контроля (мониторинга) за </w:t>
      </w:r>
      <w:r>
        <w:rPr>
          <w:lang w:eastAsia="zh-CN"/>
        </w:rPr>
        <w:t xml:space="preserve">соблюдением условий, целей и порядка предоставления Субсидии получателями субсидии и ответственности за их нарушение.</w:t>
      </w:r>
      <w:r>
        <w:rPr>
          <w:lang w:eastAsia="zh-CN"/>
        </w:rPr>
      </w:r>
      <w:r>
        <w:rPr>
          <w:lang w:eastAsia="zh-CN"/>
        </w:rPr>
      </w:r>
    </w:p>
    <w:p>
      <w:pPr>
        <w:numPr>
          <w:ilvl w:val="1"/>
          <w:numId w:val="25"/>
        </w:numPr>
        <w:ind w:left="0" w:firstLine="709"/>
        <w:rPr>
          <w:lang w:eastAsia="zh-CN"/>
        </w:rPr>
      </w:pPr>
      <w:r>
        <w:rPr>
          <w:lang w:eastAsia="zh-CN"/>
        </w:rPr>
        <w:t xml:space="preserve">Субсидия предоставляется в целях оказания финансовой поддержки частным образователь</w:t>
      </w:r>
      <w:r>
        <w:rPr>
          <w:lang w:eastAsia="zh-CN"/>
        </w:rPr>
        <w:t xml:space="preserve">ным учреждениям, учредителями которых являются религиозные организации, расположенным на территории городского округа город Нижний Новгород, на возмещение затрат по оплате коммунальных услуг и на содержание зданий, возникновение которых связано с предостав</w:t>
      </w:r>
      <w:r>
        <w:rPr>
          <w:lang w:eastAsia="zh-CN"/>
        </w:rPr>
        <w:t xml:space="preserve">лением услуг по реализации программ дошкольного образования, образовательных программ начального общего образования, образовательных программ основного общего образования, образовательных программ среднего общего образования на территории городского округа</w:t>
      </w:r>
      <w:r>
        <w:rPr>
          <w:lang w:eastAsia="zh-CN"/>
        </w:rPr>
        <w:t xml:space="preserve"> город Нижний Новгород по направлениям расходов, указанных в пункте 3.6 настоящего Порядка, по результатам отбора, проводимого главным распорядителем в соответствии с постановлением Правительства Российской Федерации от 25.10.2023 № 1781 «Об утверждении Пр</w:t>
      </w:r>
      <w:r>
        <w:rPr>
          <w:lang w:eastAsia="zh-CN"/>
        </w:rPr>
        <w:t xml:space="preserve">авил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- производителям товаров, работ, услуг».</w:t>
      </w:r>
      <w:r>
        <w:rPr>
          <w:lang w:eastAsia="zh-CN"/>
        </w:rPr>
      </w:r>
      <w:r>
        <w:rPr>
          <w:lang w:eastAsia="zh-CN"/>
        </w:rPr>
      </w:r>
    </w:p>
    <w:p>
      <w:pPr>
        <w:ind w:firstLine="708"/>
        <w:rPr>
          <w:lang w:eastAsia="zh-CN"/>
        </w:rPr>
      </w:pPr>
      <w:r>
        <w:rPr>
          <w:lang w:eastAsia="zh-CN"/>
        </w:rPr>
        <w:t xml:space="preserve">Проведение отбора обеспечива</w:t>
      </w:r>
      <w:r>
        <w:rPr>
          <w:lang w:eastAsia="zh-CN"/>
        </w:rPr>
        <w:t xml:space="preserve">ется на Портале предоставления мер                  финансовой государственной поддержки государственной интегрированной            информационной системы управления общественными финансами «Электронный бюджет» в информационно - телекоммуникационной сети «</w:t>
      </w:r>
      <w:r>
        <w:rPr>
          <w:lang w:eastAsia="zh-CN"/>
        </w:rPr>
        <w:t xml:space="preserve">Интернет»(</w:t>
      </w:r>
      <w:r>
        <w:rPr>
          <w:lang w:eastAsia="zh-CN"/>
        </w:rPr>
        <w:t xml:space="preserve">https://promote.budget.gov.ru) (далее – Портал, единый портал).</w:t>
      </w:r>
      <w:r>
        <w:rPr>
          <w:lang w:eastAsia="zh-CN"/>
        </w:rPr>
      </w:r>
      <w:r>
        <w:rPr>
          <w:lang w:eastAsia="zh-CN"/>
        </w:rPr>
      </w:r>
    </w:p>
    <w:p>
      <w:pPr>
        <w:numPr>
          <w:ilvl w:val="1"/>
          <w:numId w:val="25"/>
        </w:numPr>
        <w:ind w:left="0" w:firstLine="709"/>
        <w:rPr>
          <w:highlight w:val="white"/>
          <w:lang w:eastAsia="zh-CN"/>
        </w:rPr>
      </w:pPr>
      <w:r>
        <w:rPr>
          <w:lang w:eastAsia="zh-CN"/>
        </w:rPr>
        <w:t xml:space="preserve">Предоставление Субсидии осуществляется за </w:t>
      </w:r>
      <w:r>
        <w:rPr>
          <w:lang w:eastAsia="zh-CN"/>
        </w:rPr>
        <w:t xml:space="preserve">счет средств бюджета городског</w:t>
      </w:r>
      <w:r>
        <w:rPr>
          <w:lang w:eastAsia="zh-CN"/>
        </w:rPr>
        <w:t xml:space="preserve">о округа город Нижний Новгород на безвозмездной и безвозвратной основе в пределах бюджетных ассигнований, предусмотренных в бюджете городского округа город Нижний Новгород на эти цели, и лимитов бюджетных обязательств, утвержденных в установленном порядке </w:t>
      </w:r>
      <w:r>
        <w:rPr>
          <w:highlight w:val="white"/>
          <w:lang w:eastAsia="zh-CN"/>
        </w:rPr>
        <w:t xml:space="preserve">администрацией города Нижнего Новгорода.</w:t>
      </w:r>
      <w:r>
        <w:rPr>
          <w:highlight w:val="white"/>
          <w:lang w:eastAsia="zh-CN"/>
        </w:rPr>
      </w:r>
      <w:r>
        <w:rPr>
          <w:highlight w:val="white"/>
          <w:lang w:eastAsia="zh-CN"/>
        </w:rPr>
      </w:r>
    </w:p>
    <w:p>
      <w:pPr>
        <w:ind w:firstLine="709"/>
        <w:rPr>
          <w:highlight w:val="white"/>
          <w:lang w:eastAsia="zh-CN"/>
        </w:rPr>
      </w:pPr>
      <w:r>
        <w:rPr>
          <w:highlight w:val="white"/>
          <w:lang w:eastAsia="zh-CN"/>
        </w:rPr>
        <w:t xml:space="preserve">1.5.</w:t>
      </w:r>
      <w:r>
        <w:rPr>
          <w:highlight w:val="white"/>
          <w:lang w:eastAsia="zh-CN"/>
        </w:rPr>
        <w:tab/>
        <w:t xml:space="preserve">Главным распорядителем бюджетных средств, выделенных для предоставления Субсидии, является администрация города Нижнего Новгорода, от имени которой соответствующие функции осуществляет департамент образования </w:t>
      </w:r>
      <w:bookmarkEnd w:id="19"/>
      <w:r>
        <w:rPr>
          <w:highlight w:val="white"/>
          <w:lang w:eastAsia="zh-CN"/>
        </w:rPr>
        <w:t xml:space="preserve">администрации города Нижнего Новгорода (далее – Департамент образования) до которого в соответствии с бюджетным законодательством Российск</w:t>
      </w:r>
      <w:r>
        <w:rPr>
          <w:highlight w:val="white"/>
          <w:lang w:eastAsia="zh-CN"/>
        </w:rPr>
        <w:t xml:space="preserve">ой Федерации, как получателя бюджетных средств, доведены в установленном порядке лимиты бюджетных обязательств на предоставление Субсидии на соответствующий финансовый год на цели, предусмотренные настоящим Порядком (далее – Лимиты бюджетных обязательств).</w:t>
      </w:r>
      <w:r>
        <w:rPr>
          <w:highlight w:val="white"/>
          <w:lang w:eastAsia="zh-CN"/>
        </w:rPr>
      </w:r>
      <w:r>
        <w:rPr>
          <w:highlight w:val="white"/>
          <w:lang w:eastAsia="zh-CN"/>
        </w:rPr>
      </w:r>
    </w:p>
    <w:p>
      <w:pPr>
        <w:ind w:firstLine="709"/>
        <w:rPr>
          <w:lang w:eastAsia="zh-CN"/>
        </w:rPr>
      </w:pPr>
      <w:r>
        <w:rPr>
          <w:highlight w:val="white"/>
          <w:lang w:eastAsia="zh-CN"/>
        </w:rPr>
        <w:t xml:space="preserve">1.6.</w:t>
      </w:r>
      <w:r>
        <w:rPr>
          <w:highlight w:val="white"/>
          <w:lang w:eastAsia="zh-CN"/>
        </w:rPr>
        <w:tab/>
        <w:t xml:space="preserve">Субсидия предост</w:t>
      </w:r>
      <w:r>
        <w:rPr>
          <w:lang w:eastAsia="zh-CN"/>
        </w:rPr>
        <w:t xml:space="preserve">авляется частным образовательным учреждениям,</w:t>
      </w:r>
      <w:r>
        <w:rPr>
          <w:lang w:eastAsia="zh-CN"/>
        </w:rPr>
        <w:t xml:space="preserve"> учредителями к</w:t>
      </w:r>
      <w:r>
        <w:rPr>
          <w:lang w:eastAsia="zh-CN"/>
        </w:rPr>
        <w:t xml:space="preserve">оторых являются религиозные организации (далее – Получатель субсидии, Организация), зарегистрированным в установленном законодательством Российской Федерации порядке и осуществляющим свою деятельность на территории городского округа город Нижний Новгород. </w:t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rPr>
          <w:lang w:eastAsia="zh-CN"/>
        </w:rPr>
      </w:pPr>
      <w:r>
        <w:rPr>
          <w:lang w:eastAsia="zh-CN"/>
        </w:rPr>
        <w:t xml:space="preserve">1.7.</w:t>
      </w:r>
      <w:r>
        <w:rPr>
          <w:lang w:eastAsia="zh-CN"/>
        </w:rPr>
        <w:tab/>
        <w:t xml:space="preserve">Для определения Получателя субсидии Департамент образования не реже одного раза в год проводит отбор.</w:t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rPr>
          <w:lang w:eastAsia="zh-CN"/>
        </w:rPr>
      </w:pPr>
      <w:r>
        <w:rPr>
          <w:lang w:eastAsia="zh-CN"/>
        </w:rPr>
        <w:t xml:space="preserve">Для участия в отборе Получатель субсидии должен соответствовать следующим критериям:</w:t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rPr>
          <w:lang w:eastAsia="zh-CN"/>
        </w:rPr>
      </w:pPr>
      <w:r>
        <w:rPr>
          <w:lang w:eastAsia="zh-CN"/>
        </w:rPr>
        <w:t xml:space="preserve">являться некоммерческой организацией, созданной для оказания услуг в целях осуществлени</w:t>
      </w:r>
      <w:r>
        <w:rPr>
          <w:lang w:eastAsia="zh-CN"/>
        </w:rPr>
        <w:t xml:space="preserve">я образовательной деятельности по образовательным программам дошкольного образования, образовательным программам начального общего образования, образовательным программам основного общего образования, образовательным программам среднего общего образования;</w:t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rPr>
          <w:lang w:eastAsia="zh-CN"/>
        </w:rPr>
      </w:pPr>
      <w:r>
        <w:rPr>
          <w:lang w:eastAsia="zh-CN"/>
        </w:rPr>
        <w:t xml:space="preserve">быть зарегистрированным в установленном законодательством Российской Федерации порядке и осуществлять свою деятельность на территории городского округа город Нижний Новгород;</w:t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rPr>
          <w:lang w:eastAsia="zh-CN"/>
        </w:rPr>
      </w:pPr>
      <w:r>
        <w:rPr>
          <w:lang w:eastAsia="zh-CN"/>
        </w:rPr>
        <w:t xml:space="preserve">иметь лицензию на право ведения образовательной деятельности;</w:t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rPr>
          <w:lang w:eastAsia="zh-CN"/>
        </w:rPr>
      </w:pPr>
      <w:r>
        <w:rPr>
          <w:lang w:eastAsia="zh-CN"/>
        </w:rPr>
        <w:t xml:space="preserve">иметь государственную аккредитацию (д</w:t>
      </w:r>
      <w:r>
        <w:rPr>
          <w:lang w:eastAsia="zh-CN"/>
        </w:rPr>
        <w:t xml:space="preserve">ля частных образовательных учреждений, учредителями которых являются религиозные организации, реализующих программы начального общего образования, образовательных программ основного общего образования, образовательных программ среднего общего образования).</w:t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rPr>
          <w:lang w:eastAsia="zh-CN"/>
        </w:rPr>
      </w:pPr>
      <w:r>
        <w:rPr>
          <w:lang w:eastAsia="zh-CN"/>
        </w:rPr>
        <w:t xml:space="preserve">Финансовое обеспечение получения дошкольного, начального общего, основного общего, среднего общего образования обучающимися частных образовательных учреждений, учредителями ко</w:t>
      </w:r>
      <w:r>
        <w:rPr>
          <w:lang w:eastAsia="zh-CN"/>
        </w:rPr>
        <w:t xml:space="preserve">торых являются </w:t>
      </w:r>
      <w:r>
        <w:rPr>
          <w:lang w:eastAsia="zh-CN"/>
        </w:rPr>
        <w:t xml:space="preserve">религиозные организации осуществляется на основании субвенций, предоставленных из бюджета Нижегородской области, предусмотренных в законе Нижегородской области об областном бюджете, бюджету городского округа город Нижний Новгород на текущий финансовый год.</w:t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rPr>
          <w:lang w:eastAsia="zh-CN"/>
        </w:rPr>
      </w:pPr>
      <w:r>
        <w:rPr>
          <w:lang w:eastAsia="zh-CN"/>
        </w:rPr>
        <w:t xml:space="preserve">Департамент образования вправ</w:t>
      </w:r>
      <w:r>
        <w:rPr>
          <w:lang w:eastAsia="zh-CN"/>
        </w:rPr>
        <w:t xml:space="preserve">е провести отбор Получателей субсидий на очередной финансовый год в текущем финансовом году, но не ранее определения объема бюджетных ассигнований, утвержденных решением городской Думы города Нижнего Новгорода на очередной финансовый год и плановый период.</w:t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rPr>
          <w:lang w:eastAsia="zh-CN"/>
        </w:rPr>
      </w:pPr>
      <w:r>
        <w:rPr>
          <w:lang w:eastAsia="zh-CN"/>
        </w:rPr>
        <w:t xml:space="preserve">1.8.</w:t>
      </w:r>
      <w:r>
        <w:rPr>
          <w:lang w:eastAsia="zh-CN"/>
        </w:rPr>
        <w:tab/>
        <w:t xml:space="preserve">Способ предоставления Субсидии – возмещение затрат.</w:t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rPr>
          <w:lang w:eastAsia="zh-CN"/>
        </w:rPr>
      </w:pPr>
      <w:r>
        <w:rPr>
          <w:lang w:eastAsia="zh-CN"/>
        </w:rPr>
        <w:t xml:space="preserve">1.9.</w:t>
      </w:r>
      <w:r>
        <w:rPr>
          <w:lang w:eastAsia="zh-CN"/>
        </w:rPr>
        <w:tab/>
        <w:t xml:space="preserve">Информация о Субсидии размещаются на едином портале бюдже</w:t>
      </w:r>
      <w:r>
        <w:rPr>
          <w:lang w:eastAsia="zh-CN"/>
        </w:rPr>
        <w:t xml:space="preserve">тной системы Российской Федерации в информационно-телекоммуникационной сети «Интернет» системы управления общественными финансами «Электронный бюджет» (далее – ГИИС «Электронный бюджет») в порядке, установленном Министерством финансов Российской Федерации.</w:t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rPr>
          <w:lang w:eastAsia="zh-CN"/>
        </w:rPr>
      </w:pPr>
      <w:r>
        <w:rPr>
          <w:lang w:eastAsia="zh-CN"/>
        </w:rPr>
        <w:t xml:space="preserve">1.10.</w:t>
      </w:r>
      <w:r>
        <w:rPr>
          <w:lang w:eastAsia="zh-CN"/>
        </w:rPr>
        <w:tab/>
        <w:t xml:space="preserve">В настоящем Порядке под термином «содержание здания частного образовательного учреждения, учредителем которого является религиозная организация, расположен</w:t>
      </w:r>
      <w:r>
        <w:rPr>
          <w:lang w:eastAsia="zh-CN"/>
        </w:rPr>
        <w:t xml:space="preserve">ная на территории городского округа город Нижний Новгород» понимаются расходы, производимые частным образовательным учреждением, учредителем которого является религиозная организация, расположенным на территории городского округа город Нижний Новгород, на </w:t>
      </w:r>
      <w:r>
        <w:rPr>
          <w:lang w:eastAsia="zh-CN"/>
        </w:rPr>
        <w:t xml:space="preserve">опрессовку</w:t>
      </w:r>
      <w:r>
        <w:rPr>
          <w:lang w:eastAsia="zh-CN"/>
        </w:rPr>
        <w:t xml:space="preserve"> системы отопления здания, проведение противопожарных мероприятий в пор</w:t>
      </w:r>
      <w:r>
        <w:rPr>
          <w:lang w:eastAsia="zh-CN"/>
        </w:rPr>
        <w:t xml:space="preserve">ядке, установленном законодательством Российской Федерации, замер сопротивления изоляции, обслуживание программно-аппаратного комплекса «Стрелец-мониторинг», обслуживание кнопки тревожной сигнализации, техническое обслуживание пожарной сигнализации в здани</w:t>
      </w:r>
      <w:r>
        <w:rPr>
          <w:lang w:eastAsia="zh-CN"/>
        </w:rPr>
        <w:t xml:space="preserve">и частного образовательного учреждения, учредителем которого является религиозная организация, а также проведение в здании частного образовательного учреждения, учредителем которого является религиозная организация, профилактических дезинфекционных работ. </w:t>
      </w:r>
      <w:r>
        <w:rPr>
          <w:lang w:eastAsia="zh-CN"/>
        </w:rPr>
      </w:r>
      <w:r>
        <w:rPr>
          <w:lang w:eastAsia="zh-CN"/>
        </w:rPr>
      </w:r>
    </w:p>
    <w:p>
      <w:pPr>
        <w:ind w:firstLine="426"/>
        <w:rPr>
          <w:lang w:eastAsia="zh-CN"/>
        </w:rPr>
      </w:pPr>
      <w:r>
        <w:rPr>
          <w:lang w:eastAsia="zh-CN"/>
        </w:rPr>
      </w:r>
      <w:r>
        <w:rPr>
          <w:lang w:eastAsia="zh-CN"/>
        </w:rPr>
      </w:r>
      <w:r>
        <w:rPr>
          <w:lang w:eastAsia="zh-CN"/>
        </w:rPr>
      </w:r>
    </w:p>
    <w:p>
      <w:pPr>
        <w:ind w:firstLine="0"/>
        <w:jc w:val="center"/>
        <w:rPr>
          <w:lang w:eastAsia="zh-CN"/>
        </w:rPr>
      </w:pPr>
      <w:r>
        <w:rPr>
          <w:lang w:eastAsia="zh-CN"/>
        </w:rPr>
        <w:t xml:space="preserve">2. Порядок проведения отбора Получателей субсидии</w:t>
      </w:r>
      <w:r>
        <w:rPr>
          <w:lang w:eastAsia="zh-CN"/>
        </w:rPr>
      </w:r>
      <w:r>
        <w:rPr>
          <w:lang w:eastAsia="zh-CN"/>
        </w:rPr>
      </w:r>
    </w:p>
    <w:p>
      <w:pPr>
        <w:ind w:firstLine="0"/>
        <w:jc w:val="center"/>
        <w:rPr>
          <w:lang w:eastAsia="zh-CN"/>
        </w:rPr>
      </w:pPr>
      <w:r>
        <w:rPr>
          <w:lang w:eastAsia="zh-CN"/>
        </w:rPr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tabs>
          <w:tab w:val="left" w:pos="566" w:leader="none"/>
          <w:tab w:val="left" w:pos="993" w:leader="none"/>
        </w:tabs>
        <w:rPr>
          <w:lang w:eastAsia="zh-CN"/>
        </w:rPr>
      </w:pPr>
      <w:r>
        <w:rPr>
          <w:lang w:eastAsia="zh-CN"/>
        </w:rPr>
        <w:t xml:space="preserve">2.1.</w:t>
      </w:r>
      <w:r>
        <w:rPr>
          <w:lang w:eastAsia="zh-CN"/>
        </w:rPr>
        <w:tab/>
        <w:t xml:space="preserve">Отбор Получателей субсидии производится не реже одного раза в год способом запроса предложений на основании предложений (заявок), направленных участниками отбора в Департамент образования посредством ГИИС «Электронный бюджет» на п</w:t>
      </w:r>
      <w:r>
        <w:rPr>
          <w:lang w:eastAsia="zh-CN"/>
        </w:rPr>
        <w:t xml:space="preserve">редоставление Субсидии, исходя из соответствия участника отбора критериям отбора, установленным пунктом 1.7 настоящего Порядка, и очередности поступления предложений (заявок) на участие в отборе по предоставлению Субсидии, установленным настоящем Порядком.</w:t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tabs>
          <w:tab w:val="left" w:pos="566" w:leader="none"/>
          <w:tab w:val="left" w:pos="993" w:leader="none"/>
        </w:tabs>
        <w:rPr>
          <w:lang w:eastAsia="zh-CN"/>
        </w:rPr>
      </w:pPr>
      <w:r>
        <w:rPr>
          <w:lang w:eastAsia="zh-CN"/>
        </w:rPr>
        <w:t xml:space="preserve">Приказом Департамента образования утверждается Комиссия по рассмотрению заявок участников отборов Получателей субсидий на возмещение </w:t>
      </w:r>
      <w:r>
        <w:rPr>
          <w:lang w:eastAsia="zh-CN"/>
        </w:rPr>
        <w:t xml:space="preserve">затрат             по оплате коммунальных услуг и на содержание зданий частных образовательных       организаций, учредителями которых являются религиозные организации, расположенных на территории городского округа город Нижний Новгород (далее – Комиссия).</w:t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tabs>
          <w:tab w:val="left" w:pos="566" w:leader="none"/>
          <w:tab w:val="left" w:pos="993" w:leader="none"/>
        </w:tabs>
        <w:rPr>
          <w:lang w:eastAsia="zh-CN"/>
        </w:rPr>
      </w:pPr>
      <w:r>
        <w:rPr>
          <w:lang w:eastAsia="zh-CN"/>
        </w:rPr>
        <w:t xml:space="preserve">2.2.</w:t>
      </w:r>
      <w:r>
        <w:rPr>
          <w:lang w:eastAsia="zh-CN"/>
        </w:rPr>
        <w:tab/>
        <w:t xml:space="preserve">Объявление о проведении отбора Получате</w:t>
      </w:r>
      <w:r>
        <w:rPr>
          <w:lang w:eastAsia="zh-CN"/>
        </w:rPr>
        <w:t xml:space="preserve">лей субсидии формируется Департаментом образования в электронной форме не позднее чем за 5 календарных дней до даты начала проведения отбора посредством заполнения соответствующих экранных форм веб-интерфейса Портала и включает в себя следующую информацию:</w:t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tabs>
          <w:tab w:val="left" w:pos="566" w:leader="none"/>
          <w:tab w:val="left" w:pos="993" w:leader="none"/>
        </w:tabs>
        <w:rPr>
          <w:lang w:eastAsia="zh-CN"/>
        </w:rPr>
      </w:pPr>
      <w:r>
        <w:rPr>
          <w:lang w:eastAsia="zh-CN"/>
        </w:rPr>
        <w:t xml:space="preserve">1)способ проведения отбора Получателей субсидии в соответствии с п. 3 ст. 78.5 Бюджетного кодекса Российской Федерации; </w:t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tabs>
          <w:tab w:val="left" w:pos="566" w:leader="none"/>
          <w:tab w:val="left" w:pos="993" w:leader="none"/>
        </w:tabs>
        <w:rPr>
          <w:lang w:eastAsia="zh-CN"/>
        </w:rPr>
      </w:pPr>
      <w:r>
        <w:rPr>
          <w:lang w:eastAsia="zh-CN"/>
        </w:rPr>
        <w:t xml:space="preserve">2) срок проведения отбора (даты начала и окончания подачи (приема) предложений (заявок), который не может быть меньше 5 календарных дней, следующих за днем размещения объявления о проведении отбора;</w:t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tabs>
          <w:tab w:val="left" w:pos="566" w:leader="none"/>
          <w:tab w:val="left" w:pos="993" w:leader="none"/>
        </w:tabs>
        <w:rPr>
          <w:lang w:eastAsia="zh-CN"/>
        </w:rPr>
      </w:pPr>
      <w:r>
        <w:rPr>
          <w:lang w:eastAsia="zh-CN"/>
        </w:rPr>
        <w:t xml:space="preserve">3) наименование, место нахождения, почтовый адрес, адрес электронной почты Департамента образования;</w:t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tabs>
          <w:tab w:val="left" w:pos="566" w:leader="none"/>
          <w:tab w:val="left" w:pos="993" w:leader="none"/>
        </w:tabs>
        <w:rPr>
          <w:lang w:eastAsia="zh-CN"/>
        </w:rPr>
      </w:pPr>
      <w:r>
        <w:rPr>
          <w:lang w:eastAsia="zh-CN"/>
        </w:rPr>
        <w:t xml:space="preserve">4) результаты предоставления Субсидии в соответствии с пунктом 3.8 настоящего Порядка;</w:t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tabs>
          <w:tab w:val="left" w:pos="566" w:leader="none"/>
          <w:tab w:val="left" w:pos="993" w:leader="none"/>
        </w:tabs>
        <w:rPr>
          <w:lang w:eastAsia="zh-CN"/>
        </w:rPr>
      </w:pPr>
      <w:r>
        <w:rPr>
          <w:lang w:eastAsia="zh-CN"/>
        </w:rPr>
        <w:t xml:space="preserve">5) требования к участникам отбора в соответствии с пунктом 1.7 и 2.3 настоящего Порядка и перечень документов, представляемых участниками отбора для подтверждения их соответствия указанным требованиям;</w:t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tabs>
          <w:tab w:val="left" w:pos="566" w:leader="none"/>
          <w:tab w:val="left" w:pos="993" w:leader="none"/>
        </w:tabs>
        <w:rPr>
          <w:lang w:eastAsia="zh-CN"/>
        </w:rPr>
      </w:pPr>
      <w:r>
        <w:rPr>
          <w:lang w:eastAsia="zh-CN"/>
        </w:rPr>
        <w:t xml:space="preserve">6) порядок подачи предложений (заявок) участниками отбора и требования, предъявляемые к форме и содержанию предложений (заявок), подаваемых участниками отбора, в соответствии с пунктом 2.4 настоящего Порядка;</w:t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tabs>
          <w:tab w:val="left" w:pos="566" w:leader="none"/>
          <w:tab w:val="left" w:pos="993" w:leader="none"/>
        </w:tabs>
        <w:rPr>
          <w:lang w:eastAsia="zh-CN"/>
        </w:rPr>
      </w:pPr>
      <w:r>
        <w:rPr>
          <w:lang w:eastAsia="zh-CN"/>
        </w:rPr>
        <w:t xml:space="preserve">7) порядок отзыва участниками отбора заявок на предоставление Субсидии, порядок возврата участникам отбора заявок на предоставление Субсидии, определяющий</w:t>
      </w:r>
      <w:r>
        <w:rPr>
          <w:lang w:eastAsia="zh-CN"/>
        </w:rPr>
        <w:tab/>
        <w:t xml:space="preserve"> в том числе, основания для возврата заявок на предоставление Субсидии, порядка внесения участниками отбора изменений в заявки на предоставление Субсидии;</w:t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tabs>
          <w:tab w:val="left" w:pos="566" w:leader="none"/>
          <w:tab w:val="left" w:pos="993" w:leader="none"/>
        </w:tabs>
        <w:rPr>
          <w:lang w:eastAsia="zh-CN"/>
        </w:rPr>
      </w:pPr>
      <w:r>
        <w:rPr>
          <w:lang w:eastAsia="zh-CN"/>
        </w:rPr>
        <w:t xml:space="preserve">8) правила рассмотрения и оценки заявок на предоставление Субсидии в соответствии с пунктом 2.7 настоящего Порядка;</w:t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tabs>
          <w:tab w:val="left" w:pos="566" w:leader="none"/>
          <w:tab w:val="left" w:pos="993" w:leader="none"/>
        </w:tabs>
        <w:rPr>
          <w:lang w:eastAsia="zh-CN"/>
        </w:rPr>
      </w:pPr>
      <w:r>
        <w:rPr>
          <w:lang w:eastAsia="zh-CN"/>
        </w:rPr>
        <w:t xml:space="preserve">9) порядок предоставления участникам отбора разъяснений положений         объявления о проведении отбора, даты начала и окончания срока такого предоставления;</w:t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tabs>
          <w:tab w:val="left" w:pos="566" w:leader="none"/>
          <w:tab w:val="left" w:pos="993" w:leader="none"/>
        </w:tabs>
        <w:rPr>
          <w:lang w:eastAsia="zh-CN"/>
        </w:rPr>
      </w:pPr>
      <w:r>
        <w:rPr>
          <w:lang w:eastAsia="zh-CN"/>
        </w:rPr>
        <w:t xml:space="preserve">10) срок, в течение которого победитель (победители) отбора должен подписать соглашение о предоставлении Субсидии;</w:t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tabs>
          <w:tab w:val="left" w:pos="566" w:leader="none"/>
          <w:tab w:val="left" w:pos="993" w:leader="none"/>
        </w:tabs>
        <w:rPr>
          <w:lang w:eastAsia="zh-CN"/>
        </w:rPr>
      </w:pPr>
      <w:r>
        <w:rPr>
          <w:lang w:eastAsia="zh-CN"/>
        </w:rPr>
        <w:t xml:space="preserve">11) условия признания победителя (победителей) отбора, уклонившимся от заключения соглашения; </w:t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tabs>
          <w:tab w:val="left" w:pos="566" w:leader="none"/>
          <w:tab w:val="left" w:pos="993" w:leader="none"/>
        </w:tabs>
        <w:rPr>
          <w:lang w:eastAsia="zh-CN"/>
        </w:rPr>
      </w:pPr>
      <w:r>
        <w:rPr>
          <w:lang w:eastAsia="zh-CN"/>
        </w:rPr>
        <w:t xml:space="preserve">12) дату размещения результатов отбора, которая не может быть позднее                 14-го календарного дня, следующего за днем определения победителя отбора;</w:t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tabs>
          <w:tab w:val="left" w:pos="566" w:leader="none"/>
          <w:tab w:val="left" w:pos="993" w:leader="none"/>
        </w:tabs>
        <w:rPr>
          <w:lang w:eastAsia="zh-CN"/>
        </w:rPr>
      </w:pPr>
      <w:r>
        <w:rPr>
          <w:lang w:eastAsia="zh-CN"/>
        </w:rPr>
        <w:t xml:space="preserve">13) доменного имени и (или) указателей страниц ГИИС «Электронный бюджет» или официального сайта администрации города Нижнего Новгорода в информационно-телекоммуникационной сети «Интернет», по которым обеспечивается проведение отбора;</w:t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tabs>
          <w:tab w:val="left" w:pos="566" w:leader="none"/>
          <w:tab w:val="left" w:pos="993" w:leader="none"/>
        </w:tabs>
        <w:rPr>
          <w:lang w:eastAsia="zh-CN"/>
        </w:rPr>
      </w:pPr>
      <w:r>
        <w:rPr>
          <w:lang w:eastAsia="zh-CN"/>
        </w:rPr>
        <w:t xml:space="preserve">14) порядок возврата заявок на доработку;</w:t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tabs>
          <w:tab w:val="left" w:pos="566" w:leader="none"/>
          <w:tab w:val="left" w:pos="993" w:leader="none"/>
        </w:tabs>
        <w:rPr>
          <w:lang w:eastAsia="zh-CN"/>
        </w:rPr>
      </w:pPr>
      <w:r>
        <w:rPr>
          <w:lang w:eastAsia="zh-CN"/>
        </w:rPr>
        <w:t xml:space="preserve">15) порядок отклонения заявок, а также информация об основаниях их отклонения;</w:t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tabs>
          <w:tab w:val="left" w:pos="566" w:leader="none"/>
          <w:tab w:val="left" w:pos="993" w:leader="none"/>
        </w:tabs>
        <w:rPr>
          <w:lang w:eastAsia="zh-CN"/>
        </w:rPr>
      </w:pPr>
      <w:r>
        <w:rPr>
          <w:lang w:eastAsia="zh-CN"/>
        </w:rPr>
        <w:t xml:space="preserve">16) объем распределяемой Субсидии в рамках отбора, порядок расчета размера Субсид</w:t>
      </w:r>
      <w:r>
        <w:rPr>
          <w:lang w:eastAsia="zh-CN"/>
        </w:rPr>
        <w:t xml:space="preserve">ии, установленный настоящим Порядком, правила распределения Субсидии по результатам отбора, которые могут включать максимальный, минимальный размер Субсидии, предоставляемой победителю (победителям) отбора, а также предельное количество победителей отбора.</w:t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tabs>
          <w:tab w:val="left" w:pos="566" w:leader="none"/>
          <w:tab w:val="left" w:pos="993" w:leader="none"/>
        </w:tabs>
        <w:rPr>
          <w:lang w:eastAsia="zh-CN"/>
        </w:rPr>
      </w:pPr>
      <w:r>
        <w:rPr>
          <w:lang w:eastAsia="zh-CN"/>
        </w:rPr>
        <w:t xml:space="preserve">2.3.</w:t>
      </w:r>
      <w:r>
        <w:rPr>
          <w:lang w:eastAsia="zh-CN"/>
        </w:rPr>
        <w:tab/>
        <w:t xml:space="preserve">Участ</w:t>
      </w:r>
      <w:r>
        <w:rPr>
          <w:lang w:eastAsia="zh-CN"/>
        </w:rPr>
        <w:t xml:space="preserve">ник отбора вправе участвовать в отборе Получателей субсидии при одновременном соблюдении на дату фактического формирования заявки в месяце, в котором осуществляется отбор, но не позднее установленного в объявлении срока проведения отбора следующих условий:</w:t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tabs>
          <w:tab w:val="left" w:pos="566" w:leader="none"/>
          <w:tab w:val="left" w:pos="993" w:leader="none"/>
        </w:tabs>
        <w:rPr>
          <w:lang w:eastAsia="zh-CN"/>
        </w:rPr>
      </w:pPr>
      <w:r>
        <w:rPr>
          <w:lang w:eastAsia="zh-CN"/>
        </w:rPr>
        <w:t xml:space="preserve">участник отбора не является иностранным юридическим лицом, в том числе ме</w:t>
      </w:r>
      <w:r>
        <w:rPr>
          <w:lang w:eastAsia="zh-CN"/>
        </w:rPr>
        <w:t xml:space="preserve">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</w:t>
      </w:r>
      <w:r>
        <w:rPr>
          <w:lang w:eastAsia="zh-CN"/>
        </w:rPr>
        <w:t xml:space="preserve">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</w:t>
      </w:r>
      <w:r>
        <w:rPr>
          <w:lang w:eastAsia="zh-CN"/>
        </w:rPr>
        <w:t xml:space="preserve">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</w:t>
      </w:r>
      <w:r>
        <w:rPr>
          <w:lang w:eastAsia="zh-CN"/>
        </w:rPr>
        <w:t xml:space="preserve">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 </w:t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tabs>
          <w:tab w:val="left" w:pos="566" w:leader="none"/>
          <w:tab w:val="left" w:pos="993" w:leader="none"/>
        </w:tabs>
        <w:rPr>
          <w:lang w:eastAsia="zh-CN"/>
        </w:rPr>
      </w:pPr>
      <w:r>
        <w:rPr>
          <w:lang w:eastAsia="zh-CN"/>
        </w:rPr>
        <w:t xml:space="preserve">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 </w:t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tabs>
          <w:tab w:val="left" w:pos="566" w:leader="none"/>
          <w:tab w:val="left" w:pos="993" w:leader="none"/>
        </w:tabs>
        <w:rPr>
          <w:lang w:eastAsia="zh-CN"/>
        </w:rPr>
      </w:pPr>
      <w:r>
        <w:rPr>
          <w:lang w:eastAsia="zh-CN"/>
        </w:rPr>
        <w:t xml:space="preserve">участник отбора не находится в составляемых в рамках реализации полномочий, предусмотренных главой VII Уст</w:t>
      </w:r>
      <w:r>
        <w:rPr>
          <w:lang w:eastAsia="zh-CN"/>
        </w:rPr>
        <w:t xml:space="preserve">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 </w:t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tabs>
          <w:tab w:val="left" w:pos="566" w:leader="none"/>
          <w:tab w:val="left" w:pos="993" w:leader="none"/>
        </w:tabs>
        <w:rPr>
          <w:lang w:eastAsia="zh-CN"/>
        </w:rPr>
      </w:pPr>
      <w:r>
        <w:rPr>
          <w:lang w:eastAsia="zh-CN"/>
        </w:rPr>
        <w:t xml:space="preserve">участник отбора не должен получать средства из бюджета городского округа город Нижний Новгород на основании иных нормативных правовых актов на цели, установленные настоящим Порядком;</w:t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tabs>
          <w:tab w:val="left" w:pos="566" w:leader="none"/>
          <w:tab w:val="left" w:pos="993" w:leader="none"/>
        </w:tabs>
        <w:rPr>
          <w:lang w:eastAsia="zh-CN"/>
        </w:rPr>
      </w:pPr>
      <w:r>
        <w:rPr>
          <w:lang w:eastAsia="zh-CN"/>
        </w:rPr>
        <w:t xml:space="preserve">участник отбора не является иностранным агентом в соответствии с Федеральным законом </w:t>
      </w:r>
      <w:r>
        <w:rPr>
          <w:sz w:val="28"/>
          <w:szCs w:val="28"/>
        </w:rPr>
        <w:t xml:space="preserve">от 14.07.2022 № 225-ФЗ </w:t>
      </w:r>
      <w:r>
        <w:rPr>
          <w:lang w:eastAsia="zh-CN"/>
        </w:rPr>
        <w:t xml:space="preserve">«О контроле за деятельностью лиц, находящихся под иностранным влиянием»;</w:t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tabs>
          <w:tab w:val="left" w:pos="566" w:leader="none"/>
          <w:tab w:val="left" w:pos="993" w:leader="none"/>
        </w:tabs>
        <w:rPr>
          <w:lang w:eastAsia="zh-CN"/>
        </w:rPr>
      </w:pPr>
      <w:r>
        <w:rPr>
          <w:lang w:eastAsia="zh-CN"/>
        </w:rPr>
        <w:t xml:space="preserve">у участни</w:t>
      </w:r>
      <w:r>
        <w:rPr>
          <w:lang w:eastAsia="zh-CN"/>
        </w:rPr>
        <w:t xml:space="preserve">ка отбора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tabs>
          <w:tab w:val="left" w:pos="566" w:leader="none"/>
          <w:tab w:val="left" w:pos="993" w:leader="none"/>
        </w:tabs>
        <w:rPr>
          <w:lang w:eastAsia="zh-CN"/>
        </w:rPr>
      </w:pPr>
      <w:r>
        <w:rPr>
          <w:lang w:eastAsia="zh-CN"/>
        </w:rPr>
        <w:t xml:space="preserve">у участника отбора отсутствуют просроченная задолженность по возврату в бюджет города Нижнего Новгорода Субсидий в соответствии с настоящим Порядком, иных субсидий, бюджетных инвес</w:t>
      </w:r>
      <w:r>
        <w:rPr>
          <w:lang w:eastAsia="zh-CN"/>
        </w:rPr>
        <w:t xml:space="preserve">тиций, а также иная просроченная (неурегулированная) задолженность по денежным обязательствам перед муниципальным образованием городской округ город Нижний Новгород из бюджета которого планируется предоставление гранта в соответствии с настоящим Порядком; </w:t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tabs>
          <w:tab w:val="left" w:pos="566" w:leader="none"/>
          <w:tab w:val="left" w:pos="993" w:leader="none"/>
        </w:tabs>
        <w:rPr>
          <w:lang w:eastAsia="zh-CN"/>
        </w:rPr>
      </w:pPr>
      <w:r>
        <w:rPr>
          <w:lang w:eastAsia="zh-CN"/>
        </w:rPr>
        <w:t xml:space="preserve">участник отбора, являющийся юридическим лицом, не находится в процессе реорганизац</w:t>
      </w:r>
      <w:r>
        <w:rPr>
          <w:lang w:eastAsia="zh-CN"/>
        </w:rPr>
        <w:t xml:space="preserve">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</w:t>
      </w:r>
      <w:r>
        <w:rPr>
          <w:lang w:eastAsia="zh-CN"/>
        </w:rPr>
        <w:t xml:space="preserve">астника отбора)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 прекратил деятельность в качестве индивидуального предпринимателя; </w:t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tabs>
          <w:tab w:val="left" w:pos="566" w:leader="none"/>
          <w:tab w:val="left" w:pos="993" w:leader="none"/>
        </w:tabs>
        <w:rPr>
          <w:lang w:eastAsia="zh-CN"/>
        </w:rPr>
      </w:pPr>
      <w:r>
        <w:rPr>
          <w:lang w:eastAsia="zh-CN"/>
        </w:rPr>
        <w:t xml:space="preserve">в реестре дисквалифицированных лиц отсутствуют сведения о дисквалифицированном руководителе, членах коллегиального исполнительного органа, лице, исполняюще</w:t>
      </w:r>
      <w:r>
        <w:rPr>
          <w:lang w:eastAsia="zh-CN"/>
        </w:rPr>
        <w:t xml:space="preserve">м функции единоличного исполнительного органа, или главном бухгалтере (при наличии)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отбора.</w:t>
      </w:r>
      <w:r>
        <w:rPr>
          <w:lang w:eastAsia="zh-CN"/>
        </w:rPr>
      </w:r>
      <w:r>
        <w:rPr>
          <w:lang w:eastAsia="zh-CN"/>
        </w:rPr>
      </w:r>
    </w:p>
    <w:p>
      <w:pPr>
        <w:ind w:right="-4" w:firstLine="709"/>
        <w:tabs>
          <w:tab w:val="left" w:pos="850" w:leader="none"/>
        </w:tabs>
        <w:rPr>
          <w:lang w:eastAsia="zh-CN"/>
        </w:rPr>
      </w:pPr>
      <w:r>
        <w:rPr>
          <w:lang w:eastAsia="zh-CN"/>
        </w:rPr>
        <w:t xml:space="preserve">2.4. Для участия в отборе участники отбора в порядке и сроки, установленные в объявлении о проведении отбора, формируют на Портале заявку в электронной форме посредством заполнения соответствующих экранных форм веб-интерфейса Портала. Заявка дол</w:t>
      </w:r>
      <w:r>
        <w:rPr>
          <w:lang w:eastAsia="zh-CN"/>
        </w:rPr>
        <w:t xml:space="preserve">жна содержать информацию об участнике отбора, документы, подтверждающие соответствие участника отбора требованиям, установленным настоящим Порядком, предлагаемые участником отбора значения результата предоставления Субсидии и размер запрашиваемой Субсидии.</w:t>
      </w:r>
      <w:r>
        <w:rPr>
          <w:lang w:eastAsia="zh-CN"/>
        </w:rPr>
      </w:r>
      <w:r>
        <w:rPr>
          <w:lang w:eastAsia="zh-CN"/>
        </w:rPr>
      </w:r>
    </w:p>
    <w:p>
      <w:pPr>
        <w:rPr>
          <w:lang w:eastAsia="zh-CN"/>
        </w:rPr>
      </w:pPr>
      <w:r>
        <w:rPr>
          <w:lang w:eastAsia="zh-CN"/>
        </w:rPr>
        <w:t xml:space="preserve">Заявка содержит следующие сведения:</w:t>
      </w:r>
      <w:r>
        <w:rPr>
          <w:lang w:eastAsia="zh-CN"/>
        </w:rPr>
      </w:r>
      <w:r>
        <w:rPr>
          <w:lang w:eastAsia="zh-CN"/>
        </w:rPr>
      </w:r>
    </w:p>
    <w:p>
      <w:pPr>
        <w:rPr>
          <w:lang w:eastAsia="zh-CN"/>
        </w:rPr>
      </w:pPr>
      <w:r>
        <w:rPr>
          <w:lang w:eastAsia="zh-CN"/>
        </w:rPr>
        <w:t xml:space="preserve">а) информацию об участнике отбора:</w:t>
      </w:r>
      <w:r>
        <w:rPr>
          <w:lang w:eastAsia="zh-CN"/>
        </w:rPr>
      </w:r>
      <w:r>
        <w:rPr>
          <w:lang w:eastAsia="zh-CN"/>
        </w:rPr>
      </w:r>
    </w:p>
    <w:p>
      <w:pPr>
        <w:rPr>
          <w:lang w:eastAsia="zh-CN"/>
        </w:rPr>
      </w:pPr>
      <w:r>
        <w:rPr>
          <w:lang w:eastAsia="zh-CN"/>
        </w:rPr>
        <w:t xml:space="preserve">полное и сокращенное (при наличии) наименование участника отбора (для юридических лиц);</w:t>
      </w:r>
      <w:r>
        <w:rPr>
          <w:lang w:eastAsia="zh-CN"/>
        </w:rPr>
      </w:r>
      <w:r>
        <w:rPr>
          <w:lang w:eastAsia="zh-CN"/>
        </w:rPr>
      </w:r>
    </w:p>
    <w:p>
      <w:pPr>
        <w:rPr>
          <w:lang w:eastAsia="zh-CN"/>
        </w:rPr>
      </w:pPr>
      <w:r>
        <w:rPr>
          <w:lang w:eastAsia="zh-CN"/>
        </w:rPr>
        <w:t xml:space="preserve">фамилия, имя, отчество (при наличии) индивидуального </w:t>
      </w:r>
      <w:r>
        <w:rPr>
          <w:lang w:eastAsia="zh-CN"/>
        </w:rPr>
        <w:t xml:space="preserve">предпринимателя;-</w:t>
      </w:r>
      <w:r>
        <w:rPr>
          <w:lang w:eastAsia="zh-CN"/>
        </w:rPr>
        <w:t xml:space="preserve"> основной государственный регистрационный номер участника отбора (для юридических лиц и индивидуальных предпринимателей);- идентификационный номер налогоплательщика;</w:t>
      </w:r>
      <w:r>
        <w:rPr>
          <w:lang w:eastAsia="zh-CN"/>
        </w:rPr>
      </w:r>
      <w:r>
        <w:rPr>
          <w:lang w:eastAsia="zh-CN"/>
        </w:rPr>
      </w:r>
    </w:p>
    <w:p>
      <w:pPr>
        <w:rPr>
          <w:lang w:eastAsia="zh-CN"/>
        </w:rPr>
      </w:pPr>
      <w:r>
        <w:rPr>
          <w:lang w:eastAsia="zh-CN"/>
        </w:rPr>
        <w:t xml:space="preserve">дата постановки на учет в налоговом органе (для физических лиц, в том числе индивидуальных предпринимателей);</w:t>
      </w:r>
      <w:r>
        <w:rPr>
          <w:lang w:eastAsia="zh-CN"/>
        </w:rPr>
      </w:r>
      <w:r>
        <w:rPr>
          <w:lang w:eastAsia="zh-CN"/>
        </w:rPr>
      </w:r>
    </w:p>
    <w:p>
      <w:pPr>
        <w:rPr>
          <w:lang w:eastAsia="zh-CN"/>
        </w:rPr>
      </w:pPr>
      <w:r>
        <w:rPr>
          <w:lang w:eastAsia="zh-CN"/>
        </w:rPr>
        <w:t xml:space="preserve">дата и код причины постановки на учет в налоговом органе (для юридических лиц);</w:t>
      </w:r>
      <w:r>
        <w:rPr>
          <w:lang w:eastAsia="zh-CN"/>
        </w:rPr>
      </w:r>
      <w:r>
        <w:rPr>
          <w:lang w:eastAsia="zh-CN"/>
        </w:rPr>
      </w:r>
    </w:p>
    <w:p>
      <w:pPr>
        <w:rPr>
          <w:lang w:eastAsia="zh-CN"/>
        </w:rPr>
      </w:pPr>
      <w:r>
        <w:rPr>
          <w:lang w:eastAsia="zh-CN"/>
        </w:rPr>
        <w:t xml:space="preserve">дата государственной регистрации физического лица в качестве индивидуального предпринимателя;</w:t>
      </w:r>
      <w:r>
        <w:rPr>
          <w:lang w:eastAsia="zh-CN"/>
        </w:rPr>
      </w:r>
      <w:r>
        <w:rPr>
          <w:lang w:eastAsia="zh-CN"/>
        </w:rPr>
      </w:r>
    </w:p>
    <w:p>
      <w:pPr>
        <w:rPr>
          <w:lang w:eastAsia="zh-CN"/>
        </w:rPr>
      </w:pPr>
      <w:r>
        <w:rPr>
          <w:lang w:eastAsia="zh-CN"/>
        </w:rPr>
        <w:t xml:space="preserve">страховой номер индивидуального лицевого счета (для индивидуальных предпринимателей);</w:t>
      </w:r>
      <w:r>
        <w:rPr>
          <w:lang w:eastAsia="zh-CN"/>
        </w:rPr>
      </w:r>
      <w:r>
        <w:rPr>
          <w:lang w:eastAsia="zh-CN"/>
        </w:rPr>
      </w:r>
    </w:p>
    <w:p>
      <w:pPr>
        <w:rPr>
          <w:lang w:eastAsia="zh-CN"/>
        </w:rPr>
      </w:pPr>
      <w:r>
        <w:rPr>
          <w:lang w:eastAsia="zh-CN"/>
        </w:rPr>
        <w:t xml:space="preserve">адрес юридического лица, адрес регистрации (для индивидуальных предпринимателей);</w:t>
      </w:r>
      <w:r>
        <w:rPr>
          <w:lang w:eastAsia="zh-CN"/>
        </w:rPr>
      </w:r>
      <w:r>
        <w:rPr>
          <w:lang w:eastAsia="zh-CN"/>
        </w:rPr>
      </w:r>
    </w:p>
    <w:p>
      <w:pPr>
        <w:rPr>
          <w:lang w:eastAsia="zh-CN"/>
        </w:rPr>
      </w:pPr>
      <w:r>
        <w:rPr>
          <w:lang w:eastAsia="zh-CN"/>
        </w:rPr>
        <w:t xml:space="preserve">номер контактного телефона, почтовый адрес и адрес электронной почты для направления юридически значимых сообщений;</w:t>
      </w:r>
      <w:r>
        <w:rPr>
          <w:lang w:eastAsia="zh-CN"/>
        </w:rPr>
      </w:r>
      <w:r>
        <w:rPr>
          <w:lang w:eastAsia="zh-CN"/>
        </w:rPr>
      </w:r>
    </w:p>
    <w:p>
      <w:pPr>
        <w:rPr>
          <w:lang w:eastAsia="zh-CN"/>
        </w:rPr>
      </w:pPr>
      <w:r>
        <w:rPr>
          <w:lang w:eastAsia="zh-CN"/>
        </w:rPr>
        <w:t xml:space="preserve">фамилия, имя, отчество (при наличии) и идентификационный номер налогоплательщика главного бухгалтера (при наличии</w:t>
      </w:r>
      <w:r>
        <w:rPr>
          <w:lang w:eastAsia="zh-CN"/>
        </w:rPr>
        <w:t xml:space="preserve">);-</w:t>
      </w:r>
      <w:r>
        <w:rPr>
          <w:lang w:eastAsia="zh-CN"/>
        </w:rPr>
        <w:t xml:space="preserve"> информация о руководителе юридического лица (фамилия, имя, отчество (при наличии), идентификационный номер налогоплательщика, должность);</w:t>
      </w:r>
      <w:r>
        <w:rPr>
          <w:lang w:eastAsia="zh-CN"/>
        </w:rPr>
      </w:r>
      <w:r>
        <w:rPr>
          <w:lang w:eastAsia="zh-CN"/>
        </w:rPr>
      </w:r>
    </w:p>
    <w:p>
      <w:pPr>
        <w:rPr>
          <w:lang w:eastAsia="zh-CN"/>
        </w:rPr>
      </w:pPr>
      <w:r>
        <w:rPr>
          <w:lang w:eastAsia="zh-CN"/>
        </w:rPr>
        <w:t xml:space="preserve">перечень основных и дополнительных видов деятельности, ко</w:t>
      </w:r>
      <w:r>
        <w:rPr>
          <w:lang w:eastAsia="zh-CN"/>
        </w:rPr>
        <w:t xml:space="preserve">торые участник отбора вправе осуществлять в соответствии с учредительными документами организации (для юридических лиц) или в соответствии со сведениями единого государственного реестра индивидуальных предпринимателей (для индивидуальных предпринимателей);</w:t>
      </w:r>
      <w:r>
        <w:rPr>
          <w:lang w:eastAsia="zh-CN"/>
        </w:rPr>
      </w:r>
      <w:r>
        <w:rPr>
          <w:lang w:eastAsia="zh-CN"/>
        </w:rPr>
      </w:r>
    </w:p>
    <w:p>
      <w:pPr>
        <w:rPr>
          <w:lang w:eastAsia="zh-CN"/>
        </w:rPr>
      </w:pPr>
      <w:r>
        <w:rPr>
          <w:lang w:eastAsia="zh-CN"/>
        </w:rPr>
        <w:t xml:space="preserve">информация о счете в соответствии с законодательством Российской Федерации для перечисления Субсидии, а также о лице, уполномоченном на подписание соглашения.</w:t>
      </w:r>
      <w:r>
        <w:rPr>
          <w:lang w:eastAsia="zh-CN"/>
        </w:rPr>
      </w:r>
      <w:r>
        <w:rPr>
          <w:lang w:eastAsia="zh-CN"/>
        </w:rPr>
      </w:r>
    </w:p>
    <w:p>
      <w:pPr>
        <w:rPr>
          <w:lang w:eastAsia="zh-CN"/>
        </w:rPr>
      </w:pPr>
      <w:r>
        <w:rPr>
          <w:lang w:eastAsia="zh-CN"/>
        </w:rPr>
        <w:t xml:space="preserve">Заявка также должна содержать:</w:t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tabs>
          <w:tab w:val="left" w:pos="709" w:leader="none"/>
          <w:tab w:val="left" w:pos="993" w:leader="none"/>
        </w:tabs>
        <w:rPr>
          <w:lang w:eastAsia="zh-CN"/>
        </w:rPr>
      </w:pPr>
      <w:r>
        <w:rPr>
          <w:lang w:eastAsia="zh-CN"/>
        </w:rPr>
        <w:t xml:space="preserve">согласие участника отбора на публикацию (размещение) в информационно-телекоммуникационной сети «Интернет» информации об участнике отбора, о подаваемой участником отбор</w:t>
      </w:r>
      <w:r>
        <w:rPr>
          <w:lang w:eastAsia="zh-CN"/>
        </w:rPr>
        <w:t xml:space="preserve">а заявке, а также иной информации об участнике отбора, связанной с соответствующим отбором Получателей субсидий и результатом предоставления Субсидии, подаваемое посредством заполнения соответствующих экранных форм веб-интерфейса ГИИС «Электронный бюджет»;</w:t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tabs>
          <w:tab w:val="left" w:pos="709" w:leader="none"/>
          <w:tab w:val="left" w:pos="993" w:leader="none"/>
        </w:tabs>
        <w:rPr>
          <w:lang w:eastAsia="zh-CN"/>
        </w:rPr>
      </w:pPr>
      <w:r>
        <w:rPr>
          <w:lang w:eastAsia="zh-CN"/>
        </w:rPr>
        <w:t xml:space="preserve">согласие участника отбора на осуществление в отношении него проверки гл</w:t>
      </w:r>
      <w:r>
        <w:rPr>
          <w:lang w:eastAsia="zh-CN"/>
        </w:rPr>
        <w:t xml:space="preserve">авным распорядителем как получателем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проверки органом муниципального финансового контроля в соответствии со </w:t>
      </w:r>
      <w:hyperlink r:id="rId13" w:tooltip="https://xn--80aah6bno.xn--b1acdfjbh2acclca1a.xn--p1ai/#/document/12112604/entry/2681" w:anchor="/document/12112604/entry/2681" w:history="1">
        <w:r>
          <w:rPr>
            <w:lang w:eastAsia="zh-CN"/>
          </w:rPr>
          <w:t xml:space="preserve">статьями 268.1</w:t>
        </w:r>
      </w:hyperlink>
      <w:r>
        <w:rPr>
          <w:lang w:eastAsia="zh-CN"/>
        </w:rPr>
        <w:t xml:space="preserve"> и </w:t>
      </w:r>
      <w:hyperlink r:id="rId14" w:tooltip="https://xn--80aah6bno.xn--b1acdfjbh2acclca1a.xn--p1ai/#/document/12112604/entry/2692" w:anchor="/document/12112604/entry/2692" w:history="1">
        <w:r>
          <w:rPr>
            <w:lang w:eastAsia="zh-CN"/>
          </w:rPr>
          <w:t xml:space="preserve">269.2</w:t>
        </w:r>
      </w:hyperlink>
      <w:r>
        <w:rPr>
          <w:lang w:eastAsia="zh-CN"/>
        </w:rPr>
        <w:t xml:space="preserve"> Бюджетного кодекса Российской Федерации и на включение таких положений в соглашение.</w:t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tabs>
          <w:tab w:val="left" w:pos="709" w:leader="none"/>
          <w:tab w:val="left" w:pos="993" w:leader="none"/>
        </w:tabs>
        <w:rPr>
          <w:lang w:eastAsia="zh-CN"/>
        </w:rPr>
      </w:pPr>
      <w:r>
        <w:rPr>
          <w:lang w:eastAsia="zh-CN"/>
        </w:rPr>
        <w:t xml:space="preserve">б) документы, подтверждающие соответствие участника отбора установленным в объявлении о проведении отбора Получателей субсидий требованиям. </w:t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tabs>
          <w:tab w:val="left" w:pos="709" w:leader="none"/>
          <w:tab w:val="left" w:pos="993" w:leader="none"/>
        </w:tabs>
        <w:rPr>
          <w:lang w:eastAsia="zh-CN"/>
        </w:rPr>
      </w:pPr>
      <w:r>
        <w:rPr>
          <w:lang w:eastAsia="zh-CN"/>
        </w:rPr>
        <w:t xml:space="preserve">К заявке на участие в отборе по предоставлению Субсидии участники отбора предоставляют на Портал электронные копии следующих документов (документов на бумажном носителе, преобразованных в электронную форму путем сканирования):</w:t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tabs>
          <w:tab w:val="left" w:pos="709" w:leader="none"/>
          <w:tab w:val="left" w:pos="993" w:leader="none"/>
        </w:tabs>
        <w:rPr>
          <w:lang w:eastAsia="zh-CN"/>
        </w:rPr>
      </w:pPr>
      <w:r>
        <w:rPr>
          <w:lang w:eastAsia="zh-CN"/>
        </w:rPr>
        <w:t xml:space="preserve">документ, подтверждающий полномочия лица, подписавшего заявку, а также имеющего право на подписание соглашения о предоставлении Субсидии, заверенный в установленном порядке;</w:t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tabs>
          <w:tab w:val="left" w:pos="709" w:leader="none"/>
          <w:tab w:val="left" w:pos="993" w:leader="none"/>
        </w:tabs>
        <w:rPr>
          <w:lang w:eastAsia="zh-CN"/>
        </w:rPr>
      </w:pPr>
      <w:r>
        <w:rPr>
          <w:lang w:eastAsia="zh-CN"/>
        </w:rPr>
        <w:t xml:space="preserve">копию лицензии на осуществление образовательной деятельности (выписку из реестра лицензий на осуществление образовательной деятельности);</w:t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tabs>
          <w:tab w:val="left" w:pos="709" w:leader="none"/>
          <w:tab w:val="left" w:pos="993" w:leader="none"/>
        </w:tabs>
        <w:rPr>
          <w:lang w:eastAsia="zh-CN"/>
        </w:rPr>
      </w:pPr>
      <w:r>
        <w:rPr>
          <w:lang w:eastAsia="zh-CN"/>
        </w:rPr>
        <w:t xml:space="preserve">документ, подтверждающий получение государственной аккредитации образовательной деятельности (</w:t>
      </w:r>
      <w:r>
        <w:rPr>
          <w:lang w:eastAsia="zh-CN"/>
        </w:rPr>
        <w:t xml:space="preserve">выписку из реестра организаций, осуществляющих образовательную деятельность по имеющим государственную аккредитацию образовательным программам) по реализации программ начального общего образования, основного общего образования, среднего общего образования;</w:t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tabs>
          <w:tab w:val="left" w:pos="709" w:leader="none"/>
          <w:tab w:val="left" w:pos="993" w:leader="none"/>
        </w:tabs>
        <w:rPr>
          <w:lang w:eastAsia="zh-CN"/>
        </w:rPr>
      </w:pPr>
      <w:r>
        <w:rPr>
          <w:lang w:eastAsia="zh-CN"/>
        </w:rPr>
        <w:t xml:space="preserve">д</w:t>
      </w:r>
      <w:r>
        <w:rPr>
          <w:lang w:eastAsia="zh-CN"/>
        </w:rPr>
        <w:t xml:space="preserve">оговоры на оказание услуг по электроэнергии, отоплению, горячему и холодному водоснабжению, газоснабжению (при наличии), водоснабжению и водоотведению, обращению с твердыми коммунальными отходами и прочими затратами (при наличии), согласно п. 1.10 Порядка.</w:t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rPr>
          <w:lang w:eastAsia="zh-CN"/>
        </w:rPr>
      </w:pPr>
      <w:r>
        <w:rPr>
          <w:lang w:eastAsia="zh-CN"/>
        </w:rPr>
        <w:t xml:space="preserve">К заявке участником отбора также прилагаются  документы, подтверждающие, что участник отбора является правообладателем объектов недвижимости (помещений) (документ, подтверждающий право собственности, д</w:t>
      </w:r>
      <w:r>
        <w:rPr>
          <w:lang w:eastAsia="zh-CN"/>
        </w:rPr>
        <w:t xml:space="preserve">оговор аренды,  иные договоры, подтверждающие право пользования объектами недвижимости (помещениями), которые используются участником отбора для предоставления услуг по реализации программ дошкольного образования, образовательных программ начального общего</w:t>
      </w:r>
      <w:r>
        <w:rPr>
          <w:lang w:eastAsia="zh-CN"/>
        </w:rPr>
        <w:t xml:space="preserve"> образования, образовательных программ основного общего образования, образовательных программ среднего общего образования на территории городского округа город Нижний Новгород в соответствии с направлением затрат, указанных в пункте 3.3 настоящего Порядка.</w:t>
      </w:r>
      <w:r>
        <w:rPr>
          <w:lang w:eastAsia="zh-CN"/>
        </w:rPr>
      </w:r>
      <w:r>
        <w:rPr>
          <w:lang w:eastAsia="zh-CN"/>
        </w:rPr>
      </w:r>
    </w:p>
    <w:p>
      <w:pPr>
        <w:ind w:firstLine="708"/>
        <w:rPr>
          <w:lang w:eastAsia="zh-CN"/>
        </w:rPr>
      </w:pPr>
      <w:r>
        <w:rPr>
          <w:lang w:eastAsia="zh-CN"/>
        </w:rPr>
        <w:t xml:space="preserve">в) предлагаемые участником отбора значение результата предоставления Субсидии, указанного в </w:t>
      </w:r>
      <w:hyperlink r:id="rId15" w:tooltip="https://docs.cntd.ru/document/1304140167#7EC0KH" w:anchor="7EC0KH" w:history="1">
        <w:r>
          <w:rPr>
            <w:lang w:eastAsia="zh-CN"/>
          </w:rPr>
          <w:t xml:space="preserve">пункте 3.8 настоящего Порядка</w:t>
        </w:r>
      </w:hyperlink>
      <w:r>
        <w:rPr>
          <w:lang w:eastAsia="zh-CN"/>
        </w:rPr>
        <w:t xml:space="preserve">, размер запрашиваемой Субсидии, который не может быть выше (ниже) максимального (минимального) размера, установленного в объявлении о проведении отбора Получателей субсидий (если установлено).</w:t>
      </w:r>
      <w:r>
        <w:rPr>
          <w:lang w:eastAsia="zh-CN"/>
        </w:rPr>
      </w:r>
      <w:r>
        <w:rPr>
          <w:lang w:eastAsia="zh-CN"/>
        </w:rPr>
      </w:r>
    </w:p>
    <w:p>
      <w:pPr>
        <w:ind w:firstLine="708"/>
        <w:rPr>
          <w:lang w:eastAsia="zh-CN"/>
        </w:rPr>
      </w:pPr>
      <w:r>
        <w:rPr>
          <w:lang w:eastAsia="zh-CN"/>
        </w:rPr>
        <w:t xml:space="preserve">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</w:t>
      </w:r>
      <w:r>
        <w:rPr>
          <w:lang w:eastAsia="zh-CN"/>
        </w:rPr>
        <w:t xml:space="preserve">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  <w:r>
        <w:rPr>
          <w:lang w:eastAsia="zh-CN"/>
        </w:rPr>
      </w:r>
      <w:r>
        <w:rPr>
          <w:lang w:eastAsia="zh-CN"/>
        </w:rPr>
      </w:r>
    </w:p>
    <w:p>
      <w:pPr>
        <w:ind w:firstLine="708"/>
        <w:rPr>
          <w:lang w:eastAsia="zh-CN"/>
        </w:rPr>
      </w:pPr>
      <w:r>
        <w:rPr>
          <w:lang w:eastAsia="zh-CN"/>
        </w:rPr>
        <w:t xml:space="preserve">Заявка подписывается усиленной квалифицированной электронной подписью руководителя участника отбора или уполномоченного им лица.</w:t>
      </w:r>
      <w:r>
        <w:rPr>
          <w:lang w:eastAsia="zh-CN"/>
        </w:rPr>
      </w:r>
      <w:r>
        <w:rPr>
          <w:lang w:eastAsia="zh-CN"/>
        </w:rPr>
      </w:r>
    </w:p>
    <w:p>
      <w:pPr>
        <w:ind w:firstLine="708"/>
        <w:rPr>
          <w:lang w:eastAsia="zh-CN"/>
        </w:rPr>
      </w:pPr>
      <w:r>
        <w:rPr>
          <w:lang w:eastAsia="zh-CN"/>
        </w:rPr>
        <w:t xml:space="preserve">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на Портале.</w:t>
      </w:r>
      <w:r>
        <w:rPr>
          <w:lang w:eastAsia="zh-CN"/>
        </w:rPr>
      </w:r>
      <w:r>
        <w:rPr>
          <w:lang w:eastAsia="zh-CN"/>
        </w:rPr>
      </w:r>
    </w:p>
    <w:p>
      <w:pPr>
        <w:ind w:firstLine="708"/>
        <w:rPr>
          <w:lang w:eastAsia="zh-CN"/>
        </w:rPr>
      </w:pPr>
      <w:r>
        <w:rPr>
          <w:lang w:eastAsia="zh-CN"/>
        </w:rPr>
        <w:t xml:space="preserve">Проверка Получателя субсидии (участника отбора) на соответствие требованиям, установ</w:t>
      </w:r>
      <w:r>
        <w:rPr>
          <w:lang w:eastAsia="zh-CN"/>
        </w:rPr>
        <w:t xml:space="preserve">ленным пунктом 2.3 настоящего Порядка, осуществляется автоматически на Портале по данным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возможности).</w:t>
      </w:r>
      <w:r>
        <w:rPr>
          <w:lang w:eastAsia="zh-CN"/>
        </w:rPr>
      </w:r>
      <w:r>
        <w:rPr>
          <w:lang w:eastAsia="zh-CN"/>
        </w:rPr>
      </w:r>
    </w:p>
    <w:p>
      <w:pPr>
        <w:ind w:firstLine="708"/>
        <w:rPr>
          <w:lang w:eastAsia="zh-CN"/>
        </w:rPr>
      </w:pPr>
      <w:r>
        <w:rPr>
          <w:lang w:eastAsia="zh-CN"/>
        </w:rPr>
        <w:t xml:space="preserve">Подтверждение соответствия Получателя субсидии (участника отбора) требованиям, указанным в пункте 2.3 настоящего Порядка, на дату подачи заявки, дату рассмотрения заявки и дату заключения Соглашения, в случае о</w:t>
      </w:r>
      <w:r>
        <w:rPr>
          <w:lang w:eastAsia="zh-CN"/>
        </w:rPr>
        <w:t xml:space="preserve">тсутствия технической возможности осуществления автоматической проверки на Портале, производится путем проставления участником отбора отметок о соответствии указанным требованиям посредством заполнения соответствующих экранных форм веб-интерфейса Портала. </w:t>
      </w:r>
      <w:r>
        <w:rPr>
          <w:lang w:eastAsia="zh-CN"/>
        </w:rPr>
      </w:r>
      <w:r>
        <w:rPr>
          <w:lang w:eastAsia="zh-CN"/>
        </w:rPr>
      </w:r>
    </w:p>
    <w:p>
      <w:pPr>
        <w:ind w:firstLine="708"/>
        <w:rPr>
          <w:lang w:eastAsia="zh-CN"/>
        </w:rPr>
      </w:pPr>
      <w:r>
        <w:rPr>
          <w:lang w:eastAsia="zh-CN"/>
        </w:rPr>
        <w:t xml:space="preserve">В этом случае проверка соответствия Получателя субсидии (участника отбора) требованиям, установленным пунктом 2.3</w:t>
      </w:r>
      <w:r>
        <w:rPr>
          <w:lang w:eastAsia="zh-CN"/>
        </w:rPr>
        <w:t xml:space="preserve"> настоящего Порядка, осуществляется Департаментом образования из данных, находящихся в распоряжении Департамента образования и (или) открытых источников данных в сети «Интернет» в течение 2 (двух) рабочих дней со дня поступления заявки на участие в отборе.</w:t>
      </w:r>
      <w:r>
        <w:rPr>
          <w:lang w:eastAsia="zh-CN"/>
        </w:rPr>
      </w:r>
      <w:r>
        <w:rPr>
          <w:lang w:eastAsia="zh-CN"/>
        </w:rPr>
      </w:r>
    </w:p>
    <w:p>
      <w:pPr>
        <w:ind w:firstLine="708"/>
        <w:rPr>
          <w:lang w:eastAsia="zh-CN"/>
        </w:rPr>
      </w:pPr>
      <w:r>
        <w:rPr>
          <w:lang w:eastAsia="zh-CN"/>
        </w:rPr>
        <w:t xml:space="preserve">При проведении проверки документов, предоставленных в Департамент образования согласно настоящего Пор</w:t>
      </w:r>
      <w:r>
        <w:rPr>
          <w:lang w:eastAsia="zh-CN"/>
        </w:rPr>
        <w:t xml:space="preserve">ядка, Департамент образования вправе запрашивать информацию и документы у органов государственной власти и иных органов либо проверять посредством обращения к открытым информационным ресурсам, размещаемым в информационно-телекоммуникационной сети Интернет.</w:t>
      </w:r>
      <w:r>
        <w:rPr>
          <w:lang w:eastAsia="zh-CN"/>
        </w:rPr>
      </w:r>
      <w:r>
        <w:rPr>
          <w:lang w:eastAsia="zh-CN"/>
        </w:rPr>
      </w:r>
    </w:p>
    <w:p>
      <w:pPr>
        <w:ind w:firstLine="708"/>
        <w:rPr>
          <w:lang w:eastAsia="zh-CN"/>
        </w:rPr>
      </w:pPr>
      <w:r>
        <w:rPr>
          <w:lang w:eastAsia="zh-CN"/>
        </w:rPr>
        <w:t xml:space="preserve">Участники отбора несут ответственность за полноту заявки, ее содержание и соответствие требованиям настоящего Порядка, а также за достоверность предоставленных сведений и документов в соответствии с законодательством Российской Федерации.</w:t>
      </w:r>
      <w:r>
        <w:rPr>
          <w:lang w:eastAsia="zh-CN"/>
        </w:rPr>
      </w:r>
      <w:r>
        <w:rPr>
          <w:lang w:eastAsia="zh-CN"/>
        </w:rPr>
      </w:r>
    </w:p>
    <w:p>
      <w:pPr>
        <w:ind w:firstLine="708"/>
        <w:rPr>
          <w:lang w:eastAsia="zh-CN"/>
        </w:rPr>
      </w:pPr>
      <w:r>
        <w:rPr>
          <w:lang w:eastAsia="zh-CN"/>
        </w:rPr>
        <w:t xml:space="preserve">2.5. Внесение изменений</w:t>
      </w:r>
      <w:r>
        <w:rPr>
          <w:lang w:eastAsia="zh-CN"/>
        </w:rPr>
        <w:t xml:space="preserve"> в заявку осуществляется участником отбора Получателей субсидий в порядке, аналогичном порядку формирования заявки участником отбора Получателей субсидий, указанному в пункте 2.4 настоящего Порядка. Участник отбора вправе отозвать заявку в срок до даты око</w:t>
      </w:r>
      <w:r>
        <w:rPr>
          <w:lang w:eastAsia="zh-CN"/>
        </w:rPr>
        <w:t xml:space="preserve">нчания приема заявок путем формирования участником отбора в электронной форме на Портале уведомления об отзыве заявки с указанием причины для ее отзыва. В случае отзыва заявки возврат заявки осуществляется не позднее даты окончания приема заявок в электрон</w:t>
      </w:r>
      <w:r>
        <w:rPr>
          <w:lang w:eastAsia="zh-CN"/>
        </w:rPr>
        <w:t xml:space="preserve">ной форме в системе «Электронный бюджет» автоматически после поступления в Департамент образования от участника отбора уведомления об отзыве заявки. Причина, указанная участником отбора в уведомлении об отзыве заявки, является основанием для отзыва заявки.</w:t>
      </w:r>
      <w:r>
        <w:rPr>
          <w:lang w:eastAsia="zh-CN"/>
        </w:rPr>
      </w:r>
      <w:r>
        <w:rPr>
          <w:lang w:eastAsia="zh-CN"/>
        </w:rPr>
      </w:r>
    </w:p>
    <w:p>
      <w:pPr>
        <w:ind w:firstLine="708"/>
        <w:rPr>
          <w:lang w:eastAsia="zh-CN"/>
        </w:rPr>
      </w:pPr>
      <w:r>
        <w:rPr>
          <w:lang w:eastAsia="zh-CN"/>
        </w:rPr>
        <w:t xml:space="preserve">2.6. В случае, если объявлением о проведении отбора Получателе</w:t>
      </w:r>
      <w:r>
        <w:rPr>
          <w:lang w:eastAsia="zh-CN"/>
        </w:rPr>
        <w:t xml:space="preserve">й субсидий предусмотрена возможность возврата заявок участникам отбора  на доработку, решения Комиссии  о возврате заявок участникам отбора на доработку принимаются в равной мере ко всем участникам отбора, при рассмотрении заявок которых выявлены основания</w:t>
      </w:r>
      <w:r>
        <w:rPr>
          <w:lang w:eastAsia="zh-CN"/>
        </w:rPr>
        <w:t xml:space="preserve"> для их возврата на доработку, а также доводятся до участников отбора с использованием ГИИС «Электронный бюджет» в течение одного рабочего дня со дня их принятия с указанием оснований для возврата заявки, а также положений заявки, нуждающихся в доработке. </w:t>
      </w:r>
      <w:r>
        <w:rPr>
          <w:lang w:eastAsia="zh-CN"/>
        </w:rPr>
      </w:r>
      <w:r>
        <w:rPr>
          <w:lang w:eastAsia="zh-CN"/>
        </w:rPr>
      </w:r>
    </w:p>
    <w:p>
      <w:pPr>
        <w:ind w:firstLine="708"/>
        <w:rPr>
          <w:lang w:eastAsia="zh-CN"/>
        </w:rPr>
      </w:pPr>
      <w:r>
        <w:rPr>
          <w:lang w:eastAsia="zh-CN"/>
        </w:rPr>
        <w:t xml:space="preserve">Любой участник отбора со дня размещения объя</w:t>
      </w:r>
      <w:r>
        <w:rPr>
          <w:lang w:eastAsia="zh-CN"/>
        </w:rPr>
        <w:t xml:space="preserve">вления о проведении отбора Получателей субсидий на едином портале не позднее 3-го рабочего дня до дня завершения подачи заявок вправе направить главному распорядителю бюджетных средств не более пяти запросов о разъяснении положений объявления о проведении </w:t>
      </w:r>
      <w:r>
        <w:rPr>
          <w:lang w:eastAsia="zh-CN"/>
        </w:rPr>
        <w:t xml:space="preserve">отбора Получателей субсидий путем формирования в ГИИС «Электронный бюджет» соответствующего запроса. Главный распорядитель бюджетных средств в ответ на запрос направляет разъясн</w:t>
      </w:r>
      <w:r>
        <w:rPr>
          <w:lang w:eastAsia="zh-CN"/>
        </w:rPr>
        <w:t xml:space="preserve">ение положений объявления о проведении отбора Получателей субсидий в срок, установленный указанным объявлением, но не позднее одного рабочего дня до дня завершения подачи заявок, путем формирования в ГИИС «Электронный бюджет» соответствующего разъяснения. </w:t>
      </w:r>
      <w:r>
        <w:rPr>
          <w:lang w:eastAsia="zh-CN"/>
        </w:rPr>
      </w:r>
      <w:r>
        <w:rPr>
          <w:lang w:eastAsia="zh-CN"/>
        </w:rPr>
      </w:r>
    </w:p>
    <w:p>
      <w:pPr>
        <w:ind w:firstLine="708"/>
        <w:rPr>
          <w:lang w:eastAsia="zh-CN"/>
        </w:rPr>
      </w:pPr>
      <w:r>
        <w:rPr>
          <w:lang w:eastAsia="zh-CN"/>
        </w:rPr>
        <w:t xml:space="preserve">Представленное главным распорядителем бюджетных средств разъяснение положений объявления о проведении отбора Получателей субсидий не должно изменять суть информации, содержащейся в указанном объявлении.</w:t>
      </w:r>
      <w:r>
        <w:rPr>
          <w:lang w:eastAsia="zh-CN"/>
        </w:rPr>
      </w:r>
      <w:r>
        <w:rPr>
          <w:lang w:eastAsia="zh-CN"/>
        </w:rPr>
      </w:r>
    </w:p>
    <w:p>
      <w:pPr>
        <w:ind w:firstLine="708"/>
        <w:rPr>
          <w:lang w:eastAsia="zh-CN"/>
        </w:rPr>
      </w:pPr>
      <w:r>
        <w:rPr>
          <w:lang w:eastAsia="zh-CN"/>
        </w:rPr>
        <w:t xml:space="preserve">Доступ к разъяснению, формируемому в ГИИС «Электронный бюджет» в соответствии с абзацем первым настоящего пункта, предоставляется всем участникам отбора.</w:t>
      </w:r>
      <w:r>
        <w:rPr>
          <w:lang w:eastAsia="zh-CN"/>
        </w:rPr>
      </w:r>
      <w:r>
        <w:rPr>
          <w:lang w:eastAsia="zh-CN"/>
        </w:rPr>
      </w:r>
    </w:p>
    <w:p>
      <w:pPr>
        <w:ind w:firstLine="708"/>
        <w:rPr>
          <w:lang w:eastAsia="zh-CN"/>
        </w:rPr>
      </w:pPr>
      <w:r>
        <w:rPr>
          <w:lang w:eastAsia="zh-CN"/>
        </w:rPr>
        <w:t xml:space="preserve">2.7. Не позднее</w:t>
      </w:r>
      <w:r>
        <w:rPr>
          <w:lang w:eastAsia="zh-CN"/>
        </w:rPr>
        <w:t xml:space="preserve"> одного рабочего дня, следующего за днем окончания срока подачи заявок, установленного в объявлении о проведении отбора Получателей субсидий, в ГИИС «Электронный бюджет» открывается доступ Комиссии к поданным участниками отбора заявкам для их рассмотрения.</w:t>
      </w:r>
      <w:r>
        <w:rPr>
          <w:lang w:eastAsia="zh-CN"/>
        </w:rPr>
      </w:r>
      <w:r>
        <w:rPr>
          <w:lang w:eastAsia="zh-CN"/>
        </w:rPr>
      </w:r>
    </w:p>
    <w:p>
      <w:pPr>
        <w:ind w:firstLine="708"/>
        <w:rPr>
          <w:lang w:eastAsia="zh-CN"/>
        </w:rPr>
      </w:pPr>
      <w:r>
        <w:rPr>
          <w:lang w:eastAsia="zh-CN"/>
        </w:rPr>
        <w:t xml:space="preserve">Председатель Комиссии не позднее одног</w:t>
      </w:r>
      <w:r>
        <w:rPr>
          <w:lang w:eastAsia="zh-CN"/>
        </w:rPr>
        <w:t xml:space="preserve">о рабочего дня, следующего за днем вскрытия заявок, установленного в объявлении о проведении отбора Получателей субсидий, подписывает протокол вскрытия заявок, содержащий следующую информацию о поступивших для участия в отборе Получателей субсидий заявках:</w:t>
      </w:r>
      <w:r>
        <w:rPr>
          <w:lang w:eastAsia="zh-CN"/>
        </w:rPr>
      </w:r>
      <w:r>
        <w:rPr>
          <w:lang w:eastAsia="zh-CN"/>
        </w:rPr>
      </w:r>
    </w:p>
    <w:p>
      <w:pPr>
        <w:ind w:firstLine="708"/>
        <w:rPr>
          <w:lang w:eastAsia="zh-CN"/>
        </w:rPr>
      </w:pPr>
      <w:r>
        <w:rPr>
          <w:lang w:eastAsia="zh-CN"/>
        </w:rPr>
        <w:t xml:space="preserve">а) регистрационный номер заявки;</w:t>
      </w:r>
      <w:r>
        <w:rPr>
          <w:lang w:eastAsia="zh-CN"/>
        </w:rPr>
      </w:r>
      <w:r>
        <w:rPr>
          <w:lang w:eastAsia="zh-CN"/>
        </w:rPr>
      </w:r>
    </w:p>
    <w:p>
      <w:pPr>
        <w:ind w:firstLine="708"/>
        <w:rPr>
          <w:lang w:eastAsia="zh-CN"/>
        </w:rPr>
      </w:pPr>
      <w:r>
        <w:rPr>
          <w:lang w:eastAsia="zh-CN"/>
        </w:rPr>
        <w:t xml:space="preserve">б) дата и время поступления заявки;</w:t>
      </w:r>
      <w:r>
        <w:rPr>
          <w:lang w:eastAsia="zh-CN"/>
        </w:rPr>
      </w:r>
      <w:r>
        <w:rPr>
          <w:lang w:eastAsia="zh-CN"/>
        </w:rPr>
      </w:r>
    </w:p>
    <w:p>
      <w:pPr>
        <w:ind w:firstLine="708"/>
        <w:rPr>
          <w:lang w:eastAsia="zh-CN"/>
        </w:rPr>
      </w:pPr>
      <w:r>
        <w:rPr>
          <w:lang w:eastAsia="zh-CN"/>
        </w:rPr>
        <w:t xml:space="preserve">в) полное наименование участника отбора (для юридических лиц) или фамилия, имя, отчество (при наличии) (для физических лиц, в том числе индивидуальных предпринимателей);</w:t>
      </w:r>
      <w:r>
        <w:rPr>
          <w:lang w:eastAsia="zh-CN"/>
        </w:rPr>
      </w:r>
      <w:r>
        <w:rPr>
          <w:lang w:eastAsia="zh-CN"/>
        </w:rPr>
      </w:r>
    </w:p>
    <w:p>
      <w:pPr>
        <w:ind w:firstLine="708"/>
        <w:rPr>
          <w:lang w:eastAsia="zh-CN"/>
        </w:rPr>
      </w:pPr>
      <w:r>
        <w:rPr>
          <w:lang w:eastAsia="zh-CN"/>
        </w:rPr>
        <w:t xml:space="preserve">г) адрес юридического лица, адрес регистрации (для физических лиц, в том числе индивидуальных предпринимателей);</w:t>
      </w:r>
      <w:r>
        <w:rPr>
          <w:lang w:eastAsia="zh-CN"/>
        </w:rPr>
      </w:r>
      <w:r>
        <w:rPr>
          <w:lang w:eastAsia="zh-CN"/>
        </w:rPr>
      </w:r>
    </w:p>
    <w:p>
      <w:pPr>
        <w:ind w:firstLine="708"/>
        <w:rPr>
          <w:lang w:eastAsia="zh-CN"/>
        </w:rPr>
      </w:pPr>
      <w:r>
        <w:rPr>
          <w:lang w:eastAsia="zh-CN"/>
        </w:rPr>
        <w:t xml:space="preserve">д) запрашиваемый участником отбора размер Субсидии.</w:t>
      </w:r>
      <w:r>
        <w:rPr>
          <w:lang w:eastAsia="zh-CN"/>
        </w:rPr>
      </w:r>
      <w:r>
        <w:rPr>
          <w:lang w:eastAsia="zh-CN"/>
        </w:rPr>
      </w:r>
    </w:p>
    <w:p>
      <w:pPr>
        <w:ind w:firstLine="708"/>
        <w:rPr>
          <w:lang w:eastAsia="zh-CN"/>
        </w:rPr>
      </w:pPr>
      <w:r>
        <w:rPr>
          <w:lang w:eastAsia="zh-CN"/>
        </w:rPr>
        <w:t xml:space="preserve">Протокол вскрытия заявок ф</w:t>
      </w:r>
      <w:r>
        <w:rPr>
          <w:lang w:eastAsia="zh-CN"/>
        </w:rPr>
        <w:t xml:space="preserve">ормируется на едином портале автоматически и подписывается усиленной квалифицированной электронной подписью председателя Комиссии в ГИИС «Электронный бюджет», а также размещается на едином портале не позднее рабочего дня, следующего за днем его подписания.</w:t>
      </w:r>
      <w:r>
        <w:rPr>
          <w:lang w:eastAsia="zh-CN"/>
        </w:rPr>
      </w:r>
      <w:r>
        <w:rPr>
          <w:lang w:eastAsia="zh-CN"/>
        </w:rPr>
      </w:r>
    </w:p>
    <w:p>
      <w:pPr>
        <w:ind w:firstLine="708"/>
        <w:rPr>
          <w:lang w:eastAsia="zh-CN"/>
        </w:rPr>
      </w:pPr>
      <w:r>
        <w:rPr>
          <w:lang w:eastAsia="zh-CN"/>
        </w:rPr>
        <w:t xml:space="preserve">Заявка признается надлежащей, если она соответствует требованиям, указанным в объявлении о проведении отбора Получателей субсидий, и при отсутствии оснований для отклонения заявки.</w:t>
      </w:r>
      <w:r>
        <w:rPr>
          <w:lang w:eastAsia="zh-CN"/>
        </w:rPr>
      </w:r>
      <w:r>
        <w:rPr>
          <w:lang w:eastAsia="zh-CN"/>
        </w:rPr>
      </w:r>
    </w:p>
    <w:p>
      <w:pPr>
        <w:ind w:firstLine="708"/>
        <w:rPr>
          <w:lang w:eastAsia="zh-CN"/>
        </w:rPr>
      </w:pPr>
      <w:r>
        <w:rPr>
          <w:lang w:eastAsia="zh-CN"/>
        </w:rPr>
        <w:t xml:space="preserve">Решения о соответствии заявки требованиям, указанным в объявлении о проведении отбора Получателей субсидий, принимаются Комиссией на даты получения результатов проверки представленных участником отбора информации и документов, поданных в составе заявки.</w:t>
      </w:r>
      <w:r>
        <w:rPr>
          <w:lang w:eastAsia="zh-CN"/>
        </w:rPr>
      </w:r>
      <w:r>
        <w:rPr>
          <w:lang w:eastAsia="zh-CN"/>
        </w:rPr>
      </w:r>
    </w:p>
    <w:p>
      <w:pPr>
        <w:ind w:firstLine="708"/>
        <w:rPr>
          <w:lang w:eastAsia="zh-CN"/>
        </w:rPr>
      </w:pPr>
      <w:r>
        <w:rPr>
          <w:lang w:eastAsia="zh-CN"/>
        </w:rPr>
        <w:t xml:space="preserve">Заявка отклоняется в случае наличия следующих оснований для отклонения заявки на стадии ее рассмотрения:</w:t>
      </w:r>
      <w:r>
        <w:rPr>
          <w:lang w:eastAsia="zh-CN"/>
        </w:rPr>
      </w:r>
      <w:r>
        <w:rPr>
          <w:lang w:eastAsia="zh-CN"/>
        </w:rPr>
      </w:r>
    </w:p>
    <w:p>
      <w:pPr>
        <w:ind w:firstLine="708"/>
        <w:rPr>
          <w:lang w:eastAsia="zh-CN"/>
        </w:rPr>
      </w:pPr>
      <w:r>
        <w:rPr>
          <w:lang w:eastAsia="zh-CN"/>
        </w:rPr>
        <w:t xml:space="preserve">а) несоответствие участника отбора требованиям, указанным в объявлении о проведении отбора Получателей субсидий;</w:t>
      </w:r>
      <w:r>
        <w:rPr>
          <w:lang w:eastAsia="zh-CN"/>
        </w:rPr>
      </w:r>
      <w:r>
        <w:rPr>
          <w:lang w:eastAsia="zh-CN"/>
        </w:rPr>
      </w:r>
    </w:p>
    <w:p>
      <w:pPr>
        <w:ind w:firstLine="708"/>
        <w:rPr>
          <w:lang w:eastAsia="zh-CN"/>
        </w:rPr>
      </w:pPr>
      <w:r>
        <w:rPr>
          <w:lang w:eastAsia="zh-CN"/>
        </w:rPr>
        <w:t xml:space="preserve">б) непредставление (представление не в полном объеме) документов, указанных в объявлении о проведении отбора Получателей субсидий;</w:t>
      </w:r>
      <w:r>
        <w:rPr>
          <w:lang w:eastAsia="zh-CN"/>
        </w:rPr>
      </w:r>
      <w:r>
        <w:rPr>
          <w:lang w:eastAsia="zh-CN"/>
        </w:rPr>
      </w:r>
    </w:p>
    <w:p>
      <w:pPr>
        <w:ind w:firstLine="708"/>
        <w:rPr>
          <w:lang w:eastAsia="zh-CN"/>
        </w:rPr>
      </w:pPr>
      <w:r>
        <w:rPr>
          <w:lang w:eastAsia="zh-CN"/>
        </w:rPr>
        <w:t xml:space="preserve">в) несоответствие представленных документов и (или) заявки требованиям, установленным в объявлении о проведении отбора Получателей субсидий;</w:t>
      </w:r>
      <w:r>
        <w:rPr>
          <w:lang w:eastAsia="zh-CN"/>
        </w:rPr>
      </w:r>
      <w:r>
        <w:rPr>
          <w:lang w:eastAsia="zh-CN"/>
        </w:rPr>
      </w:r>
    </w:p>
    <w:p>
      <w:pPr>
        <w:ind w:firstLine="708"/>
        <w:rPr>
          <w:lang w:eastAsia="zh-CN"/>
        </w:rPr>
      </w:pPr>
      <w:r>
        <w:rPr>
          <w:lang w:eastAsia="zh-CN"/>
        </w:rPr>
        <w:t xml:space="preserve">г) недостоверность информации, содержащейся в документах, представленных в составе заявки.</w:t>
      </w:r>
      <w:r>
        <w:rPr>
          <w:lang w:eastAsia="zh-CN"/>
        </w:rPr>
      </w:r>
      <w:r>
        <w:rPr>
          <w:lang w:eastAsia="zh-CN"/>
        </w:rPr>
      </w:r>
    </w:p>
    <w:p>
      <w:pPr>
        <w:ind w:firstLine="708"/>
        <w:rPr>
          <w:lang w:eastAsia="zh-CN"/>
        </w:rPr>
      </w:pPr>
      <w:r>
        <w:rPr>
          <w:lang w:eastAsia="zh-CN"/>
        </w:rPr>
        <w:t xml:space="preserve">По результатам рассмотрения заявок не позднее одного рабочего дня со дня окончания срока рассмотрения заявок подготавл</w:t>
      </w:r>
      <w:r>
        <w:rPr>
          <w:lang w:eastAsia="zh-CN"/>
        </w:rPr>
        <w:t xml:space="preserve">ивается протокол рассмотрения заявок, включающий информацию о количестве поступивших и рассмотренных заявок, а также информацию по каждому участнику отбора о признании его заявки надлежащей или об отклонении его заявки с указанием оснований для отклонения.</w:t>
      </w:r>
      <w:r>
        <w:rPr>
          <w:lang w:eastAsia="zh-CN"/>
        </w:rPr>
      </w:r>
      <w:r>
        <w:rPr>
          <w:lang w:eastAsia="zh-CN"/>
        </w:rPr>
      </w:r>
    </w:p>
    <w:p>
      <w:pPr>
        <w:ind w:firstLine="708"/>
        <w:rPr>
          <w:lang w:eastAsia="zh-CN"/>
        </w:rPr>
      </w:pPr>
      <w:r>
        <w:rPr>
          <w:lang w:eastAsia="zh-CN"/>
        </w:rPr>
        <w:t xml:space="preserve">Протокол рассмотрения заявок формируется на едином портале автоматически на</w:t>
      </w:r>
      <w:r>
        <w:rPr>
          <w:lang w:eastAsia="zh-CN"/>
        </w:rPr>
        <w:t xml:space="preserve"> основании результатов рассмотрения заявок и подписывается усиленной квалифицированной электронной подписью председателя Комиссии в ГИИС «Электронный бюджет», а также размещается на едином портале не позднее рабочего дня, следующего за днем его подписания.</w:t>
      </w:r>
      <w:r>
        <w:rPr>
          <w:lang w:eastAsia="zh-CN"/>
        </w:rPr>
      </w:r>
      <w:r>
        <w:rPr>
          <w:lang w:eastAsia="zh-CN"/>
        </w:rPr>
      </w:r>
    </w:p>
    <w:p>
      <w:pPr>
        <w:ind w:firstLine="708"/>
        <w:rPr>
          <w:lang w:eastAsia="zh-CN"/>
        </w:rPr>
      </w:pPr>
      <w:r>
        <w:rPr>
          <w:lang w:eastAsia="zh-CN"/>
        </w:rPr>
        <w:t xml:space="preserve">В случае, если в целях полного, всестороннего и объективного рассмотрения заявки необходимо получение информации и документов от участника отбора для разъяснений по представлен</w:t>
      </w:r>
      <w:r>
        <w:rPr>
          <w:lang w:eastAsia="zh-CN"/>
        </w:rPr>
        <w:t xml:space="preserve">ным им документам и информации, главным распорядителем осуществляется запрос у участника отбора разъяснения в отношении документов и информации с использованием ГИИС «Электронный бюджет», направляемый при необходимости в равной мере всем участникам отбора.</w:t>
      </w:r>
      <w:r>
        <w:rPr>
          <w:lang w:eastAsia="zh-CN"/>
        </w:rPr>
      </w:r>
      <w:r>
        <w:rPr>
          <w:lang w:eastAsia="zh-CN"/>
        </w:rPr>
      </w:r>
    </w:p>
    <w:p>
      <w:pPr>
        <w:ind w:firstLine="708"/>
        <w:rPr>
          <w:lang w:eastAsia="zh-CN"/>
        </w:rPr>
      </w:pPr>
      <w:r>
        <w:rPr>
          <w:lang w:eastAsia="zh-CN"/>
        </w:rPr>
        <w:t xml:space="preserve">В запросе главный распорядитель устанавливает срок представления участником отбора разъяснения в отношении документов и информации, который должен составлять не менее 2 рабочих дней со дня, следующего за днем размещения соответствующего запроса.</w:t>
      </w:r>
      <w:r>
        <w:rPr>
          <w:lang w:eastAsia="zh-CN"/>
        </w:rPr>
      </w:r>
      <w:r>
        <w:rPr>
          <w:lang w:eastAsia="zh-CN"/>
        </w:rPr>
      </w:r>
    </w:p>
    <w:p>
      <w:pPr>
        <w:ind w:firstLine="708"/>
        <w:rPr>
          <w:lang w:eastAsia="zh-CN"/>
        </w:rPr>
      </w:pPr>
      <w:r>
        <w:rPr>
          <w:lang w:eastAsia="zh-CN"/>
        </w:rPr>
        <w:t xml:space="preserve">Участник отбора формирует и представляет в ГИИС «Электронный бюджет» информацию и документы, запрашиваемые в соответствии с настоящим пунктом Порядка, и в сроки, установленные соответствующим запросом.</w:t>
      </w:r>
      <w:r>
        <w:rPr>
          <w:lang w:eastAsia="zh-CN"/>
        </w:rPr>
      </w:r>
      <w:r>
        <w:rPr>
          <w:lang w:eastAsia="zh-CN"/>
        </w:rPr>
      </w:r>
    </w:p>
    <w:p>
      <w:pPr>
        <w:ind w:firstLine="708"/>
        <w:rPr>
          <w:lang w:eastAsia="zh-CN"/>
        </w:rPr>
      </w:pPr>
      <w:r>
        <w:rPr>
          <w:lang w:eastAsia="zh-CN"/>
        </w:rPr>
        <w:t xml:space="preserve">В случае если участник отбора в ответ на запрос, указанный в настоящем пункте Порядка, не представил запрашиваемые документы и информацию в срок, установленный соответствующим запросом, информация об этом включается в протокол рассмотрения заявок.</w:t>
      </w:r>
      <w:r>
        <w:rPr>
          <w:lang w:eastAsia="zh-CN"/>
        </w:rPr>
      </w:r>
      <w:r>
        <w:rPr>
          <w:lang w:eastAsia="zh-CN"/>
        </w:rPr>
      </w:r>
    </w:p>
    <w:p>
      <w:pPr>
        <w:ind w:firstLine="708"/>
        <w:rPr>
          <w:lang w:eastAsia="zh-CN"/>
        </w:rPr>
      </w:pPr>
      <w:r>
        <w:rPr>
          <w:lang w:eastAsia="zh-CN"/>
        </w:rPr>
        <w:t xml:space="preserve">Отбор Получателей субсидий признается несостоявшимся в следующих       случаях:</w:t>
      </w:r>
      <w:r>
        <w:rPr>
          <w:lang w:eastAsia="zh-CN"/>
        </w:rPr>
      </w:r>
      <w:r>
        <w:rPr>
          <w:lang w:eastAsia="zh-CN"/>
        </w:rPr>
      </w:r>
    </w:p>
    <w:p>
      <w:pPr>
        <w:ind w:firstLine="708"/>
        <w:rPr>
          <w:lang w:eastAsia="zh-CN"/>
        </w:rPr>
      </w:pPr>
      <w:r>
        <w:rPr>
          <w:lang w:eastAsia="zh-CN"/>
        </w:rPr>
        <w:t xml:space="preserve">а) по окончании срока подачи заявок не подано ни одной заявки;</w:t>
      </w:r>
      <w:r>
        <w:rPr>
          <w:lang w:eastAsia="zh-CN"/>
        </w:rPr>
      </w:r>
      <w:r>
        <w:rPr>
          <w:lang w:eastAsia="zh-CN"/>
        </w:rPr>
      </w:r>
    </w:p>
    <w:p>
      <w:pPr>
        <w:ind w:firstLine="708"/>
        <w:rPr>
          <w:lang w:eastAsia="zh-CN"/>
        </w:rPr>
      </w:pPr>
      <w:r>
        <w:rPr>
          <w:lang w:eastAsia="zh-CN"/>
        </w:rPr>
        <w:t xml:space="preserve">б) по результатам рассмотрения заявок отклонены все заявки.</w:t>
      </w:r>
      <w:r>
        <w:rPr>
          <w:lang w:eastAsia="zh-CN"/>
        </w:rPr>
      </w:r>
      <w:r>
        <w:rPr>
          <w:lang w:eastAsia="zh-CN"/>
        </w:rPr>
      </w:r>
    </w:p>
    <w:p>
      <w:pPr>
        <w:ind w:firstLine="708"/>
        <w:rPr>
          <w:lang w:eastAsia="zh-CN"/>
        </w:rPr>
      </w:pPr>
      <w:r>
        <w:rPr>
          <w:lang w:eastAsia="zh-CN"/>
        </w:rPr>
        <w:t xml:space="preserve">В случае</w:t>
      </w:r>
      <w:r>
        <w:rPr>
          <w:lang w:eastAsia="zh-CN"/>
        </w:rPr>
        <w:t xml:space="preserve"> если Получатель субсидии определяется по результатам запроса предложений, ранжирование поступивших заявок осуществляется исходя из соответствия участников отбора критериям отбора, установленным пунктом 1.7 настоящего Порядка, и очередности их поступления.</w:t>
      </w:r>
      <w:r>
        <w:rPr>
          <w:lang w:eastAsia="zh-CN"/>
        </w:rPr>
      </w:r>
      <w:r>
        <w:rPr>
          <w:lang w:eastAsia="zh-CN"/>
        </w:rPr>
      </w:r>
    </w:p>
    <w:p>
      <w:pPr>
        <w:ind w:firstLine="708"/>
        <w:rPr>
          <w:lang w:eastAsia="zh-CN"/>
        </w:rPr>
      </w:pPr>
      <w:r>
        <w:rPr>
          <w:lang w:eastAsia="zh-CN"/>
        </w:rPr>
        <w:t xml:space="preserve">Победителями отбора Получателей субсидий признаются участники отбора, включенные в рейтинг, сформированный глав</w:t>
      </w:r>
      <w:r>
        <w:rPr>
          <w:lang w:eastAsia="zh-CN"/>
        </w:rPr>
        <w:t xml:space="preserve">ным распорядителем бюджетных средств по результатам ранжирования поступивших заявок до достижения предельного количества победителей отбора Получателей субсидий, указанного в объявлении о проведении отбора Получателей субсидий (в случае его установления), </w:t>
      </w:r>
      <w:r>
        <w:rPr>
          <w:lang w:eastAsia="zh-CN"/>
        </w:rPr>
        <w:t xml:space="preserve">и в пределах объема распределяемой Субсидии, указанного в объявлении о проведении отбора Получателей субсидий.</w:t>
      </w:r>
      <w:r>
        <w:rPr>
          <w:lang w:eastAsia="zh-CN"/>
        </w:rPr>
      </w:r>
      <w:r>
        <w:rPr>
          <w:lang w:eastAsia="zh-CN"/>
        </w:rPr>
      </w:r>
    </w:p>
    <w:p>
      <w:pPr>
        <w:ind w:firstLine="708"/>
        <w:rPr>
          <w:lang w:eastAsia="zh-CN"/>
        </w:rPr>
      </w:pPr>
      <w:r>
        <w:rPr>
          <w:lang w:eastAsia="zh-CN"/>
        </w:rPr>
        <w:t xml:space="preserve">В целях завершения отбора Получателей субсидий и определения победителей отбора Получателей субсидий формир</w:t>
      </w:r>
      <w:r>
        <w:rPr>
          <w:lang w:eastAsia="zh-CN"/>
        </w:rPr>
        <w:t xml:space="preserve">уется протокол подведения итогов отбора Получателей субсидий, включающий информацию о победителях отбора Получателей субсидий с указанием размера Субсидии, предусмотренной им для предоставления, об отклонении заявок с указанием оснований для их отклонения.</w:t>
      </w:r>
      <w:r>
        <w:rPr>
          <w:lang w:eastAsia="zh-CN"/>
        </w:rPr>
      </w:r>
      <w:r>
        <w:rPr>
          <w:lang w:eastAsia="zh-CN"/>
        </w:rPr>
      </w:r>
    </w:p>
    <w:p>
      <w:pPr>
        <w:ind w:firstLine="708"/>
        <w:rPr>
          <w:lang w:eastAsia="zh-CN"/>
        </w:rPr>
      </w:pPr>
      <w:r>
        <w:rPr>
          <w:lang w:eastAsia="zh-CN"/>
        </w:rPr>
        <w:t xml:space="preserve">Протокол подведения итогов отбора Получателей субсидий формируется на Едином портале автоматически на основании результатов определения победителей отбора Получателей субсидий и подписывается усиленной квалифицированной э</w:t>
      </w:r>
      <w:r>
        <w:rPr>
          <w:lang w:eastAsia="zh-CN"/>
        </w:rPr>
        <w:t xml:space="preserve">лектронной подписью председателя Комиссии в ГИИС «Электронный бюджет» не позднее 1-го рабочего дня, следующего за днем автоматического формирования Протокола, а также размещается на едином портале, </w:t>
      </w:r>
      <w:r>
        <w:rPr>
          <w:lang w:eastAsia="zh-CN"/>
        </w:rPr>
        <w:t xml:space="preserve">а также на официальном сайте администрации города Нижнего Новгорода по адресу: https://admgor.nnov.ru/  в информационно-телекоммуникационной сети «Интернет»</w:t>
      </w:r>
      <w:r>
        <w:rPr>
          <w:lang w:eastAsia="zh-CN"/>
        </w:rPr>
        <w:t xml:space="preserve"> не позднее рабочего дня, следующего за днем его подписания.</w:t>
      </w:r>
      <w:r>
        <w:rPr>
          <w:lang w:eastAsia="zh-CN"/>
        </w:rPr>
      </w:r>
      <w:r>
        <w:rPr>
          <w:lang w:eastAsia="zh-CN"/>
        </w:rPr>
      </w:r>
    </w:p>
    <w:p>
      <w:pPr>
        <w:ind w:firstLine="708"/>
        <w:rPr>
          <w:highlight w:val="none"/>
          <w:lang w:eastAsia="zh-CN"/>
        </w:rPr>
      </w:pPr>
      <w:r>
        <w:rPr>
          <w:lang w:eastAsia="zh-CN"/>
        </w:rPr>
        <w:t xml:space="preserve">2.8. Порядок возврата заявок на доработку. При наличии оснований, предусмотренных </w:t>
      </w:r>
      <w:r>
        <w:rPr>
          <w:lang w:eastAsia="zh-CN"/>
        </w:rPr>
        <w:t xml:space="preserve">настоящим пунктом, заявки возвращаются участникам отбора на доработку в период проведения приема заявок.  Основанием для возврата заявки на доработку является наличие в документах, которые прилагаются к заявке, следующих недостатков: на документах отсутств</w:t>
      </w:r>
      <w:r>
        <w:rPr>
          <w:lang w:eastAsia="zh-CN"/>
        </w:rPr>
        <w:t xml:space="preserve">ует подпись уполномоченного лица, оттиск печати (при наличии) или цифровая подпись, имеются опечатки, подчистки, исправления, ошибки в расчетах, а также если текст документов не поддается прочтению, представленные документы содержат противоречивые сведения</w:t>
      </w:r>
      <w:r>
        <w:rPr>
          <w:lang w:eastAsia="zh-CN"/>
        </w:rPr>
        <w:t xml:space="preserve">. Возврат на доработку заявок осуществляется путем их направления участнику отбора через ГИИС «Электронный бюджет». После возврата заявки на доработку участник отбора должен направить скорректированную заявку в срок не позднее даты окончания приема заявок.</w:t>
      </w:r>
      <w:r>
        <w:rPr>
          <w:highlight w:val="none"/>
          <w:lang w:eastAsia="zh-CN"/>
        </w:rPr>
      </w:r>
      <w:r>
        <w:rPr>
          <w:highlight w:val="none"/>
          <w:lang w:eastAsia="zh-CN"/>
        </w:rPr>
      </w:r>
    </w:p>
    <w:p>
      <w:pPr>
        <w:ind w:firstLine="708"/>
      </w:pPr>
      <w:r>
        <w:rPr>
          <w:highlight w:val="none"/>
          <w:lang w:eastAsia="zh-CN"/>
        </w:rPr>
        <w:t xml:space="preserve">2.9. Случаи отмены проведения отбора Получателей субсидий:</w:t>
      </w:r>
      <w:r/>
    </w:p>
    <w:p>
      <w:pPr>
        <w:ind w:firstLine="708"/>
      </w:pPr>
      <w:r>
        <w:rPr>
          <w:highlight w:val="none"/>
          <w:lang w:eastAsia="zh-CN"/>
        </w:rPr>
        <w:t xml:space="preserve">отзыв лимитов бюджетных обязательств, доведенных до Департамента образования, как получателя бюджетных средств;</w:t>
      </w:r>
      <w:r/>
    </w:p>
    <w:p>
      <w:pPr>
        <w:ind w:firstLine="708"/>
      </w:pPr>
      <w:r>
        <w:rPr>
          <w:highlight w:val="none"/>
          <w:lang w:eastAsia="zh-CN"/>
        </w:rPr>
        <w:t xml:space="preserve">изменение нормативной базы, утверждающей порядок предоставления Субсидии.</w:t>
      </w:r>
      <w:r/>
    </w:p>
    <w:p>
      <w:pPr>
        <w:ind w:firstLine="708"/>
      </w:pPr>
      <w:r>
        <w:rPr>
          <w:highlight w:val="none"/>
          <w:lang w:eastAsia="zh-CN"/>
        </w:rPr>
        <w:t xml:space="preserve">В случае принятия Департаментом образования решения об отмене проведения отбора Получателей субсидий решение об отмене проведения отбора размещается Департаментом образования на Едином портале в течение 3 календарных дней со дня его принятия.</w:t>
      </w:r>
      <w:r/>
    </w:p>
    <w:p>
      <w:pPr>
        <w:ind w:firstLine="708"/>
        <w:rPr>
          <w:highlight w:val="none"/>
          <w:lang w:eastAsia="zh-CN"/>
        </w:rPr>
      </w:pPr>
      <w:r>
        <w:rPr>
          <w:highlight w:val="none"/>
          <w:lang w:eastAsia="zh-CN"/>
        </w:rPr>
        <w:t xml:space="preserve">Отбор считается отмененным с момента размещения информации о его отмене на Едином портале.</w:t>
      </w:r>
      <w:r>
        <w:rPr>
          <w:highlight w:val="none"/>
          <w:lang w:eastAsia="zh-CN"/>
        </w:rPr>
      </w:r>
      <w:r>
        <w:rPr>
          <w:highlight w:val="none"/>
          <w:lang w:eastAsia="zh-CN"/>
        </w:rPr>
      </w:r>
    </w:p>
    <w:p>
      <w:pPr>
        <w:ind w:firstLine="0"/>
        <w:rPr>
          <w:lang w:eastAsia="zh-CN"/>
        </w:rPr>
      </w:pPr>
      <w:r>
        <w:rPr>
          <w:lang w:eastAsia="zh-CN"/>
        </w:rPr>
      </w:r>
      <w:r>
        <w:rPr>
          <w:lang w:eastAsia="zh-CN"/>
        </w:rPr>
      </w:r>
      <w:r>
        <w:rPr>
          <w:lang w:eastAsia="zh-CN"/>
        </w:rPr>
      </w:r>
    </w:p>
    <w:p>
      <w:pPr>
        <w:jc w:val="center"/>
        <w:rPr>
          <w:lang w:eastAsia="zh-CN"/>
        </w:rPr>
      </w:pPr>
      <w:r>
        <w:rPr>
          <w:lang w:eastAsia="zh-CN"/>
        </w:rPr>
        <w:t xml:space="preserve">3. Условия и порядок предоставления Субсидии</w:t>
      </w:r>
      <w:r>
        <w:rPr>
          <w:lang w:eastAsia="zh-CN"/>
        </w:rPr>
      </w:r>
      <w:r>
        <w:rPr>
          <w:lang w:eastAsia="zh-CN"/>
        </w:rPr>
      </w:r>
    </w:p>
    <w:p>
      <w:pPr>
        <w:rPr>
          <w:lang w:eastAsia="zh-CN"/>
        </w:rPr>
      </w:pPr>
      <w:r>
        <w:rPr>
          <w:lang w:eastAsia="zh-CN"/>
        </w:rPr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rPr>
          <w:lang w:eastAsia="zh-CN"/>
        </w:rPr>
      </w:pPr>
      <w:r>
        <w:rPr>
          <w:lang w:eastAsia="zh-CN"/>
        </w:rPr>
        <w:t xml:space="preserve">3.1. По резуль</w:t>
      </w:r>
      <w:r>
        <w:rPr>
          <w:lang w:eastAsia="zh-CN"/>
        </w:rPr>
        <w:t xml:space="preserve">татам отбора Получателей субсидий с победителем (победителями) отбора Получателей субсидий заключается соглашение по типовой форме, утвержденной Министерством финансов Российской Федерации, в ГИИС «Электронный бюджет» (при наличии технической возможности).</w:t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rPr>
          <w:lang w:eastAsia="zh-CN"/>
        </w:rPr>
      </w:pPr>
      <w:r>
        <w:rPr>
          <w:lang w:eastAsia="zh-CN"/>
        </w:rPr>
        <w:t xml:space="preserve">3.2. При изменении объема Субсидии в течение финансового года заключается дополнительное соглашение по типовой форме, утвержденной Министерством финансов Российской Федерации, в ГИИС «Электронный бюджет» (при наличии технической возможности).</w:t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rPr>
          <w:lang w:eastAsia="zh-CN"/>
        </w:rPr>
      </w:pPr>
      <w:r>
        <w:rPr>
          <w:lang w:eastAsia="zh-CN"/>
        </w:rPr>
        <w:t xml:space="preserve">Победитель отбора Получателей субсидий признается уклонившимся от </w:t>
      </w:r>
      <w:r>
        <w:rPr>
          <w:lang w:eastAsia="zh-CN"/>
        </w:rPr>
        <w:t xml:space="preserve">заключения соглашения в случае не подписания соглашения в течение указанного в объявлении о проведении отбора Получателей субсидий количества дней со дня определения победителей отбора Получателей субсидий и не направления возражений по проекту соглашения.</w:t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rPr>
          <w:lang w:eastAsia="zh-CN"/>
        </w:rPr>
      </w:pPr>
      <w:r/>
      <w:bookmarkStart w:id="20" w:name="sub_1055"/>
      <w:r/>
      <w:bookmarkStart w:id="21" w:name="sub_1045"/>
      <w:r>
        <w:rPr>
          <w:lang w:eastAsia="zh-CN"/>
        </w:rPr>
        <w:t xml:space="preserve">3.3. Размер Субсидии определ</w:t>
      </w:r>
      <w:r>
        <w:rPr>
          <w:lang w:eastAsia="zh-CN"/>
        </w:rPr>
        <w:t xml:space="preserve">яется в пределах бюджетных ассигн</w:t>
      </w:r>
      <w:r>
        <w:rPr>
          <w:lang w:eastAsia="zh-CN"/>
        </w:rPr>
        <w:t xml:space="preserve">ований, предусмотренных в бюджете городского округа город Нижний Новгород на текущий финансовый год и плановый период, и лимитов бюджетных обязательств, доведенных до Департамента образования в установленном порядке администрацией города Нижнего Новгорода.</w:t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rPr>
          <w:lang w:eastAsia="zh-CN"/>
        </w:rPr>
      </w:pPr>
      <w:r>
        <w:rPr>
          <w:lang w:eastAsia="zh-CN"/>
        </w:rPr>
        <w:t xml:space="preserve">В случае уменьшения Департаменту образования как получателю бюджетных средств ранее доведенных лимитов бюджетных обязательств на предоставление Субсидии на соответствующий финансов</w:t>
      </w:r>
      <w:r>
        <w:rPr>
          <w:lang w:eastAsia="zh-CN"/>
        </w:rPr>
        <w:t xml:space="preserve">ый год и плановый период, приводящего к невозможности предоставления Субсидии в размере, определенном в соглашении, Департамент образования предлагает новые условия соглашения или расторгает соглашение о предоставлении Субсидии в одностороннем порядке при </w:t>
      </w:r>
      <w:r>
        <w:rPr>
          <w:lang w:eastAsia="zh-CN"/>
        </w:rPr>
        <w:t xml:space="preserve">недостижении</w:t>
      </w:r>
      <w:r>
        <w:rPr>
          <w:lang w:eastAsia="zh-CN"/>
        </w:rPr>
        <w:t xml:space="preserve"> согласия по новым условиям.</w:t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rPr>
          <w:lang w:eastAsia="zh-CN"/>
        </w:rPr>
      </w:pPr>
      <w:r>
        <w:rPr>
          <w:lang w:eastAsia="zh-CN"/>
        </w:rPr>
        <w:t xml:space="preserve">В случае невозможности предоставления Субсидии в текущем финансовом году в связи с недостаточностью лимитов бюджетных обязательств, предоставление Субсидии в очередном финансовом году осуществляется без повторного прохождения отбора.</w:t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rPr>
          <w:lang w:eastAsia="zh-CN"/>
        </w:rPr>
      </w:pPr>
      <w:r>
        <w:rPr>
          <w:lang w:eastAsia="zh-CN"/>
        </w:rPr>
        <w:t xml:space="preserve">При определении размера Субсидии, предоставляемой в целях возмещения затрат, учитываются следующие направления затрат:</w:t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rPr>
          <w:lang w:eastAsia="zh-CN"/>
        </w:rPr>
      </w:pPr>
      <w:r>
        <w:rPr>
          <w:lang w:eastAsia="zh-CN"/>
        </w:rPr>
        <w:t xml:space="preserve">расходы на оплату коммунальных услуг (отопление и горячее водоснабжение, освещение, водоснабжение и водоотведение, обращение с твердыми коммунальными отходами), согласно заключенным договорам;</w:t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rPr>
          <w:highlight w:val="white"/>
          <w:lang w:eastAsia="zh-CN"/>
        </w:rPr>
      </w:pPr>
      <w:r>
        <w:rPr>
          <w:lang w:eastAsia="zh-CN"/>
        </w:rPr>
        <w:t xml:space="preserve">расходы на оплату содержания здания частной образовательной организации, учредителями которого являются религиозные организации, расположенной на территории городского округа город Нижний Новгород в с</w:t>
      </w:r>
      <w:r>
        <w:rPr>
          <w:highlight w:val="white"/>
          <w:lang w:eastAsia="zh-CN"/>
        </w:rPr>
        <w:t xml:space="preserve">оответствии с заключенными договорами.</w:t>
      </w:r>
      <w:bookmarkEnd w:id="20"/>
      <w:r/>
      <w:bookmarkEnd w:id="21"/>
      <w:r>
        <w:rPr>
          <w:highlight w:val="white"/>
          <w:lang w:eastAsia="zh-CN"/>
        </w:rPr>
      </w:r>
      <w:r>
        <w:rPr>
          <w:highlight w:val="white"/>
          <w:lang w:eastAsia="zh-CN"/>
        </w:rPr>
      </w:r>
    </w:p>
    <w:p>
      <w:pPr>
        <w:ind w:firstLine="709"/>
        <w:rPr>
          <w:highlight w:val="white"/>
          <w:lang w:eastAsia="zh-CN"/>
        </w:rPr>
      </w:pPr>
      <w:r>
        <w:rPr>
          <w:highlight w:val="white"/>
          <w:lang w:eastAsia="zh-CN"/>
        </w:rPr>
        <w:t xml:space="preserve">3.4. Порядок расчета размера Субсидии определяется по следующей формуле:</w:t>
      </w:r>
      <w:r>
        <w:rPr>
          <w:highlight w:val="white"/>
          <w:lang w:eastAsia="zh-CN"/>
        </w:rPr>
      </w:r>
      <w:r>
        <w:rPr>
          <w:highlight w:val="white"/>
          <w:lang w:eastAsia="zh-CN"/>
        </w:rPr>
      </w:r>
    </w:p>
    <w:p>
      <w:pPr>
        <w:ind w:firstLine="709"/>
        <w:rPr>
          <w:highlight w:val="white"/>
          <w:lang w:eastAsia="zh-CN"/>
        </w:rPr>
      </w:pPr>
      <w:r>
        <w:rPr>
          <w:highlight w:val="white"/>
          <w:lang w:eastAsia="zh-CN"/>
        </w:rPr>
      </w:r>
      <w:r>
        <w:rPr>
          <w:highlight w:val="white"/>
          <w:lang w:eastAsia="zh-CN"/>
        </w:rPr>
      </w:r>
      <w:r>
        <w:rPr>
          <w:highlight w:val="white"/>
          <w:lang w:eastAsia="zh-CN"/>
        </w:rPr>
      </w:r>
    </w:p>
    <w:p>
      <w:pPr>
        <w:ind w:firstLine="709"/>
        <w:rPr>
          <w:highlight w:val="white"/>
          <w:lang w:eastAsia="zh-CN"/>
        </w:rPr>
      </w:pPr>
      <w:r>
        <w:rPr>
          <w:highlight w:val="white"/>
          <w:lang w:eastAsia="zh-CN"/>
        </w:rPr>
        <w:t xml:space="preserve">S = ((P1 х T1) + (P2 х T2) + (P3 х T</w:t>
      </w:r>
      <w:r>
        <w:rPr>
          <w:highlight w:val="white"/>
          <w:lang w:eastAsia="zh-CN"/>
        </w:rPr>
        <w:t xml:space="preserve">3)+(</w:t>
      </w:r>
      <w:r>
        <w:rPr>
          <w:highlight w:val="white"/>
          <w:lang w:eastAsia="zh-CN"/>
        </w:rPr>
        <w:t xml:space="preserve">Р4хТ4)+(Р5хТ5)+(P6 х T6) + (P7 х T7) + (P8 х T8)+(Р9 х Т9)+(Р10 х Т10)+ (Р11 х Т11)) х </w:t>
      </w:r>
      <w:r>
        <w:rPr>
          <w:highlight w:val="white"/>
          <w:lang w:eastAsia="zh-CN"/>
        </w:rPr>
        <w:t xml:space="preserve">Kоб</w:t>
      </w:r>
      <w:r>
        <w:rPr>
          <w:highlight w:val="white"/>
          <w:lang w:eastAsia="zh-CN"/>
        </w:rPr>
        <w:t xml:space="preserve">, где: </w:t>
      </w:r>
      <w:r>
        <w:rPr>
          <w:highlight w:val="white"/>
          <w:lang w:eastAsia="zh-CN"/>
        </w:rPr>
      </w:r>
      <w:r>
        <w:rPr>
          <w:highlight w:val="white"/>
          <w:lang w:eastAsia="zh-CN"/>
        </w:rPr>
      </w:r>
    </w:p>
    <w:p>
      <w:pPr>
        <w:ind w:firstLine="709"/>
        <w:rPr>
          <w:highlight w:val="white"/>
          <w:lang w:eastAsia="zh-CN"/>
        </w:rPr>
      </w:pPr>
      <w:r>
        <w:rPr>
          <w:highlight w:val="white"/>
          <w:lang w:eastAsia="zh-CN"/>
        </w:rPr>
        <w:t xml:space="preserve">S – размер Субсидии; </w:t>
      </w:r>
      <w:r>
        <w:rPr>
          <w:highlight w:val="white"/>
          <w:lang w:eastAsia="zh-CN"/>
        </w:rPr>
      </w:r>
      <w:r>
        <w:rPr>
          <w:highlight w:val="white"/>
          <w:lang w:eastAsia="zh-CN"/>
        </w:rPr>
      </w:r>
    </w:p>
    <w:p>
      <w:pPr>
        <w:ind w:firstLine="709"/>
        <w:rPr>
          <w:highlight w:val="white"/>
          <w:lang w:eastAsia="zh-CN"/>
        </w:rPr>
      </w:pPr>
      <w:r>
        <w:rPr>
          <w:highlight w:val="white"/>
          <w:lang w:eastAsia="zh-CN"/>
        </w:rPr>
        <w:t xml:space="preserve">P1 – показатель в натуральном выражении (Гкал.);</w:t>
      </w:r>
      <w:r>
        <w:rPr>
          <w:highlight w:val="white"/>
          <w:lang w:eastAsia="zh-CN"/>
        </w:rPr>
      </w:r>
      <w:r>
        <w:rPr>
          <w:highlight w:val="white"/>
          <w:lang w:eastAsia="zh-CN"/>
        </w:rPr>
      </w:r>
    </w:p>
    <w:p>
      <w:pPr>
        <w:ind w:firstLine="709"/>
        <w:rPr>
          <w:highlight w:val="white"/>
          <w:lang w:eastAsia="zh-CN"/>
        </w:rPr>
      </w:pPr>
      <w:r>
        <w:rPr>
          <w:highlight w:val="white"/>
          <w:lang w:eastAsia="zh-CN"/>
        </w:rPr>
        <w:t xml:space="preserve">T1 – средний тариф по тепловой энергии; </w:t>
      </w:r>
      <w:r>
        <w:rPr>
          <w:highlight w:val="white"/>
          <w:lang w:eastAsia="zh-CN"/>
        </w:rPr>
      </w:r>
      <w:r>
        <w:rPr>
          <w:highlight w:val="white"/>
          <w:lang w:eastAsia="zh-CN"/>
        </w:rPr>
      </w:r>
    </w:p>
    <w:p>
      <w:pPr>
        <w:ind w:firstLine="709"/>
        <w:rPr>
          <w:highlight w:val="white"/>
          <w:lang w:eastAsia="zh-CN"/>
        </w:rPr>
      </w:pPr>
      <w:r>
        <w:rPr>
          <w:highlight w:val="white"/>
          <w:lang w:eastAsia="zh-CN"/>
        </w:rPr>
        <w:t xml:space="preserve">P2 – показатель в натуральном выражении (</w:t>
      </w:r>
      <w:r>
        <w:rPr>
          <w:highlight w:val="white"/>
          <w:lang w:eastAsia="zh-CN"/>
        </w:rPr>
        <w:t xml:space="preserve">Кват.час</w:t>
      </w:r>
      <w:r>
        <w:rPr>
          <w:highlight w:val="white"/>
          <w:lang w:eastAsia="zh-CN"/>
        </w:rPr>
        <w:t xml:space="preserve">); </w:t>
      </w:r>
      <w:r>
        <w:rPr>
          <w:highlight w:val="white"/>
          <w:lang w:eastAsia="zh-CN"/>
        </w:rPr>
      </w:r>
      <w:r>
        <w:rPr>
          <w:highlight w:val="white"/>
          <w:lang w:eastAsia="zh-CN"/>
        </w:rPr>
      </w:r>
    </w:p>
    <w:p>
      <w:pPr>
        <w:ind w:firstLine="709"/>
        <w:rPr>
          <w:highlight w:val="white"/>
          <w:lang w:eastAsia="zh-CN"/>
        </w:rPr>
      </w:pPr>
      <w:r>
        <w:rPr>
          <w:highlight w:val="white"/>
          <w:lang w:eastAsia="zh-CN"/>
        </w:rPr>
        <w:t xml:space="preserve">T2 – средний тариф по электроэнергии; </w:t>
      </w:r>
      <w:r>
        <w:rPr>
          <w:highlight w:val="white"/>
          <w:lang w:eastAsia="zh-CN"/>
        </w:rPr>
      </w:r>
      <w:r>
        <w:rPr>
          <w:highlight w:val="white"/>
          <w:lang w:eastAsia="zh-CN"/>
        </w:rPr>
      </w:r>
    </w:p>
    <w:p>
      <w:pPr>
        <w:ind w:firstLine="709"/>
        <w:rPr>
          <w:highlight w:val="white"/>
          <w:lang w:eastAsia="zh-CN"/>
        </w:rPr>
      </w:pPr>
      <w:r>
        <w:rPr>
          <w:highlight w:val="white"/>
          <w:lang w:eastAsia="zh-CN"/>
        </w:rPr>
        <w:t xml:space="preserve">P3 – показатель в натуральном выражении (м3);</w:t>
      </w:r>
      <w:r>
        <w:rPr>
          <w:highlight w:val="white"/>
          <w:lang w:eastAsia="zh-CN"/>
        </w:rPr>
      </w:r>
      <w:r>
        <w:rPr>
          <w:highlight w:val="white"/>
          <w:lang w:eastAsia="zh-CN"/>
        </w:rPr>
      </w:r>
    </w:p>
    <w:p>
      <w:pPr>
        <w:ind w:firstLine="709"/>
        <w:rPr>
          <w:highlight w:val="white"/>
          <w:lang w:eastAsia="zh-CN"/>
        </w:rPr>
      </w:pPr>
      <w:r>
        <w:rPr>
          <w:highlight w:val="white"/>
          <w:lang w:eastAsia="zh-CN"/>
        </w:rPr>
        <w:t xml:space="preserve">T3 – средний тариф по водоснабжению;</w:t>
      </w:r>
      <w:r>
        <w:rPr>
          <w:highlight w:val="white"/>
          <w:lang w:eastAsia="zh-CN"/>
        </w:rPr>
      </w:r>
      <w:r>
        <w:rPr>
          <w:highlight w:val="white"/>
          <w:lang w:eastAsia="zh-CN"/>
        </w:rPr>
      </w:r>
    </w:p>
    <w:p>
      <w:pPr>
        <w:ind w:firstLine="709"/>
        <w:rPr>
          <w:highlight w:val="white"/>
          <w:lang w:eastAsia="zh-CN"/>
        </w:rPr>
      </w:pPr>
      <w:r>
        <w:rPr>
          <w:highlight w:val="white"/>
          <w:lang w:eastAsia="zh-CN"/>
        </w:rPr>
        <w:t xml:space="preserve">P4 – показатель в натуральном выражении (м3);</w:t>
      </w:r>
      <w:r>
        <w:rPr>
          <w:highlight w:val="white"/>
          <w:lang w:eastAsia="zh-CN"/>
        </w:rPr>
      </w:r>
      <w:r>
        <w:rPr>
          <w:highlight w:val="white"/>
          <w:lang w:eastAsia="zh-CN"/>
        </w:rPr>
      </w:r>
    </w:p>
    <w:p>
      <w:pPr>
        <w:ind w:firstLine="709"/>
        <w:rPr>
          <w:highlight w:val="white"/>
          <w:lang w:eastAsia="zh-CN"/>
        </w:rPr>
      </w:pPr>
      <w:r>
        <w:rPr>
          <w:highlight w:val="white"/>
          <w:lang w:eastAsia="zh-CN"/>
        </w:rPr>
        <w:t xml:space="preserve">T4 – средний тариф проведению профилактических дезинфекционных работ в здании;</w:t>
      </w:r>
      <w:r>
        <w:rPr>
          <w:highlight w:val="white"/>
          <w:lang w:eastAsia="zh-CN"/>
        </w:rPr>
      </w:r>
      <w:r>
        <w:rPr>
          <w:highlight w:val="white"/>
          <w:lang w:eastAsia="zh-CN"/>
        </w:rPr>
      </w:r>
    </w:p>
    <w:p>
      <w:pPr>
        <w:ind w:firstLine="709"/>
        <w:rPr>
          <w:highlight w:val="white"/>
          <w:lang w:eastAsia="zh-CN"/>
        </w:rPr>
      </w:pPr>
      <w:r>
        <w:rPr>
          <w:highlight w:val="white"/>
          <w:lang w:eastAsia="zh-CN"/>
        </w:rPr>
        <w:t xml:space="preserve">P5 – показатель в натуральном выражении (м3);</w:t>
      </w:r>
      <w:r>
        <w:rPr>
          <w:highlight w:val="white"/>
          <w:lang w:eastAsia="zh-CN"/>
        </w:rPr>
      </w:r>
      <w:r>
        <w:rPr>
          <w:highlight w:val="white"/>
          <w:lang w:eastAsia="zh-CN"/>
        </w:rPr>
      </w:r>
    </w:p>
    <w:p>
      <w:pPr>
        <w:ind w:firstLine="709"/>
        <w:rPr>
          <w:highlight w:val="white"/>
          <w:lang w:eastAsia="zh-CN"/>
        </w:rPr>
      </w:pPr>
      <w:r>
        <w:rPr>
          <w:highlight w:val="white"/>
          <w:lang w:eastAsia="zh-CN"/>
        </w:rPr>
        <w:t xml:space="preserve">T5 – средний тариф на </w:t>
      </w:r>
      <w:r>
        <w:rPr>
          <w:highlight w:val="white"/>
          <w:lang w:eastAsia="zh-CN"/>
        </w:rPr>
        <w:t xml:space="preserve">опрессовку</w:t>
      </w:r>
      <w:r>
        <w:rPr>
          <w:highlight w:val="white"/>
          <w:lang w:eastAsia="zh-CN"/>
        </w:rPr>
        <w:t xml:space="preserve"> системы отопления здания;</w:t>
      </w:r>
      <w:r>
        <w:rPr>
          <w:highlight w:val="white"/>
          <w:lang w:eastAsia="zh-CN"/>
        </w:rPr>
      </w:r>
      <w:r>
        <w:rPr>
          <w:highlight w:val="white"/>
          <w:lang w:eastAsia="zh-CN"/>
        </w:rPr>
      </w:r>
    </w:p>
    <w:p>
      <w:pPr>
        <w:ind w:firstLine="709"/>
        <w:rPr>
          <w:highlight w:val="white"/>
          <w:lang w:eastAsia="zh-CN"/>
        </w:rPr>
      </w:pPr>
      <w:r>
        <w:rPr>
          <w:highlight w:val="white"/>
          <w:lang w:eastAsia="zh-CN"/>
        </w:rPr>
        <w:t xml:space="preserve">P6 – показатель в натуральном выражении (м3);</w:t>
      </w:r>
      <w:r>
        <w:rPr>
          <w:highlight w:val="white"/>
          <w:lang w:eastAsia="zh-CN"/>
        </w:rPr>
      </w:r>
      <w:r>
        <w:rPr>
          <w:highlight w:val="white"/>
          <w:lang w:eastAsia="zh-CN"/>
        </w:rPr>
      </w:r>
    </w:p>
    <w:p>
      <w:pPr>
        <w:ind w:firstLine="709"/>
        <w:rPr>
          <w:highlight w:val="white"/>
          <w:lang w:eastAsia="zh-CN"/>
        </w:rPr>
      </w:pPr>
      <w:r>
        <w:rPr>
          <w:highlight w:val="white"/>
          <w:lang w:eastAsia="zh-CN"/>
        </w:rPr>
        <w:t xml:space="preserve">T6 – средний тариф по обращению с твердыми коммунальными отходами;</w:t>
      </w:r>
      <w:r>
        <w:rPr>
          <w:highlight w:val="white"/>
          <w:lang w:eastAsia="zh-CN"/>
        </w:rPr>
      </w:r>
      <w:r>
        <w:rPr>
          <w:highlight w:val="white"/>
          <w:lang w:eastAsia="zh-CN"/>
        </w:rPr>
      </w:r>
    </w:p>
    <w:p>
      <w:pPr>
        <w:ind w:firstLine="709"/>
        <w:rPr>
          <w:highlight w:val="white"/>
          <w:lang w:eastAsia="zh-CN"/>
        </w:rPr>
      </w:pPr>
      <w:r>
        <w:rPr>
          <w:highlight w:val="white"/>
          <w:lang w:eastAsia="zh-CN"/>
        </w:rPr>
        <w:t xml:space="preserve">P7 – показатель в натуральном выражении (</w:t>
      </w:r>
      <w:r>
        <w:rPr>
          <w:highlight w:val="white"/>
          <w:lang w:eastAsia="zh-CN"/>
        </w:rPr>
        <w:t xml:space="preserve">ед</w:t>
      </w:r>
      <w:r>
        <w:rPr>
          <w:highlight w:val="white"/>
          <w:lang w:eastAsia="zh-CN"/>
        </w:rPr>
        <w:t xml:space="preserve">);</w:t>
      </w:r>
      <w:r>
        <w:rPr>
          <w:highlight w:val="white"/>
          <w:lang w:eastAsia="zh-CN"/>
        </w:rPr>
      </w:r>
      <w:r>
        <w:rPr>
          <w:highlight w:val="white"/>
          <w:lang w:eastAsia="zh-CN"/>
        </w:rPr>
      </w:r>
    </w:p>
    <w:p>
      <w:pPr>
        <w:ind w:firstLine="709"/>
        <w:rPr>
          <w:highlight w:val="white"/>
          <w:lang w:eastAsia="zh-CN"/>
        </w:rPr>
      </w:pPr>
      <w:r>
        <w:rPr>
          <w:highlight w:val="white"/>
          <w:lang w:eastAsia="zh-CN"/>
        </w:rPr>
        <w:t xml:space="preserve">T7 – средний тариф по обслуживанию кнопки тревожной сигнализации;</w:t>
      </w:r>
      <w:r>
        <w:rPr>
          <w:highlight w:val="white"/>
          <w:lang w:eastAsia="zh-CN"/>
        </w:rPr>
      </w:r>
      <w:r>
        <w:rPr>
          <w:highlight w:val="white"/>
          <w:lang w:eastAsia="zh-CN"/>
        </w:rPr>
      </w:r>
    </w:p>
    <w:p>
      <w:pPr>
        <w:ind w:firstLine="709"/>
        <w:rPr>
          <w:highlight w:val="white"/>
          <w:lang w:eastAsia="zh-CN"/>
        </w:rPr>
      </w:pPr>
      <w:r>
        <w:rPr>
          <w:highlight w:val="white"/>
          <w:lang w:eastAsia="zh-CN"/>
        </w:rPr>
        <w:t xml:space="preserve">P8 – показатель в натуральном выражении (</w:t>
      </w:r>
      <w:r>
        <w:rPr>
          <w:highlight w:val="white"/>
          <w:lang w:eastAsia="zh-CN"/>
        </w:rPr>
        <w:t xml:space="preserve">ед</w:t>
      </w:r>
      <w:r>
        <w:rPr>
          <w:highlight w:val="white"/>
          <w:lang w:eastAsia="zh-CN"/>
        </w:rPr>
        <w:t xml:space="preserve">);</w:t>
      </w:r>
      <w:r>
        <w:rPr>
          <w:highlight w:val="white"/>
          <w:lang w:eastAsia="zh-CN"/>
        </w:rPr>
      </w:r>
      <w:r>
        <w:rPr>
          <w:highlight w:val="white"/>
          <w:lang w:eastAsia="zh-CN"/>
        </w:rPr>
      </w:r>
    </w:p>
    <w:p>
      <w:pPr>
        <w:ind w:firstLine="709"/>
        <w:rPr>
          <w:highlight w:val="white"/>
          <w:lang w:eastAsia="zh-CN"/>
        </w:rPr>
      </w:pPr>
      <w:r>
        <w:rPr>
          <w:highlight w:val="white"/>
          <w:lang w:eastAsia="zh-CN"/>
        </w:rPr>
        <w:t xml:space="preserve">T8 – средний тариф по техническому обслуживанию пожарной сигнализации;</w:t>
      </w:r>
      <w:r>
        <w:rPr>
          <w:highlight w:val="white"/>
          <w:lang w:eastAsia="zh-CN"/>
        </w:rPr>
      </w:r>
      <w:r>
        <w:rPr>
          <w:highlight w:val="white"/>
          <w:lang w:eastAsia="zh-CN"/>
        </w:rPr>
      </w:r>
    </w:p>
    <w:p>
      <w:pPr>
        <w:ind w:firstLine="709"/>
        <w:rPr>
          <w:highlight w:val="white"/>
          <w:lang w:eastAsia="zh-CN"/>
        </w:rPr>
      </w:pPr>
      <w:r>
        <w:rPr>
          <w:highlight w:val="white"/>
          <w:lang w:eastAsia="zh-CN"/>
        </w:rPr>
        <w:t xml:space="preserve">P9 – показатель в натуральном выражении (</w:t>
      </w:r>
      <w:r>
        <w:rPr>
          <w:highlight w:val="white"/>
          <w:lang w:eastAsia="zh-CN"/>
        </w:rPr>
        <w:t xml:space="preserve">ед</w:t>
      </w:r>
      <w:r>
        <w:rPr>
          <w:highlight w:val="white"/>
          <w:lang w:eastAsia="zh-CN"/>
        </w:rPr>
        <w:t xml:space="preserve">);</w:t>
      </w:r>
      <w:r>
        <w:rPr>
          <w:highlight w:val="white"/>
          <w:lang w:eastAsia="zh-CN"/>
        </w:rPr>
      </w:r>
      <w:r>
        <w:rPr>
          <w:highlight w:val="white"/>
          <w:lang w:eastAsia="zh-CN"/>
        </w:rPr>
      </w:r>
    </w:p>
    <w:p>
      <w:pPr>
        <w:ind w:firstLine="709"/>
        <w:rPr>
          <w:highlight w:val="white"/>
          <w:lang w:eastAsia="zh-CN"/>
        </w:rPr>
      </w:pPr>
      <w:r>
        <w:rPr>
          <w:highlight w:val="white"/>
          <w:lang w:eastAsia="zh-CN"/>
        </w:rPr>
        <w:t xml:space="preserve">T9 – средний тариф по замеру сопротивления изоляции;</w:t>
      </w:r>
      <w:r>
        <w:rPr>
          <w:highlight w:val="white"/>
          <w:lang w:eastAsia="zh-CN"/>
        </w:rPr>
      </w:r>
      <w:r>
        <w:rPr>
          <w:highlight w:val="white"/>
          <w:lang w:eastAsia="zh-CN"/>
        </w:rPr>
      </w:r>
    </w:p>
    <w:p>
      <w:pPr>
        <w:ind w:firstLine="709"/>
        <w:rPr>
          <w:highlight w:val="white"/>
          <w:lang w:eastAsia="zh-CN"/>
        </w:rPr>
      </w:pPr>
      <w:r>
        <w:rPr>
          <w:highlight w:val="white"/>
          <w:lang w:eastAsia="zh-CN"/>
        </w:rPr>
        <w:t xml:space="preserve">P10 – показатель в натуральном выражении (</w:t>
      </w:r>
      <w:r>
        <w:rPr>
          <w:highlight w:val="white"/>
          <w:lang w:eastAsia="zh-CN"/>
        </w:rPr>
        <w:t xml:space="preserve">ед</w:t>
      </w:r>
      <w:r>
        <w:rPr>
          <w:highlight w:val="white"/>
          <w:lang w:eastAsia="zh-CN"/>
        </w:rPr>
        <w:t xml:space="preserve">);</w:t>
      </w:r>
      <w:r>
        <w:rPr>
          <w:highlight w:val="white"/>
          <w:lang w:eastAsia="zh-CN"/>
        </w:rPr>
      </w:r>
      <w:r>
        <w:rPr>
          <w:highlight w:val="white"/>
          <w:lang w:eastAsia="zh-CN"/>
        </w:rPr>
      </w:r>
    </w:p>
    <w:p>
      <w:pPr>
        <w:ind w:firstLine="709"/>
        <w:rPr>
          <w:highlight w:val="white"/>
          <w:lang w:eastAsia="zh-CN"/>
        </w:rPr>
      </w:pPr>
      <w:r>
        <w:rPr>
          <w:highlight w:val="white"/>
          <w:lang w:eastAsia="zh-CN"/>
        </w:rPr>
        <w:t xml:space="preserve">T10 – средний тариф по обслуживанию программно-аппаратного комплекса «Стрелец-мониторинг»;</w:t>
      </w:r>
      <w:r>
        <w:rPr>
          <w:highlight w:val="white"/>
          <w:lang w:eastAsia="zh-CN"/>
        </w:rPr>
      </w:r>
      <w:r>
        <w:rPr>
          <w:highlight w:val="white"/>
          <w:lang w:eastAsia="zh-CN"/>
        </w:rPr>
      </w:r>
    </w:p>
    <w:p>
      <w:pPr>
        <w:ind w:firstLine="709"/>
        <w:rPr>
          <w:highlight w:val="white"/>
          <w:lang w:eastAsia="zh-CN"/>
        </w:rPr>
      </w:pPr>
      <w:r>
        <w:rPr>
          <w:highlight w:val="white"/>
          <w:lang w:eastAsia="zh-CN"/>
        </w:rPr>
        <w:t xml:space="preserve">P11– показатель в натуральном выражении (</w:t>
      </w:r>
      <w:r>
        <w:rPr>
          <w:highlight w:val="white"/>
          <w:lang w:eastAsia="zh-CN"/>
        </w:rPr>
        <w:t xml:space="preserve">ед</w:t>
      </w:r>
      <w:r>
        <w:rPr>
          <w:highlight w:val="white"/>
          <w:lang w:eastAsia="zh-CN"/>
        </w:rPr>
        <w:t xml:space="preserve">);</w:t>
      </w:r>
      <w:r>
        <w:rPr>
          <w:highlight w:val="white"/>
          <w:lang w:eastAsia="zh-CN"/>
        </w:rPr>
      </w:r>
      <w:r>
        <w:rPr>
          <w:highlight w:val="white"/>
          <w:lang w:eastAsia="zh-CN"/>
        </w:rPr>
      </w:r>
    </w:p>
    <w:p>
      <w:pPr>
        <w:ind w:firstLine="709"/>
        <w:rPr>
          <w:highlight w:val="white"/>
          <w:lang w:eastAsia="zh-CN"/>
        </w:rPr>
      </w:pPr>
      <w:r>
        <w:rPr>
          <w:highlight w:val="white"/>
          <w:lang w:eastAsia="zh-CN"/>
        </w:rPr>
        <w:t xml:space="preserve">T11 – средний тариф по противопожарным мероприятиям;</w:t>
      </w:r>
      <w:r>
        <w:rPr>
          <w:highlight w:val="white"/>
          <w:lang w:eastAsia="zh-CN"/>
        </w:rPr>
      </w:r>
      <w:r>
        <w:rPr>
          <w:highlight w:val="white"/>
          <w:lang w:eastAsia="zh-CN"/>
        </w:rPr>
      </w:r>
    </w:p>
    <w:p>
      <w:pPr>
        <w:ind w:firstLine="709"/>
        <w:rPr>
          <w:highlight w:val="white"/>
          <w:lang w:eastAsia="zh-CN"/>
        </w:rPr>
      </w:pPr>
      <w:r>
        <w:rPr>
          <w:highlight w:val="white"/>
          <w:lang w:eastAsia="zh-CN"/>
        </w:rPr>
        <w:t xml:space="preserve">Коб</w:t>
      </w:r>
      <w:r>
        <w:rPr>
          <w:highlight w:val="white"/>
          <w:lang w:eastAsia="zh-CN"/>
        </w:rPr>
        <w:t xml:space="preserve"> – коэффициент обеспеченности, определяемый как отношение объема средств, планируемых в бюджете города в текущ</w:t>
      </w:r>
      <w:r>
        <w:rPr>
          <w:highlight w:val="white"/>
          <w:lang w:eastAsia="zh-CN"/>
        </w:rPr>
        <w:t xml:space="preserve">ем году, на указанные цели по муниципальным образовательным учреждениям к объему, рассчитанному по потребности исходя из утвержденных лимитов потребления в натуральном выражении (фактического потребления), и среднего тарифа, установленного в текущем году. </w:t>
      </w:r>
      <w:r>
        <w:rPr>
          <w:highlight w:val="white"/>
          <w:lang w:eastAsia="zh-CN"/>
        </w:rPr>
      </w:r>
      <w:r>
        <w:rPr>
          <w:highlight w:val="white"/>
          <w:lang w:eastAsia="zh-CN"/>
        </w:rPr>
      </w:r>
    </w:p>
    <w:p>
      <w:pPr>
        <w:ind w:firstLine="709"/>
        <w:tabs>
          <w:tab w:val="left" w:pos="993" w:leader="none"/>
        </w:tabs>
        <w:rPr>
          <w:lang w:eastAsia="zh-CN"/>
        </w:rPr>
      </w:pPr>
      <w:r>
        <w:rPr>
          <w:highlight w:val="white"/>
          <w:lang w:eastAsia="zh-CN"/>
        </w:rPr>
        <w:t xml:space="preserve">3.5. Департамент образования в течение 3 дней со дня размещения Протокола подведения итогов отбора Получателей субсидий в ГИИС «Электронный бюджет» направляет Получателю субсидии п</w:t>
      </w:r>
      <w:r>
        <w:rPr>
          <w:highlight w:val="white"/>
          <w:lang w:eastAsia="zh-CN"/>
        </w:rPr>
        <w:t xml:space="preserve">одписанное соглашение о предоставлении Субсидии. Получатель субсидии обязан в течение 2 дней с момента получения подписанного Департаментом образования соглашения о предоставлении Субсидии подписать его и направить один экземпляр в Департамент образования.</w:t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tabs>
          <w:tab w:val="left" w:pos="993" w:leader="none"/>
        </w:tabs>
        <w:rPr>
          <w:lang w:eastAsia="zh-CN"/>
        </w:rPr>
      </w:pPr>
      <w:r>
        <w:rPr>
          <w:lang w:eastAsia="zh-CN"/>
        </w:rPr>
        <w:t xml:space="preserve">3.6. Обязательными условиями, включаемыми в соглашение о предоставлении Субсидии, являются:</w:t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rPr>
          <w:lang w:eastAsia="zh-CN"/>
        </w:rPr>
      </w:pPr>
      <w:r>
        <w:rPr>
          <w:lang w:eastAsia="zh-CN"/>
        </w:rPr>
        <w:t xml:space="preserve">согласие Получателя субсидии на проведение Департаментом образования и органом внутреннего муниципального финансового контроля обязательных проверок соблюдения целей, порядка и условий предоставления Субсидии;</w:t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rPr>
          <w:lang w:eastAsia="zh-CN"/>
        </w:rPr>
      </w:pPr>
      <w:r>
        <w:rPr>
          <w:lang w:eastAsia="zh-CN"/>
        </w:rPr>
        <w:t xml:space="preserve">условие о согласовании Департаментом образования и Получателем субсидии новых условий соглашения в сл</w:t>
      </w:r>
      <w:r>
        <w:rPr>
          <w:lang w:eastAsia="zh-CN"/>
        </w:rPr>
        <w:t xml:space="preserve">учае уменьшения Департаменту образования ранее доведенных лимитов бюджетных обязательств, указанных в пункте 1.5 настоящего Порядка, приводящего к невозможности предоставления Субсидии в размере, определенном в соглашении, или о расторжении соглашения при </w:t>
      </w:r>
      <w:r>
        <w:rPr>
          <w:lang w:eastAsia="zh-CN"/>
        </w:rPr>
        <w:t xml:space="preserve">недостижении</w:t>
      </w:r>
      <w:r>
        <w:rPr>
          <w:lang w:eastAsia="zh-CN"/>
        </w:rPr>
        <w:t xml:space="preserve"> согласия по новым условиям;</w:t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rPr>
          <w:lang w:eastAsia="zh-CN"/>
        </w:rPr>
      </w:pPr>
      <w:r>
        <w:rPr>
          <w:lang w:eastAsia="zh-CN"/>
        </w:rPr>
        <w:t xml:space="preserve">запрет приобретения за счет полученных средств иностранной валюты, за исключением операций, осуществляемых в соответствии с валютным</w:t>
      </w:r>
      <w:r>
        <w:rPr>
          <w:lang w:eastAsia="zh-CN"/>
        </w:rPr>
        <w:t xml:space="preserve"> законодательством Российской Федерации при закупке (поставке) высокотехнологического импортного оборудования, сырья и комплектующих изделий, а также связанных с достижением целей предоставления этих средств, иных операций, определенных настоящим Порядком;</w:t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rPr>
          <w:lang w:eastAsia="zh-CN"/>
        </w:rPr>
      </w:pPr>
      <w:r>
        <w:rPr>
          <w:lang w:eastAsia="zh-CN"/>
        </w:rPr>
        <w:t xml:space="preserve">условия, предусмотренные пунктом 3 статьи 78.1 Бюджетного кодекса Российской Федерации.</w:t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tabs>
          <w:tab w:val="left" w:pos="993" w:leader="none"/>
        </w:tabs>
        <w:rPr>
          <w:lang w:eastAsia="zh-CN"/>
        </w:rPr>
      </w:pPr>
      <w:r/>
      <w:bookmarkStart w:id="22" w:name="dst100088"/>
      <w:r/>
      <w:bookmarkStart w:id="23" w:name="dst100089"/>
      <w:r/>
      <w:bookmarkEnd w:id="22"/>
      <w:r/>
      <w:bookmarkEnd w:id="23"/>
      <w:r>
        <w:rPr>
          <w:lang w:eastAsia="zh-CN"/>
        </w:rPr>
        <w:t xml:space="preserve">3.7. Для перечисления Субсидии Получатель субсидии представляет в Департамент образования ежемесячно до 20 (двадцатого) числа месяца, следующего за месяцем, в котором были произведены затраты (далее - Отчетный месяц), заявку.</w:t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tabs>
          <w:tab w:val="left" w:pos="993" w:leader="none"/>
        </w:tabs>
        <w:rPr>
          <w:lang w:eastAsia="zh-CN"/>
        </w:rPr>
      </w:pPr>
      <w:r>
        <w:rPr>
          <w:lang w:eastAsia="zh-CN"/>
        </w:rPr>
        <w:t xml:space="preserve">К заявке на перечисление Субсидии прилагаются сведения, подтверждающие расходы Получателя субсидии по форме в соответствии с Приложением № 2 к </w:t>
      </w:r>
      <w:r>
        <w:rPr>
          <w:lang w:eastAsia="zh-CN"/>
        </w:rPr>
        <w:t xml:space="preserve">настоящему Порядку и документы, подтверждающие факт</w:t>
      </w:r>
      <w:r>
        <w:rPr>
          <w:lang w:eastAsia="zh-CN"/>
        </w:rPr>
        <w:t xml:space="preserve">ически произведенные Получателем субсидии за Отчетный месяц затраты (счета на оплату, счет-фактуры, платежные поручения с отметкой банка об исполнении, универсальный передаточный документ (УПД), товарные накладные, акты выполненных работ (оказанных услуг).</w:t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tabs>
          <w:tab w:val="left" w:pos="993" w:leader="none"/>
        </w:tabs>
        <w:rPr>
          <w:lang w:eastAsia="zh-CN"/>
        </w:rPr>
      </w:pPr>
      <w:r>
        <w:rPr>
          <w:lang w:eastAsia="zh-CN"/>
        </w:rPr>
        <w:t xml:space="preserve">Отсутствие на дату, установленную настоящим пунктом, заявки и документов Получателя субсидии не лишает его права направить заявку и документы на перечисление Субсидии в течение текущего финансового года.</w:t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tabs>
          <w:tab w:val="left" w:pos="993" w:leader="none"/>
        </w:tabs>
        <w:rPr>
          <w:lang w:eastAsia="zh-CN"/>
        </w:rPr>
      </w:pPr>
      <w:r>
        <w:rPr>
          <w:lang w:eastAsia="zh-CN"/>
        </w:rPr>
        <w:t xml:space="preserve">Возмещению подлежат</w:t>
      </w:r>
      <w:r>
        <w:rPr>
          <w:lang w:eastAsia="zh-CN"/>
        </w:rPr>
        <w:t xml:space="preserve"> затраты Получателя субсидии в период с 01 января текущего года, но не ранее даты выдачи лицензии на осуществление образовательной деятельности по реализации основных общеобразовательных программ дошкольного образования, до конца текущего финансового года.</w:t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tabs>
          <w:tab w:val="left" w:pos="993" w:leader="none"/>
        </w:tabs>
        <w:rPr>
          <w:lang w:eastAsia="zh-CN"/>
        </w:rPr>
      </w:pPr>
      <w:r>
        <w:rPr>
          <w:lang w:eastAsia="zh-CN"/>
        </w:rPr>
        <w:t xml:space="preserve">При наличии невозмеще</w:t>
      </w:r>
      <w:r>
        <w:rPr>
          <w:lang w:eastAsia="zh-CN"/>
        </w:rPr>
        <w:t xml:space="preserve">нной части понесенных расходов по состоянию на 01 января текущего финансового года в соответствии с представленной Получателем субсидии отчетностью, Департамент образования перечисляет денежные средства в текущем финансовом году в пределах бюджетных ассигн</w:t>
      </w:r>
      <w:r>
        <w:rPr>
          <w:lang w:eastAsia="zh-CN"/>
        </w:rPr>
        <w:t xml:space="preserve">ований, предусм</w:t>
      </w:r>
      <w:r>
        <w:rPr>
          <w:lang w:eastAsia="zh-CN"/>
        </w:rPr>
        <w:t xml:space="preserve">отренных в бюджете городского округа город Нижний Новгород на данные цели на текущий финансовый год и плановый период, и лимитов бюджетных обязательств, доведенных до Департамента образования в установленном порядке администрацией города Нижнего Новгорода.</w:t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tabs>
          <w:tab w:val="left" w:pos="993" w:leader="none"/>
        </w:tabs>
        <w:rPr>
          <w:lang w:eastAsia="zh-CN"/>
        </w:rPr>
      </w:pPr>
      <w:r>
        <w:rPr>
          <w:lang w:eastAsia="zh-CN"/>
        </w:rPr>
        <w:t xml:space="preserve">Департамент образования не позднее 5-го рабочего дня со дня поступления от Получателя субсидии за</w:t>
      </w:r>
      <w:r>
        <w:rPr>
          <w:lang w:eastAsia="zh-CN"/>
        </w:rPr>
        <w:t xml:space="preserve">явки на возмещение затрат проверяет её и приложенные к ней документы, формирует и направляет заявку в муниципальное бюджетное учреждение «Межотраслевая централизованная бухгалтерия муниципальных учреждений города Нижнего Новгорода» (далее – МБУ «МЦБ МУГ»).</w:t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tabs>
          <w:tab w:val="left" w:pos="993" w:leader="none"/>
        </w:tabs>
        <w:rPr>
          <w:lang w:eastAsia="zh-CN"/>
        </w:rPr>
      </w:pPr>
      <w:r>
        <w:rPr>
          <w:lang w:eastAsia="zh-CN"/>
        </w:rPr>
        <w:t xml:space="preserve">Перечисление Субсидии осуществляется МБУ «МЦБ МУГ» с лицевого счета Департамента образования на расчетные или корреспондентские с</w:t>
      </w:r>
      <w:r>
        <w:rPr>
          <w:lang w:eastAsia="zh-CN"/>
        </w:rPr>
        <w:t xml:space="preserve">чета, открытые Получателям субсидии в учреждениях Центрального банка Российской Федерации или российских кредитных организациях не позднее 5-го рабочего дня со дня, следующего за днем поступления от Департамента образования заявки на перечисление Субсидии.</w:t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tabs>
          <w:tab w:val="left" w:pos="993" w:leader="none"/>
        </w:tabs>
        <w:rPr>
          <w:lang w:eastAsia="zh-CN"/>
        </w:rPr>
      </w:pPr>
      <w:r>
        <w:rPr>
          <w:lang w:eastAsia="zh-CN"/>
        </w:rPr>
        <w:t xml:space="preserve">Для санкционирования расходов МБУ «МЦБ МУГ» направляет в департамент финансов администрации города Нижнего Новгорода распоряжение о совершении казначейских платежей с документами, подтверждающими возникновение бюджетного и денежного обязательства.</w:t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tabs>
          <w:tab w:val="left" w:pos="993" w:leader="none"/>
        </w:tabs>
        <w:rPr>
          <w:lang w:eastAsia="zh-CN"/>
        </w:rPr>
      </w:pPr>
      <w:r>
        <w:rPr>
          <w:lang w:eastAsia="zh-CN"/>
        </w:rPr>
        <w:t xml:space="preserve">Периодичность перечисления Субсидии определяется в соответствии с планом-графиком, определенным соглашением о предоставлении Субсидии.</w:t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tabs>
          <w:tab w:val="left" w:pos="993" w:leader="none"/>
        </w:tabs>
        <w:rPr>
          <w:lang w:eastAsia="zh-CN"/>
        </w:rPr>
      </w:pPr>
      <w:r>
        <w:rPr>
          <w:lang w:eastAsia="zh-CN"/>
        </w:rPr>
        <w:t xml:space="preserve">3.8. Результатом предоставления субсидии является количество обучающихся частных образовательных учреждениях, учредителями которых являются религиозные организации, расположенных на</w:t>
      </w:r>
      <w:r>
        <w:rPr>
          <w:lang w:eastAsia="zh-CN"/>
        </w:rPr>
        <w:t xml:space="preserve"> территории городского округа город Нижний Новгород - 100 % от количества обучающихся, установленного при расчете субвенции из бюджета Нижегородской области на исполнение полномочий по финансовому обеспечению получения дошкольного, начального общего, основ</w:t>
      </w:r>
      <w:r>
        <w:rPr>
          <w:lang w:eastAsia="zh-CN"/>
        </w:rPr>
        <w:t xml:space="preserve">ного общего, среднего общего образования в указанных образовательных учреждениях в текущем финансовом году, с допустимым возможным отклонением в пределах не более 5 % от установленного количественного показателя обучающихся.</w:t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tabs>
          <w:tab w:val="left" w:pos="993" w:leader="none"/>
        </w:tabs>
        <w:rPr>
          <w:lang w:eastAsia="zh-CN"/>
        </w:rPr>
      </w:pPr>
      <w:r>
        <w:rPr>
          <w:lang w:eastAsia="zh-CN"/>
        </w:rPr>
        <w:t xml:space="preserve">Значения результата предоставления Субсидии устанавливаются в соглашении.</w:t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tabs>
          <w:tab w:val="left" w:pos="993" w:leader="none"/>
        </w:tabs>
        <w:rPr>
          <w:lang w:eastAsia="zh-CN"/>
        </w:rPr>
      </w:pPr>
      <w:r>
        <w:rPr>
          <w:lang w:eastAsia="zh-CN"/>
        </w:rPr>
        <w:t xml:space="preserve">При увеличении значений результата предоставления Субсидии в текущем финансовом году размер Субсидии не увеличивается.</w:t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tabs>
          <w:tab w:val="left" w:pos="993" w:leader="none"/>
        </w:tabs>
        <w:rPr>
          <w:lang w:eastAsia="zh-CN"/>
        </w:rPr>
      </w:pPr>
      <w:r>
        <w:rPr>
          <w:lang w:eastAsia="zh-CN"/>
        </w:rPr>
        <w:t xml:space="preserve">3.9. Субсидия не может быть использована на другие цели.</w:t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tabs>
          <w:tab w:val="left" w:pos="993" w:leader="none"/>
        </w:tabs>
        <w:rPr>
          <w:lang w:eastAsia="zh-CN"/>
        </w:rPr>
      </w:pPr>
      <w:r>
        <w:rPr>
          <w:lang w:eastAsia="zh-CN"/>
        </w:rPr>
        <w:t xml:space="preserve">3.10. В случае невыполнения Получателем субсидии условий соглашения о предоставлении Субсидии и порядка предоставления Субсидии Департамент образования досрочно расторгает соглашение с последующим возвратом Субсидии.</w:t>
      </w:r>
      <w:bookmarkStart w:id="24" w:name="sub_1057"/>
      <w:r>
        <w:rPr>
          <w:lang w:eastAsia="zh-CN"/>
        </w:rPr>
      </w:r>
      <w:r>
        <w:rPr>
          <w:lang w:eastAsia="zh-CN"/>
        </w:rPr>
      </w:r>
    </w:p>
    <w:p>
      <w:pPr>
        <w:ind w:firstLine="709"/>
        <w:rPr>
          <w:lang w:eastAsia="zh-CN"/>
        </w:rPr>
      </w:pPr>
      <w:r>
        <w:rPr>
          <w:lang w:eastAsia="zh-CN"/>
        </w:rPr>
        <w:t xml:space="preserve">3.11. При реорганизации Получателя субсидии, являющегося юридическим </w:t>
      </w:r>
      <w:r>
        <w:rPr>
          <w:lang w:eastAsia="zh-CN"/>
        </w:rPr>
        <w:t xml:space="preserve">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rPr>
          <w:lang w:eastAsia="zh-CN"/>
        </w:rPr>
      </w:pPr>
      <w:r>
        <w:rPr>
          <w:lang w:eastAsia="zh-CN"/>
        </w:rPr>
        <w:t xml:space="preserve">При реорганизации Получателя субсидии, являющегося юридическим лицом, в форме разделения, выделения, а также при ликвидации Пол</w:t>
      </w:r>
      <w:r>
        <w:rPr>
          <w:lang w:eastAsia="zh-CN"/>
        </w:rPr>
        <w:t xml:space="preserve">учателя субсидии, являющегося юридическим лицом, или прекращении деятельности Получателя субсидии, являющегося индивидуальным предпринимателем, соглашение расторгается с формированием уведомления о расторжении соглашения в одностороннем порядке и акта об и</w:t>
      </w:r>
      <w:r>
        <w:rPr>
          <w:lang w:eastAsia="zh-CN"/>
        </w:rPr>
        <w:t xml:space="preserve">сполнении обяза</w:t>
      </w:r>
      <w:r>
        <w:rPr>
          <w:lang w:eastAsia="zh-CN"/>
        </w:rPr>
        <w:t xml:space="preserve">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городского округа город Нижний Новгород.</w:t>
      </w:r>
      <w:bookmarkEnd w:id="24"/>
      <w:r>
        <w:rPr>
          <w:lang w:eastAsia="zh-CN"/>
        </w:rPr>
      </w:r>
      <w:r>
        <w:rPr>
          <w:lang w:eastAsia="zh-CN"/>
        </w:rPr>
      </w:r>
    </w:p>
    <w:p>
      <w:pPr>
        <w:ind w:firstLine="709"/>
        <w:jc w:val="center"/>
        <w:rPr>
          <w:lang w:eastAsia="zh-CN"/>
        </w:rPr>
      </w:pPr>
      <w:r>
        <w:rPr>
          <w:lang w:eastAsia="zh-CN"/>
        </w:rPr>
      </w:r>
      <w:r>
        <w:rPr>
          <w:lang w:eastAsia="zh-CN"/>
        </w:rPr>
      </w:r>
      <w:r>
        <w:rPr>
          <w:lang w:eastAsia="zh-CN"/>
        </w:rPr>
      </w:r>
    </w:p>
    <w:p>
      <w:pPr>
        <w:ind w:firstLine="0"/>
        <w:jc w:val="center"/>
        <w:rPr>
          <w:highlight w:val="none"/>
          <w:lang w:eastAsia="zh-CN"/>
        </w:rPr>
      </w:pPr>
      <w:r>
        <w:rPr>
          <w:highlight w:val="none"/>
          <w:lang w:eastAsia="zh-CN"/>
        </w:rPr>
      </w:r>
      <w:r>
        <w:rPr>
          <w:highlight w:val="none"/>
          <w:lang w:eastAsia="zh-CN"/>
        </w:rPr>
      </w:r>
      <w:r>
        <w:rPr>
          <w:highlight w:val="none"/>
          <w:lang w:eastAsia="zh-CN"/>
        </w:rPr>
      </w:r>
    </w:p>
    <w:p>
      <w:pPr>
        <w:ind w:firstLine="0"/>
        <w:jc w:val="center"/>
        <w:rPr>
          <w:highlight w:val="none"/>
          <w:lang w:eastAsia="zh-CN"/>
        </w:rPr>
      </w:pPr>
      <w:r>
        <w:rPr>
          <w:lang w:eastAsia="zh-CN"/>
        </w:rPr>
        <w:t xml:space="preserve">4. Порядок и сроки проверки и принятия главным распорядителем бюджетных средств отчетности, представленной Получателем субсидии</w:t>
      </w:r>
      <w:r>
        <w:rPr>
          <w:highlight w:val="none"/>
          <w:lang w:eastAsia="zh-CN"/>
        </w:rPr>
      </w:r>
      <w:r>
        <w:rPr>
          <w:highlight w:val="none"/>
          <w:lang w:eastAsia="zh-CN"/>
        </w:rPr>
      </w:r>
    </w:p>
    <w:p>
      <w:pPr>
        <w:ind w:firstLine="709"/>
        <w:jc w:val="center"/>
        <w:rPr>
          <w:lang w:eastAsia="zh-CN"/>
        </w:rPr>
      </w:pPr>
      <w:r>
        <w:rPr>
          <w:lang w:eastAsia="zh-CN"/>
        </w:rPr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rPr>
          <w:lang w:eastAsia="zh-CN"/>
        </w:rPr>
      </w:pPr>
      <w:r>
        <w:rPr>
          <w:lang w:eastAsia="zh-CN"/>
        </w:rPr>
        <w:t xml:space="preserve">4.1. Получатель субсидии ежеквартально в </w:t>
      </w:r>
      <w:r>
        <w:rPr>
          <w:lang w:eastAsia="zh-CN"/>
        </w:rPr>
        <w:t xml:space="preserve">срок не позднее 10-го числа месяца, следующего за отчетным кварталом, предоставляет в Департамент образования отчетность по формам, определенным соглашением о предоставлении Субсидии, включая отчет о достижении значений результатов предоставления Субсидии.</w:t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rPr>
          <w:lang w:eastAsia="zh-CN"/>
        </w:rPr>
      </w:pPr>
      <w:r>
        <w:rPr>
          <w:lang w:eastAsia="zh-CN"/>
        </w:rPr>
        <w:t xml:space="preserve">Проверка и принятие отчетности Департаментом образования осуществляется в течение 20 рабочих дней со дня их предоставления Получателем субсидии.</w:t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rPr>
          <w:lang w:eastAsia="zh-CN"/>
        </w:rPr>
      </w:pPr>
      <w:r>
        <w:rPr>
          <w:lang w:eastAsia="zh-CN"/>
        </w:rPr>
        <w:t xml:space="preserve">По результатам проведенной проверки Департамент образования либо прин</w:t>
      </w:r>
      <w:r>
        <w:rPr>
          <w:lang w:eastAsia="zh-CN"/>
        </w:rPr>
        <w:t xml:space="preserve">имает представленную Получателем субсидии отчетность, либо письменно уведомляет Получателя субсидии о выявленных замечаниях и нарушениях, подлежащих корректировке, с указанием сроков повторного представления Получателем субсидии соответствующей отчетности.</w:t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rPr>
          <w:lang w:eastAsia="zh-CN"/>
        </w:rPr>
      </w:pPr>
      <w:r>
        <w:rPr>
          <w:lang w:eastAsia="zh-CN"/>
        </w:rPr>
        <w:t xml:space="preserve">4.2. Департамент образования устанавливает в соглашениях сроки и формы представления Получателем субсидии дополнительной отчетности.</w:t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rPr>
          <w:lang w:eastAsia="zh-CN"/>
        </w:rPr>
      </w:pPr>
      <w:r>
        <w:rPr>
          <w:lang w:eastAsia="zh-CN"/>
        </w:rPr>
        <w:t xml:space="preserve">4.3. Руководитель организации, являющейся Получателем субсидии, несет ответственность за достоверность представляемых в отчетности сведений в порядке, предусмотренном законодательством Российской Федерации.</w:t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rPr>
          <w:lang w:eastAsia="zh-CN"/>
        </w:rPr>
      </w:pPr>
      <w:r>
        <w:rPr>
          <w:lang w:eastAsia="zh-CN"/>
        </w:rPr>
        <w:t xml:space="preserve">4.4. Департамент образования на основании отчетности, представленной в соответствии с пунктом 4.1 настоящего Порядка, оценивает эффективность использования Субсидии </w:t>
      </w:r>
      <w:r>
        <w:rPr>
          <w:lang w:eastAsia="zh-CN"/>
        </w:rPr>
        <w:t xml:space="preserve">путем сопоставления</w:t>
      </w:r>
      <w:r>
        <w:rPr>
          <w:lang w:eastAsia="zh-CN"/>
        </w:rPr>
        <w:t xml:space="preserve"> фактически достигнутого Получателем субсидии значения результата предоставления Субсидии с плановым значением результата предоставления Субсидии, установленным в соглашении.</w:t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rPr>
          <w:lang w:eastAsia="zh-CN"/>
        </w:rPr>
      </w:pPr>
      <w:r>
        <w:rPr>
          <w:lang w:eastAsia="zh-CN"/>
        </w:rPr>
        <w:t xml:space="preserve">Предоставление Субсидии признается эффективным в случае достижения Получателем субсидии планового значения результата предоставления Субсидии, установленного в соглашении.</w:t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jc w:val="center"/>
        <w:rPr>
          <w:lang w:eastAsia="zh-CN"/>
        </w:rPr>
      </w:pPr>
      <w:r>
        <w:rPr>
          <w:lang w:eastAsia="zh-CN"/>
        </w:rPr>
      </w:r>
      <w:r>
        <w:rPr>
          <w:lang w:eastAsia="zh-CN"/>
        </w:rPr>
      </w:r>
      <w:r>
        <w:rPr>
          <w:lang w:eastAsia="zh-CN"/>
        </w:rPr>
      </w:r>
    </w:p>
    <w:p>
      <w:pPr>
        <w:ind w:firstLine="0"/>
        <w:jc w:val="center"/>
        <w:rPr>
          <w:lang w:eastAsia="zh-CN"/>
        </w:rPr>
      </w:pPr>
      <w:r>
        <w:rPr>
          <w:lang w:eastAsia="zh-CN"/>
        </w:rPr>
        <w:t xml:space="preserve">5. Порядок осуществления контроля (мониторинга) за соблюдением условий и порядка предоставления Субсидии и ответственности за их нарушение</w:t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rPr>
          <w:lang w:eastAsia="zh-CN"/>
        </w:rPr>
      </w:pPr>
      <w:r>
        <w:rPr>
          <w:lang w:eastAsia="zh-CN"/>
        </w:rPr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rPr>
          <w:lang w:eastAsia="zh-CN"/>
        </w:rPr>
      </w:pPr>
      <w:r>
        <w:rPr>
          <w:lang w:eastAsia="zh-CN"/>
        </w:rPr>
        <w:t xml:space="preserve">5.1. Департамент образования осуществляет проверку соблюдения Получателями субсидии усл</w:t>
      </w:r>
      <w:r>
        <w:rPr>
          <w:lang w:eastAsia="zh-CN"/>
        </w:rPr>
        <w:t xml:space="preserve">овий и порядка предоставления Субсидии, в том числе в части достижения результатов предоставления Субсидии, а органы муниципального финансового контроля осуществляют проверку в соответствии со статьями 268.1 и 269.2 Бюджетного кодекса Российской Федерации.</w:t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rPr>
          <w:lang w:eastAsia="zh-CN"/>
        </w:rPr>
      </w:pPr>
      <w:r>
        <w:rPr>
          <w:lang w:eastAsia="zh-CN"/>
        </w:rPr>
        <w:t xml:space="preserve">5.2. Департамент образования и департамент финансов</w:t>
      </w:r>
      <w:r>
        <w:rPr>
          <w:lang w:eastAsia="zh-CN"/>
        </w:rPr>
        <w:t xml:space="preserve"> администрации города Нижнего Новгорода проводят мониторинг достижения результатов предоставления Субсидий в порядке и по формам, которые установлены приказом Министерства финансов Российской Федерации от 27.04.2024 № 53н «Об утверждении Порядка проведения</w:t>
      </w:r>
      <w:r>
        <w:rPr>
          <w:lang w:eastAsia="zh-CN"/>
        </w:rPr>
        <w:t xml:space="preserve">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– производителям товаров, работ, услуг».</w:t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rPr>
          <w:lang w:eastAsia="zh-CN"/>
        </w:rPr>
      </w:pPr>
      <w:r>
        <w:rPr>
          <w:lang w:eastAsia="zh-CN"/>
        </w:rPr>
        <w:t xml:space="preserve">5.3. Получатель субсидии несет ответственность за нарушение условий и порядка предоставления Субсидии, в том числе за </w:t>
      </w:r>
      <w:r>
        <w:rPr>
          <w:lang w:eastAsia="zh-CN"/>
        </w:rPr>
        <w:t xml:space="preserve">недостижение</w:t>
      </w:r>
      <w:r>
        <w:rPr>
          <w:lang w:eastAsia="zh-CN"/>
        </w:rPr>
        <w:t xml:space="preserve"> результатов предоставления Субсидии в порядке, предусмотренном </w:t>
      </w:r>
      <w:hyperlink r:id="rId16" w:tooltip="https://login.consultant.ru/link/?req=doc&amp;amp;base=RLAW187&amp;amp;n=291212&amp;amp;dst=100167" w:history="1">
        <w:r>
          <w:rPr>
            <w:lang w:eastAsia="zh-CN"/>
          </w:rPr>
          <w:t xml:space="preserve">разделом 6</w:t>
        </w:r>
      </w:hyperlink>
      <w:r>
        <w:rPr>
          <w:lang w:eastAsia="zh-CN"/>
        </w:rPr>
        <w:t xml:space="preserve"> настоящего Порядка.</w:t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rPr>
          <w:lang w:eastAsia="zh-CN"/>
        </w:rPr>
      </w:pPr>
      <w:r>
        <w:rPr>
          <w:lang w:eastAsia="zh-CN"/>
        </w:rPr>
        <w:t xml:space="preserve">5.4. За нарушение Получателем субсидии условий пред</w:t>
      </w:r>
      <w:r>
        <w:rPr>
          <w:lang w:eastAsia="zh-CN"/>
        </w:rPr>
        <w:t xml:space="preserve">оставления Субсидии, установленных настоящим Порядком и соглашением, выявленных в том числе по фактам проверок, проведенных Департаментом образования, как получателем бюджетных средств, и (или) органом муниципального финансового контроля, а также в случае </w:t>
      </w:r>
      <w:r>
        <w:rPr>
          <w:lang w:eastAsia="zh-CN"/>
        </w:rPr>
        <w:t xml:space="preserve">недостижения</w:t>
      </w:r>
      <w:r>
        <w:rPr>
          <w:lang w:eastAsia="zh-CN"/>
        </w:rPr>
        <w:t xml:space="preserve"> значений результатов, устанавливаются следующие меры ответственности:</w:t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rPr>
          <w:lang w:eastAsia="zh-CN"/>
        </w:rPr>
      </w:pPr>
      <w:r>
        <w:rPr>
          <w:lang w:eastAsia="zh-CN"/>
        </w:rPr>
        <w:t xml:space="preserve">возврат средств Субсидии в бюджет городского округа город Нижний Новгород.</w:t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rPr>
          <w:lang w:eastAsia="zh-CN"/>
        </w:rPr>
      </w:pPr>
      <w:r>
        <w:rPr>
          <w:lang w:eastAsia="zh-CN"/>
        </w:rPr>
        <w:t xml:space="preserve">В случае нарушения условий предоставления Субсидии, в том числе включенных в соглашение, Субсидия подлежит возврату в доход бюджета городского округа город Нижний Новгород на основании:</w:t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rPr>
          <w:lang w:eastAsia="zh-CN"/>
        </w:rPr>
      </w:pPr>
      <w:r>
        <w:rPr>
          <w:lang w:eastAsia="zh-CN"/>
        </w:rPr>
        <w:t xml:space="preserve">представления (предписания) органа муниципального финансового контроля, содержащего информацию о выявленных в пределах компетенции органа муниципального финансового контроля наруш</w:t>
      </w:r>
      <w:r>
        <w:rPr>
          <w:lang w:eastAsia="zh-CN"/>
        </w:rPr>
        <w:t xml:space="preserve">ениях условий п</w:t>
      </w:r>
      <w:r>
        <w:rPr>
          <w:lang w:eastAsia="zh-CN"/>
        </w:rPr>
        <w:t xml:space="preserve">редоставления Субсидии и требование о возврате в доход бюджета городского округа город Нижний Новгород Субсидии в установленные в представлении (предписании) сроки или в течение 30 календарных дней со дня его получения, если срок не указан в представлении;</w:t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rPr>
          <w:lang w:eastAsia="zh-CN"/>
        </w:rPr>
      </w:pPr>
      <w:r>
        <w:rPr>
          <w:lang w:eastAsia="zh-CN"/>
        </w:rPr>
        <w:t xml:space="preserve">представление (предписания) органа муниципального финансового контроля (требование уполномоченного органа) направляется в срок не позднее 30-го рабочего дня со дня установления факта нарушения условия предоставления Субсидии.</w:t>
      </w:r>
      <w:r>
        <w:rPr>
          <w:lang w:eastAsia="zh-CN"/>
        </w:rPr>
      </w:r>
      <w:r>
        <w:rPr>
          <w:lang w:eastAsia="zh-CN"/>
        </w:rPr>
      </w:r>
    </w:p>
    <w:p>
      <w:pPr>
        <w:jc w:val="center"/>
        <w:rPr>
          <w:lang w:eastAsia="zh-CN"/>
        </w:rPr>
      </w:pPr>
      <w:r>
        <w:rPr>
          <w:lang w:eastAsia="zh-CN"/>
        </w:rPr>
      </w:r>
      <w:r>
        <w:rPr>
          <w:lang w:eastAsia="zh-CN"/>
        </w:rPr>
      </w:r>
      <w:r>
        <w:rPr>
          <w:lang w:eastAsia="zh-CN"/>
        </w:rPr>
      </w:r>
    </w:p>
    <w:p>
      <w:pPr>
        <w:jc w:val="center"/>
        <w:rPr>
          <w:lang w:eastAsia="zh-CN"/>
        </w:rPr>
      </w:pPr>
      <w:r>
        <w:rPr>
          <w:lang w:eastAsia="zh-CN"/>
        </w:rPr>
        <w:t xml:space="preserve">6. Порядок и сроки возврата Субсидии </w:t>
      </w:r>
      <w:r>
        <w:rPr>
          <w:lang w:eastAsia="zh-CN"/>
        </w:rPr>
      </w:r>
      <w:r>
        <w:rPr>
          <w:lang w:eastAsia="zh-CN"/>
        </w:rPr>
      </w:r>
    </w:p>
    <w:p>
      <w:pPr>
        <w:jc w:val="center"/>
        <w:rPr>
          <w:lang w:eastAsia="zh-CN"/>
        </w:rPr>
      </w:pPr>
      <w:r>
        <w:rPr>
          <w:lang w:eastAsia="zh-CN"/>
        </w:rPr>
        <w:t xml:space="preserve">в бюджет городского округа город Нижний Новгород</w:t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jc w:val="center"/>
        <w:rPr>
          <w:lang w:eastAsia="zh-CN"/>
        </w:rPr>
      </w:pPr>
      <w:r>
        <w:rPr>
          <w:lang w:eastAsia="zh-CN"/>
        </w:rPr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tabs>
          <w:tab w:val="left" w:pos="566" w:leader="none"/>
          <w:tab w:val="left" w:pos="993" w:leader="none"/>
        </w:tabs>
        <w:rPr>
          <w:lang w:eastAsia="zh-CN"/>
        </w:rPr>
      </w:pPr>
      <w:r>
        <w:rPr>
          <w:lang w:eastAsia="zh-CN"/>
        </w:rPr>
        <w:t xml:space="preserve">6.1. Субсидии подлежат возврату Получателем субсидии в бюджет городского округа город </w:t>
      </w:r>
      <w:r>
        <w:rPr>
          <w:lang w:eastAsia="zh-CN"/>
        </w:rPr>
        <w:t xml:space="preserve">Нижний Новгород в случае нарушения порядка и условий их предоставления в сроки, установленные соглашением о предоставлении Субсидии, в том числе по фактам проверок, проведенных уполномоченным органом муниципального финансового контроля, а также при </w:t>
      </w:r>
      <w:r>
        <w:rPr>
          <w:lang w:eastAsia="zh-CN"/>
        </w:rPr>
        <w:t xml:space="preserve">недостижении</w:t>
      </w:r>
      <w:r>
        <w:rPr>
          <w:lang w:eastAsia="zh-CN"/>
        </w:rPr>
        <w:t xml:space="preserve"> показателей, указанных в пункте 3.10 настоящего Порядка.</w:t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tabs>
          <w:tab w:val="left" w:pos="566" w:leader="none"/>
          <w:tab w:val="left" w:pos="993" w:leader="none"/>
        </w:tabs>
        <w:rPr>
          <w:lang w:eastAsia="zh-CN"/>
        </w:rPr>
      </w:pPr>
      <w:r>
        <w:rPr>
          <w:lang w:eastAsia="zh-CN"/>
        </w:rPr>
        <w:t xml:space="preserve">6.2. За полноту и достоверность представленной информации и документов несет ответственность Получатель субсидии.</w:t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tabs>
          <w:tab w:val="left" w:pos="566" w:leader="none"/>
        </w:tabs>
        <w:rPr>
          <w:lang w:eastAsia="zh-CN"/>
        </w:rPr>
      </w:pPr>
      <w:r>
        <w:rPr>
          <w:lang w:eastAsia="zh-CN"/>
        </w:rPr>
        <w:t xml:space="preserve">6.3. Возврат средств Субсидий в бюджет городского округа город Нижний Новгород в случае, если Получателем субсидии по состоянию на 31 декабря отчетного финансового г</w:t>
      </w:r>
      <w:r>
        <w:rPr>
          <w:lang w:eastAsia="zh-CN"/>
        </w:rPr>
        <w:t xml:space="preserve">ода допущены нарушения обязательств по достижению результата предоставления Субсидии, установленного соглашением, и в срок до первой даты представления отчетности о достижении результата предоставления Субсидии, указанные нарушения не устранены, в объеме (</w:t>
      </w:r>
      <w:r>
        <w:rPr>
          <w:lang w:eastAsia="zh-CN"/>
        </w:rPr>
        <w:t xml:space="preserve">Vвозврата</w:t>
      </w:r>
      <w:r>
        <w:rPr>
          <w:lang w:eastAsia="zh-CN"/>
        </w:rPr>
        <w:t xml:space="preserve">), рассчитанном по следующей формуле:</w:t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jc w:val="center"/>
        <w:rPr>
          <w:lang w:eastAsia="zh-CN"/>
        </w:rPr>
      </w:pPr>
      <w:r>
        <w:rPr>
          <w:lang w:eastAsia="zh-CN"/>
        </w:rPr>
        <w:t xml:space="preserve">V возврата = (1 - </w:t>
      </w:r>
      <w:r>
        <w:rPr>
          <w:lang w:eastAsia="zh-CN"/>
        </w:rPr>
        <w:t xml:space="preserve">Рфакт</w:t>
      </w:r>
      <w:r>
        <w:rPr>
          <w:lang w:eastAsia="zh-CN"/>
        </w:rPr>
        <w:t xml:space="preserve"> / </w:t>
      </w:r>
      <w:r>
        <w:rPr>
          <w:lang w:eastAsia="zh-CN"/>
        </w:rPr>
        <w:t xml:space="preserve">Ррез</w:t>
      </w:r>
      <w:r>
        <w:rPr>
          <w:lang w:eastAsia="zh-CN"/>
        </w:rPr>
        <w:t xml:space="preserve">) x V субсидии,</w:t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rPr>
          <w:lang w:eastAsia="zh-CN"/>
        </w:rPr>
      </w:pPr>
      <w:r>
        <w:rPr>
          <w:lang w:eastAsia="zh-CN"/>
        </w:rPr>
        <w:t xml:space="preserve">где:</w:t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rPr>
          <w:lang w:eastAsia="zh-CN"/>
        </w:rPr>
      </w:pPr>
      <w:r>
        <w:rPr>
          <w:lang w:eastAsia="zh-CN"/>
        </w:rPr>
        <w:t xml:space="preserve">Рфакт</w:t>
      </w:r>
      <w:r>
        <w:rPr>
          <w:lang w:eastAsia="zh-CN"/>
        </w:rPr>
        <w:t xml:space="preserve"> - фактический результат предоставления Субсидии;</w:t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rPr>
          <w:lang w:eastAsia="zh-CN"/>
        </w:rPr>
      </w:pPr>
      <w:r>
        <w:rPr>
          <w:lang w:eastAsia="zh-CN"/>
        </w:rPr>
        <w:t xml:space="preserve">Ррез</w:t>
      </w:r>
      <w:r>
        <w:rPr>
          <w:lang w:eastAsia="zh-CN"/>
        </w:rPr>
        <w:t xml:space="preserve"> - установленный результат предоставления Субсидии;</w:t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rPr>
          <w:lang w:eastAsia="zh-CN"/>
        </w:rPr>
      </w:pPr>
      <w:r>
        <w:rPr>
          <w:lang w:eastAsia="zh-CN"/>
        </w:rPr>
        <w:t xml:space="preserve">V субсидии - размер Субсидии, предоставленной в отчетном финансовом году.</w:t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tabs>
          <w:tab w:val="left" w:pos="993" w:leader="none"/>
        </w:tabs>
        <w:rPr>
          <w:lang w:eastAsia="zh-CN"/>
        </w:rPr>
      </w:pPr>
      <w:r>
        <w:rPr>
          <w:lang w:eastAsia="zh-CN"/>
        </w:rPr>
        <w:t xml:space="preserve">6.4. Возврат Субсидии в бюджет городского округа город Нижний Новгород ос</w:t>
      </w:r>
      <w:r>
        <w:rPr>
          <w:lang w:eastAsia="zh-CN"/>
        </w:rPr>
        <w:t xml:space="preserve">уществляется Получателем субсидии в течение 10 (десяти) рабочих дней с момента получения от Департамента образования требования о возврате Субсидии по форме, согласно Приложению № 1 к настоящему Порядку с указанием причин и оснований для возврата Субсидии.</w:t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tabs>
          <w:tab w:val="left" w:pos="566" w:leader="none"/>
        </w:tabs>
        <w:rPr>
          <w:lang w:eastAsia="zh-CN"/>
        </w:rPr>
      </w:pPr>
      <w:r/>
      <w:bookmarkStart w:id="25" w:name="p147"/>
      <w:r/>
      <w:bookmarkStart w:id="26" w:name="p148"/>
      <w:r/>
      <w:bookmarkEnd w:id="25"/>
      <w:r/>
      <w:bookmarkEnd w:id="26"/>
      <w:r>
        <w:rPr>
          <w:lang w:eastAsia="zh-CN"/>
        </w:rPr>
        <w:t xml:space="preserve">6.5. Неисполнение Получателем субсидии в срок обязательств, предусмотренных пунктом 6.4 настоящего Порядка, является основанием для взыскания денежных средств с Получателя субсидии в судебном порядке.</w:t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tabs>
          <w:tab w:val="left" w:pos="566" w:leader="none"/>
        </w:tabs>
        <w:rPr>
          <w:lang w:eastAsia="zh-CN"/>
        </w:rPr>
      </w:pPr>
      <w:r>
        <w:rPr>
          <w:lang w:eastAsia="zh-CN"/>
        </w:rPr>
        <w:t xml:space="preserve">В случае нарушения срока, предусмотренного пунктом 6.</w:t>
      </w:r>
      <w:r>
        <w:rPr>
          <w:lang w:eastAsia="zh-CN"/>
        </w:rPr>
        <w:t xml:space="preserve">4 настоящего Порядка, Получатель субсидии обязан оплатить проценты за пользование полученными бюджетными средствами в размере ставки рефинансирования (учетной ставки) Центрального банка Российской Федерации за период с даты получения бюджетных средств до д</w:t>
      </w:r>
      <w:bookmarkStart w:id="27" w:name="sub_1059"/>
      <w:r>
        <w:rPr>
          <w:lang w:eastAsia="zh-CN"/>
        </w:rPr>
        <w:t xml:space="preserve">аты их возврата в бюджет городского округа город Нижний Новгород.</w:t>
      </w:r>
      <w:bookmarkEnd w:id="27"/>
      <w:r>
        <w:rPr>
          <w:lang w:eastAsia="zh-CN"/>
        </w:rPr>
      </w:r>
      <w:r>
        <w:rPr>
          <w:lang w:eastAsia="zh-CN"/>
        </w:rPr>
      </w:r>
    </w:p>
    <w:p>
      <w:pPr>
        <w:ind w:left="4536" w:firstLine="0"/>
        <w:jc w:val="center"/>
        <w:tabs>
          <w:tab w:val="left" w:pos="5387" w:leader="none"/>
        </w:tabs>
        <w:rPr>
          <w:lang w:eastAsia="zh-CN"/>
        </w:rPr>
      </w:pPr>
      <w:r>
        <w:rPr>
          <w:lang w:eastAsia="zh-CN"/>
        </w:rPr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jc w:val="center"/>
        <w:rPr>
          <w:lang w:eastAsia="zh-CN"/>
        </w:rPr>
      </w:pPr>
      <w:r>
        <w:rPr>
          <w:lang w:eastAsia="zh-CN"/>
        </w:rPr>
        <w:t xml:space="preserve">7. Особенности обеспечения проведения отбора, порядка</w:t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jc w:val="center"/>
        <w:rPr>
          <w:lang w:eastAsia="zh-CN"/>
        </w:rPr>
      </w:pPr>
      <w:r>
        <w:rPr>
          <w:lang w:eastAsia="zh-CN"/>
        </w:rPr>
        <w:t xml:space="preserve">заключения соглашения и отчетности в системе</w:t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jc w:val="center"/>
        <w:rPr>
          <w:lang w:eastAsia="zh-CN"/>
        </w:rPr>
      </w:pPr>
      <w:r>
        <w:rPr>
          <w:lang w:eastAsia="zh-CN"/>
        </w:rPr>
        <w:t xml:space="preserve">«Электронный бюджет»</w:t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spacing w:line="276" w:lineRule="auto"/>
        <w:rPr>
          <w:lang w:eastAsia="zh-CN"/>
        </w:rPr>
      </w:pPr>
      <w:r>
        <w:rPr>
          <w:lang w:eastAsia="zh-CN"/>
        </w:rPr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spacing w:line="276" w:lineRule="auto"/>
        <w:rPr>
          <w:lang w:eastAsia="zh-CN"/>
        </w:rPr>
      </w:pPr>
      <w:r>
        <w:rPr>
          <w:lang w:eastAsia="zh-CN"/>
        </w:rPr>
        <w:t xml:space="preserve">7.1. В целях установления особенностей обеспечения проведения отбора в системе «Электронный бюджет» (при наличии соответствующей технической и функциональной возможности) настоящим Порядком дополнительно предусматриваются следующие положения:</w:t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spacing w:line="276" w:lineRule="auto"/>
        <w:rPr>
          <w:lang w:eastAsia="zh-CN"/>
        </w:rPr>
      </w:pPr>
      <w:r>
        <w:rPr>
          <w:lang w:eastAsia="zh-CN"/>
        </w:rPr>
        <w:t xml:space="preserve">7.1.1. В части определения порядка взаимодействия:</w:t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spacing w:line="276" w:lineRule="auto"/>
        <w:rPr>
          <w:lang w:eastAsia="zh-CN"/>
        </w:rPr>
      </w:pPr>
      <w:r>
        <w:rPr>
          <w:lang w:eastAsia="zh-CN"/>
        </w:rPr>
        <w:t xml:space="preserve">1) обеспечение доступа к системе «Электронный бюджет» с использованием федеральной государственной информ</w:t>
      </w:r>
      <w:r>
        <w:rPr>
          <w:lang w:eastAsia="zh-CN"/>
        </w:rPr>
        <w:t xml:space="preserve">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spacing w:line="276" w:lineRule="auto"/>
        <w:rPr>
          <w:lang w:eastAsia="zh-CN"/>
        </w:rPr>
      </w:pPr>
      <w:r>
        <w:rPr>
          <w:lang w:eastAsia="zh-CN"/>
        </w:rPr>
        <w:t xml:space="preserve">2) осуществление взаимодействия главного распорядителя бюджетных средств с участниками отбора с использованием документов в электронной форме в системе «Электронный бюджет»;</w:t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spacing w:line="276" w:lineRule="auto"/>
        <w:rPr>
          <w:lang w:eastAsia="zh-CN"/>
        </w:rPr>
      </w:pPr>
      <w:r>
        <w:rPr>
          <w:lang w:eastAsia="zh-CN"/>
        </w:rPr>
        <w:t xml:space="preserve">3) запрет требовать от участника отбора пред</w:t>
      </w:r>
      <w:r>
        <w:rPr>
          <w:lang w:eastAsia="zh-CN"/>
        </w:rPr>
        <w:t xml:space="preserve">ставления документов и информации в целях подтверждения соответствия участника отбора требованиям, определенным пунктом 2.3 настоящего Порядка, при наличии соответствующей информации в государственных информационных системах, доступ к которым у главного ра</w:t>
      </w:r>
      <w:r>
        <w:rPr>
          <w:lang w:eastAsia="zh-CN"/>
        </w:rPr>
        <w:t xml:space="preserve">спорядителя бюджетных средств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главному распорядителю бюджетных средств по собственной инициативе;</w:t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spacing w:line="276" w:lineRule="auto"/>
        <w:rPr>
          <w:lang w:eastAsia="zh-CN"/>
        </w:rPr>
      </w:pPr>
      <w:r>
        <w:rPr>
          <w:lang w:eastAsia="zh-CN"/>
        </w:rPr>
        <w:t xml:space="preserve">4) осуществление проверки участника отбора на соответствие требованиям, определенным правовым актом в соответствии с пунктом </w:t>
      </w:r>
      <w:r>
        <w:rPr>
          <w:lang w:eastAsia="zh-CN"/>
        </w:rPr>
        <w:t xml:space="preserve">2.3 настоящего Порядка, автоматически в системе «Электронный бюджет»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возможности);</w:t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spacing w:line="276" w:lineRule="auto"/>
        <w:rPr>
          <w:lang w:eastAsia="zh-CN"/>
        </w:rPr>
      </w:pPr>
      <w:r>
        <w:rPr>
          <w:lang w:eastAsia="zh-CN"/>
        </w:rPr>
        <w:t xml:space="preserve">5) подтверждение соответствия участника отбора требованиям, определенным пунктом 2.3 настоящего Порядка в случае отсутствия технической возможности осуществлен</w:t>
      </w:r>
      <w:r>
        <w:rPr>
          <w:lang w:eastAsia="zh-CN"/>
        </w:rPr>
        <w:t xml:space="preserve">ия автоматической проверки в системе «Электронный бюджет»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spacing w:line="276" w:lineRule="auto"/>
        <w:rPr>
          <w:lang w:eastAsia="zh-CN"/>
        </w:rPr>
      </w:pPr>
      <w:r>
        <w:rPr>
          <w:lang w:eastAsia="zh-CN"/>
        </w:rPr>
        <w:t xml:space="preserve">7.1.2. В части определения порядка внесения изменений в объявление о проведении отбора, которое осуществляется не позднее наступления даты окончания </w:t>
      </w:r>
      <w:r>
        <w:rPr>
          <w:lang w:eastAsia="zh-CN"/>
        </w:rPr>
        <w:t xml:space="preserve">приема заявок участников отбора Получателей субсидий с соблюдением следующих условий:</w:t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spacing w:line="276" w:lineRule="auto"/>
        <w:rPr>
          <w:lang w:eastAsia="zh-CN"/>
        </w:rPr>
      </w:pPr>
      <w:r>
        <w:rPr>
          <w:lang w:eastAsia="zh-CN"/>
        </w:rPr>
        <w:t xml:space="preserve">1) срок подачи участниками отбора заявок должен быть продлен таким образом, чтобы со дня, следующего за днем внесения таких изменений, до даты окончания </w:t>
      </w:r>
      <w:r>
        <w:rPr>
          <w:lang w:eastAsia="zh-CN"/>
        </w:rPr>
        <w:t xml:space="preserve">приема заявок указанный срок составлял не менее 10 календарных дней, в случае если Получатель субсидии определяется по результатам конкурса, или не менее 3 календарных дней, в случае если Получатель субсидии определяется по результатам запроса предложений;</w:t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spacing w:line="276" w:lineRule="auto"/>
        <w:rPr>
          <w:lang w:eastAsia="zh-CN"/>
        </w:rPr>
      </w:pPr>
      <w:r>
        <w:rPr>
          <w:lang w:eastAsia="zh-CN"/>
        </w:rPr>
        <w:t xml:space="preserve">2) при внесении изменений в объявление о проведении отбора Получателей субсидий изменение способа отбора Получателей субсидий не допускается;</w:t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spacing w:line="276" w:lineRule="auto"/>
        <w:rPr>
          <w:lang w:eastAsia="zh-CN"/>
        </w:rPr>
      </w:pPr>
      <w:r>
        <w:rPr>
          <w:lang w:eastAsia="zh-CN"/>
        </w:rPr>
        <w:t xml:space="preserve">3) в случае внесения изменений в объяв</w:t>
      </w:r>
      <w:r>
        <w:rPr>
          <w:lang w:eastAsia="zh-CN"/>
        </w:rPr>
        <w:t xml:space="preserve">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положение, предусматривающее право участников отбора Получателей субсидий внести изменения в заявки;</w:t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spacing w:line="276" w:lineRule="auto"/>
        <w:rPr>
          <w:lang w:eastAsia="zh-CN"/>
        </w:rPr>
      </w:pPr>
      <w:r>
        <w:rPr>
          <w:lang w:eastAsia="zh-CN"/>
        </w:rPr>
        <w:t xml:space="preserve">4) участники отбора Получателей субсидий, пода</w:t>
      </w:r>
      <w:r>
        <w:rPr>
          <w:lang w:eastAsia="zh-CN"/>
        </w:rPr>
        <w:t xml:space="preserve">вшие заявку, уведомляются о внесении изменений в объявление о проведении отбора Получателей субсидий не позднее дня, следующего за днем внесения изменений в объявление о проведении отбора Получателей субсидий, с использованием системы «Электронный бюджет».</w:t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spacing w:line="276" w:lineRule="auto"/>
        <w:rPr>
          <w:lang w:eastAsia="zh-CN"/>
        </w:rPr>
      </w:pPr>
      <w:r>
        <w:rPr>
          <w:lang w:eastAsia="zh-CN"/>
        </w:rPr>
        <w:t xml:space="preserve">7.1.3. В части определения порядка формирования и подачи участниками отбора заявок, включающего:</w:t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spacing w:line="276" w:lineRule="auto"/>
        <w:rPr>
          <w:lang w:eastAsia="zh-CN"/>
        </w:rPr>
      </w:pPr>
      <w:r>
        <w:rPr>
          <w:lang w:eastAsia="zh-CN"/>
        </w:rPr>
        <w:t xml:space="preserve">1) формирование участниками отбора заявок в электронной форме посредством заполнения соответствующих экранных форм веб-интерфейса системы «</w:t>
      </w:r>
      <w:r>
        <w:rPr>
          <w:lang w:eastAsia="zh-CN"/>
        </w:rPr>
        <w:t xml:space="preserve">Электронный бюджет» и представление в систему «Электронный бюджет» электронных копий документов (документов на бумажном носителе, преобразованных в электронную форму путем сканирования), представление которых предусмотрено в объявлении о проведении отбора;</w:t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spacing w:line="276" w:lineRule="auto"/>
        <w:rPr>
          <w:lang w:eastAsia="zh-CN"/>
        </w:rPr>
      </w:pPr>
      <w:r>
        <w:rPr>
          <w:lang w:eastAsia="zh-CN"/>
        </w:rPr>
        <w:t xml:space="preserve">2) порядок подписания </w:t>
      </w:r>
      <w:r>
        <w:rPr>
          <w:lang w:eastAsia="zh-CN"/>
        </w:rPr>
        <w:t xml:space="preserve">заявки</w:t>
      </w:r>
      <w:r>
        <w:rPr>
          <w:lang w:eastAsia="zh-CN"/>
        </w:rPr>
        <w:t xml:space="preserve"> усиленной квалифицированной электронной подписью руководителя участника отбора или уполномоченного им лица;</w:t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spacing w:line="276" w:lineRule="auto"/>
        <w:rPr>
          <w:lang w:eastAsia="zh-CN"/>
        </w:rPr>
      </w:pPr>
      <w:r>
        <w:rPr>
          <w:lang w:eastAsia="zh-CN"/>
        </w:rPr>
        <w:t xml:space="preserve">3) требование о соответствии участника отбора установленным правовым актом требованиям в соответствии с пунктом 2.3 настоящего Порядка по состоянию на даты рассмотрения заявки и заключения Соглашения;</w:t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spacing w:line="276" w:lineRule="auto"/>
        <w:rPr>
          <w:lang w:eastAsia="zh-CN"/>
        </w:rPr>
      </w:pPr>
      <w:r>
        <w:rPr>
          <w:lang w:eastAsia="zh-CN"/>
        </w:rPr>
        <w:t xml:space="preserve">4) требование, что датой представления участником отбора заявки считается день подписания участником отбора заявки с присвоением ей регистрационного номера в системе «Электронный бюджет»;</w:t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spacing w:line="276" w:lineRule="auto"/>
        <w:rPr>
          <w:lang w:eastAsia="zh-CN"/>
        </w:rPr>
      </w:pPr>
      <w:r>
        <w:rPr>
          <w:lang w:eastAsia="zh-CN"/>
        </w:rPr>
        <w:t xml:space="preserve">5) требования к сод</w:t>
      </w:r>
      <w:r>
        <w:rPr>
          <w:lang w:eastAsia="zh-CN"/>
        </w:rPr>
        <w:t xml:space="preserve">ержанию заявок, в том числе информацию об участнике отбора, документы, подтверждающие соответствие участника отбора требованиям, установленным настоящим Порядком, предлагаемые участником отбора значения результата предоставления Субсидии и размер Субсидии.</w:t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spacing w:line="276" w:lineRule="auto"/>
        <w:rPr>
          <w:lang w:eastAsia="zh-CN"/>
        </w:rPr>
      </w:pPr>
      <w:r>
        <w:rPr>
          <w:lang w:eastAsia="zh-CN"/>
        </w:rPr>
        <w:t xml:space="preserve">7.1.4. В части определения порядка рассмотрения и оценки заявок, а также определения победителей отбора, предусматривающего:</w:t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spacing w:line="276" w:lineRule="auto"/>
        <w:rPr>
          <w:lang w:eastAsia="zh-CN"/>
        </w:rPr>
      </w:pPr>
      <w:r>
        <w:rPr>
          <w:lang w:eastAsia="zh-CN"/>
        </w:rPr>
        <w:t xml:space="preserve">1) открытие главному распорядителю бюджетных средств доступа в системе «Электронный бюджет» к заявкам для их рассмотрения;</w:t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spacing w:line="276" w:lineRule="auto"/>
        <w:rPr>
          <w:lang w:eastAsia="zh-CN"/>
        </w:rPr>
      </w:pPr>
      <w:r>
        <w:rPr>
          <w:lang w:eastAsia="zh-CN"/>
        </w:rPr>
        <w:t xml:space="preserve">2) автоматическое формирование протокола вскрытия заявок на Едином портале и подписание его усиленной квалифицированной электронной подпись</w:t>
      </w:r>
      <w:r>
        <w:rPr>
          <w:lang w:eastAsia="zh-CN"/>
        </w:rPr>
        <w:t xml:space="preserve">ю руководителя главного распорядителя бюджетных средств (уполномоченного им лица) или членов Комиссии в системе «Электронный бюджет», а также размещение указанного протокола на Едином портале не позднее 1-го рабочего дня, следующего за днем его подписания;</w:t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spacing w:line="276" w:lineRule="auto"/>
        <w:rPr>
          <w:lang w:eastAsia="zh-CN"/>
        </w:rPr>
      </w:pPr>
      <w:r>
        <w:rPr>
          <w:lang w:eastAsia="zh-CN"/>
        </w:rPr>
        <w:t xml:space="preserve">3) автоматическое формирование протокола рассмотрения заявок на Едином портале на основании результатов рассмотрения заявок и подписание его усиленной квалифицированной электронной подписью руководителя главного</w:t>
      </w:r>
      <w:r>
        <w:rPr>
          <w:lang w:eastAsia="zh-CN"/>
        </w:rPr>
        <w:t xml:space="preserve"> распорядителя бюджетных средств (уполномоченного им лица) или председателя                  Комиссии в системе «Электронный бюджет», а также размещение указанного протокола на Едином портале не позднее 1-го рабочего дня, следующего за днем его подписания;</w:t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spacing w:line="276" w:lineRule="auto"/>
        <w:rPr>
          <w:lang w:eastAsia="zh-CN"/>
        </w:rPr>
      </w:pPr>
      <w:r>
        <w:rPr>
          <w:lang w:eastAsia="zh-CN"/>
        </w:rPr>
        <w:t xml:space="preserve">4) осуществление допуска экспертов (экспертных организаций) к заявкам для проведения экспертизы указанных заявок (при участии экспертов (экспертных организаций);</w:t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spacing w:line="276" w:lineRule="auto"/>
        <w:rPr>
          <w:lang w:eastAsia="zh-CN"/>
        </w:rPr>
      </w:pPr>
      <w:r>
        <w:rPr>
          <w:lang w:eastAsia="zh-CN"/>
        </w:rPr>
        <w:t xml:space="preserve">5) порядок ранжирования поступивших заявок, определяемый исходя из очередности поступления заявок;</w:t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spacing w:line="276" w:lineRule="auto"/>
        <w:rPr>
          <w:lang w:eastAsia="zh-CN"/>
        </w:rPr>
      </w:pPr>
      <w:r>
        <w:rPr>
          <w:lang w:eastAsia="zh-CN"/>
        </w:rPr>
        <w:t xml:space="preserve">6) автоматическое формирование протокола подведения итогов отбора на Едином портале на основании результатов определения победителя (победителей) отбора и подписание его усиленной квалифицированной электронной подпись</w:t>
      </w:r>
      <w:r>
        <w:rPr>
          <w:lang w:eastAsia="zh-CN"/>
        </w:rPr>
        <w:t xml:space="preserve">ю руководителя главного распорядителя бюджетных средств (уполномоченного им лица) или членов Комиссии в системе «Электронный бюджет», а также размещение указанного протокола на Едином портале не позднее 1-го рабочего дня, следующего за днем его подписания.</w:t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spacing w:line="276" w:lineRule="auto"/>
        <w:rPr>
          <w:lang w:eastAsia="zh-CN"/>
        </w:rPr>
      </w:pPr>
      <w:r>
        <w:rPr>
          <w:lang w:eastAsia="zh-CN"/>
        </w:rPr>
        <w:t xml:space="preserve">7.1.5. В части определения порядка заключения Соглашения:</w:t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spacing w:line="276" w:lineRule="auto"/>
        <w:rPr>
          <w:lang w:eastAsia="zh-CN"/>
        </w:rPr>
      </w:pPr>
      <w:r>
        <w:rPr>
          <w:lang w:eastAsia="zh-CN"/>
        </w:rPr>
        <w:t xml:space="preserve">1) </w:t>
      </w:r>
      <w:r>
        <w:rPr>
          <w:lang w:eastAsia="zh-CN"/>
        </w:rPr>
        <w:t xml:space="preserve">В</w:t>
      </w:r>
      <w:r>
        <w:rPr>
          <w:lang w:eastAsia="zh-CN"/>
        </w:rPr>
        <w:t xml:space="preserve"> целях заключения Соглашения</w:t>
      </w:r>
      <w:r>
        <w:rPr>
          <w:lang w:eastAsia="zh-CN"/>
        </w:rPr>
        <w:t xml:space="preserve"> победителем (победителями) отбора Получателей субсидии в системе уточняется информация о счетах в соответствии с законодательством Российской Федерации для перечисления Субсидии, а также о лице, уполномоченном на подписание Соглашения (при необходимости).</w:t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spacing w:line="276" w:lineRule="auto"/>
        <w:rPr>
          <w:lang w:eastAsia="zh-CN"/>
        </w:rPr>
      </w:pPr>
      <w:r>
        <w:rPr>
          <w:lang w:eastAsia="zh-CN"/>
        </w:rPr>
        <w:t xml:space="preserve">7.1.6. В части определения порядка отчетности о предоставлении Субсидии, мониторинга достижение результата предоставления Субсидии:</w:t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spacing w:line="276" w:lineRule="auto"/>
        <w:rPr>
          <w:lang w:eastAsia="zh-CN"/>
        </w:rPr>
      </w:pPr>
      <w:r>
        <w:rPr>
          <w:lang w:eastAsia="zh-CN"/>
        </w:rPr>
        <w:t xml:space="preserve">1) отчетность, предусмотренная настоящим Порядком, в отношении Субсидии, предоставляемых из бюджета </w:t>
      </w:r>
      <w:r>
        <w:rPr>
          <w:lang w:eastAsia="zh-CN"/>
        </w:rPr>
        <w:t xml:space="preserve">города Нижнего Новгорода</w:t>
      </w:r>
      <w:r>
        <w:rPr>
          <w:lang w:eastAsia="zh-CN"/>
        </w:rPr>
        <w:t xml:space="preserve"> представляется с использованием системы «Электронный бюджет» (при наличии соответствующей технической и функциональной возможности).</w:t>
      </w:r>
      <w:r>
        <w:rPr>
          <w:lang w:eastAsia="zh-CN"/>
        </w:rPr>
      </w:r>
      <w:r>
        <w:rPr>
          <w:lang w:eastAsia="zh-CN"/>
        </w:rPr>
      </w:r>
    </w:p>
    <w:p>
      <w:pPr>
        <w:ind w:firstLine="0"/>
        <w:jc w:val="left"/>
        <w:rPr>
          <w:lang w:eastAsia="zh-CN"/>
        </w:rPr>
        <w:sectPr>
          <w:headerReference w:type="default" r:id="rId10"/>
          <w:footnotePr/>
          <w:endnotePr/>
          <w:type w:val="continuous"/>
          <w:pgSz w:w="11905" w:h="16837" w:orient="portrait"/>
          <w:pgMar w:top="1134" w:right="851" w:bottom="1134" w:left="1134" w:header="567" w:footer="567" w:gutter="0"/>
          <w:cols w:num="1" w:sep="0" w:space="720" w:equalWidth="1"/>
          <w:docGrid w:linePitch="360"/>
          <w:titlePg/>
        </w:sectPr>
      </w:pPr>
      <w:r>
        <w:rPr>
          <w:lang w:eastAsia="zh-CN"/>
        </w:rPr>
      </w:r>
      <w:r>
        <w:rPr>
          <w:lang w:eastAsia="zh-CN"/>
        </w:rPr>
      </w:r>
      <w:r>
        <w:rPr>
          <w:lang w:eastAsia="zh-CN"/>
        </w:rPr>
      </w:r>
    </w:p>
    <w:p>
      <w:pPr>
        <w:ind w:left="4536" w:firstLine="0"/>
        <w:jc w:val="right"/>
        <w:rPr>
          <w:lang w:eastAsia="zh-CN"/>
        </w:rPr>
      </w:pPr>
      <w:r>
        <w:rPr>
          <w:lang w:eastAsia="zh-CN"/>
        </w:rPr>
        <w:t xml:space="preserve">Приложение № 1</w:t>
      </w:r>
      <w:r>
        <w:rPr>
          <w:lang w:eastAsia="zh-CN"/>
        </w:rPr>
      </w:r>
      <w:r>
        <w:rPr>
          <w:lang w:eastAsia="zh-CN"/>
        </w:rPr>
      </w:r>
    </w:p>
    <w:p>
      <w:pPr>
        <w:ind w:left="4536" w:firstLine="0"/>
        <w:jc w:val="right"/>
        <w:rPr>
          <w:lang w:eastAsia="zh-CN"/>
        </w:rPr>
      </w:pPr>
      <w:r>
        <w:rPr>
          <w:lang w:eastAsia="zh-CN"/>
        </w:rPr>
        <w:t xml:space="preserve">к Порядку</w:t>
      </w:r>
      <w:r>
        <w:rPr>
          <w:lang w:eastAsia="zh-CN"/>
        </w:rPr>
      </w:r>
      <w:r>
        <w:rPr>
          <w:lang w:eastAsia="zh-CN"/>
        </w:rPr>
      </w:r>
    </w:p>
    <w:p>
      <w:pPr>
        <w:ind w:left="4536" w:firstLine="0"/>
        <w:jc w:val="right"/>
        <w:rPr>
          <w:lang w:eastAsia="zh-CN"/>
        </w:rPr>
      </w:pPr>
      <w:r>
        <w:rPr>
          <w:lang w:eastAsia="zh-CN"/>
        </w:rPr>
      </w:r>
      <w:r>
        <w:rPr>
          <w:lang w:eastAsia="zh-CN"/>
        </w:rPr>
      </w:r>
      <w:r>
        <w:rPr>
          <w:lang w:eastAsia="zh-CN"/>
        </w:rPr>
      </w:r>
    </w:p>
    <w:p>
      <w:pPr>
        <w:ind w:left="4536" w:firstLine="0"/>
        <w:jc w:val="right"/>
        <w:rPr>
          <w:lang w:eastAsia="zh-CN"/>
        </w:rPr>
      </w:pPr>
      <w:r>
        <w:rPr>
          <w:lang w:eastAsia="zh-CN"/>
        </w:rPr>
        <w:t xml:space="preserve">НА БЛАНКЕ ГЛАВНОГО РАСПОРЯДИТЕЛЯ</w:t>
      </w:r>
      <w:r>
        <w:rPr>
          <w:lang w:eastAsia="zh-CN"/>
        </w:rPr>
      </w:r>
      <w:r>
        <w:rPr>
          <w:lang w:eastAsia="zh-CN"/>
        </w:rPr>
      </w:r>
    </w:p>
    <w:p>
      <w:pPr>
        <w:ind w:firstLine="0"/>
        <w:jc w:val="left"/>
        <w:rPr>
          <w:lang w:eastAsia="zh-CN"/>
        </w:rPr>
      </w:pPr>
      <w:r>
        <w:rPr>
          <w:lang w:eastAsia="zh-CN"/>
        </w:rPr>
      </w:r>
      <w:r>
        <w:rPr>
          <w:lang w:eastAsia="zh-CN"/>
        </w:rPr>
      </w:r>
      <w:r>
        <w:rPr>
          <w:lang w:eastAsia="zh-CN"/>
        </w:rPr>
      </w:r>
    </w:p>
    <w:p>
      <w:pPr>
        <w:ind w:firstLine="0"/>
        <w:jc w:val="center"/>
        <w:rPr>
          <w:lang w:eastAsia="zh-CN"/>
        </w:rPr>
      </w:pPr>
      <w:r>
        <w:rPr>
          <w:lang w:eastAsia="zh-CN"/>
        </w:rPr>
        <w:t xml:space="preserve">Требование о возврате Субсидии</w:t>
      </w:r>
      <w:r>
        <w:rPr>
          <w:lang w:eastAsia="zh-CN"/>
        </w:rPr>
      </w:r>
      <w:r>
        <w:rPr>
          <w:lang w:eastAsia="zh-CN"/>
        </w:rPr>
      </w:r>
    </w:p>
    <w:p>
      <w:pPr>
        <w:ind w:firstLine="0"/>
        <w:jc w:val="center"/>
        <w:rPr>
          <w:lang w:eastAsia="zh-CN"/>
        </w:rPr>
      </w:pPr>
      <w:r>
        <w:rPr>
          <w:lang w:eastAsia="zh-CN"/>
        </w:rPr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rPr>
          <w:lang w:eastAsia="zh-CN"/>
        </w:rPr>
      </w:pPr>
      <w:r>
        <w:rPr>
          <w:lang w:eastAsia="zh-CN"/>
        </w:rPr>
        <w:t xml:space="preserve">На основании того, что Вами </w:t>
      </w:r>
      <w:r>
        <w:rPr>
          <w:lang w:eastAsia="zh-CN"/>
        </w:rPr>
        <w:t xml:space="preserve">нарушены условия соглашения о предоставлении Субсидии от «__» _________ 20__ г. № ______, а именно: ____________________________________________________________________________________________________________________________________________________________</w:t>
      </w:r>
      <w:r>
        <w:rPr>
          <w:lang w:eastAsia="zh-CN"/>
        </w:rPr>
        <w:t xml:space="preserve">________Вам необходимо вернуть денежные средства в сумме __________________ на расчетный счет ___________________ в бюджет городского округа город Нижний Новгород в течение 10 рабочих дней с момента получения настоящего требования.</w:t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rPr>
          <w:lang w:eastAsia="zh-CN"/>
        </w:rPr>
      </w:pPr>
      <w:r>
        <w:rPr>
          <w:lang w:eastAsia="zh-CN"/>
        </w:rPr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rPr>
          <w:lang w:eastAsia="zh-CN"/>
        </w:rPr>
      </w:pPr>
      <w:r>
        <w:rPr>
          <w:lang w:eastAsia="zh-CN"/>
        </w:rPr>
      </w:r>
      <w:r>
        <w:rPr>
          <w:lang w:eastAsia="zh-CN"/>
        </w:rPr>
      </w:r>
      <w:r>
        <w:rPr>
          <w:lang w:eastAsia="zh-CN"/>
        </w:rPr>
      </w:r>
    </w:p>
    <w:p>
      <w:pPr>
        <w:ind w:firstLine="709"/>
        <w:rPr>
          <w:lang w:eastAsia="zh-CN"/>
        </w:rPr>
      </w:pPr>
      <w:r>
        <w:rPr>
          <w:lang w:eastAsia="zh-CN"/>
        </w:rPr>
      </w:r>
      <w:r>
        <w:rPr>
          <w:lang w:eastAsia="zh-CN"/>
        </w:rPr>
      </w:r>
      <w:r>
        <w:rPr>
          <w:lang w:eastAsia="zh-CN"/>
        </w:rPr>
      </w:r>
    </w:p>
    <w:p>
      <w:pPr>
        <w:ind w:firstLine="0"/>
        <w:rPr>
          <w:lang w:eastAsia="zh-CN"/>
        </w:rPr>
      </w:pPr>
      <w:r>
        <w:rPr>
          <w:lang w:eastAsia="zh-CN"/>
        </w:rPr>
        <w:t xml:space="preserve">Руководитель организации</w:t>
      </w:r>
      <w:r>
        <w:rPr>
          <w:lang w:eastAsia="zh-CN"/>
        </w:rPr>
      </w:r>
      <w:r>
        <w:rPr>
          <w:lang w:eastAsia="zh-CN"/>
        </w:rPr>
      </w:r>
    </w:p>
    <w:p>
      <w:pPr>
        <w:ind w:firstLine="0"/>
        <w:rPr>
          <w:lang w:eastAsia="zh-CN"/>
        </w:rPr>
      </w:pPr>
      <w:r>
        <w:rPr>
          <w:lang w:eastAsia="zh-CN"/>
        </w:rPr>
        <w:t xml:space="preserve">_________________/__________________</w:t>
      </w:r>
      <w:r>
        <w:rPr>
          <w:lang w:eastAsia="zh-CN"/>
        </w:rPr>
      </w:r>
      <w:r>
        <w:rPr>
          <w:lang w:eastAsia="zh-CN"/>
        </w:rPr>
      </w:r>
    </w:p>
    <w:p>
      <w:pPr>
        <w:ind w:firstLine="0"/>
        <w:rPr>
          <w:lang w:eastAsia="zh-CN"/>
        </w:rPr>
      </w:pPr>
      <w:r>
        <w:rPr>
          <w:lang w:eastAsia="zh-CN"/>
        </w:rPr>
        <w:t xml:space="preserve">(подпись руководителя организации) /расшифровка подписи) </w:t>
      </w:r>
      <w:r>
        <w:rPr>
          <w:lang w:eastAsia="zh-CN"/>
        </w:rPr>
      </w:r>
      <w:r>
        <w:rPr>
          <w:lang w:eastAsia="zh-CN"/>
        </w:rPr>
      </w:r>
    </w:p>
    <w:p>
      <w:pPr>
        <w:ind w:firstLine="0"/>
        <w:rPr>
          <w:lang w:eastAsia="zh-CN"/>
        </w:rPr>
      </w:pPr>
      <w:r>
        <w:rPr>
          <w:lang w:eastAsia="zh-CN"/>
        </w:rPr>
      </w:r>
      <w:r>
        <w:rPr>
          <w:lang w:eastAsia="zh-CN"/>
        </w:rPr>
      </w:r>
      <w:r>
        <w:rPr>
          <w:lang w:eastAsia="zh-CN"/>
        </w:rPr>
      </w:r>
    </w:p>
    <w:p>
      <w:pPr>
        <w:ind w:firstLine="0"/>
        <w:rPr>
          <w:lang w:eastAsia="zh-CN"/>
        </w:rPr>
      </w:pPr>
      <w:r>
        <w:rPr>
          <w:lang w:eastAsia="zh-CN"/>
        </w:rPr>
      </w:r>
      <w:r>
        <w:rPr>
          <w:lang w:eastAsia="zh-CN"/>
        </w:rPr>
      </w:r>
      <w:r>
        <w:rPr>
          <w:lang w:eastAsia="zh-CN"/>
        </w:rPr>
      </w:r>
    </w:p>
    <w:p>
      <w:pPr>
        <w:ind w:firstLine="0"/>
        <w:rPr>
          <w:lang w:eastAsia="zh-CN"/>
        </w:rPr>
      </w:pPr>
      <w:r>
        <w:rPr>
          <w:lang w:eastAsia="zh-CN"/>
        </w:rPr>
      </w:r>
      <w:r>
        <w:rPr>
          <w:lang w:eastAsia="zh-CN"/>
        </w:rPr>
      </w:r>
      <w:r>
        <w:rPr>
          <w:lang w:eastAsia="zh-CN"/>
        </w:rPr>
      </w:r>
    </w:p>
    <w:p>
      <w:pPr>
        <w:ind w:firstLine="0"/>
        <w:rPr>
          <w:lang w:eastAsia="zh-CN"/>
        </w:rPr>
      </w:pPr>
      <w:r>
        <w:rPr>
          <w:lang w:eastAsia="zh-CN"/>
        </w:rPr>
      </w:r>
      <w:r>
        <w:rPr>
          <w:lang w:eastAsia="zh-CN"/>
        </w:rPr>
      </w:r>
      <w:r>
        <w:rPr>
          <w:lang w:eastAsia="zh-CN"/>
        </w:rPr>
      </w:r>
    </w:p>
    <w:p>
      <w:pPr>
        <w:ind w:firstLine="0"/>
        <w:rPr>
          <w:lang w:eastAsia="zh-CN"/>
        </w:rPr>
      </w:pPr>
      <w:r>
        <w:rPr>
          <w:lang w:eastAsia="zh-CN"/>
        </w:rPr>
      </w:r>
      <w:r>
        <w:rPr>
          <w:lang w:eastAsia="zh-CN"/>
        </w:rPr>
      </w:r>
      <w:r>
        <w:rPr>
          <w:lang w:eastAsia="zh-CN"/>
        </w:rPr>
      </w:r>
    </w:p>
    <w:p>
      <w:pPr>
        <w:ind w:firstLine="0"/>
        <w:rPr>
          <w:lang w:eastAsia="zh-CN"/>
        </w:rPr>
      </w:pPr>
      <w:r>
        <w:rPr>
          <w:lang w:eastAsia="zh-CN"/>
        </w:rPr>
      </w:r>
      <w:r>
        <w:rPr>
          <w:lang w:eastAsia="zh-CN"/>
        </w:rPr>
      </w:r>
      <w:r>
        <w:rPr>
          <w:lang w:eastAsia="zh-CN"/>
        </w:rPr>
      </w:r>
    </w:p>
    <w:p>
      <w:pPr>
        <w:ind w:firstLine="0"/>
        <w:rPr>
          <w:lang w:eastAsia="zh-CN"/>
        </w:rPr>
      </w:pPr>
      <w:r>
        <w:rPr>
          <w:lang w:eastAsia="zh-CN"/>
        </w:rPr>
      </w:r>
      <w:r>
        <w:rPr>
          <w:lang w:eastAsia="zh-CN"/>
        </w:rPr>
      </w:r>
      <w:r>
        <w:rPr>
          <w:lang w:eastAsia="zh-CN"/>
        </w:rPr>
      </w:r>
    </w:p>
    <w:p>
      <w:pPr>
        <w:ind w:firstLine="0"/>
        <w:rPr>
          <w:lang w:eastAsia="zh-CN"/>
        </w:rPr>
      </w:pPr>
      <w:r>
        <w:rPr>
          <w:lang w:eastAsia="zh-CN"/>
        </w:rPr>
      </w:r>
      <w:r>
        <w:rPr>
          <w:lang w:eastAsia="zh-CN"/>
        </w:rPr>
      </w:r>
      <w:r>
        <w:rPr>
          <w:lang w:eastAsia="zh-CN"/>
        </w:rPr>
      </w:r>
    </w:p>
    <w:p>
      <w:pPr>
        <w:ind w:firstLine="0"/>
        <w:rPr>
          <w:lang w:eastAsia="zh-CN"/>
        </w:rPr>
      </w:pPr>
      <w:r>
        <w:rPr>
          <w:lang w:eastAsia="zh-CN"/>
        </w:rPr>
      </w:r>
      <w:r>
        <w:rPr>
          <w:lang w:eastAsia="zh-CN"/>
        </w:rPr>
      </w:r>
      <w:r>
        <w:rPr>
          <w:lang w:eastAsia="zh-CN"/>
        </w:rPr>
      </w:r>
    </w:p>
    <w:p>
      <w:pPr>
        <w:ind w:firstLine="0"/>
        <w:rPr>
          <w:lang w:eastAsia="zh-CN"/>
        </w:rPr>
      </w:pPr>
      <w:r>
        <w:rPr>
          <w:lang w:eastAsia="zh-CN"/>
        </w:rPr>
      </w:r>
      <w:r>
        <w:rPr>
          <w:lang w:eastAsia="zh-CN"/>
        </w:rPr>
      </w:r>
      <w:r>
        <w:rPr>
          <w:lang w:eastAsia="zh-CN"/>
        </w:rPr>
      </w:r>
    </w:p>
    <w:p>
      <w:pPr>
        <w:ind w:firstLine="0"/>
        <w:rPr>
          <w:lang w:eastAsia="zh-CN"/>
        </w:rPr>
      </w:pPr>
      <w:r>
        <w:rPr>
          <w:lang w:eastAsia="zh-CN"/>
        </w:rPr>
      </w:r>
      <w:r>
        <w:rPr>
          <w:lang w:eastAsia="zh-CN"/>
        </w:rPr>
      </w:r>
      <w:r>
        <w:rPr>
          <w:lang w:eastAsia="zh-CN"/>
        </w:rPr>
      </w:r>
    </w:p>
    <w:p>
      <w:pPr>
        <w:ind w:firstLine="0"/>
        <w:rPr>
          <w:lang w:eastAsia="zh-CN"/>
        </w:rPr>
      </w:pPr>
      <w:r>
        <w:rPr>
          <w:lang w:eastAsia="zh-CN"/>
        </w:rPr>
      </w:r>
      <w:r>
        <w:rPr>
          <w:lang w:eastAsia="zh-CN"/>
        </w:rPr>
      </w:r>
      <w:r>
        <w:rPr>
          <w:lang w:eastAsia="zh-CN"/>
        </w:rPr>
      </w:r>
    </w:p>
    <w:p>
      <w:pPr>
        <w:ind w:firstLine="0"/>
        <w:rPr>
          <w:lang w:eastAsia="zh-CN"/>
        </w:rPr>
      </w:pPr>
      <w:r>
        <w:rPr>
          <w:lang w:eastAsia="zh-CN"/>
        </w:rPr>
      </w:r>
      <w:r>
        <w:rPr>
          <w:lang w:eastAsia="zh-CN"/>
        </w:rPr>
      </w:r>
      <w:r>
        <w:rPr>
          <w:lang w:eastAsia="zh-CN"/>
        </w:rPr>
      </w:r>
    </w:p>
    <w:p>
      <w:pPr>
        <w:ind w:firstLine="0"/>
        <w:rPr>
          <w:lang w:eastAsia="zh-CN"/>
        </w:rPr>
      </w:pPr>
      <w:r>
        <w:rPr>
          <w:lang w:eastAsia="zh-CN"/>
        </w:rPr>
      </w:r>
      <w:r>
        <w:rPr>
          <w:lang w:eastAsia="zh-CN"/>
        </w:rPr>
      </w:r>
      <w:r>
        <w:rPr>
          <w:lang w:eastAsia="zh-CN"/>
        </w:rPr>
      </w:r>
    </w:p>
    <w:p>
      <w:pPr>
        <w:ind w:firstLine="0"/>
        <w:rPr>
          <w:lang w:eastAsia="zh-CN"/>
        </w:rPr>
      </w:pPr>
      <w:r>
        <w:rPr>
          <w:lang w:eastAsia="zh-CN"/>
        </w:rPr>
      </w:r>
      <w:r>
        <w:rPr>
          <w:lang w:eastAsia="zh-CN"/>
        </w:rPr>
      </w:r>
      <w:r>
        <w:rPr>
          <w:lang w:eastAsia="zh-CN"/>
        </w:rPr>
      </w:r>
    </w:p>
    <w:p>
      <w:pPr>
        <w:ind w:firstLine="0"/>
        <w:rPr>
          <w:lang w:eastAsia="zh-CN"/>
        </w:rPr>
      </w:pPr>
      <w:r>
        <w:rPr>
          <w:lang w:eastAsia="zh-CN"/>
        </w:rPr>
      </w:r>
      <w:r>
        <w:rPr>
          <w:lang w:eastAsia="zh-CN"/>
        </w:rPr>
      </w:r>
      <w:r>
        <w:rPr>
          <w:lang w:eastAsia="zh-CN"/>
        </w:rPr>
      </w:r>
    </w:p>
    <w:p>
      <w:pPr>
        <w:ind w:firstLine="0"/>
        <w:rPr>
          <w:lang w:eastAsia="zh-CN"/>
        </w:rPr>
      </w:pPr>
      <w:r>
        <w:rPr>
          <w:lang w:eastAsia="zh-CN"/>
        </w:rPr>
      </w:r>
      <w:r>
        <w:rPr>
          <w:lang w:eastAsia="zh-CN"/>
        </w:rPr>
      </w:r>
      <w:r>
        <w:rPr>
          <w:lang w:eastAsia="zh-CN"/>
        </w:rPr>
      </w:r>
    </w:p>
    <w:p>
      <w:pPr>
        <w:ind w:firstLine="0"/>
        <w:rPr>
          <w:lang w:eastAsia="zh-CN"/>
        </w:rPr>
      </w:pPr>
      <w:r>
        <w:rPr>
          <w:lang w:eastAsia="zh-CN"/>
        </w:rPr>
      </w:r>
      <w:r>
        <w:rPr>
          <w:lang w:eastAsia="zh-CN"/>
        </w:rPr>
      </w:r>
      <w:r>
        <w:rPr>
          <w:lang w:eastAsia="zh-CN"/>
        </w:rPr>
      </w:r>
    </w:p>
    <w:p>
      <w:pPr>
        <w:ind w:firstLine="0"/>
        <w:rPr>
          <w:lang w:eastAsia="zh-CN"/>
        </w:rPr>
      </w:pPr>
      <w:r>
        <w:rPr>
          <w:lang w:eastAsia="zh-CN"/>
        </w:rPr>
      </w:r>
      <w:r>
        <w:rPr>
          <w:lang w:eastAsia="zh-CN"/>
        </w:rPr>
      </w:r>
      <w:r>
        <w:rPr>
          <w:lang w:eastAsia="zh-CN"/>
        </w:rPr>
      </w:r>
    </w:p>
    <w:p>
      <w:pPr>
        <w:ind w:firstLine="0"/>
        <w:rPr>
          <w:lang w:eastAsia="zh-CN"/>
        </w:rPr>
      </w:pPr>
      <w:r>
        <w:rPr>
          <w:lang w:eastAsia="zh-CN"/>
        </w:rPr>
      </w:r>
      <w:r>
        <w:rPr>
          <w:lang w:eastAsia="zh-CN"/>
        </w:rPr>
      </w:r>
      <w:r>
        <w:rPr>
          <w:lang w:eastAsia="zh-CN"/>
        </w:rPr>
      </w:r>
    </w:p>
    <w:p>
      <w:pPr>
        <w:ind w:firstLine="0"/>
        <w:rPr>
          <w:lang w:eastAsia="zh-CN"/>
        </w:rPr>
      </w:pPr>
      <w:r>
        <w:rPr>
          <w:lang w:eastAsia="zh-CN"/>
        </w:rPr>
      </w:r>
      <w:r>
        <w:rPr>
          <w:lang w:eastAsia="zh-CN"/>
        </w:rPr>
      </w:r>
      <w:r>
        <w:rPr>
          <w:lang w:eastAsia="zh-CN"/>
        </w:rPr>
      </w:r>
    </w:p>
    <w:p>
      <w:pPr>
        <w:ind w:firstLine="0"/>
        <w:rPr>
          <w:lang w:eastAsia="zh-CN"/>
        </w:rPr>
      </w:pPr>
      <w:r>
        <w:rPr>
          <w:lang w:eastAsia="zh-CN"/>
        </w:rPr>
      </w:r>
      <w:r>
        <w:rPr>
          <w:lang w:eastAsia="zh-CN"/>
        </w:rPr>
      </w:r>
      <w:r>
        <w:rPr>
          <w:lang w:eastAsia="zh-CN"/>
        </w:rPr>
      </w:r>
    </w:p>
    <w:p>
      <w:pPr>
        <w:ind w:firstLine="0"/>
        <w:rPr>
          <w:lang w:eastAsia="zh-CN"/>
        </w:rPr>
      </w:pPr>
      <w:r>
        <w:rPr>
          <w:lang w:eastAsia="zh-CN"/>
        </w:rPr>
      </w:r>
      <w:r>
        <w:rPr>
          <w:lang w:eastAsia="zh-CN"/>
        </w:rPr>
      </w:r>
      <w:r>
        <w:rPr>
          <w:lang w:eastAsia="zh-CN"/>
        </w:rPr>
      </w:r>
    </w:p>
    <w:p>
      <w:pPr>
        <w:ind w:firstLine="0"/>
        <w:rPr>
          <w:lang w:eastAsia="zh-CN"/>
        </w:rPr>
      </w:pPr>
      <w:r>
        <w:rPr>
          <w:lang w:eastAsia="zh-CN"/>
        </w:rPr>
      </w:r>
      <w:r>
        <w:rPr>
          <w:lang w:eastAsia="zh-CN"/>
        </w:rPr>
      </w:r>
      <w:r>
        <w:rPr>
          <w:lang w:eastAsia="zh-CN"/>
        </w:rPr>
      </w:r>
    </w:p>
    <w:p>
      <w:pPr>
        <w:ind w:firstLine="0"/>
        <w:rPr>
          <w:lang w:eastAsia="zh-CN"/>
        </w:rPr>
      </w:pPr>
      <w:r>
        <w:rPr>
          <w:lang w:eastAsia="zh-CN"/>
        </w:rPr>
      </w:r>
      <w:r>
        <w:rPr>
          <w:lang w:eastAsia="zh-CN"/>
        </w:rPr>
      </w:r>
      <w:r>
        <w:rPr>
          <w:lang w:eastAsia="zh-CN"/>
        </w:rPr>
      </w:r>
    </w:p>
    <w:p>
      <w:pPr>
        <w:ind w:firstLine="0"/>
        <w:jc w:val="left"/>
        <w:rPr>
          <w:lang w:eastAsia="zh-CN"/>
        </w:rPr>
        <w:sectPr>
          <w:footnotePr/>
          <w:endnotePr/>
          <w:type w:val="nextPage"/>
          <w:pgSz w:w="11905" w:h="16837" w:orient="portrait"/>
          <w:pgMar w:top="709" w:right="567" w:bottom="709" w:left="1134" w:header="567" w:footer="567" w:gutter="0"/>
          <w:cols w:num="1" w:sep="0" w:space="720" w:equalWidth="1"/>
          <w:docGrid w:linePitch="360"/>
        </w:sectPr>
      </w:pPr>
      <w:r>
        <w:rPr>
          <w:lang w:eastAsia="zh-CN"/>
        </w:rPr>
      </w:r>
      <w:r>
        <w:rPr>
          <w:lang w:eastAsia="zh-CN"/>
        </w:rPr>
      </w:r>
      <w:r>
        <w:rPr>
          <w:lang w:eastAsia="zh-CN"/>
        </w:rPr>
      </w:r>
    </w:p>
    <w:p>
      <w:pPr>
        <w:ind w:firstLine="0"/>
        <w:jc w:val="right"/>
        <w:rPr>
          <w:lang w:eastAsia="zh-CN"/>
        </w:rPr>
      </w:pPr>
      <w:r>
        <w:rPr>
          <w:lang w:eastAsia="zh-CN"/>
        </w:rPr>
        <w:t xml:space="preserve">Приложение № 2</w:t>
      </w:r>
      <w:r>
        <w:rPr>
          <w:lang w:eastAsia="zh-CN"/>
        </w:rPr>
      </w:r>
      <w:r>
        <w:rPr>
          <w:lang w:eastAsia="zh-CN"/>
        </w:rPr>
      </w:r>
    </w:p>
    <w:p>
      <w:pPr>
        <w:ind w:firstLine="0"/>
        <w:jc w:val="right"/>
        <w:rPr>
          <w:lang w:eastAsia="zh-CN"/>
        </w:rPr>
      </w:pPr>
      <w:r>
        <w:rPr>
          <w:lang w:eastAsia="zh-CN"/>
        </w:rPr>
        <w:t xml:space="preserve">к Порядку</w:t>
      </w:r>
      <w:r>
        <w:rPr>
          <w:lang w:eastAsia="zh-CN"/>
        </w:rPr>
      </w:r>
      <w:r>
        <w:rPr>
          <w:lang w:eastAsia="zh-CN"/>
        </w:rPr>
      </w:r>
    </w:p>
    <w:p>
      <w:pPr>
        <w:ind w:firstLine="0"/>
        <w:jc w:val="left"/>
        <w:rPr>
          <w:lang w:eastAsia="zh-CN"/>
        </w:rPr>
      </w:pPr>
      <w:r>
        <w:rPr>
          <w:lang w:eastAsia="zh-CN"/>
        </w:rPr>
      </w:r>
      <w:r>
        <w:rPr>
          <w:lang w:eastAsia="zh-CN"/>
        </w:rPr>
      </w:r>
      <w:r>
        <w:rPr>
          <w:lang w:eastAsia="zh-CN"/>
        </w:rPr>
      </w:r>
    </w:p>
    <w:p>
      <w:pPr>
        <w:ind w:firstLine="0"/>
        <w:jc w:val="center"/>
        <w:rPr>
          <w:lang w:eastAsia="zh-CN"/>
        </w:rPr>
      </w:pPr>
      <w:r>
        <w:rPr>
          <w:lang w:eastAsia="zh-CN"/>
        </w:rPr>
        <w:t xml:space="preserve">Сведения, подтверждающие расходы Получателя субсидии</w:t>
      </w:r>
      <w:r>
        <w:rPr>
          <w:lang w:eastAsia="zh-CN"/>
        </w:rPr>
      </w:r>
      <w:r>
        <w:rPr>
          <w:lang w:eastAsia="zh-CN"/>
        </w:rPr>
      </w:r>
    </w:p>
    <w:p>
      <w:pPr>
        <w:ind w:firstLine="0"/>
        <w:jc w:val="center"/>
        <w:rPr>
          <w:lang w:eastAsia="zh-CN"/>
        </w:rPr>
      </w:pPr>
      <w:r>
        <w:rPr>
          <w:lang w:eastAsia="zh-CN"/>
        </w:rPr>
      </w:r>
      <w:r>
        <w:rPr>
          <w:lang w:eastAsia="zh-CN"/>
        </w:rPr>
      </w:r>
      <w:r>
        <w:rPr>
          <w:lang w:eastAsia="zh-CN"/>
        </w:rPr>
      </w:r>
    </w:p>
    <w:tbl>
      <w:tblPr>
        <w:tblW w:w="10060" w:type="dxa"/>
        <w:tblLook w:val="04A0" w:firstRow="1" w:lastRow="0" w:firstColumn="1" w:lastColumn="0" w:noHBand="0" w:noVBand="1"/>
      </w:tblPr>
      <w:tblGrid>
        <w:gridCol w:w="594"/>
        <w:gridCol w:w="2510"/>
        <w:gridCol w:w="1523"/>
        <w:gridCol w:w="1523"/>
        <w:gridCol w:w="1186"/>
        <w:gridCol w:w="1291"/>
        <w:gridCol w:w="1433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" w:type="dxa"/>
            <w:textDirection w:val="lrTb"/>
            <w:noWrap w:val="false"/>
          </w:tcPr>
          <w:p>
            <w:pPr>
              <w:ind w:firstLine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 xml:space="preserve">№ п/п</w:t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0" w:type="dxa"/>
            <w:textDirection w:val="lrTb"/>
            <w:noWrap w:val="false"/>
          </w:tcPr>
          <w:p>
            <w:pPr>
              <w:ind w:firstLine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 xml:space="preserve">Продавец/</w:t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  <w:p>
            <w:pPr>
              <w:ind w:firstLine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 xml:space="preserve">Поставщик</w:t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3" w:type="dxa"/>
            <w:textDirection w:val="lrTb"/>
            <w:noWrap w:val="false"/>
          </w:tcPr>
          <w:p>
            <w:pPr>
              <w:ind w:firstLine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 xml:space="preserve">Дата, номер договора, УПД (накладной)</w:t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3" w:type="dxa"/>
            <w:textDirection w:val="lrTb"/>
            <w:noWrap w:val="false"/>
          </w:tcPr>
          <w:p>
            <w:pPr>
              <w:ind w:firstLine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 xml:space="preserve">Сумма по УПД (накладной)</w:t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  <w:p>
            <w:pPr>
              <w:ind w:firstLine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 xml:space="preserve">(руб.)</w:t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6" w:type="dxa"/>
            <w:textDirection w:val="lrTb"/>
            <w:noWrap w:val="false"/>
          </w:tcPr>
          <w:p>
            <w:pPr>
              <w:ind w:firstLine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 xml:space="preserve">Дата, номер платежного поручения</w:t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1" w:type="dxa"/>
            <w:textDirection w:val="lrTb"/>
            <w:noWrap w:val="false"/>
          </w:tcPr>
          <w:p>
            <w:pPr>
              <w:ind w:firstLine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 xml:space="preserve">Сумма платежного поручения (руб.)</w:t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3" w:type="dxa"/>
            <w:textDirection w:val="lrTb"/>
            <w:noWrap w:val="false"/>
          </w:tcPr>
          <w:p>
            <w:pPr>
              <w:ind w:firstLine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 xml:space="preserve">Сумма к возмещению (руб.)</w:t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" w:type="dxa"/>
            <w:textDirection w:val="lrTb"/>
            <w:noWrap w:val="false"/>
          </w:tcPr>
          <w:p>
            <w:pPr>
              <w:ind w:firstLine="0"/>
              <w:jc w:val="left"/>
              <w:rPr>
                <w:lang w:eastAsia="zh-CN"/>
              </w:rPr>
            </w:pPr>
            <w:r>
              <w:rPr>
                <w:lang w:eastAsia="zh-CN"/>
              </w:rPr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0" w:type="dxa"/>
            <w:textDirection w:val="lrTb"/>
            <w:noWrap w:val="false"/>
          </w:tcPr>
          <w:p>
            <w:pPr>
              <w:ind w:firstLine="0"/>
              <w:jc w:val="left"/>
              <w:rPr>
                <w:lang w:eastAsia="zh-CN"/>
              </w:rPr>
            </w:pPr>
            <w:r>
              <w:rPr>
                <w:lang w:eastAsia="zh-CN"/>
              </w:rPr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3" w:type="dxa"/>
            <w:textDirection w:val="lrTb"/>
            <w:noWrap w:val="false"/>
          </w:tcPr>
          <w:p>
            <w:pPr>
              <w:rPr>
                <w:lang w:eastAsia="zh-CN"/>
              </w:rPr>
            </w:pPr>
            <w:r>
              <w:rPr>
                <w:lang w:eastAsia="zh-CN"/>
              </w:rPr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3" w:type="dxa"/>
            <w:textDirection w:val="lrTb"/>
            <w:noWrap w:val="false"/>
          </w:tcPr>
          <w:p>
            <w:pPr>
              <w:ind w:firstLine="0"/>
              <w:jc w:val="left"/>
              <w:rPr>
                <w:lang w:eastAsia="zh-CN"/>
              </w:rPr>
            </w:pPr>
            <w:r>
              <w:rPr>
                <w:lang w:eastAsia="zh-CN"/>
              </w:rPr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6" w:type="dxa"/>
            <w:textDirection w:val="lrTb"/>
            <w:noWrap w:val="false"/>
          </w:tcPr>
          <w:p>
            <w:pPr>
              <w:ind w:firstLine="0"/>
              <w:jc w:val="left"/>
              <w:rPr>
                <w:lang w:eastAsia="zh-CN"/>
              </w:rPr>
            </w:pPr>
            <w:r>
              <w:rPr>
                <w:lang w:eastAsia="zh-CN"/>
              </w:rPr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1" w:type="dxa"/>
            <w:textDirection w:val="lrTb"/>
            <w:noWrap w:val="false"/>
          </w:tcPr>
          <w:p>
            <w:pPr>
              <w:ind w:firstLine="0"/>
              <w:jc w:val="left"/>
              <w:rPr>
                <w:lang w:eastAsia="zh-CN"/>
              </w:rPr>
            </w:pPr>
            <w:r>
              <w:rPr>
                <w:lang w:eastAsia="zh-CN"/>
              </w:rPr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3" w:type="dxa"/>
            <w:textDirection w:val="lrTb"/>
            <w:noWrap w:val="false"/>
          </w:tcPr>
          <w:p>
            <w:pPr>
              <w:rPr>
                <w:lang w:eastAsia="zh-CN"/>
              </w:rPr>
            </w:pPr>
            <w:r>
              <w:rPr>
                <w:lang w:eastAsia="zh-CN"/>
              </w:rPr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</w:tr>
    </w:tbl>
    <w:p>
      <w:pPr>
        <w:ind w:firstLine="0"/>
        <w:jc w:val="left"/>
        <w:rPr>
          <w:lang w:eastAsia="zh-CN"/>
        </w:rPr>
      </w:pPr>
      <w:r>
        <w:rPr>
          <w:lang w:eastAsia="zh-CN"/>
        </w:rPr>
      </w:r>
      <w:r>
        <w:rPr>
          <w:lang w:eastAsia="zh-CN"/>
        </w:rPr>
      </w:r>
      <w:r>
        <w:rPr>
          <w:lang w:eastAsia="zh-CN"/>
        </w:rPr>
      </w:r>
    </w:p>
    <w:p>
      <w:pPr>
        <w:ind w:firstLine="0"/>
        <w:jc w:val="left"/>
        <w:rPr>
          <w:lang w:eastAsia="zh-CN"/>
        </w:rPr>
      </w:pPr>
      <w:r>
        <w:rPr>
          <w:lang w:eastAsia="zh-CN"/>
        </w:rPr>
        <w:t xml:space="preserve">Руководитель частной образовательной организации ________________/_________________/</w:t>
      </w:r>
      <w:r>
        <w:rPr>
          <w:lang w:eastAsia="zh-CN"/>
        </w:rPr>
      </w:r>
      <w:r>
        <w:rPr>
          <w:lang w:eastAsia="zh-CN"/>
        </w:rPr>
      </w:r>
    </w:p>
    <w:p>
      <w:pPr>
        <w:ind w:left="4956" w:firstLine="708"/>
        <w:jc w:val="left"/>
        <w:rPr>
          <w:lang w:eastAsia="zh-CN"/>
        </w:rPr>
      </w:pPr>
      <w:r>
        <w:rPr>
          <w:lang w:eastAsia="zh-CN"/>
        </w:rPr>
        <w:t xml:space="preserve">(</w:t>
      </w:r>
      <w:r>
        <w:rPr>
          <w:lang w:eastAsia="zh-CN"/>
        </w:rPr>
        <w:t xml:space="preserve">подпись)   </w:t>
      </w:r>
      <w:r>
        <w:rPr>
          <w:lang w:eastAsia="zh-CN"/>
        </w:rPr>
        <w:t xml:space="preserve">                (расшифровка подписи)</w:t>
      </w:r>
      <w:r>
        <w:rPr>
          <w:lang w:eastAsia="zh-CN"/>
        </w:rPr>
      </w:r>
      <w:r>
        <w:rPr>
          <w:lang w:eastAsia="zh-CN"/>
        </w:rPr>
      </w:r>
    </w:p>
    <w:p>
      <w:pPr>
        <w:ind w:firstLine="0"/>
        <w:jc w:val="right"/>
        <w:rPr>
          <w:lang w:eastAsia="zh-CN"/>
        </w:rPr>
      </w:pPr>
      <w:r>
        <w:rPr>
          <w:lang w:eastAsia="zh-CN"/>
        </w:rPr>
      </w:r>
      <w:r>
        <w:rPr>
          <w:lang w:eastAsia="zh-CN"/>
        </w:rPr>
      </w:r>
      <w:r>
        <w:rPr>
          <w:lang w:eastAsia="zh-CN"/>
        </w:rPr>
      </w:r>
    </w:p>
    <w:p>
      <w:pPr>
        <w:ind w:firstLine="0"/>
        <w:jc w:val="right"/>
        <w:rPr>
          <w:lang w:eastAsia="zh-CN"/>
        </w:rPr>
      </w:pPr>
      <w:r>
        <w:rPr>
          <w:lang w:eastAsia="zh-CN"/>
        </w:rPr>
      </w:r>
      <w:r>
        <w:rPr>
          <w:lang w:eastAsia="zh-CN"/>
        </w:rPr>
      </w:r>
      <w:r>
        <w:rPr>
          <w:lang w:eastAsia="zh-CN"/>
        </w:rPr>
      </w:r>
    </w:p>
    <w:p>
      <w:pPr>
        <w:ind w:firstLine="0"/>
        <w:jc w:val="left"/>
        <w:rPr>
          <w:lang w:eastAsia="zh-CN"/>
        </w:rPr>
      </w:pPr>
      <w:r>
        <w:rPr>
          <w:lang w:eastAsia="zh-CN"/>
        </w:rPr>
        <w:t xml:space="preserve">Главный бухгалтер       ________________/_________________/</w:t>
      </w:r>
      <w:r>
        <w:rPr>
          <w:lang w:eastAsia="zh-CN"/>
        </w:rPr>
      </w:r>
      <w:r>
        <w:rPr>
          <w:lang w:eastAsia="zh-CN"/>
        </w:rPr>
      </w:r>
    </w:p>
    <w:p>
      <w:pPr>
        <w:ind w:firstLine="0"/>
        <w:jc w:val="left"/>
        <w:rPr>
          <w:lang w:eastAsia="zh-CN"/>
        </w:rPr>
      </w:pPr>
      <w:r>
        <w:rPr>
          <w:lang w:eastAsia="zh-CN"/>
        </w:rPr>
        <w:t xml:space="preserve">                                           (</w:t>
      </w:r>
      <w:r>
        <w:rPr>
          <w:lang w:eastAsia="zh-CN"/>
        </w:rPr>
        <w:t xml:space="preserve">подпись)   </w:t>
      </w:r>
      <w:r>
        <w:rPr>
          <w:lang w:eastAsia="zh-CN"/>
        </w:rPr>
        <w:t xml:space="preserve">            (расшифровка подписи)</w:t>
      </w:r>
      <w:r>
        <w:rPr>
          <w:lang w:eastAsia="zh-CN"/>
        </w:rPr>
      </w:r>
      <w:r>
        <w:rPr>
          <w:lang w:eastAsia="zh-CN"/>
        </w:rPr>
      </w:r>
    </w:p>
    <w:p>
      <w:pPr>
        <w:ind w:firstLine="0"/>
        <w:jc w:val="left"/>
        <w:rPr>
          <w:lang w:eastAsia="zh-CN"/>
        </w:rPr>
      </w:pPr>
      <w:r>
        <w:rPr>
          <w:lang w:eastAsia="zh-CN"/>
        </w:rPr>
      </w:r>
      <w:r>
        <w:rPr>
          <w:lang w:eastAsia="zh-CN"/>
        </w:rPr>
      </w:r>
      <w:r>
        <w:rPr>
          <w:lang w:eastAsia="zh-CN"/>
        </w:rPr>
      </w:r>
    </w:p>
    <w:p>
      <w:pPr>
        <w:ind w:firstLine="0"/>
        <w:jc w:val="left"/>
        <w:rPr>
          <w:lang w:eastAsia="zh-CN"/>
        </w:rPr>
      </w:pPr>
      <w:r>
        <w:rPr>
          <w:lang w:eastAsia="zh-CN"/>
        </w:rPr>
      </w:r>
      <w:r>
        <w:rPr>
          <w:lang w:eastAsia="zh-CN"/>
        </w:rPr>
      </w:r>
      <w:r>
        <w:rPr>
          <w:lang w:eastAsia="zh-CN"/>
        </w:rPr>
      </w:r>
    </w:p>
    <w:p>
      <w:pPr>
        <w:ind w:firstLine="0"/>
        <w:jc w:val="left"/>
        <w:rPr>
          <w:lang w:eastAsia="zh-CN"/>
        </w:rPr>
      </w:pPr>
      <w:r>
        <w:rPr>
          <w:lang w:eastAsia="zh-CN"/>
        </w:rPr>
        <w:t xml:space="preserve">М.П.    (при наличии)    </w:t>
      </w:r>
      <w:r>
        <w:rPr>
          <w:lang w:eastAsia="zh-CN"/>
        </w:rPr>
      </w:r>
      <w:r>
        <w:rPr>
          <w:lang w:eastAsia="zh-CN"/>
        </w:rPr>
      </w:r>
    </w:p>
    <w:p>
      <w:pPr>
        <w:ind w:firstLine="0"/>
        <w:jc w:val="left"/>
        <w:rPr>
          <w:lang w:eastAsia="zh-CN"/>
        </w:rPr>
      </w:pPr>
      <w:r>
        <w:rPr>
          <w:lang w:eastAsia="zh-CN"/>
        </w:rPr>
      </w:r>
      <w:r>
        <w:rPr>
          <w:lang w:eastAsia="zh-CN"/>
        </w:rPr>
      </w:r>
      <w:r>
        <w:rPr>
          <w:lang w:eastAsia="zh-CN"/>
        </w:rPr>
      </w:r>
    </w:p>
    <w:p>
      <w:pPr>
        <w:ind w:firstLine="0"/>
        <w:jc w:val="left"/>
        <w:rPr>
          <w:lang w:eastAsia="zh-CN"/>
        </w:rPr>
      </w:pPr>
      <w:r>
        <w:rPr>
          <w:lang w:eastAsia="zh-CN"/>
        </w:rPr>
      </w:r>
      <w:r>
        <w:rPr>
          <w:lang w:eastAsia="zh-CN"/>
        </w:rPr>
      </w:r>
      <w:r>
        <w:rPr>
          <w:lang w:eastAsia="zh-CN"/>
        </w:rPr>
      </w:r>
    </w:p>
    <w:p>
      <w:pPr>
        <w:ind w:firstLine="0"/>
        <w:jc w:val="left"/>
        <w:rPr>
          <w:lang w:eastAsia="zh-CN"/>
        </w:rPr>
      </w:pPr>
      <w:r>
        <w:rPr>
          <w:lang w:eastAsia="zh-CN"/>
        </w:rPr>
        <w:t xml:space="preserve">Дата ______________</w:t>
      </w:r>
      <w:r>
        <w:rPr>
          <w:lang w:eastAsia="zh-CN"/>
        </w:rPr>
      </w:r>
      <w:r>
        <w:rPr>
          <w:lang w:eastAsia="zh-CN"/>
        </w:rPr>
      </w:r>
    </w:p>
    <w:p>
      <w:pPr>
        <w:ind w:firstLine="0"/>
        <w:jc w:val="center"/>
        <w:tabs>
          <w:tab w:val="left" w:pos="1134" w:leader="none"/>
          <w:tab w:val="left" w:pos="3174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sectPr>
      <w:footnotePr/>
      <w:endnotePr/>
      <w:type w:val="continuous"/>
      <w:pgSz w:w="11907" w:h="16834" w:orient="portrait"/>
      <w:pgMar w:top="567" w:right="567" w:bottom="567" w:left="1134" w:header="289" w:footer="289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993785597"/>
      <w:docPartObj>
        <w:docPartGallery w:val="Page Numbers (Top of Page)"/>
        <w:docPartUnique w:val="true"/>
      </w:docPartObj>
      <w:rPr/>
    </w:sdtPr>
    <w:sdtContent>
      <w:p>
        <w:pPr>
          <w:pStyle w:val="917"/>
          <w:jc w:val="center"/>
          <w:rPr>
            <w:szCs w:val="28"/>
          </w:rPr>
        </w:pPr>
        <w:r>
          <w:rPr>
            <w:szCs w:val="28"/>
          </w:rPr>
          <w:fldChar w:fldCharType="begin"/>
        </w:r>
        <w:r>
          <w:rPr>
            <w:szCs w:val="28"/>
          </w:rPr>
          <w:instrText xml:space="preserve">PAGE   \* MERGEFORMAT</w:instrText>
        </w:r>
        <w:r>
          <w:rPr>
            <w:szCs w:val="28"/>
          </w:rPr>
          <w:fldChar w:fldCharType="separate"/>
        </w:r>
        <w:r>
          <w:rPr>
            <w:szCs w:val="28"/>
          </w:rPr>
          <w:t xml:space="preserve">25</w:t>
        </w:r>
        <w:r>
          <w:rPr>
            <w:szCs w:val="28"/>
          </w:rPr>
          <w:fldChar w:fldCharType="end"/>
        </w:r>
        <w:r>
          <w:rPr>
            <w:szCs w:val="28"/>
          </w:rPr>
        </w:r>
        <w:r>
          <w:rPr>
            <w:szCs w:val="28"/>
          </w:rPr>
        </w:r>
      </w:p>
    </w:sdtContent>
  </w:sdt>
  <w:p>
    <w:pPr>
      <w:pStyle w:val="917"/>
      <w:rPr>
        <w:szCs w:val="28"/>
      </w:rPr>
    </w:pPr>
    <w:r>
      <w:rPr>
        <w:szCs w:val="28"/>
      </w:rPr>
    </w:r>
    <w:r>
      <w:rPr>
        <w:szCs w:val="28"/>
      </w:rPr>
    </w:r>
    <w:r>
      <w:rPr>
        <w:szCs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bullet"/>
      <w:isLgl w:val="false"/>
      <w:suff w:val="tab"/>
      <w:lvlText w:val=""/>
      <w:lvlJc w:val="left"/>
      <w:pPr>
        <w:ind w:left="1080" w:hanging="360"/>
        <w:tabs>
          <w:tab w:val="num" w:pos="108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7177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2"/>
      <w:numFmt w:val="bullet"/>
      <w:isLgl w:val="false"/>
      <w:suff w:val="tab"/>
      <w:lvlText w:val=""/>
      <w:lvlJc w:val="left"/>
      <w:pPr>
        <w:ind w:left="1080" w:hanging="360"/>
        <w:tabs>
          <w:tab w:val="num" w:pos="108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lef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lef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6480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0" w:hanging="510"/>
        <w:tabs>
          <w:tab w:val="num" w:pos="51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  <w:tabs>
          <w:tab w:val="num" w:pos="45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decimal"/>
      <w:isLgl w:val="false"/>
      <w:suff w:val="space"/>
      <w:lvlText w:val="%1)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22"/>
  </w:num>
  <w:num w:numId="2">
    <w:abstractNumId w:val="13"/>
  </w:num>
  <w:num w:numId="3">
    <w:abstractNumId w:val="3"/>
  </w:num>
  <w:num w:numId="4">
    <w:abstractNumId w:val="0"/>
  </w:num>
  <w:num w:numId="5">
    <w:abstractNumId w:val="11"/>
  </w:num>
  <w:num w:numId="6">
    <w:abstractNumId w:val="5"/>
  </w:num>
  <w:num w:numId="7">
    <w:abstractNumId w:val="14"/>
  </w:num>
  <w:num w:numId="8">
    <w:abstractNumId w:val="8"/>
  </w:num>
  <w:num w:numId="9">
    <w:abstractNumId w:val="12"/>
  </w:num>
  <w:num w:numId="10">
    <w:abstractNumId w:val="20"/>
  </w:num>
  <w:num w:numId="11">
    <w:abstractNumId w:val="6"/>
  </w:num>
  <w:num w:numId="12">
    <w:abstractNumId w:val="23"/>
  </w:num>
  <w:num w:numId="13">
    <w:abstractNumId w:val="16"/>
  </w:num>
  <w:num w:numId="14">
    <w:abstractNumId w:val="10"/>
  </w:num>
  <w:num w:numId="15">
    <w:abstractNumId w:val="17"/>
  </w:num>
  <w:num w:numId="16">
    <w:abstractNumId w:val="7"/>
  </w:num>
  <w:num w:numId="17">
    <w:abstractNumId w:val="18"/>
  </w:num>
  <w:num w:numId="18">
    <w:abstractNumId w:val="19"/>
  </w:num>
  <w:num w:numId="19">
    <w:abstractNumId w:val="15"/>
  </w:num>
  <w:num w:numId="20">
    <w:abstractNumId w:val="24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21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2">
    <w:name w:val="Heading 1 Char"/>
    <w:basedOn w:val="905"/>
    <w:link w:val="899"/>
    <w:uiPriority w:val="9"/>
    <w:rPr>
      <w:rFonts w:ascii="Arial" w:hAnsi="Arial" w:eastAsia="Arial" w:cs="Arial"/>
      <w:sz w:val="40"/>
      <w:szCs w:val="40"/>
    </w:rPr>
  </w:style>
  <w:style w:type="character" w:styleId="733">
    <w:name w:val="Heading 2 Char"/>
    <w:basedOn w:val="905"/>
    <w:link w:val="900"/>
    <w:uiPriority w:val="9"/>
    <w:rPr>
      <w:rFonts w:ascii="Arial" w:hAnsi="Arial" w:eastAsia="Arial" w:cs="Arial"/>
      <w:sz w:val="34"/>
    </w:rPr>
  </w:style>
  <w:style w:type="character" w:styleId="734">
    <w:name w:val="Heading 3 Char"/>
    <w:basedOn w:val="905"/>
    <w:link w:val="901"/>
    <w:uiPriority w:val="9"/>
    <w:rPr>
      <w:rFonts w:ascii="Arial" w:hAnsi="Arial" w:eastAsia="Arial" w:cs="Arial"/>
      <w:sz w:val="30"/>
      <w:szCs w:val="30"/>
    </w:rPr>
  </w:style>
  <w:style w:type="character" w:styleId="735">
    <w:name w:val="Heading 4 Char"/>
    <w:basedOn w:val="905"/>
    <w:link w:val="902"/>
    <w:uiPriority w:val="9"/>
    <w:rPr>
      <w:rFonts w:ascii="Arial" w:hAnsi="Arial" w:eastAsia="Arial" w:cs="Arial"/>
      <w:b/>
      <w:bCs/>
      <w:sz w:val="26"/>
      <w:szCs w:val="26"/>
    </w:rPr>
  </w:style>
  <w:style w:type="character" w:styleId="736">
    <w:name w:val="Heading 5 Char"/>
    <w:basedOn w:val="905"/>
    <w:link w:val="903"/>
    <w:uiPriority w:val="9"/>
    <w:rPr>
      <w:rFonts w:ascii="Arial" w:hAnsi="Arial" w:eastAsia="Arial" w:cs="Arial"/>
      <w:b/>
      <w:bCs/>
      <w:sz w:val="24"/>
      <w:szCs w:val="24"/>
    </w:rPr>
  </w:style>
  <w:style w:type="character" w:styleId="737">
    <w:name w:val="Heading 6 Char"/>
    <w:basedOn w:val="905"/>
    <w:link w:val="904"/>
    <w:uiPriority w:val="9"/>
    <w:rPr>
      <w:rFonts w:ascii="Arial" w:hAnsi="Arial" w:eastAsia="Arial" w:cs="Arial"/>
      <w:b/>
      <w:bCs/>
      <w:sz w:val="22"/>
      <w:szCs w:val="22"/>
    </w:rPr>
  </w:style>
  <w:style w:type="paragraph" w:styleId="738">
    <w:name w:val="Heading 7"/>
    <w:basedOn w:val="898"/>
    <w:next w:val="898"/>
    <w:link w:val="73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9">
    <w:name w:val="Heading 7 Char"/>
    <w:basedOn w:val="905"/>
    <w:link w:val="73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0">
    <w:name w:val="Heading 8"/>
    <w:basedOn w:val="898"/>
    <w:next w:val="898"/>
    <w:link w:val="74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1">
    <w:name w:val="Heading 8 Char"/>
    <w:basedOn w:val="905"/>
    <w:link w:val="740"/>
    <w:uiPriority w:val="9"/>
    <w:rPr>
      <w:rFonts w:ascii="Arial" w:hAnsi="Arial" w:eastAsia="Arial" w:cs="Arial"/>
      <w:i/>
      <w:iCs/>
      <w:sz w:val="22"/>
      <w:szCs w:val="22"/>
    </w:rPr>
  </w:style>
  <w:style w:type="paragraph" w:styleId="742">
    <w:name w:val="Heading 9"/>
    <w:basedOn w:val="898"/>
    <w:next w:val="898"/>
    <w:link w:val="74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3">
    <w:name w:val="Heading 9 Char"/>
    <w:basedOn w:val="905"/>
    <w:link w:val="742"/>
    <w:uiPriority w:val="9"/>
    <w:rPr>
      <w:rFonts w:ascii="Arial" w:hAnsi="Arial" w:eastAsia="Arial" w:cs="Arial"/>
      <w:i/>
      <w:iCs/>
      <w:sz w:val="21"/>
      <w:szCs w:val="21"/>
    </w:rPr>
  </w:style>
  <w:style w:type="paragraph" w:styleId="744">
    <w:name w:val="No Spacing"/>
    <w:uiPriority w:val="1"/>
    <w:qFormat/>
    <w:pPr>
      <w:spacing w:before="0" w:after="0" w:line="240" w:lineRule="auto"/>
    </w:pPr>
  </w:style>
  <w:style w:type="paragraph" w:styleId="745">
    <w:name w:val="Title"/>
    <w:basedOn w:val="898"/>
    <w:next w:val="898"/>
    <w:link w:val="74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6">
    <w:name w:val="Title Char"/>
    <w:basedOn w:val="905"/>
    <w:link w:val="745"/>
    <w:uiPriority w:val="10"/>
    <w:rPr>
      <w:sz w:val="48"/>
      <w:szCs w:val="48"/>
    </w:rPr>
  </w:style>
  <w:style w:type="paragraph" w:styleId="747">
    <w:name w:val="Subtitle"/>
    <w:basedOn w:val="898"/>
    <w:next w:val="898"/>
    <w:link w:val="748"/>
    <w:uiPriority w:val="11"/>
    <w:qFormat/>
    <w:pPr>
      <w:spacing w:before="200" w:after="200"/>
    </w:pPr>
    <w:rPr>
      <w:sz w:val="24"/>
      <w:szCs w:val="24"/>
    </w:rPr>
  </w:style>
  <w:style w:type="character" w:styleId="748">
    <w:name w:val="Subtitle Char"/>
    <w:basedOn w:val="905"/>
    <w:link w:val="747"/>
    <w:uiPriority w:val="11"/>
    <w:rPr>
      <w:sz w:val="24"/>
      <w:szCs w:val="24"/>
    </w:rPr>
  </w:style>
  <w:style w:type="paragraph" w:styleId="749">
    <w:name w:val="Quote"/>
    <w:basedOn w:val="898"/>
    <w:next w:val="898"/>
    <w:link w:val="750"/>
    <w:uiPriority w:val="29"/>
    <w:qFormat/>
    <w:pPr>
      <w:ind w:left="720" w:right="720"/>
    </w:pPr>
    <w:rPr>
      <w:i/>
    </w:rPr>
  </w:style>
  <w:style w:type="character" w:styleId="750">
    <w:name w:val="Quote Char"/>
    <w:link w:val="749"/>
    <w:uiPriority w:val="29"/>
    <w:rPr>
      <w:i/>
    </w:rPr>
  </w:style>
  <w:style w:type="paragraph" w:styleId="751">
    <w:name w:val="Intense Quote"/>
    <w:basedOn w:val="898"/>
    <w:next w:val="898"/>
    <w:link w:val="75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2">
    <w:name w:val="Intense Quote Char"/>
    <w:link w:val="751"/>
    <w:uiPriority w:val="30"/>
    <w:rPr>
      <w:i/>
    </w:rPr>
  </w:style>
  <w:style w:type="character" w:styleId="753">
    <w:name w:val="Header Char"/>
    <w:basedOn w:val="905"/>
    <w:link w:val="917"/>
    <w:uiPriority w:val="99"/>
  </w:style>
  <w:style w:type="character" w:styleId="754">
    <w:name w:val="Footer Char"/>
    <w:basedOn w:val="905"/>
    <w:link w:val="919"/>
    <w:uiPriority w:val="99"/>
  </w:style>
  <w:style w:type="character" w:styleId="755">
    <w:name w:val="Caption Char"/>
    <w:basedOn w:val="905"/>
    <w:link w:val="912"/>
    <w:uiPriority w:val="35"/>
    <w:rPr>
      <w:b/>
      <w:bCs/>
      <w:color w:val="4f81bd" w:themeColor="accent1"/>
      <w:sz w:val="18"/>
      <w:szCs w:val="18"/>
    </w:rPr>
  </w:style>
  <w:style w:type="table" w:styleId="756">
    <w:name w:val="Table Grid Light"/>
    <w:basedOn w:val="90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7">
    <w:name w:val="Plain Table 1"/>
    <w:basedOn w:val="90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8">
    <w:name w:val="Plain Table 2"/>
    <w:basedOn w:val="90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9">
    <w:name w:val="Plain Table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0">
    <w:name w:val="Plain Table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Plain Table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2">
    <w:name w:val="Grid Table 1 Light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1 Light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1 Light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1 Light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2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2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2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4"/>
    <w:basedOn w:val="9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4">
    <w:name w:val="Grid Table 4 - Accent 1"/>
    <w:basedOn w:val="9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5">
    <w:name w:val="Grid Table 4 - Accent 2"/>
    <w:basedOn w:val="9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6">
    <w:name w:val="Grid Table 4 - Accent 3"/>
    <w:basedOn w:val="9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7">
    <w:name w:val="Grid Table 4 - Accent 4"/>
    <w:basedOn w:val="9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8">
    <w:name w:val="Grid Table 4 - Accent 5"/>
    <w:basedOn w:val="9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9">
    <w:name w:val="Grid Table 4 - Accent 6"/>
    <w:basedOn w:val="9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0">
    <w:name w:val="Grid Table 5 Dark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1">
    <w:name w:val="Grid Table 5 Dark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92">
    <w:name w:val="Grid Table 5 Dark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93">
    <w:name w:val="Grid Table 5 Dark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94">
    <w:name w:val="Grid Table 5 Dark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95">
    <w:name w:val="Grid Table 5 Dark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96">
    <w:name w:val="Grid Table 5 Dark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97">
    <w:name w:val="Grid Table 6 Colorful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8">
    <w:name w:val="Grid Table 6 Colorful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9">
    <w:name w:val="Grid Table 6 Colorful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0">
    <w:name w:val="Grid Table 6 Colorful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1">
    <w:name w:val="Grid Table 6 Colorful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2">
    <w:name w:val="Grid Table 6 Colorful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3">
    <w:name w:val="Grid Table 6 Colorful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4">
    <w:name w:val="Grid Table 7 Colorful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7 Colorful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7 Colorful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7 Colorful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9">
    <w:name w:val="List Table 2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0">
    <w:name w:val="List Table 2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1">
    <w:name w:val="List Table 2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2">
    <w:name w:val="List Table 2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3">
    <w:name w:val="List Table 2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4">
    <w:name w:val="List Table 2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5">
    <w:name w:val="List Table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3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3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3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5 Dark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5 Dark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5 Dark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4">
    <w:name w:val="List Table 5 Dark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5">
    <w:name w:val="List Table 5 Dark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6">
    <w:name w:val="List Table 6 Colorful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7">
    <w:name w:val="List Table 6 Colorful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8">
    <w:name w:val="List Table 6 Colorful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9">
    <w:name w:val="List Table 6 Colorful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0">
    <w:name w:val="List Table 6 Colorful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1">
    <w:name w:val="List Table 6 Colorful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2">
    <w:name w:val="List Table 6 Colorful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3">
    <w:name w:val="List Table 7 Colorful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4">
    <w:name w:val="List Table 7 Colorful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55">
    <w:name w:val="List Table 7 Colorful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56">
    <w:name w:val="List Table 7 Colorful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57">
    <w:name w:val="List Table 7 Colorful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58">
    <w:name w:val="List Table 7 Colorful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59">
    <w:name w:val="List Table 7 Colorful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60">
    <w:name w:val="Lined - Accent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1">
    <w:name w:val="Lined - Accent 1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62">
    <w:name w:val="Lined - Accent 2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3">
    <w:name w:val="Lined - Accent 3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4">
    <w:name w:val="Lined - Accent 4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5">
    <w:name w:val="Lined - Accent 5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6">
    <w:name w:val="Lined - Accent 6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7">
    <w:name w:val="Bordered &amp; Lined - Accent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8">
    <w:name w:val="Bordered &amp; Lined - Accent 1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69">
    <w:name w:val="Bordered &amp; Lined - Accent 2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70">
    <w:name w:val="Bordered &amp; Lined - Accent 3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71">
    <w:name w:val="Bordered &amp; Lined - Accent 4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72">
    <w:name w:val="Bordered &amp; Lined - Accent 5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73">
    <w:name w:val="Bordered &amp; Lined - Accent 6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74">
    <w:name w:val="Bordered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5">
    <w:name w:val="Bordered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6">
    <w:name w:val="Bordered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7">
    <w:name w:val="Bordered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8">
    <w:name w:val="Bordered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9">
    <w:name w:val="Bordered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0">
    <w:name w:val="Bordered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81">
    <w:name w:val="footnote text"/>
    <w:basedOn w:val="898"/>
    <w:link w:val="882"/>
    <w:uiPriority w:val="99"/>
    <w:semiHidden/>
    <w:unhideWhenUsed/>
    <w:pPr>
      <w:spacing w:after="40" w:line="240" w:lineRule="auto"/>
    </w:pPr>
    <w:rPr>
      <w:sz w:val="18"/>
    </w:rPr>
  </w:style>
  <w:style w:type="character" w:styleId="882">
    <w:name w:val="Footnote Text Char"/>
    <w:link w:val="881"/>
    <w:uiPriority w:val="99"/>
    <w:rPr>
      <w:sz w:val="18"/>
    </w:rPr>
  </w:style>
  <w:style w:type="character" w:styleId="883">
    <w:name w:val="footnote reference"/>
    <w:basedOn w:val="905"/>
    <w:uiPriority w:val="99"/>
    <w:unhideWhenUsed/>
    <w:rPr>
      <w:vertAlign w:val="superscript"/>
    </w:rPr>
  </w:style>
  <w:style w:type="paragraph" w:styleId="884">
    <w:name w:val="endnote text"/>
    <w:basedOn w:val="898"/>
    <w:link w:val="885"/>
    <w:uiPriority w:val="99"/>
    <w:semiHidden/>
    <w:unhideWhenUsed/>
    <w:pPr>
      <w:spacing w:after="0" w:line="240" w:lineRule="auto"/>
    </w:pPr>
    <w:rPr>
      <w:sz w:val="20"/>
    </w:rPr>
  </w:style>
  <w:style w:type="character" w:styleId="885">
    <w:name w:val="Endnote Text Char"/>
    <w:link w:val="884"/>
    <w:uiPriority w:val="99"/>
    <w:rPr>
      <w:sz w:val="20"/>
    </w:rPr>
  </w:style>
  <w:style w:type="character" w:styleId="886">
    <w:name w:val="endnote reference"/>
    <w:basedOn w:val="905"/>
    <w:uiPriority w:val="99"/>
    <w:semiHidden/>
    <w:unhideWhenUsed/>
    <w:rPr>
      <w:vertAlign w:val="superscript"/>
    </w:rPr>
  </w:style>
  <w:style w:type="paragraph" w:styleId="887">
    <w:name w:val="toc 1"/>
    <w:basedOn w:val="898"/>
    <w:next w:val="898"/>
    <w:uiPriority w:val="39"/>
    <w:unhideWhenUsed/>
    <w:pPr>
      <w:ind w:left="0" w:right="0" w:firstLine="0"/>
      <w:spacing w:after="57"/>
    </w:pPr>
  </w:style>
  <w:style w:type="paragraph" w:styleId="888">
    <w:name w:val="toc 2"/>
    <w:basedOn w:val="898"/>
    <w:next w:val="898"/>
    <w:uiPriority w:val="39"/>
    <w:unhideWhenUsed/>
    <w:pPr>
      <w:ind w:left="283" w:right="0" w:firstLine="0"/>
      <w:spacing w:after="57"/>
    </w:pPr>
  </w:style>
  <w:style w:type="paragraph" w:styleId="889">
    <w:name w:val="toc 3"/>
    <w:basedOn w:val="898"/>
    <w:next w:val="898"/>
    <w:uiPriority w:val="39"/>
    <w:unhideWhenUsed/>
    <w:pPr>
      <w:ind w:left="567" w:right="0" w:firstLine="0"/>
      <w:spacing w:after="57"/>
    </w:pPr>
  </w:style>
  <w:style w:type="paragraph" w:styleId="890">
    <w:name w:val="toc 4"/>
    <w:basedOn w:val="898"/>
    <w:next w:val="898"/>
    <w:uiPriority w:val="39"/>
    <w:unhideWhenUsed/>
    <w:pPr>
      <w:ind w:left="850" w:right="0" w:firstLine="0"/>
      <w:spacing w:after="57"/>
    </w:pPr>
  </w:style>
  <w:style w:type="paragraph" w:styleId="891">
    <w:name w:val="toc 5"/>
    <w:basedOn w:val="898"/>
    <w:next w:val="898"/>
    <w:uiPriority w:val="39"/>
    <w:unhideWhenUsed/>
    <w:pPr>
      <w:ind w:left="1134" w:right="0" w:firstLine="0"/>
      <w:spacing w:after="57"/>
    </w:pPr>
  </w:style>
  <w:style w:type="paragraph" w:styleId="892">
    <w:name w:val="toc 6"/>
    <w:basedOn w:val="898"/>
    <w:next w:val="898"/>
    <w:uiPriority w:val="39"/>
    <w:unhideWhenUsed/>
    <w:pPr>
      <w:ind w:left="1417" w:right="0" w:firstLine="0"/>
      <w:spacing w:after="57"/>
    </w:pPr>
  </w:style>
  <w:style w:type="paragraph" w:styleId="893">
    <w:name w:val="toc 7"/>
    <w:basedOn w:val="898"/>
    <w:next w:val="898"/>
    <w:uiPriority w:val="39"/>
    <w:unhideWhenUsed/>
    <w:pPr>
      <w:ind w:left="1701" w:right="0" w:firstLine="0"/>
      <w:spacing w:after="57"/>
    </w:pPr>
  </w:style>
  <w:style w:type="paragraph" w:styleId="894">
    <w:name w:val="toc 8"/>
    <w:basedOn w:val="898"/>
    <w:next w:val="898"/>
    <w:uiPriority w:val="39"/>
    <w:unhideWhenUsed/>
    <w:pPr>
      <w:ind w:left="1984" w:right="0" w:firstLine="0"/>
      <w:spacing w:after="57"/>
    </w:pPr>
  </w:style>
  <w:style w:type="paragraph" w:styleId="895">
    <w:name w:val="toc 9"/>
    <w:basedOn w:val="898"/>
    <w:next w:val="898"/>
    <w:uiPriority w:val="39"/>
    <w:unhideWhenUsed/>
    <w:pPr>
      <w:ind w:left="2268" w:right="0" w:firstLine="0"/>
      <w:spacing w:after="57"/>
    </w:pPr>
  </w:style>
  <w:style w:type="paragraph" w:styleId="896">
    <w:name w:val="TOC Heading"/>
    <w:uiPriority w:val="39"/>
    <w:unhideWhenUsed/>
  </w:style>
  <w:style w:type="paragraph" w:styleId="897">
    <w:name w:val="table of figures"/>
    <w:basedOn w:val="898"/>
    <w:next w:val="898"/>
    <w:uiPriority w:val="99"/>
    <w:unhideWhenUsed/>
    <w:pPr>
      <w:spacing w:after="0" w:afterAutospacing="0"/>
    </w:pPr>
  </w:style>
  <w:style w:type="paragraph" w:styleId="898" w:default="1">
    <w:name w:val="Normal"/>
    <w:qFormat/>
    <w:pPr>
      <w:ind w:firstLine="720"/>
      <w:jc w:val="both"/>
    </w:pPr>
    <w:rPr>
      <w:sz w:val="28"/>
    </w:rPr>
  </w:style>
  <w:style w:type="paragraph" w:styleId="899">
    <w:name w:val="Heading 1"/>
    <w:basedOn w:val="898"/>
    <w:next w:val="898"/>
    <w:qFormat/>
    <w:pPr>
      <w:ind w:firstLine="426"/>
      <w:keepNext/>
      <w:outlineLvl w:val="0"/>
    </w:pPr>
  </w:style>
  <w:style w:type="paragraph" w:styleId="900">
    <w:name w:val="Heading 2"/>
    <w:basedOn w:val="898"/>
    <w:next w:val="898"/>
    <w:qFormat/>
    <w:pPr>
      <w:keepNext/>
      <w:outlineLvl w:val="1"/>
    </w:pPr>
  </w:style>
  <w:style w:type="paragraph" w:styleId="901">
    <w:name w:val="Heading 3"/>
    <w:basedOn w:val="898"/>
    <w:next w:val="898"/>
    <w:qFormat/>
    <w:pPr>
      <w:keepNext/>
      <w:outlineLvl w:val="2"/>
    </w:pPr>
  </w:style>
  <w:style w:type="paragraph" w:styleId="902">
    <w:name w:val="Heading 4"/>
    <w:basedOn w:val="898"/>
    <w:next w:val="898"/>
    <w:qFormat/>
    <w:pPr>
      <w:ind w:firstLine="851"/>
      <w:keepNext/>
      <w:outlineLvl w:val="3"/>
    </w:pPr>
  </w:style>
  <w:style w:type="paragraph" w:styleId="903">
    <w:name w:val="Heading 5"/>
    <w:basedOn w:val="898"/>
    <w:next w:val="898"/>
    <w:qFormat/>
    <w:pPr>
      <w:keepNext/>
      <w:outlineLvl w:val="4"/>
    </w:pPr>
    <w:rPr>
      <w:sz w:val="24"/>
    </w:rPr>
  </w:style>
  <w:style w:type="paragraph" w:styleId="904">
    <w:name w:val="Heading 6"/>
    <w:basedOn w:val="898"/>
    <w:next w:val="898"/>
    <w:qFormat/>
    <w:pPr>
      <w:jc w:val="center"/>
      <w:keepNext/>
      <w:outlineLvl w:val="5"/>
    </w:pPr>
    <w:rPr>
      <w:b/>
      <w:sz w:val="44"/>
    </w:rPr>
  </w:style>
  <w:style w:type="character" w:styleId="905" w:default="1">
    <w:name w:val="Default Paragraph Font"/>
    <w:uiPriority w:val="1"/>
    <w:semiHidden/>
    <w:unhideWhenUsed/>
  </w:style>
  <w:style w:type="table" w:styleId="90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07" w:default="1">
    <w:name w:val="No List"/>
    <w:uiPriority w:val="99"/>
    <w:semiHidden/>
    <w:unhideWhenUsed/>
  </w:style>
  <w:style w:type="paragraph" w:styleId="908">
    <w:name w:val="Body Text"/>
    <w:basedOn w:val="898"/>
  </w:style>
  <w:style w:type="paragraph" w:styleId="909">
    <w:name w:val="Body Text Indent"/>
    <w:basedOn w:val="898"/>
    <w:pPr>
      <w:ind w:firstLine="567"/>
    </w:pPr>
  </w:style>
  <w:style w:type="paragraph" w:styleId="910">
    <w:name w:val="Body Text Indent 2"/>
    <w:basedOn w:val="898"/>
    <w:pPr>
      <w:ind w:firstLine="851"/>
    </w:pPr>
  </w:style>
  <w:style w:type="paragraph" w:styleId="911">
    <w:name w:val="Body Text Indent 3"/>
    <w:basedOn w:val="898"/>
    <w:pPr>
      <w:ind w:firstLine="851"/>
    </w:pPr>
    <w:rPr>
      <w:lang w:val="en-US"/>
    </w:rPr>
  </w:style>
  <w:style w:type="paragraph" w:styleId="912">
    <w:name w:val="Caption"/>
    <w:basedOn w:val="898"/>
    <w:next w:val="898"/>
    <w:link w:val="755"/>
    <w:qFormat/>
    <w:pPr>
      <w:jc w:val="center"/>
    </w:pPr>
    <w:rPr>
      <w:b/>
      <w:sz w:val="32"/>
    </w:rPr>
  </w:style>
  <w:style w:type="paragraph" w:styleId="913">
    <w:name w:val="Block Text"/>
    <w:basedOn w:val="898"/>
    <w:pPr>
      <w:ind w:left="142" w:right="3967"/>
      <w:tabs>
        <w:tab w:val="left" w:pos="0" w:leader="none"/>
        <w:tab w:val="left" w:pos="5245" w:leader="none"/>
      </w:tabs>
    </w:pPr>
  </w:style>
  <w:style w:type="paragraph" w:styleId="914">
    <w:name w:val="Balloon Text"/>
    <w:basedOn w:val="898"/>
    <w:semiHidden/>
    <w:rPr>
      <w:rFonts w:ascii="Tahoma" w:hAnsi="Tahoma" w:cs="Tahoma"/>
      <w:sz w:val="16"/>
      <w:szCs w:val="16"/>
    </w:rPr>
  </w:style>
  <w:style w:type="paragraph" w:styleId="915" w:customStyle="1">
    <w:name w:val="HeadDoc"/>
    <w:link w:val="920"/>
    <w:pPr>
      <w:jc w:val="both"/>
      <w:keepLines/>
    </w:pPr>
    <w:rPr>
      <w:sz w:val="28"/>
    </w:rPr>
  </w:style>
  <w:style w:type="character" w:styleId="916" w:customStyle="1">
    <w:name w:val="Date_num"/>
    <w:basedOn w:val="905"/>
  </w:style>
  <w:style w:type="paragraph" w:styleId="917">
    <w:name w:val="Header"/>
    <w:basedOn w:val="898"/>
    <w:link w:val="924"/>
    <w:uiPriority w:val="99"/>
    <w:pPr>
      <w:tabs>
        <w:tab w:val="center" w:pos="4677" w:leader="none"/>
        <w:tab w:val="right" w:pos="9355" w:leader="none"/>
      </w:tabs>
    </w:pPr>
  </w:style>
  <w:style w:type="character" w:styleId="918">
    <w:name w:val="page number"/>
    <w:basedOn w:val="905"/>
  </w:style>
  <w:style w:type="paragraph" w:styleId="919">
    <w:name w:val="Footer"/>
    <w:basedOn w:val="898"/>
    <w:pPr>
      <w:tabs>
        <w:tab w:val="center" w:pos="4677" w:leader="none"/>
        <w:tab w:val="right" w:pos="9355" w:leader="none"/>
      </w:tabs>
    </w:pPr>
  </w:style>
  <w:style w:type="character" w:styleId="920" w:customStyle="1">
    <w:name w:val="HeadDoc Знак"/>
    <w:basedOn w:val="905"/>
    <w:link w:val="915"/>
    <w:rPr>
      <w:sz w:val="28"/>
    </w:rPr>
  </w:style>
  <w:style w:type="table" w:styleId="921">
    <w:name w:val="Table Grid"/>
    <w:basedOn w:val="906"/>
    <w:uiPriority w:val="99"/>
    <w:pPr>
      <w:ind w:firstLine="709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22" w:customStyle="1">
    <w:name w:val="pt-datenum"/>
    <w:basedOn w:val="905"/>
  </w:style>
  <w:style w:type="character" w:styleId="923" w:customStyle="1">
    <w:name w:val="pt-a0-000013"/>
    <w:basedOn w:val="905"/>
  </w:style>
  <w:style w:type="character" w:styleId="924" w:customStyle="1">
    <w:name w:val="Верхний колонтитул Знак"/>
    <w:basedOn w:val="905"/>
    <w:link w:val="917"/>
    <w:uiPriority w:val="99"/>
    <w:rPr>
      <w:sz w:val="28"/>
    </w:rPr>
  </w:style>
  <w:style w:type="character" w:styleId="925">
    <w:name w:val="Placeholder Text"/>
    <w:basedOn w:val="905"/>
    <w:uiPriority w:val="99"/>
    <w:semiHidden/>
    <w:rPr>
      <w:color w:val="808080"/>
    </w:rPr>
  </w:style>
  <w:style w:type="paragraph" w:styleId="926" w:customStyle="1">
    <w:name w:val="Стиль"/>
    <w:pPr>
      <w:widowControl w:val="off"/>
    </w:pPr>
  </w:style>
  <w:style w:type="paragraph" w:styleId="927">
    <w:name w:val="List Paragraph"/>
    <w:basedOn w:val="898"/>
    <w:uiPriority w:val="34"/>
    <w:qFormat/>
    <w:pPr>
      <w:contextualSpacing/>
      <w:ind w:left="720" w:firstLine="0"/>
      <w:jc w:val="left"/>
      <w:widowControl w:val="off"/>
    </w:pPr>
  </w:style>
  <w:style w:type="paragraph" w:styleId="928" w:customStyle="1">
    <w:name w:val="Style4"/>
    <w:basedOn w:val="898"/>
    <w:uiPriority w:val="99"/>
    <w:pPr>
      <w:ind w:firstLine="713"/>
      <w:spacing w:line="320" w:lineRule="exact"/>
      <w:widowControl w:val="off"/>
    </w:pPr>
    <w:rPr>
      <w:sz w:val="24"/>
      <w:szCs w:val="24"/>
    </w:rPr>
  </w:style>
  <w:style w:type="paragraph" w:styleId="929" w:customStyle="1">
    <w:name w:val="ConsPlusNormal"/>
    <w:pPr>
      <w:ind w:firstLine="720"/>
      <w:widowControl w:val="off"/>
    </w:pPr>
    <w:rPr>
      <w:rFonts w:ascii="Arial" w:hAnsi="Arial" w:cs="Arial"/>
    </w:rPr>
  </w:style>
  <w:style w:type="character" w:styleId="930" w:customStyle="1">
    <w:name w:val="Font Style14"/>
    <w:uiPriority w:val="99"/>
    <w:rPr>
      <w:rFonts w:hint="default" w:ascii="Times New Roman" w:hAnsi="Times New Roman" w:cs="Times New Roman"/>
      <w:sz w:val="26"/>
      <w:szCs w:val="26"/>
    </w:rPr>
  </w:style>
  <w:style w:type="character" w:styleId="931">
    <w:name w:val="Hyperlink"/>
    <w:basedOn w:val="905"/>
    <w:uiPriority w:val="99"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Relationship Id="rId10" Type="http://schemas.openxmlformats.org/officeDocument/2006/relationships/header" Target="header1.xml" /><Relationship Id="rId11" Type="http://schemas.openxmlformats.org/officeDocument/2006/relationships/customXml" Target="../customXml/item1.xml" /><Relationship Id="rId12" Type="http://schemas.openxmlformats.org/officeDocument/2006/relationships/image" Target="media/image1.png"/><Relationship Id="rId13" Type="http://schemas.openxmlformats.org/officeDocument/2006/relationships/hyperlink" Target="https://xn--80aah6bno.xn--b1acdfjbh2acclca1a.xn--p1ai/" TargetMode="External"/><Relationship Id="rId14" Type="http://schemas.openxmlformats.org/officeDocument/2006/relationships/hyperlink" Target="https://xn--80aah6bno.xn--b1acdfjbh2acclca1a.xn--p1ai/" TargetMode="External"/><Relationship Id="rId15" Type="http://schemas.openxmlformats.org/officeDocument/2006/relationships/hyperlink" Target="https://docs.cntd.ru/document/1304140167" TargetMode="External"/><Relationship Id="rId16" Type="http://schemas.openxmlformats.org/officeDocument/2006/relationships/hyperlink" Target="https://login.consultant.ru/link/?req=doc&amp;amp;base=RLAW187&amp;amp;n=291212&amp;amp;dst=100167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D4519FE6DD8F42AF9A0A5FDFCF7793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5DAFF5-15FF-4A74-9DDE-206434FFFEE3}"/>
      </w:docPartPr>
      <w:docPartBody>
        <w:p>
          <w:pPr>
            <w:pStyle w:val="1591"/>
          </w:pPr>
          <w:r>
            <w:rPr>
              <w:rStyle w:val="1582"/>
            </w:rPr>
            <w:t xml:space="preserve">Место для ввода текста.</w:t>
          </w:r>
          <w:r/>
        </w:p>
      </w:docPartBody>
    </w:docPart>
    <w:docPart>
      <w:docPartPr>
        <w:name w:val="478AEC90476F4ADC83E45B1A4AFAF5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41DD36-E88A-4D37-91F8-F065BA69FA3B}"/>
      </w:docPartPr>
      <w:docPartBody>
        <w:p>
          <w:pPr>
            <w:pStyle w:val="1593"/>
          </w:pPr>
          <w:r>
            <w:rPr>
              <w:rStyle w:val="1592"/>
              <w:lang w:val="en-US"/>
            </w:rPr>
            <w:t xml:space="preserve">                                    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00">
    <w:name w:val="Heading 1"/>
    <w:basedOn w:val="1578"/>
    <w:next w:val="1578"/>
    <w:link w:val="140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01">
    <w:name w:val="Heading 1 Char"/>
    <w:basedOn w:val="1579"/>
    <w:link w:val="1400"/>
    <w:uiPriority w:val="9"/>
    <w:rPr>
      <w:rFonts w:ascii="Arial" w:hAnsi="Arial" w:eastAsia="Arial" w:cs="Arial"/>
      <w:sz w:val="40"/>
      <w:szCs w:val="40"/>
    </w:rPr>
  </w:style>
  <w:style w:type="paragraph" w:styleId="1402">
    <w:name w:val="Heading 2"/>
    <w:basedOn w:val="1578"/>
    <w:next w:val="1578"/>
    <w:link w:val="140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403">
    <w:name w:val="Heading 2 Char"/>
    <w:basedOn w:val="1579"/>
    <w:link w:val="1402"/>
    <w:uiPriority w:val="9"/>
    <w:rPr>
      <w:rFonts w:ascii="Arial" w:hAnsi="Arial" w:eastAsia="Arial" w:cs="Arial"/>
      <w:sz w:val="34"/>
    </w:rPr>
  </w:style>
  <w:style w:type="paragraph" w:styleId="1404">
    <w:name w:val="Heading 3"/>
    <w:basedOn w:val="1578"/>
    <w:next w:val="1578"/>
    <w:link w:val="140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405">
    <w:name w:val="Heading 3 Char"/>
    <w:basedOn w:val="1579"/>
    <w:link w:val="1404"/>
    <w:uiPriority w:val="9"/>
    <w:rPr>
      <w:rFonts w:ascii="Arial" w:hAnsi="Arial" w:eastAsia="Arial" w:cs="Arial"/>
      <w:sz w:val="30"/>
      <w:szCs w:val="30"/>
    </w:rPr>
  </w:style>
  <w:style w:type="paragraph" w:styleId="1406">
    <w:name w:val="Heading 4"/>
    <w:basedOn w:val="1578"/>
    <w:next w:val="1578"/>
    <w:link w:val="140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407">
    <w:name w:val="Heading 4 Char"/>
    <w:basedOn w:val="1579"/>
    <w:link w:val="1406"/>
    <w:uiPriority w:val="9"/>
    <w:rPr>
      <w:rFonts w:ascii="Arial" w:hAnsi="Arial" w:eastAsia="Arial" w:cs="Arial"/>
      <w:b/>
      <w:bCs/>
      <w:sz w:val="26"/>
      <w:szCs w:val="26"/>
    </w:rPr>
  </w:style>
  <w:style w:type="paragraph" w:styleId="1408">
    <w:name w:val="Heading 5"/>
    <w:basedOn w:val="1578"/>
    <w:next w:val="1578"/>
    <w:link w:val="140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409">
    <w:name w:val="Heading 5 Char"/>
    <w:basedOn w:val="1579"/>
    <w:link w:val="1408"/>
    <w:uiPriority w:val="9"/>
    <w:rPr>
      <w:rFonts w:ascii="Arial" w:hAnsi="Arial" w:eastAsia="Arial" w:cs="Arial"/>
      <w:b/>
      <w:bCs/>
      <w:sz w:val="24"/>
      <w:szCs w:val="24"/>
    </w:rPr>
  </w:style>
  <w:style w:type="paragraph" w:styleId="1410">
    <w:name w:val="Heading 6"/>
    <w:basedOn w:val="1578"/>
    <w:next w:val="1578"/>
    <w:link w:val="141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411">
    <w:name w:val="Heading 6 Char"/>
    <w:basedOn w:val="1579"/>
    <w:link w:val="1410"/>
    <w:uiPriority w:val="9"/>
    <w:rPr>
      <w:rFonts w:ascii="Arial" w:hAnsi="Arial" w:eastAsia="Arial" w:cs="Arial"/>
      <w:b/>
      <w:bCs/>
      <w:sz w:val="22"/>
      <w:szCs w:val="22"/>
    </w:rPr>
  </w:style>
  <w:style w:type="paragraph" w:styleId="1412">
    <w:name w:val="Heading 7"/>
    <w:basedOn w:val="1578"/>
    <w:next w:val="1578"/>
    <w:link w:val="141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413">
    <w:name w:val="Heading 7 Char"/>
    <w:basedOn w:val="1579"/>
    <w:link w:val="141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1414">
    <w:name w:val="Heading 8"/>
    <w:basedOn w:val="1578"/>
    <w:next w:val="1578"/>
    <w:link w:val="141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415">
    <w:name w:val="Heading 8 Char"/>
    <w:basedOn w:val="1579"/>
    <w:link w:val="1414"/>
    <w:uiPriority w:val="9"/>
    <w:rPr>
      <w:rFonts w:ascii="Arial" w:hAnsi="Arial" w:eastAsia="Arial" w:cs="Arial"/>
      <w:i/>
      <w:iCs/>
      <w:sz w:val="22"/>
      <w:szCs w:val="22"/>
    </w:rPr>
  </w:style>
  <w:style w:type="paragraph" w:styleId="1416">
    <w:name w:val="Heading 9"/>
    <w:basedOn w:val="1578"/>
    <w:next w:val="1578"/>
    <w:link w:val="141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417">
    <w:name w:val="Heading 9 Char"/>
    <w:basedOn w:val="1579"/>
    <w:link w:val="1416"/>
    <w:uiPriority w:val="9"/>
    <w:rPr>
      <w:rFonts w:ascii="Arial" w:hAnsi="Arial" w:eastAsia="Arial" w:cs="Arial"/>
      <w:i/>
      <w:iCs/>
      <w:sz w:val="21"/>
      <w:szCs w:val="21"/>
    </w:rPr>
  </w:style>
  <w:style w:type="paragraph" w:styleId="1418">
    <w:name w:val="List Paragraph"/>
    <w:basedOn w:val="1578"/>
    <w:uiPriority w:val="34"/>
    <w:qFormat/>
    <w:pPr>
      <w:contextualSpacing/>
      <w:ind w:left="720"/>
    </w:pPr>
  </w:style>
  <w:style w:type="paragraph" w:styleId="1419">
    <w:name w:val="No Spacing"/>
    <w:uiPriority w:val="1"/>
    <w:qFormat/>
    <w:pPr>
      <w:spacing w:before="0" w:after="0" w:line="240" w:lineRule="auto"/>
    </w:pPr>
  </w:style>
  <w:style w:type="paragraph" w:styleId="1420">
    <w:name w:val="Title"/>
    <w:basedOn w:val="1578"/>
    <w:next w:val="1578"/>
    <w:link w:val="142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421">
    <w:name w:val="Title Char"/>
    <w:basedOn w:val="1579"/>
    <w:link w:val="1420"/>
    <w:uiPriority w:val="10"/>
    <w:rPr>
      <w:sz w:val="48"/>
      <w:szCs w:val="48"/>
    </w:rPr>
  </w:style>
  <w:style w:type="paragraph" w:styleId="1422">
    <w:name w:val="Subtitle"/>
    <w:basedOn w:val="1578"/>
    <w:next w:val="1578"/>
    <w:link w:val="1423"/>
    <w:uiPriority w:val="11"/>
    <w:qFormat/>
    <w:pPr>
      <w:spacing w:before="200" w:after="200"/>
    </w:pPr>
    <w:rPr>
      <w:sz w:val="24"/>
      <w:szCs w:val="24"/>
    </w:rPr>
  </w:style>
  <w:style w:type="character" w:styleId="1423">
    <w:name w:val="Subtitle Char"/>
    <w:basedOn w:val="1579"/>
    <w:link w:val="1422"/>
    <w:uiPriority w:val="11"/>
    <w:rPr>
      <w:sz w:val="24"/>
      <w:szCs w:val="24"/>
    </w:rPr>
  </w:style>
  <w:style w:type="paragraph" w:styleId="1424">
    <w:name w:val="Quote"/>
    <w:basedOn w:val="1578"/>
    <w:next w:val="1578"/>
    <w:link w:val="1425"/>
    <w:uiPriority w:val="29"/>
    <w:qFormat/>
    <w:pPr>
      <w:ind w:left="720" w:right="720"/>
    </w:pPr>
    <w:rPr>
      <w:i/>
    </w:rPr>
  </w:style>
  <w:style w:type="character" w:styleId="1425">
    <w:name w:val="Quote Char"/>
    <w:link w:val="1424"/>
    <w:uiPriority w:val="29"/>
    <w:rPr>
      <w:i/>
    </w:rPr>
  </w:style>
  <w:style w:type="paragraph" w:styleId="1426">
    <w:name w:val="Intense Quote"/>
    <w:basedOn w:val="1578"/>
    <w:next w:val="1578"/>
    <w:link w:val="142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427">
    <w:name w:val="Intense Quote Char"/>
    <w:link w:val="1426"/>
    <w:uiPriority w:val="30"/>
    <w:rPr>
      <w:i/>
    </w:rPr>
  </w:style>
  <w:style w:type="paragraph" w:styleId="1428">
    <w:name w:val="Header"/>
    <w:basedOn w:val="1578"/>
    <w:link w:val="142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429">
    <w:name w:val="Header Char"/>
    <w:basedOn w:val="1579"/>
    <w:link w:val="1428"/>
    <w:uiPriority w:val="99"/>
  </w:style>
  <w:style w:type="paragraph" w:styleId="1430">
    <w:name w:val="Footer"/>
    <w:basedOn w:val="1578"/>
    <w:link w:val="14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431">
    <w:name w:val="Footer Char"/>
    <w:basedOn w:val="1579"/>
    <w:link w:val="1430"/>
    <w:uiPriority w:val="99"/>
  </w:style>
  <w:style w:type="paragraph" w:styleId="1432">
    <w:name w:val="Caption"/>
    <w:basedOn w:val="1578"/>
    <w:next w:val="1578"/>
    <w:link w:val="143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433">
    <w:name w:val="Caption Char"/>
    <w:basedOn w:val="1579"/>
    <w:link w:val="1432"/>
    <w:uiPriority w:val="35"/>
    <w:rPr>
      <w:b/>
      <w:bCs/>
      <w:color w:val="4f81bd" w:themeColor="accent1"/>
      <w:sz w:val="18"/>
      <w:szCs w:val="18"/>
    </w:rPr>
  </w:style>
  <w:style w:type="table" w:styleId="1434">
    <w:name w:val="Table Grid"/>
    <w:basedOn w:val="158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435">
    <w:name w:val="Table Grid Light"/>
    <w:basedOn w:val="158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436">
    <w:name w:val="Plain Table 1"/>
    <w:basedOn w:val="158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437">
    <w:name w:val="Plain Table 2"/>
    <w:basedOn w:val="158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438">
    <w:name w:val="Plain Table 3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439">
    <w:name w:val="Plain Table 4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0">
    <w:name w:val="Plain Table 5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441">
    <w:name w:val="Grid Table 1 Light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2">
    <w:name w:val="Grid Table 1 Light - Accent 1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3">
    <w:name w:val="Grid Table 1 Light - Accent 2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4">
    <w:name w:val="Grid Table 1 Light - Accent 3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5">
    <w:name w:val="Grid Table 1 Light - Accent 4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6">
    <w:name w:val="Grid Table 1 Light - Accent 5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7">
    <w:name w:val="Grid Table 1 Light - Accent 6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8">
    <w:name w:val="Grid Table 2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49">
    <w:name w:val="Grid Table 2 - Accent 1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0">
    <w:name w:val="Grid Table 2 - Accent 2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1">
    <w:name w:val="Grid Table 2 - Accent 3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2">
    <w:name w:val="Grid Table 2 - Accent 4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3">
    <w:name w:val="Grid Table 2 - Accent 5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4">
    <w:name w:val="Grid Table 2 - Accent 6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5">
    <w:name w:val="Grid Table 3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6">
    <w:name w:val="Grid Table 3 - Accent 1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7">
    <w:name w:val="Grid Table 3 - Accent 2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8">
    <w:name w:val="Grid Table 3 - Accent 3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9">
    <w:name w:val="Grid Table 3 - Accent 4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0">
    <w:name w:val="Grid Table 3 - Accent 5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1">
    <w:name w:val="Grid Table 3 - Accent 6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2">
    <w:name w:val="Grid Table 4"/>
    <w:basedOn w:val="15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463">
    <w:name w:val="Grid Table 4 - Accent 1"/>
    <w:basedOn w:val="15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464">
    <w:name w:val="Grid Table 4 - Accent 2"/>
    <w:basedOn w:val="15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465">
    <w:name w:val="Grid Table 4 - Accent 3"/>
    <w:basedOn w:val="15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466">
    <w:name w:val="Grid Table 4 - Accent 4"/>
    <w:basedOn w:val="15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467">
    <w:name w:val="Grid Table 4 - Accent 5"/>
    <w:basedOn w:val="15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468">
    <w:name w:val="Grid Table 4 - Accent 6"/>
    <w:basedOn w:val="15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469">
    <w:name w:val="Grid Table 5 Dark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470">
    <w:name w:val="Grid Table 5 Dark- Accent 1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1471">
    <w:name w:val="Grid Table 5 Dark - Accent 2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1472">
    <w:name w:val="Grid Table 5 Dark - Accent 3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1473">
    <w:name w:val="Grid Table 5 Dark- Accent 4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1474">
    <w:name w:val="Grid Table 5 Dark - Accent 5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1475">
    <w:name w:val="Grid Table 5 Dark - Accent 6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1476">
    <w:name w:val="Grid Table 6 Colorful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477">
    <w:name w:val="Grid Table 6 Colorful - Accent 1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478">
    <w:name w:val="Grid Table 6 Colorful - Accent 2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479">
    <w:name w:val="Grid Table 6 Colorful - Accent 3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480">
    <w:name w:val="Grid Table 6 Colorful - Accent 4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481">
    <w:name w:val="Grid Table 6 Colorful - Accent 5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482">
    <w:name w:val="Grid Table 6 Colorful - Accent 6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483">
    <w:name w:val="Grid Table 7 Colorful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84">
    <w:name w:val="Grid Table 7 Colorful - Accent 1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85">
    <w:name w:val="Grid Table 7 Colorful - Accent 2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86">
    <w:name w:val="Grid Table 7 Colorful - Accent 3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87">
    <w:name w:val="Grid Table 7 Colorful - Accent 4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88">
    <w:name w:val="Grid Table 7 Colorful - Accent 5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89">
    <w:name w:val="Grid Table 7 Colorful - Accent 6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0">
    <w:name w:val="List Table 1 Light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1">
    <w:name w:val="List Table 1 Light - Accent 1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2">
    <w:name w:val="List Table 1 Light - Accent 2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3">
    <w:name w:val="List Table 1 Light - Accent 3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4">
    <w:name w:val="List Table 1 Light - Accent 4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5">
    <w:name w:val="List Table 1 Light - Accent 5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6">
    <w:name w:val="List Table 1 Light - Accent 6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7">
    <w:name w:val="List Table 2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498">
    <w:name w:val="List Table 2 - Accent 1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499">
    <w:name w:val="List Table 2 - Accent 2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500">
    <w:name w:val="List Table 2 - Accent 3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501">
    <w:name w:val="List Table 2 - Accent 4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502">
    <w:name w:val="List Table 2 - Accent 5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503">
    <w:name w:val="List Table 2 - Accent 6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504">
    <w:name w:val="List Table 3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05">
    <w:name w:val="List Table 3 - Accent 1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06">
    <w:name w:val="List Table 3 - Accent 2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07">
    <w:name w:val="List Table 3 - Accent 3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08">
    <w:name w:val="List Table 3 - Accent 4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09">
    <w:name w:val="List Table 3 - Accent 5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0">
    <w:name w:val="List Table 3 - Accent 6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1">
    <w:name w:val="List Table 4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2">
    <w:name w:val="List Table 4 - Accent 1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3">
    <w:name w:val="List Table 4 - Accent 2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4">
    <w:name w:val="List Table 4 - Accent 3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5">
    <w:name w:val="List Table 4 - Accent 4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6">
    <w:name w:val="List Table 4 - Accent 5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7">
    <w:name w:val="List Table 4 - Accent 6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8">
    <w:name w:val="List Table 5 Dark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19">
    <w:name w:val="List Table 5 Dark - Accent 1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20">
    <w:name w:val="List Table 5 Dark - Accent 2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21">
    <w:name w:val="List Table 5 Dark - Accent 3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22">
    <w:name w:val="List Table 5 Dark - Accent 4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23">
    <w:name w:val="List Table 5 Dark - Accent 5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24">
    <w:name w:val="List Table 5 Dark - Accent 6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25">
    <w:name w:val="List Table 6 Colorful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526">
    <w:name w:val="List Table 6 Colorful - Accent 1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527">
    <w:name w:val="List Table 6 Colorful - Accent 2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528">
    <w:name w:val="List Table 6 Colorful - Accent 3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529">
    <w:name w:val="List Table 6 Colorful - Accent 4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530">
    <w:name w:val="List Table 6 Colorful - Accent 5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531">
    <w:name w:val="List Table 6 Colorful - Accent 6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532">
    <w:name w:val="List Table 7 Colorful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533">
    <w:name w:val="List Table 7 Colorful - Accent 1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534">
    <w:name w:val="List Table 7 Colorful - Accent 2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535">
    <w:name w:val="List Table 7 Colorful - Accent 3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36">
    <w:name w:val="List Table 7 Colorful - Accent 4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37">
    <w:name w:val="List Table 7 Colorful - Accent 5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38">
    <w:name w:val="List Table 7 Colorful - Accent 6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9">
    <w:name w:val="Lined - Accent"/>
    <w:basedOn w:val="15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0">
    <w:name w:val="Lined - Accent 1"/>
    <w:basedOn w:val="15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1">
    <w:name w:val="Lined - Accent 2"/>
    <w:basedOn w:val="15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2">
    <w:name w:val="Lined - Accent 3"/>
    <w:basedOn w:val="15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43">
    <w:name w:val="Lined - Accent 4"/>
    <w:basedOn w:val="15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44">
    <w:name w:val="Lined - Accent 5"/>
    <w:basedOn w:val="15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45">
    <w:name w:val="Lined - Accent 6"/>
    <w:basedOn w:val="15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46">
    <w:name w:val="Bordered &amp; Lined - Accent"/>
    <w:basedOn w:val="15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7">
    <w:name w:val="Bordered &amp; Lined - Accent 1"/>
    <w:basedOn w:val="15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8">
    <w:name w:val="Bordered &amp; Lined - Accent 2"/>
    <w:basedOn w:val="15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9">
    <w:name w:val="Bordered &amp; Lined - Accent 3"/>
    <w:basedOn w:val="15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0">
    <w:name w:val="Bordered &amp; Lined - Accent 4"/>
    <w:basedOn w:val="15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51">
    <w:name w:val="Bordered &amp; Lined - Accent 5"/>
    <w:basedOn w:val="15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52">
    <w:name w:val="Bordered &amp; Lined - Accent 6"/>
    <w:basedOn w:val="15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53">
    <w:name w:val="Bordered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554">
    <w:name w:val="Bordered - Accent 1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555">
    <w:name w:val="Bordered - Accent 2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556">
    <w:name w:val="Bordered - Accent 3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557">
    <w:name w:val="Bordered - Accent 4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558">
    <w:name w:val="Bordered - Accent 5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559">
    <w:name w:val="Bordered - Accent 6"/>
    <w:basedOn w:val="15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560">
    <w:name w:val="Hyperlink"/>
    <w:uiPriority w:val="99"/>
    <w:unhideWhenUsed/>
    <w:rPr>
      <w:color w:val="0000ff" w:themeColor="hyperlink"/>
      <w:u w:val="single"/>
    </w:rPr>
  </w:style>
  <w:style w:type="paragraph" w:styleId="1561">
    <w:name w:val="footnote text"/>
    <w:basedOn w:val="1578"/>
    <w:link w:val="1562"/>
    <w:uiPriority w:val="99"/>
    <w:semiHidden/>
    <w:unhideWhenUsed/>
    <w:pPr>
      <w:spacing w:after="40" w:line="240" w:lineRule="auto"/>
    </w:pPr>
    <w:rPr>
      <w:sz w:val="18"/>
    </w:rPr>
  </w:style>
  <w:style w:type="character" w:styleId="1562">
    <w:name w:val="Footnote Text Char"/>
    <w:link w:val="1561"/>
    <w:uiPriority w:val="99"/>
    <w:rPr>
      <w:sz w:val="18"/>
    </w:rPr>
  </w:style>
  <w:style w:type="character" w:styleId="1563">
    <w:name w:val="footnote reference"/>
    <w:basedOn w:val="1579"/>
    <w:uiPriority w:val="99"/>
    <w:unhideWhenUsed/>
    <w:rPr>
      <w:vertAlign w:val="superscript"/>
    </w:rPr>
  </w:style>
  <w:style w:type="paragraph" w:styleId="1564">
    <w:name w:val="endnote text"/>
    <w:basedOn w:val="1578"/>
    <w:link w:val="1565"/>
    <w:uiPriority w:val="99"/>
    <w:semiHidden/>
    <w:unhideWhenUsed/>
    <w:pPr>
      <w:spacing w:after="0" w:line="240" w:lineRule="auto"/>
    </w:pPr>
    <w:rPr>
      <w:sz w:val="20"/>
    </w:rPr>
  </w:style>
  <w:style w:type="character" w:styleId="1565">
    <w:name w:val="Endnote Text Char"/>
    <w:link w:val="1564"/>
    <w:uiPriority w:val="99"/>
    <w:rPr>
      <w:sz w:val="20"/>
    </w:rPr>
  </w:style>
  <w:style w:type="character" w:styleId="1566">
    <w:name w:val="endnote reference"/>
    <w:basedOn w:val="1579"/>
    <w:uiPriority w:val="99"/>
    <w:semiHidden/>
    <w:unhideWhenUsed/>
    <w:rPr>
      <w:vertAlign w:val="superscript"/>
    </w:rPr>
  </w:style>
  <w:style w:type="paragraph" w:styleId="1567">
    <w:name w:val="toc 1"/>
    <w:basedOn w:val="1578"/>
    <w:next w:val="1578"/>
    <w:uiPriority w:val="39"/>
    <w:unhideWhenUsed/>
    <w:pPr>
      <w:ind w:left="0" w:right="0" w:firstLine="0"/>
      <w:spacing w:after="57"/>
    </w:pPr>
  </w:style>
  <w:style w:type="paragraph" w:styleId="1568">
    <w:name w:val="toc 2"/>
    <w:basedOn w:val="1578"/>
    <w:next w:val="1578"/>
    <w:uiPriority w:val="39"/>
    <w:unhideWhenUsed/>
    <w:pPr>
      <w:ind w:left="283" w:right="0" w:firstLine="0"/>
      <w:spacing w:after="57"/>
    </w:pPr>
  </w:style>
  <w:style w:type="paragraph" w:styleId="1569">
    <w:name w:val="toc 3"/>
    <w:basedOn w:val="1578"/>
    <w:next w:val="1578"/>
    <w:uiPriority w:val="39"/>
    <w:unhideWhenUsed/>
    <w:pPr>
      <w:ind w:left="567" w:right="0" w:firstLine="0"/>
      <w:spacing w:after="57"/>
    </w:pPr>
  </w:style>
  <w:style w:type="paragraph" w:styleId="1570">
    <w:name w:val="toc 4"/>
    <w:basedOn w:val="1578"/>
    <w:next w:val="1578"/>
    <w:uiPriority w:val="39"/>
    <w:unhideWhenUsed/>
    <w:pPr>
      <w:ind w:left="850" w:right="0" w:firstLine="0"/>
      <w:spacing w:after="57"/>
    </w:pPr>
  </w:style>
  <w:style w:type="paragraph" w:styleId="1571">
    <w:name w:val="toc 5"/>
    <w:basedOn w:val="1578"/>
    <w:next w:val="1578"/>
    <w:uiPriority w:val="39"/>
    <w:unhideWhenUsed/>
    <w:pPr>
      <w:ind w:left="1134" w:right="0" w:firstLine="0"/>
      <w:spacing w:after="57"/>
    </w:pPr>
  </w:style>
  <w:style w:type="paragraph" w:styleId="1572">
    <w:name w:val="toc 6"/>
    <w:basedOn w:val="1578"/>
    <w:next w:val="1578"/>
    <w:uiPriority w:val="39"/>
    <w:unhideWhenUsed/>
    <w:pPr>
      <w:ind w:left="1417" w:right="0" w:firstLine="0"/>
      <w:spacing w:after="57"/>
    </w:pPr>
  </w:style>
  <w:style w:type="paragraph" w:styleId="1573">
    <w:name w:val="toc 7"/>
    <w:basedOn w:val="1578"/>
    <w:next w:val="1578"/>
    <w:uiPriority w:val="39"/>
    <w:unhideWhenUsed/>
    <w:pPr>
      <w:ind w:left="1701" w:right="0" w:firstLine="0"/>
      <w:spacing w:after="57"/>
    </w:pPr>
  </w:style>
  <w:style w:type="paragraph" w:styleId="1574">
    <w:name w:val="toc 8"/>
    <w:basedOn w:val="1578"/>
    <w:next w:val="1578"/>
    <w:uiPriority w:val="39"/>
    <w:unhideWhenUsed/>
    <w:pPr>
      <w:ind w:left="1984" w:right="0" w:firstLine="0"/>
      <w:spacing w:after="57"/>
    </w:pPr>
  </w:style>
  <w:style w:type="paragraph" w:styleId="1575">
    <w:name w:val="toc 9"/>
    <w:basedOn w:val="1578"/>
    <w:next w:val="1578"/>
    <w:uiPriority w:val="39"/>
    <w:unhideWhenUsed/>
    <w:pPr>
      <w:ind w:left="2268" w:right="0" w:firstLine="0"/>
      <w:spacing w:after="57"/>
    </w:pPr>
  </w:style>
  <w:style w:type="paragraph" w:styleId="1576">
    <w:name w:val="TOC Heading"/>
    <w:uiPriority w:val="39"/>
    <w:unhideWhenUsed/>
  </w:style>
  <w:style w:type="paragraph" w:styleId="1577">
    <w:name w:val="table of figures"/>
    <w:basedOn w:val="1578"/>
    <w:next w:val="1578"/>
    <w:uiPriority w:val="99"/>
    <w:unhideWhenUsed/>
    <w:pPr>
      <w:spacing w:after="0" w:afterAutospacing="0"/>
    </w:pPr>
  </w:style>
  <w:style w:type="paragraph" w:styleId="1578" w:default="1">
    <w:name w:val="Normal"/>
    <w:qFormat/>
  </w:style>
  <w:style w:type="character" w:styleId="1579" w:default="1">
    <w:name w:val="Default Paragraph Font"/>
    <w:uiPriority w:val="1"/>
    <w:semiHidden/>
    <w:unhideWhenUsed/>
  </w:style>
  <w:style w:type="table" w:styleId="158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581" w:default="1">
    <w:name w:val="No List"/>
    <w:uiPriority w:val="99"/>
    <w:semiHidden/>
    <w:unhideWhenUsed/>
  </w:style>
  <w:style w:type="character" w:styleId="1582">
    <w:name w:val="Placeholder Text"/>
    <w:basedOn w:val="1579"/>
    <w:uiPriority w:val="99"/>
    <w:semiHidden/>
    <w:rPr>
      <w:color w:val="808080"/>
    </w:rPr>
  </w:style>
  <w:style w:type="paragraph" w:styleId="1583" w:customStyle="1">
    <w:name w:val="BA044555FA884525AC399568188781F3"/>
  </w:style>
  <w:style w:type="paragraph" w:styleId="1584" w:customStyle="1">
    <w:name w:val="9953CDE91A5F4EDD9628F8DB5764FFB2"/>
  </w:style>
  <w:style w:type="paragraph" w:styleId="1585" w:customStyle="1">
    <w:name w:val="7642392D38DE4CC9B49C7B52CDA8ABDE"/>
  </w:style>
  <w:style w:type="paragraph" w:styleId="1586" w:customStyle="1">
    <w:name w:val="DB08CCF1F3194C0A97AA4E8B6C094963"/>
    <w:pPr>
      <w:spacing w:after="200" w:line="276" w:lineRule="auto"/>
    </w:pPr>
  </w:style>
  <w:style w:type="paragraph" w:styleId="1587" w:customStyle="1">
    <w:name w:val="5B21F810B38F46989A8C011C4F94858C"/>
    <w:pPr>
      <w:spacing w:after="200" w:line="276" w:lineRule="auto"/>
    </w:pPr>
  </w:style>
  <w:style w:type="paragraph" w:styleId="1588" w:customStyle="1">
    <w:name w:val="478AEC90476F4ADC83E45B1A4AFAF5A1"/>
    <w:pPr>
      <w:spacing w:after="200" w:line="276" w:lineRule="auto"/>
    </w:pPr>
  </w:style>
  <w:style w:type="paragraph" w:styleId="1589" w:customStyle="1">
    <w:name w:val="1DFA46E29BB543DFB401A444053829F9"/>
  </w:style>
  <w:style w:type="paragraph" w:styleId="1590" w:customStyle="1">
    <w:name w:val="02DDC12F91034694B11FE1E9E99E8C0B"/>
  </w:style>
  <w:style w:type="paragraph" w:styleId="1591" w:customStyle="1">
    <w:name w:val="D4519FE6DD8F42AF9A0A5FDFCF7793BA"/>
  </w:style>
  <w:style w:type="character" w:styleId="1592" w:customStyle="1">
    <w:name w:val="Date_num"/>
    <w:basedOn w:val="1579"/>
  </w:style>
  <w:style w:type="paragraph" w:styleId="1593" w:customStyle="1">
    <w:name w:val="478AEC90476F4ADC83E45B1A4AFAF5A11"/>
    <w:pPr>
      <w:ind w:firstLine="720"/>
      <w:jc w:val="both"/>
      <w:spacing w:after="0" w:line="240" w:lineRule="auto"/>
    </w:pPr>
    <w:rPr>
      <w:rFonts w:ascii="Times New Roman" w:hAnsi="Times New Roman" w:eastAsia="Times New Roman" w:cs="Times New Roman"/>
      <w:sz w:val="28"/>
      <w:szCs w:val="20"/>
    </w:r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B6F18-DC7D-4028-8AD5-A49463ADB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>Administration N. Novgorod</Company>
  <DocSecurity>0</DocSecurity>
  <HyperlinksChanged>false</HyperlinksChanged>
  <LinksUpToDate>false</LinksUpToDate>
  <ScaleCrop>false</ScaleCrop>
  <SharedDoc>false</SharedDoc>
  <Template>BlankPrikPostRasp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o.novikova</dc:creator>
  <cp:lastModifiedBy>y.krivonogova</cp:lastModifiedBy>
  <cp:revision>8</cp:revision>
  <dcterms:created xsi:type="dcterms:W3CDTF">2025-05-16T10:11:00Z</dcterms:created>
  <dcterms:modified xsi:type="dcterms:W3CDTF">2025-11-14T10:35:38Z</dcterms:modified>
</cp:coreProperties>
</file>