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Экспертное</w:t>
      </w:r>
      <w:r>
        <w:rPr>
          <w:b/>
          <w:sz w:val="28"/>
          <w:szCs w:val="28"/>
        </w:rPr>
        <w:t xml:space="preserve"> заключени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b/>
          <w:sz w:val="28"/>
          <w:szCs w:val="28"/>
        </w:rPr>
        <w:t xml:space="preserve">об оценке</w:t>
      </w:r>
      <w:r>
        <w:rPr>
          <w:b/>
          <w:sz w:val="28"/>
          <w:szCs w:val="28"/>
        </w:rPr>
        <w:t xml:space="preserve"> проекта </w:t>
      </w:r>
      <w:r>
        <w:rPr>
          <w:b/>
          <w:sz w:val="28"/>
          <w:szCs w:val="28"/>
        </w:rPr>
        <w:t xml:space="preserve">муниципального нормативного правового акта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Общие сведения: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Уполномоченный орган: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епартамент экономического развития и инвестиций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bCs/>
          <w:sz w:val="28"/>
          <w:szCs w:val="28"/>
        </w:rPr>
      </w:pPr>
      <w:r>
        <w:rPr>
          <w:sz w:val="28"/>
          <w:szCs w:val="28"/>
          <w:u w:val="single"/>
        </w:rPr>
        <w:t xml:space="preserve">Регулирующий орган: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департамент </w:t>
      </w:r>
      <w:r>
        <w:rPr>
          <w:bCs/>
          <w:sz w:val="28"/>
          <w:szCs w:val="28"/>
        </w:rPr>
        <w:t xml:space="preserve">развития предпринимательства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администрации города Нижнего Новгорода</w:t>
      </w:r>
      <w:r>
        <w:rPr>
          <w:rStyle w:val="836"/>
          <w:rFonts w:ascii="Times New Roman" w:hAnsi="Times New Roman" w:cs="Times New Roman"/>
          <w:sz w:val="28"/>
          <w:szCs w:val="28"/>
        </w:rPr>
        <w:t xml:space="preserve">.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</w:t>
      </w:r>
      <w:r>
        <w:rPr>
          <w:sz w:val="28"/>
          <w:szCs w:val="28"/>
          <w:u w:val="single"/>
        </w:rPr>
        <w:t xml:space="preserve">регулирующего акта: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 </w:t>
      </w:r>
      <w:r>
        <w:rPr>
          <w:color w:val="000000"/>
          <w:sz w:val="28"/>
          <w:szCs w:val="28"/>
        </w:rPr>
        <w:t xml:space="preserve">постановления администрации</w:t>
      </w:r>
      <w:r>
        <w:rPr>
          <w:color w:val="000000"/>
          <w:sz w:val="28"/>
          <w:szCs w:val="28"/>
        </w:rPr>
        <w:t xml:space="preserve"> города Нижнего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внесении изменений в постановление администрации города Нижнего Новгорода от 30.12.2021 № 6071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Замечания по проведенной оценке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К процедурам оценки: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Выводы: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регулирующего </w:t>
      </w:r>
      <w:r>
        <w:rPr>
          <w:sz w:val="28"/>
          <w:szCs w:val="28"/>
        </w:rPr>
        <w:t xml:space="preserve">воздействия </w:t>
      </w:r>
      <w:r>
        <w:rPr>
          <w:sz w:val="28"/>
          <w:szCs w:val="28"/>
        </w:rPr>
        <w:t xml:space="preserve">проекта </w:t>
      </w:r>
      <w:r>
        <w:rPr>
          <w:color w:val="000000"/>
          <w:sz w:val="28"/>
          <w:szCs w:val="28"/>
        </w:rPr>
        <w:t xml:space="preserve">постановления администрации города Нижнего</w:t>
      </w:r>
      <w:r>
        <w:rPr>
          <w:color w:val="000000"/>
          <w:sz w:val="28"/>
          <w:szCs w:val="28"/>
        </w:rPr>
        <w:t xml:space="preserve">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внесении изменений в постановление администрации города Нижнего Новгорода от 30.12.2021 № 6071</w:t>
      </w:r>
      <w:r>
        <w:rPr>
          <w:sz w:val="28"/>
          <w:szCs w:val="28"/>
        </w:rPr>
        <w:t xml:space="preserve">»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</w:t>
      </w:r>
      <w:r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№ 5493. Пояснительная записка к проекту составлена </w:t>
      </w:r>
      <w:r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п.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2.1.1 вышеназванного Порядка.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Информация об исполнителе: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</w:r>
      <w:bookmarkStart w:id="0" w:name="undefined"/>
      <w:r>
        <w:rPr>
          <w:sz w:val="28"/>
          <w:szCs w:val="28"/>
        </w:rPr>
        <w:t xml:space="preserve">Гончарова Яна Евгеньевна, первый заместитель директора департамента экономического развития и инвестиций администрации города Нижнего Новгорода.</w:t>
      </w:r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</w:p>
    <w:p>
      <w:pPr>
        <w:jc w:val="both"/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Контактный телефон: 467 10 22 (5931).</w:t>
      </w:r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</w:p>
    <w:p>
      <w:pPr>
        <w:jc w:val="both"/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Адрес электронной почты: goncharova@admgor.nnov.ru.</w:t>
      </w:r>
      <w:bookmarkEnd w:id="0"/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</w:p>
    <w:p>
      <w:pPr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8"/>
          <w:szCs w:val="28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Первый заместитель </w:t>
      </w:r>
      <w:r>
        <w:rPr>
          <w:sz w:val="28"/>
          <w:szCs w:val="28"/>
        </w:rPr>
        <w:t xml:space="preserve">директора департамента</w:t>
      </w:r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экономического развития и инвестиций</w:t>
      </w:r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Я.Е.Гончарова</w:t>
      </w:r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</w:p>
    <w:sectPr>
      <w:footnotePr/>
      <w:endnotePr/>
      <w:type w:val="nextPage"/>
      <w:pgSz w:w="11906" w:h="16838" w:orient="portrait"/>
      <w:pgMar w:top="709" w:right="851" w:bottom="709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  <w:rPr>
      <w:sz w:val="24"/>
      <w:szCs w:val="24"/>
    </w:rPr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Balloon Text"/>
    <w:basedOn w:val="831"/>
    <w:semiHidden/>
    <w:rPr>
      <w:rFonts w:ascii="Tahoma" w:hAnsi="Tahoma" w:cs="Tahoma"/>
      <w:sz w:val="16"/>
      <w:szCs w:val="16"/>
    </w:rPr>
  </w:style>
  <w:style w:type="character" w:styleId="836" w:customStyle="1">
    <w:name w:val="fontstyle01"/>
    <w:basedOn w:val="832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837">
    <w:name w:val="Hyperlink"/>
    <w:basedOn w:val="832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A2DA40-54EF-4F78-A2F9-A03568CD8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revision>37</cp:revision>
  <dcterms:created xsi:type="dcterms:W3CDTF">2020-08-21T11:49:00Z</dcterms:created>
  <dcterms:modified xsi:type="dcterms:W3CDTF">2025-02-26T06:52:35Z</dcterms:modified>
</cp:coreProperties>
</file>