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jc w:val="righ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19.05.2021 N 2043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2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1" w:name="P29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ДЕПАРТАМЕНТЕ ПО БЕЗОПАСНОСТИ И МОБИЛИЗАЦИОННОЙ ПОДГОТОВКЕ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2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Департамент по безопасности и мобилизационной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подготовке администрации города Нижнего Новгорода (далее - департамент) является отраслевым (функциональным) органом администрации города Нижнего Новгорода и находится в непосредственном подчинении заместителя главы администрации города Нижнего Новгорода.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департамента составляют </w:t>
      </w:r>
      <w:hyperlink r:id="rId8" w:tooltip="consultantplus://offline/ref=0A72EEEB5D769A5C015E44FDBE2EB15D7E74C9BFCAE6E5D0A273C332F0B11D50DD89A0C777EBB80491F4D1G0gDL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федеральные законы, нормативно-правовые акты Российской Федерации, Нижегородской области, правовые акты городской Думы города Нижнего Новгорода, главы города Нижнего Новгорода, администрации города Нижнего Новгорода, настоящее Положение.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Структура и штатное расписание департамента утверждаются правовым актом администрации города Нижнего Новгорода.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2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 ОСНОВНЫЕ ЗАДАЧИ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департамента являются: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Обеспечение взаимодействия администрации города Нижнего Новгорода с правоохранитель</w:t>
      </w:r>
      <w:r>
        <w:rPr>
          <w:rFonts w:ascii="Times New Roman" w:hAnsi="Times New Roman" w:cs="Times New Roman"/>
          <w:sz w:val="28"/>
          <w:szCs w:val="28"/>
        </w:rPr>
        <w:t xml:space="preserve">ными органами города Нижнего Новгорода, территориальными органами федеральных органов исполнительной власти, исполнительными органами государственной власти Нижегородской области, осуществляющими деятельность на территории города Нижнего Новгорода, по вопр</w:t>
      </w:r>
      <w:r>
        <w:rPr>
          <w:rFonts w:ascii="Times New Roman" w:hAnsi="Times New Roman" w:cs="Times New Roman"/>
          <w:sz w:val="28"/>
          <w:szCs w:val="28"/>
        </w:rPr>
        <w:t xml:space="preserve">осам безопасности и обеспечения общественного порядка, профилактики правонарушений, противодействия коррупции, противодействия распространению наркомании, профилактики терроризма и проявлений экстремизма, минимизации и ликвидации последствий их проявлений.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Организационное обеспечение и проведение мероприятий, связанных с вопросами деятельности городской антитеррористической комиссии, комиссии по координации работы по противодействию коррупции при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города Нижнего Новгорода, межведомственной комиссии по противодействию злоупотреблению наркотиками и их незаконному обороту в городе Нижнем Новгороде, межведомственной городской комиссии по вопросам профилактики правонарушений в городе Нижнем Новгороде.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Оказание организационной и методической помощи в деятельности народных дружин и общественных объединений правоохранительной направленности города Нижнего Новгорода.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Организация работы по согласованию времени и места проведения публичных и культурно-массовых мероприятий в соответствии с законодательством Российской Федерации и законодательством Нижегородской области.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Обеспечение мероприятий по содействию исполнению гражданами воинской обязанности.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Обеспечение мероприятий, направленных на повышение престижа военной службы, улучшение правовых и общественно-психологических условий призыва граждан на военную и альтернативную гражданскую службу и поступления на военную службу по контракту.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Оказание организационной и методической помощи отраслевым (функциональным) и те</w:t>
      </w:r>
      <w:r>
        <w:rPr>
          <w:rFonts w:ascii="Times New Roman" w:hAnsi="Times New Roman" w:cs="Times New Roman"/>
          <w:sz w:val="28"/>
          <w:szCs w:val="28"/>
        </w:rPr>
        <w:t xml:space="preserve">рриториальным органам администрации города Нижнего Новгорода в организации мобилизационной подготовки, воинского учета и осуществления бронирования на период мобилизации и на военное время граждан, пребывающих в запасе Вооруженных Сил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2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3. ФУНКЦИИ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Обеспечивает деятельность городской антитеррористической комиссии, комиссии по координации работы по противодействию коррупции при администрации города Нижн</w:t>
      </w:r>
      <w:r>
        <w:rPr>
          <w:rFonts w:ascii="Times New Roman" w:hAnsi="Times New Roman" w:cs="Times New Roman"/>
          <w:sz w:val="28"/>
          <w:szCs w:val="28"/>
        </w:rPr>
        <w:t xml:space="preserve">его Новгорода, межведомственной комиссии по противодействию злоупотреблению наркотическими средствами и их незаконному обороту в городе Нижнем Новгороде, межведомственной городской комиссии по вопросам профилактики правонарушений в городе Нижнем Новгороде.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Разрабатывает муниципальную программу по обесп</w:t>
      </w:r>
      <w:r>
        <w:rPr>
          <w:rFonts w:ascii="Times New Roman" w:hAnsi="Times New Roman" w:cs="Times New Roman"/>
          <w:sz w:val="28"/>
          <w:szCs w:val="28"/>
        </w:rPr>
        <w:t xml:space="preserve">ечению общественного порядка, противодействию преступности и наркомании в городе Нижнем Новгороде и Планы мероприятий по профилактике правонарушений, по противодействию терроризму и экстремизму, по противодействию коррупции, незаконному обороту наркотиков.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Осуществляет контроль за реализацией муниципальной программы по обеспе</w:t>
      </w:r>
      <w:r>
        <w:rPr>
          <w:rFonts w:ascii="Times New Roman" w:hAnsi="Times New Roman" w:cs="Times New Roman"/>
          <w:sz w:val="28"/>
          <w:szCs w:val="28"/>
        </w:rPr>
        <w:t xml:space="preserve">чению общественного порядка, противодействию преступности и наркомании в городе Нижнем Новгороде и планов мероприятий по профилактике правонарушений, по противодействию терроризму и экстремизму, по противодействию коррупции, незаконному обороту наркотиков.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Осуществляет работу с уведомлениями и обращениями организаций, учреждений, партий, общественных движений и физических лиц по вопросам проведения публичных мероприятий (митингов, пикетов, шествий) и культурно-массовых мероприятий.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Участвует в рассмотрении обращений органов внутренних дел, осуществляющих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 на территории города Нижнего Новгорода, а также других вопросов по обеспечению общественного правопорядка, готовит предложения для руководства администрации города Нижнего Новгорода и осуществляет контроль за исполнением соответствующих поручений.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Оказывает п</w:t>
      </w:r>
      <w:r>
        <w:rPr>
          <w:rFonts w:ascii="Times New Roman" w:hAnsi="Times New Roman" w:cs="Times New Roman"/>
          <w:sz w:val="28"/>
          <w:szCs w:val="28"/>
        </w:rPr>
        <w:t xml:space="preserve">рактическую и методическую помощь администрациям районов города Нижнего Новгорода в организации деятельности районных антитеррористических комиссий, комиссий по профилактике правонарушений и противодействию наркомании, а также по противодействию коррупции.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Осуществляет комплекс м</w:t>
      </w:r>
      <w:r>
        <w:rPr>
          <w:rFonts w:ascii="Times New Roman" w:hAnsi="Times New Roman" w:cs="Times New Roman"/>
          <w:sz w:val="28"/>
          <w:szCs w:val="28"/>
        </w:rPr>
        <w:t xml:space="preserve">ер по координации деятельности народных дружин и общественных объединений правоохранительной направленности города Нижнего Новгорода и взаимодействие с правоохранительными органами и администрациями районов города по вопросам их организации и деятельности.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Организует проведение ежегодного городского конкурса на звание "Лучшая народная дружина города Нижнего Новгорода" и "Лучший народный дружинник города Нижнего Новгорода".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Осуществляет подготовку проектов правовых актов администрации города по утверждению Перечня объектов, на которых могут отбывать наказание осужденные в виде обязательных или исправительных работ, а также о внесении изменений и дополнений в них.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Содействует исполнению требований законодательства Российской Федерации о воинской обязанности и военной службе, осуществлению мероприятий воинского учета и призыва граждан на военную службу в городе Нижнем Новгороде.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Организует работу и осуществляет контроль за реализацией мероприятий по противодействию идеологии терроризма в городе Нижнем Новгороде.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Организует и проводит на территории города Нижнего Новгорода информационно-пропагандистские мероприятия по разъяс</w:t>
      </w:r>
      <w:r>
        <w:rPr>
          <w:rFonts w:ascii="Times New Roman" w:hAnsi="Times New Roman" w:cs="Times New Roman"/>
          <w:sz w:val="28"/>
          <w:szCs w:val="28"/>
        </w:rPr>
        <w:t xml:space="preserve">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Разрабатывает проекты правовых актов администрации города Нижнего Новгорода по вопросам, отнесенным к компетенции департамента.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Обеспечивает представительство интересов администрации города Нижнего Новгорода в прокуратурах, судах общей юрисдикции, арбитражных судах всех уровней по вопросам деятельности департамента.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Осуществляет работу с письмами, заявлениями, запросами и жалобами граждан, организаций различных форм собственности по вопросам, отнесенным к компетенции департамента.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Осуществляет организацию документооборота в департаменте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Организует и обеспечивает путем взаимодействия с соответствующими органами мобилизационную подготовку и мобилизацию в городе Нижнем Новгороде.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Выполняет нормативное и правовое регулирование в области мобилизационной подготовки и мобилизации на территории города Нижнего Новгорода.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Проводит мероприятия по переводу администрации города Нижнего Новгорода на работу в условиях военного времени.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Разрабатывает мобилизационные планы администрации города.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Проводит тренировки с работниками администрации города по мобилизационному развертыванию и выполнению мобилизационных планов.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Осуществляет иные функции для решения возложенных на департамент задач в соответствии с нормативными правовыми актами Российской Федерации, Нижегородской области и администрации города Нижнего Новгорода.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2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4. ПРАВА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департамента, ему представлено право: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Запрашивать в установленном порядке и получать информацию от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организаций независимо от форм собственности, расположенных или действующих на территории города Нижнего Новгорода, отраслевых (функциональных) органов администрации города Нижнего Новгорода.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Участвовать в совещаниях и иных мероприятиях, проводимых главой города Нижнего Новгорода, заместителями главы администрации города Нижнего Новгорода.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Участвовать в комиссиях, советах, коллегиях и рабочих группах, создаваемых на основании правовых актов администрации города Нижнего Новгорода.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2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5. РУКОВОДСТВО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Департамент возглавляет директор.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Директор департамента назначается на должность и освобождается от должности главой города Нижнего Новгорода.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Директор департамента непосредственно подчиняется заместителю главы администрации города Нижнего Новгорода.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Директор департамента: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Осуществляет руководство деятельностью департамента и несет персональную ответственность за выполнение возложенных на департамент задач и функций.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Вносит предложения по поощрению сотрудников департамента и привлечению их к дисциплинарной ответственности.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Утверждает Положения о подразделениях департамента, должностные инструкции сотрудников департамента.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Согласовывает проекты структуры и штатного расписания департамента, проекты иных правовых актов администрации города по вопросам деятельности департамента.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2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6. ВЗАИМООТНОШЕНИЯ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Департамент осуществляет свою деятельность во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со отраслевыми (функциональными) и территориальными органами администрации города Нижнего Новгорода, администрациями районов города Нижнего Новгорода, городской Думой города Нижнего Новгорода и другими органами и организациями в пределах своей компетенции.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jc w:val="both"/>
        <w:spacing w:before="100" w:after="100"/>
        <w:rPr>
          <w:rFonts w:ascii="Times New Roman" w:hAnsi="Times New Roman" w:cs="Times New Roman"/>
          <w:sz w:val="28"/>
          <w:szCs w:val="28"/>
        </w:rPr>
        <w:pBdr>
          <w:top w:val="single" w:color="000000" w:sz="6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22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623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0A72EEEB5D769A5C015E44FDBE2EB15D7E74C9BFCAE6E5D0A273C332F0B11D50DD89A0C777EBB80491F4D1G0gD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 Мизерий</dc:creator>
  <cp:keywords/>
  <dc:description/>
  <cp:revision>2</cp:revision>
  <dcterms:created xsi:type="dcterms:W3CDTF">2022-02-08T11:31:00Z</dcterms:created>
  <dcterms:modified xsi:type="dcterms:W3CDTF">2024-04-12T10:59:13Z</dcterms:modified>
</cp:coreProperties>
</file>