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14171e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14171e"/>
          <w:sz w:val="28"/>
          <w:szCs w:val="28"/>
          <w:lang w:eastAsia="ru-RU"/>
        </w:rPr>
        <w:t xml:space="preserve">Информация о результатах рассмотрения заявок на предоставление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из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города Нижнего Новгорода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субсиди</w:t>
      </w:r>
      <w:r>
        <w:rPr>
          <w:rFonts w:ascii="Times New Roman" w:hAnsi="Times New Roman" w:cs="Times New Roman"/>
          <w:b/>
          <w:sz w:val="28"/>
          <w:szCs w:val="28"/>
        </w:rPr>
        <w:t xml:space="preserve"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возмещение затрат час</w:t>
      </w:r>
      <w:r>
        <w:rPr>
          <w:rFonts w:ascii="Times New Roman" w:hAnsi="Times New Roman" w:cs="Times New Roman"/>
          <w:b/>
          <w:sz w:val="28"/>
          <w:szCs w:val="28"/>
        </w:rPr>
        <w:t xml:space="preserve">тным дошкольным образовательным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организациям,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реализующим основную общеобразовательную программу дошкольного образования,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>
        <w:rPr>
          <w:rFonts w:ascii="Times New Roman" w:hAnsi="Times New Roman" w:eastAsia="Times New Roman" w:cs="Times New Roman"/>
          <w:b/>
          <w:bCs/>
          <w:color w:val="14171e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14171e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color w:val="14171e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color w:val="14171e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14171e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14171e"/>
          <w:sz w:val="28"/>
          <w:szCs w:val="28"/>
          <w:highlight w:val="white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о проведении департаментом образования администрации города Нижнего Новгорода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отбора на предоставление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14171e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 бюджета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города Нижнего Новгорода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субсиди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возмещение затрат час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тным дошкольным образовательным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организациям,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реализующим основную общеобразовательную программу дошкольного образования,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в соответствии с порядком,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утвержденным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администрации города Нижнего Новгорода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14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.06.2023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3787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 xml:space="preserve">размещено на официальном сайте администрации города Нижнего Новгорода «</w:t>
      </w:r>
      <w:r>
        <w:rPr>
          <w:rFonts w:ascii="Times New Roman" w:hAnsi="Times New Roman" w:cs="Times New Roman"/>
          <w:sz w:val="28"/>
          <w:szCs w:val="28"/>
        </w:rPr>
        <w:t xml:space="preserve">нижнийновгород.рф</w:t>
      </w:r>
      <w:r>
        <w:rPr>
          <w:rFonts w:ascii="Times New Roman" w:hAnsi="Times New Roman" w:cs="Times New Roman"/>
          <w:sz w:val="28"/>
          <w:szCs w:val="28"/>
        </w:rPr>
        <w:t xml:space="preserve">»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Организатор отбора: департамент образования администрации города Нижнего Новгорода (далее – Департамент), 603005, г. Нижний Новгород, ул. Большая Покровская, д.15.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15.01.2024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г. с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09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-00 по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19.01.2024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г. до 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-00 в Департаменте по адресу: город Нижний 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овгород, улица Большая Покровская, дом 15 состоялся прием заявок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На основании представленных участниками отбора документов на получение субсидии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 поступило 16 заявок от следующих участников отбора: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before="0" w:after="0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15.01.2024 от </w:t>
      </w:r>
      <w:r>
        <w:rPr>
          <w:rFonts w:ascii="Times New Roman" w:hAnsi="Times New Roman" w:cs="Times New Roman"/>
          <w:sz w:val="28"/>
          <w:szCs w:val="28"/>
        </w:rPr>
        <w:t xml:space="preserve">ЧДОУ РО «НЕРПЦ (МП)»</w:t>
      </w:r>
      <w:r>
        <w:rPr>
          <w:rFonts w:ascii="Times New Roman" w:hAnsi="Times New Roman" w:cs="Times New Roman"/>
          <w:sz w:val="28"/>
          <w:szCs w:val="28"/>
        </w:rPr>
        <w:t xml:space="preserve"> «Православный детский сад во имя преподобного Серафима Саров</w:t>
      </w:r>
      <w:r>
        <w:rPr>
          <w:rFonts w:ascii="Times New Roman" w:hAnsi="Times New Roman" w:cs="Times New Roman"/>
          <w:sz w:val="28"/>
          <w:szCs w:val="28"/>
        </w:rPr>
        <w:t xml:space="preserve">ского города Нижнего Новгорода», </w:t>
      </w:r>
      <w:r>
        <w:rPr>
          <w:rFonts w:ascii="Times New Roman" w:hAnsi="Times New Roman" w:cs="Times New Roman"/>
          <w:sz w:val="28"/>
          <w:szCs w:val="28"/>
        </w:rPr>
        <w:t xml:space="preserve">(заявка рассмотрен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16.01.202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15.01.2024 от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ЧДОУ "Детский сад "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Вундик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"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(заявка рассмотрена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16.01.202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spacing w:before="0" w:after="0"/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15.01.2024 от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ЧДОУ "Ц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"ДИВО"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(заявка рассмотрена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16.01.202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highlight w:val="white"/>
        </w:rPr>
      </w:r>
    </w:p>
    <w:p>
      <w:pPr>
        <w:contextualSpacing/>
        <w:ind w:left="0" w:right="0" w:firstLine="709"/>
        <w:jc w:val="both"/>
        <w:spacing w:before="0" w:after="0"/>
        <w:rPr>
          <w:b w:val="0"/>
          <w:bCs w:val="0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16.01.2024 от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ЧДОУ "Детский сад №116 "Малыш"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(заявка рассмотрена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17.01.202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b w:val="0"/>
          <w:bCs w:val="0"/>
          <w:highlight w:val="white"/>
        </w:rPr>
      </w:r>
      <w:r>
        <w:rPr>
          <w:b w:val="0"/>
          <w:bCs w:val="0"/>
          <w:highlight w:val="white"/>
        </w:rPr>
      </w:r>
    </w:p>
    <w:p>
      <w:pPr>
        <w:contextualSpacing/>
        <w:ind w:left="0" w:right="0" w:firstLine="709"/>
        <w:jc w:val="both"/>
        <w:spacing w:before="0" w:after="0"/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15.01.2024 от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ЧДОУ «ФБО»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(заявка рассмотрена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16.01.202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left="0" w:right="0" w:firstLine="709"/>
        <w:jc w:val="both"/>
        <w:spacing w:before="0" w:after="0" w:line="240" w:lineRule="atLeast"/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16.01.2024 от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ЧДОУ Детский сад "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Ган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Менахем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"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(заявка рассмотрена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16.01.202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highlight w:val="white"/>
        </w:rPr>
      </w:r>
    </w:p>
    <w:p>
      <w:pPr>
        <w:contextualSpacing/>
        <w:ind w:left="0" w:right="0" w:firstLine="709"/>
        <w:jc w:val="both"/>
        <w:spacing w:before="0" w:after="0" w:line="240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7.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15.01.2024 от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ЧДОУ "Любимчики"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(заявка рассмотрена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16.01.202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8.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16.01.2024 от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ЧДОУ РО «НЕРПЦ (МП)» «Православный дет сад им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прп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Кирилла и Марии Радонежских»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(заявка рассмотрена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18.01.202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9.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15.01.2024 от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ЧДОУ "Тридевятое царство"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(заявка рассмотрена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17.01.202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spacing w:before="0" w:after="0" w:line="240" w:lineRule="atLeast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10.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15.01.2024 от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ЧДОУ "Детский сад №389 ОКБМ"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(заявка рассмотрена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17.01.202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spacing w:before="0" w:after="0" w:line="240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15.01.2024 от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ЧДОУ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 "Детский сад "Нескучный Сад"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(заявка рассмотрена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17.01.202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suppressLineNumbers w:val="0"/>
      </w:pPr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12.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19.01.2024 от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ЧДОУ Детский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 сад "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Голд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Кидс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"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(заявка рассмотрена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19.01.202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spacing w:before="0" w:after="0"/>
        <w:rPr>
          <w:highlight w:val="white"/>
        </w:rPr>
        <w:suppressLineNumbers w:val="0"/>
      </w:pPr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13.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15.01.2024 от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ЧДОУ "Детский сад "Мозаика"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(заявка рассмотрена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17.01.202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15.01.2024 от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ЧДОУ "Детский сад "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ДЕТИ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ИКС"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(заявка рассмотрена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17.01.202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15.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16.01.2024 от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ЧДОУ Детский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сад "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НОВАЯ ЖИЗНЬ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"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(заявка рассмотрена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18.01.202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16.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15.01.2024 от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ИП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Изергина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 А.В.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(заявка рассмотрена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18.01.202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contextualSpacing/>
        <w:jc w:val="both"/>
        <w:spacing w:before="0" w:after="0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color w:val="14171e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14171e"/>
          <w:sz w:val="28"/>
          <w:szCs w:val="28"/>
          <w:lang w:eastAsia="ru-RU"/>
        </w:rPr>
        <w:t xml:space="preserve">Информация об участниках отбора, заявки которых были отклонены: </w:t>
      </w:r>
      <w:r>
        <w:rPr>
          <w:rFonts w:ascii="Times New Roman" w:hAnsi="Times New Roman" w:eastAsia="Times New Roman" w:cs="Times New Roman"/>
          <w:b w:val="0"/>
          <w:bCs w:val="0"/>
          <w:color w:val="14171e"/>
          <w:sz w:val="28"/>
          <w:szCs w:val="28"/>
          <w:lang w:eastAsia="ru-RU"/>
        </w:rPr>
        <w:t xml:space="preserve">– 0.</w:t>
      </w:r>
      <w:r>
        <w:rPr>
          <w:rFonts w:ascii="Times New Roman" w:hAnsi="Times New Roman" w:eastAsia="Times New Roman" w:cs="Times New Roman"/>
          <w:b w:val="0"/>
          <w:bCs w:val="0"/>
          <w:color w:val="14171e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14171e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14171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4171e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14171e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14171e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14171e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4171e"/>
          <w:sz w:val="28"/>
          <w:szCs w:val="28"/>
          <w:lang w:eastAsia="ru-RU"/>
        </w:rPr>
        <w:t xml:space="preserve">Наименование получателей субсидии, с которым заключается соглашение, и размер предоставляемой им субсидии.</w:t>
      </w:r>
      <w:r>
        <w:rPr>
          <w:rFonts w:ascii="Times New Roman" w:hAnsi="Times New Roman" w:eastAsia="Times New Roman" w:cs="Times New Roman"/>
          <w:b/>
          <w:bCs/>
          <w:color w:val="14171e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14171e"/>
          <w:sz w:val="28"/>
          <w:szCs w:val="28"/>
          <w:highlight w:val="none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b/>
          <w:bCs/>
          <w:color w:val="14171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4171e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14171e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14171e"/>
          <w:sz w:val="28"/>
          <w:szCs w:val="28"/>
          <w:lang w:eastAsia="ru-RU"/>
        </w:rPr>
      </w:r>
    </w:p>
    <w:tbl>
      <w:tblPr>
        <w:tblStyle w:val="839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957"/>
        <w:gridCol w:w="3260"/>
      </w:tblGrid>
      <w:tr>
        <w:tblPrEx/>
        <w:trPr/>
        <w:tc>
          <w:tcPr>
            <w:tcW w:w="704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tcW w:w="5957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Наименование получателя субсидии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tcW w:w="3260" w:type="dxa"/>
            <w:vAlign w:val="bottom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Размер предоставляемой субсидии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(руб.)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70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595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ЧДОУ РО «НЕРПЦ (МП)» «Православный детский сад во имя преподобного Серафима Саровского города Нижнего Новгорода»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14 877 090,00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595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 xml:space="preserve">ЧДОУ "Детский сад 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 xml:space="preserve">Вундик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 xml:space="preserve">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3 074 598,60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595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 xml:space="preserve">ЧДОУ "Ц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 xml:space="preserve">"ДИВО"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8 926 259,52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5957" w:type="dxa"/>
            <w:textDirection w:val="lrTb"/>
            <w:noWrap w:val="false"/>
          </w:tcPr>
          <w:p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 xml:space="preserve">ЧДОУ "Детский сад №116 "Малыш"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8 430 351,00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595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 xml:space="preserve">ЧДОУ «ФБО»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5 950 836,00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5957" w:type="dxa"/>
            <w:textDirection w:val="lrTb"/>
            <w:noWrap w:val="false"/>
          </w:tcPr>
          <w:p>
            <w:pPr>
              <w:spacing w:line="240" w:lineRule="atLeas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 xml:space="preserve">ЧДОУ Детский сад 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 xml:space="preserve">Ган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 xml:space="preserve">Менахем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 xml:space="preserve">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7 141 003,20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5957" w:type="dxa"/>
            <w:textDirection w:val="lrTb"/>
            <w:noWrap w:val="false"/>
          </w:tcPr>
          <w:p>
            <w:pPr>
              <w:spacing w:line="240" w:lineRule="atLeas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 xml:space="preserve">ЧДОУ "Любимчики"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4 463 127,00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595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ЧДОУ РО «НЕРПЦ (МП)» «Православный дет сад им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прп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Кирилла и Марии Радонежских»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16 860 702,00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595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 xml:space="preserve">ЧДОУ "Тридевятое царство"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6 347 558,40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595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 xml:space="preserve">ЧДОУ "Детский сад №389 ОКБМ"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18 844 314,00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595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 xml:space="preserve">ЧДОУ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 xml:space="preserve"> "Детский сад "Нескучный Сад"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2 876 237,95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0"/>
        </w:trPr>
        <w:tc>
          <w:tcPr>
            <w:tcW w:w="70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595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 xml:space="preserve">ЧДОУ  Детский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 xml:space="preserve"> сад 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 xml:space="preserve">Голд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 xml:space="preserve">Кидс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 xml:space="preserve">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4 859 904,73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5957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 xml:space="preserve">ЧДОУ "Детский сад "Мозаика"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4 959 030,00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595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 xml:space="preserve">ЧДОУ "Детский сад 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 xml:space="preserve">ДЕТИ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 xml:space="preserve">ИКС"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3 570 501,60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595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 xml:space="preserve">ЧДОУ Детский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 xml:space="preserve">сад 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 xml:space="preserve">НОВАЯ ЖИЗНЬ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 xml:space="preserve">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4 959 030,00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595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 xml:space="preserve">ИП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 xml:space="preserve">Изергина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 xml:space="preserve"> А.В.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8 776 156,00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4"/>
          <w:szCs w:val="4"/>
        </w:rPr>
      </w:r>
      <w:r>
        <w:rPr>
          <w:rFonts w:ascii="Times New Roman" w:hAnsi="Times New Roman" w:cs="Times New Roman"/>
          <w:sz w:val="4"/>
          <w:szCs w:val="4"/>
        </w:rPr>
      </w:r>
    </w:p>
    <w:sectPr>
      <w:footnotePr/>
      <w:endnotePr/>
      <w:type w:val="nextPage"/>
      <w:pgSz w:w="11906" w:h="16838" w:orient="portrait"/>
      <w:pgMar w:top="1134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3020203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833"/>
    <w:link w:val="832"/>
    <w:uiPriority w:val="9"/>
    <w:rPr>
      <w:rFonts w:ascii="Arial" w:hAnsi="Arial" w:eastAsia="Arial" w:cs="Arial"/>
      <w:sz w:val="40"/>
      <w:szCs w:val="40"/>
    </w:rPr>
  </w:style>
  <w:style w:type="paragraph" w:styleId="657">
    <w:name w:val="Heading 2"/>
    <w:basedOn w:val="831"/>
    <w:next w:val="831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8">
    <w:name w:val="Heading 2 Char"/>
    <w:basedOn w:val="833"/>
    <w:link w:val="657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33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basedOn w:val="833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basedOn w:val="833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33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33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3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1"/>
    <w:next w:val="83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3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3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3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paragraph" w:styleId="832">
    <w:name w:val="Heading 1"/>
    <w:basedOn w:val="831"/>
    <w:link w:val="836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 w:customStyle="1">
    <w:name w:val="Заголовок 1 Знак"/>
    <w:basedOn w:val="833"/>
    <w:link w:val="832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37">
    <w:name w:val="Normal (Web)"/>
    <w:basedOn w:val="83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8">
    <w:name w:val="Strong"/>
    <w:basedOn w:val="833"/>
    <w:uiPriority w:val="22"/>
    <w:qFormat/>
    <w:rPr>
      <w:b/>
      <w:bCs/>
    </w:rPr>
  </w:style>
  <w:style w:type="table" w:styleId="839">
    <w:name w:val="Table Grid"/>
    <w:basedOn w:val="83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0">
    <w:name w:val="List Paragraph"/>
    <w:basedOn w:val="831"/>
    <w:uiPriority w:val="34"/>
    <w:qFormat/>
    <w:pPr>
      <w:contextualSpacing/>
      <w:ind w:left="720"/>
    </w:pPr>
  </w:style>
  <w:style w:type="paragraph" w:styleId="841">
    <w:name w:val="Balloon Text"/>
    <w:basedOn w:val="831"/>
    <w:link w:val="84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2" w:customStyle="1">
    <w:name w:val="Текст выноски Знак"/>
    <w:basedOn w:val="833"/>
    <w:link w:val="841"/>
    <w:uiPriority w:val="99"/>
    <w:semiHidden/>
    <w:rPr>
      <w:rFonts w:ascii="Segoe UI" w:hAnsi="Segoe UI" w:cs="Segoe UI"/>
      <w:sz w:val="18"/>
      <w:szCs w:val="18"/>
    </w:rPr>
  </w:style>
  <w:style w:type="paragraph" w:styleId="843" w:customStyle="1">
    <w:name w:val="ConsPlusNonformat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Стецюк Оксана Витальевна</dc:creator>
  <cp:keywords/>
  <dc:description/>
  <cp:revision>14</cp:revision>
  <dcterms:created xsi:type="dcterms:W3CDTF">2024-01-19T10:41:00Z</dcterms:created>
  <dcterms:modified xsi:type="dcterms:W3CDTF">2024-08-13T09:59:11Z</dcterms:modified>
</cp:coreProperties>
</file>