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customXml/itemProps1.xml" ContentType="application/vnd.openxmlformats-officedocument.customXmlProperties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jc w:val="center"/>
        <w:widowControl w:val="off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Экспертное</w:t>
      </w:r>
      <w:r>
        <w:rPr>
          <w:b/>
          <w:sz w:val="28"/>
          <w:szCs w:val="28"/>
        </w:rPr>
        <w:t xml:space="preserve"> заключени</w:t>
      </w:r>
      <w:r>
        <w:rPr>
          <w:b/>
          <w:sz w:val="28"/>
          <w:szCs w:val="28"/>
        </w:rPr>
        <w:t xml:space="preserve">е</w:t>
      </w:r>
      <w:r>
        <w:rPr>
          <w:b/>
          <w:sz w:val="28"/>
          <w:szCs w:val="28"/>
        </w:rPr>
      </w:r>
    </w:p>
    <w:p>
      <w:pPr>
        <w:jc w:val="center"/>
        <w:widowControl w:val="off"/>
        <w:rPr>
          <w:sz w:val="28"/>
          <w:szCs w:val="28"/>
        </w:rPr>
      </w:pPr>
      <w:r>
        <w:rPr>
          <w:b/>
          <w:sz w:val="28"/>
          <w:szCs w:val="28"/>
        </w:rPr>
        <w:t xml:space="preserve">об оценке</w:t>
      </w:r>
      <w:r>
        <w:rPr>
          <w:b/>
          <w:sz w:val="28"/>
          <w:szCs w:val="28"/>
        </w:rPr>
        <w:t xml:space="preserve"> проекта </w:t>
      </w:r>
      <w:r>
        <w:rPr>
          <w:b/>
          <w:sz w:val="28"/>
          <w:szCs w:val="28"/>
        </w:rPr>
        <w:t xml:space="preserve">муниципального нормативного правового акта</w:t>
      </w:r>
      <w:r>
        <w:rPr>
          <w:sz w:val="28"/>
          <w:szCs w:val="28"/>
        </w:rPr>
      </w:r>
    </w:p>
    <w:p>
      <w:pPr>
        <w:jc w:val="center"/>
        <w:widowControl w:val="off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center"/>
        <w:widowControl w:val="off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1. Общие сведения:</w:t>
      </w:r>
      <w:r>
        <w:rPr>
          <w:b/>
          <w:sz w:val="28"/>
          <w:szCs w:val="28"/>
        </w:rPr>
      </w:r>
    </w:p>
    <w:p>
      <w:pPr>
        <w:widowControl w:val="off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widowControl w:val="off"/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 xml:space="preserve">Уполномоченный орган: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д</w:t>
      </w:r>
      <w:r>
        <w:rPr>
          <w:sz w:val="28"/>
          <w:szCs w:val="28"/>
        </w:rPr>
        <w:t xml:space="preserve">епартамент экономического развития администрации города Нижнего Новгорода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u w:val="single"/>
        </w:rPr>
      </w:r>
    </w:p>
    <w:p>
      <w:pPr>
        <w:jc w:val="both"/>
        <w:widowControl w:val="off"/>
        <w:rPr>
          <w:sz w:val="28"/>
          <w:szCs w:val="28"/>
          <w:highlight w:val="yellow"/>
        </w:rPr>
      </w:pPr>
      <w:r>
        <w:rPr>
          <w:sz w:val="28"/>
          <w:szCs w:val="28"/>
          <w:highlight w:val="yellow"/>
        </w:rPr>
      </w:r>
      <w:r>
        <w:rPr>
          <w:sz w:val="28"/>
          <w:szCs w:val="28"/>
          <w:highlight w:val="yellow"/>
        </w:rPr>
      </w:r>
    </w:p>
    <w:p>
      <w:pPr>
        <w:jc w:val="both"/>
        <w:rPr>
          <w:bCs/>
          <w:sz w:val="28"/>
          <w:szCs w:val="28"/>
        </w:rPr>
      </w:pPr>
      <w:r>
        <w:rPr>
          <w:sz w:val="28"/>
          <w:szCs w:val="28"/>
          <w:u w:val="single"/>
        </w:rPr>
        <w:t xml:space="preserve">Регулирующий орган:</w:t>
      </w:r>
      <w:r>
        <w:rPr>
          <w:bCs/>
          <w:sz w:val="28"/>
          <w:szCs w:val="28"/>
        </w:rPr>
        <w:t xml:space="preserve"> </w:t>
      </w:r>
      <w:r>
        <w:rPr>
          <w:sz w:val="28"/>
          <w:szCs w:val="28"/>
        </w:rPr>
        <w:t xml:space="preserve">департамент градостроительного развития и архитектуры администрации города Нижнего Новгорода</w:t>
      </w:r>
      <w:r>
        <w:rPr>
          <w:rStyle w:val="622"/>
          <w:rFonts w:ascii="Times New Roman" w:hAnsi="Times New Roman" w:cs="Times New Roman"/>
          <w:sz w:val="28"/>
          <w:szCs w:val="28"/>
        </w:rPr>
        <w:t xml:space="preserve">.</w:t>
      </w:r>
      <w:r>
        <w:rPr>
          <w:bCs/>
          <w:sz w:val="28"/>
          <w:szCs w:val="28"/>
        </w:rPr>
      </w:r>
    </w:p>
    <w:p>
      <w:pPr>
        <w:jc w:val="both"/>
        <w:widowControl w:val="off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t xml:space="preserve">Наименование </w:t>
      </w:r>
      <w:r>
        <w:rPr>
          <w:sz w:val="28"/>
          <w:szCs w:val="28"/>
          <w:u w:val="single"/>
        </w:rPr>
        <w:t xml:space="preserve">регулирующего акта: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</w:t>
      </w:r>
      <w:r>
        <w:rPr>
          <w:sz w:val="28"/>
          <w:szCs w:val="28"/>
        </w:rPr>
        <w:t xml:space="preserve">роект решения городской Думы города Нижнего Новгорода «О внесении изменений в Правила благоустройства территории муниципального образования город Нижний Новгород, принятые решением городской Думы города Нижнего Новгорода от 26.12.2018 № 272»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</w:r>
    </w:p>
    <w:p>
      <w:pPr>
        <w:widowControl w:val="off"/>
        <w:rPr>
          <w:sz w:val="28"/>
          <w:szCs w:val="28"/>
          <w:highlight w:val="yellow"/>
        </w:rPr>
      </w:pPr>
      <w:r>
        <w:rPr>
          <w:sz w:val="28"/>
          <w:szCs w:val="28"/>
          <w:highlight w:val="yellow"/>
        </w:rPr>
      </w:r>
      <w:r>
        <w:rPr>
          <w:sz w:val="28"/>
          <w:szCs w:val="28"/>
          <w:highlight w:val="yellow"/>
        </w:rPr>
      </w:r>
    </w:p>
    <w:p>
      <w:pPr>
        <w:jc w:val="center"/>
        <w:widowControl w:val="off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2. Замечания по проведенной оценке </w:t>
      </w:r>
      <w:r>
        <w:rPr>
          <w:b/>
          <w:sz w:val="28"/>
          <w:szCs w:val="28"/>
        </w:rPr>
      </w:r>
    </w:p>
    <w:p>
      <w:pPr>
        <w:widowControl w:val="off"/>
        <w:rPr>
          <w:sz w:val="28"/>
          <w:szCs w:val="28"/>
          <w:highlight w:val="yellow"/>
        </w:rPr>
      </w:pPr>
      <w:r>
        <w:rPr>
          <w:sz w:val="28"/>
          <w:szCs w:val="28"/>
          <w:highlight w:val="yellow"/>
        </w:rPr>
      </w:r>
      <w:r>
        <w:rPr>
          <w:sz w:val="28"/>
          <w:szCs w:val="28"/>
          <w:highlight w:val="yellow"/>
        </w:rPr>
      </w:r>
    </w:p>
    <w:p>
      <w:pPr>
        <w:jc w:val="both"/>
        <w:widowControl w:val="off"/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 xml:space="preserve">К процедурам оценки:</w:t>
      </w:r>
      <w:r>
        <w:rPr>
          <w:sz w:val="28"/>
          <w:szCs w:val="28"/>
          <w:u w:val="single"/>
        </w:rPr>
      </w:r>
    </w:p>
    <w:p>
      <w:pPr>
        <w:jc w:val="both"/>
        <w:widowControl w:val="off"/>
        <w:rPr>
          <w:sz w:val="28"/>
          <w:szCs w:val="28"/>
        </w:rPr>
      </w:pPr>
      <w:r>
        <w:rPr>
          <w:sz w:val="28"/>
          <w:szCs w:val="28"/>
        </w:rPr>
        <w:t xml:space="preserve">Замечания к процедурам по проведенной оценке регулирующего воздействия отсутствуют.</w:t>
      </w:r>
      <w:r>
        <w:rPr>
          <w:sz w:val="28"/>
          <w:szCs w:val="28"/>
        </w:rPr>
      </w:r>
    </w:p>
    <w:p>
      <w:pPr>
        <w:widowControl w:val="off"/>
        <w:rPr>
          <w:sz w:val="28"/>
          <w:szCs w:val="28"/>
          <w:highlight w:val="yellow"/>
        </w:rPr>
      </w:pPr>
      <w:r>
        <w:rPr>
          <w:sz w:val="28"/>
          <w:szCs w:val="28"/>
          <w:highlight w:val="yellow"/>
        </w:rPr>
      </w:r>
      <w:r>
        <w:rPr>
          <w:sz w:val="28"/>
          <w:szCs w:val="28"/>
          <w:highlight w:val="yellow"/>
        </w:rPr>
      </w:r>
    </w:p>
    <w:p>
      <w:pPr>
        <w:jc w:val="center"/>
        <w:widowControl w:val="off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3. Выводы:</w:t>
      </w:r>
      <w:r>
        <w:rPr>
          <w:b/>
          <w:sz w:val="28"/>
          <w:szCs w:val="28"/>
        </w:rPr>
      </w:r>
    </w:p>
    <w:p>
      <w:pPr>
        <w:jc w:val="center"/>
        <w:widowControl w:val="off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Оценка регулирующего </w:t>
      </w:r>
      <w:r>
        <w:rPr>
          <w:sz w:val="28"/>
          <w:szCs w:val="28"/>
        </w:rPr>
        <w:t xml:space="preserve">воздействия </w:t>
      </w:r>
      <w:r>
        <w:rPr>
          <w:sz w:val="28"/>
          <w:szCs w:val="28"/>
        </w:rPr>
        <w:t xml:space="preserve">п</w:t>
      </w:r>
      <w:r>
        <w:rPr>
          <w:sz w:val="28"/>
          <w:szCs w:val="28"/>
        </w:rPr>
        <w:t xml:space="preserve">роект</w:t>
      </w:r>
      <w:r>
        <w:rPr>
          <w:sz w:val="28"/>
          <w:szCs w:val="28"/>
        </w:rPr>
        <w:t xml:space="preserve">а</w:t>
      </w:r>
      <w:r>
        <w:rPr>
          <w:sz w:val="28"/>
          <w:szCs w:val="28"/>
        </w:rPr>
        <w:t xml:space="preserve"> решения городской Думы города Нижнего</w:t>
      </w:r>
      <w:r>
        <w:rPr>
          <w:sz w:val="28"/>
          <w:szCs w:val="28"/>
        </w:rPr>
        <w:t xml:space="preserve"> Новгорода «О внесении изменений в Правила благоустройства территории муниципального образования город Нижний Новгород, принятые решением городской Думы города Нижнего Новгорода от 26.12.2018 № 272»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проведена в соответствии с Порядком проведения оценки регулирующего воздействия проектов муниципальных нормативных правовых актов, утвержденным постановлением администрации города Нижнего Новгорода от 29.12.2014 </w:t>
      </w:r>
      <w:r>
        <w:rPr>
          <w:sz w:val="28"/>
          <w:szCs w:val="28"/>
        </w:rPr>
        <w:t xml:space="preserve">года </w:t>
      </w:r>
      <w:r>
        <w:rPr>
          <w:sz w:val="28"/>
          <w:szCs w:val="28"/>
        </w:rPr>
        <w:t xml:space="preserve">№ 5493. Пояснительная записка к проекту составлена </w:t>
      </w:r>
      <w:r>
        <w:rPr>
          <w:sz w:val="28"/>
          <w:szCs w:val="28"/>
        </w:rPr>
        <w:t xml:space="preserve">на основании </w:t>
      </w:r>
      <w:r>
        <w:rPr>
          <w:sz w:val="28"/>
          <w:szCs w:val="28"/>
        </w:rPr>
        <w:t xml:space="preserve">п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  <w:t xml:space="preserve">п.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2.1.1 вышеназванного Порядка. </w:t>
      </w:r>
      <w:r>
        <w:rPr>
          <w:sz w:val="28"/>
          <w:szCs w:val="28"/>
        </w:rPr>
      </w:r>
    </w:p>
    <w:p>
      <w:pPr>
        <w:widowControl w:val="off"/>
        <w:rPr>
          <w:sz w:val="28"/>
          <w:szCs w:val="28"/>
          <w:highlight w:val="yellow"/>
        </w:rPr>
      </w:pPr>
      <w:r>
        <w:rPr>
          <w:sz w:val="28"/>
          <w:szCs w:val="28"/>
          <w:highlight w:val="yellow"/>
        </w:rPr>
      </w:r>
      <w:r>
        <w:rPr>
          <w:sz w:val="28"/>
          <w:szCs w:val="28"/>
          <w:highlight w:val="yellow"/>
        </w:rPr>
      </w:r>
    </w:p>
    <w:p>
      <w:pPr>
        <w:jc w:val="center"/>
        <w:widowControl w:val="off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4. Информация об исполнителе:</w:t>
      </w:r>
      <w:r>
        <w:rPr>
          <w:b/>
          <w:sz w:val="28"/>
          <w:szCs w:val="28"/>
        </w:rPr>
      </w:r>
    </w:p>
    <w:p>
      <w:pPr>
        <w:jc w:val="both"/>
        <w:widowControl w:val="off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Масюкова Юлия Николаевна, исполняющий обязанности директора </w:t>
      </w:r>
      <w:r>
        <w:rPr>
          <w:sz w:val="28"/>
          <w:szCs w:val="28"/>
        </w:rPr>
        <w:t xml:space="preserve">департамента экономического развития администрации города Нижнего Новгорода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</w:r>
    </w:p>
    <w:p>
      <w:pPr>
        <w:jc w:val="both"/>
        <w:widowControl w:val="off"/>
        <w:rPr>
          <w:sz w:val="28"/>
          <w:szCs w:val="28"/>
        </w:rPr>
      </w:pPr>
      <w:r>
        <w:rPr>
          <w:sz w:val="28"/>
          <w:szCs w:val="28"/>
        </w:rPr>
        <w:t xml:space="preserve">Контактный телефон: 467 10 2</w:t>
      </w:r>
      <w:r>
        <w:rPr>
          <w:sz w:val="28"/>
          <w:szCs w:val="28"/>
        </w:rPr>
        <w:t xml:space="preserve">7.</w:t>
      </w:r>
      <w:r>
        <w:rPr>
          <w:sz w:val="28"/>
          <w:szCs w:val="28"/>
        </w:rPr>
      </w:r>
    </w:p>
    <w:p>
      <w:pPr>
        <w:jc w:val="both"/>
        <w:widowControl w:val="off"/>
        <w:rPr>
          <w:sz w:val="28"/>
          <w:szCs w:val="28"/>
        </w:rPr>
      </w:pPr>
      <w:r>
        <w:rPr>
          <w:sz w:val="28"/>
          <w:szCs w:val="28"/>
        </w:rPr>
        <w:t xml:space="preserve">Адрес электронной почты: </w:t>
      </w:r>
      <w:r>
        <w:rPr>
          <w:sz w:val="28"/>
          <w:szCs w:val="28"/>
        </w:rPr>
      </w:r>
      <w:r>
        <w:rPr>
          <w:sz w:val="28"/>
          <w:szCs w:val="28"/>
        </w:rPr>
        <w:t xml:space="preserve">masykova@admgor.nnov.ru</w:t>
      </w:r>
      <w:r>
        <w:rPr>
          <w:sz w:val="28"/>
          <w:szCs w:val="28"/>
        </w:rPr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</w:r>
    </w:p>
    <w:p>
      <w:pPr>
        <w:widowControl w:val="off"/>
        <w:rPr>
          <w:sz w:val="28"/>
          <w:szCs w:val="28"/>
          <w:highlight w:val="yellow"/>
        </w:rPr>
      </w:pPr>
      <w:r>
        <w:rPr>
          <w:sz w:val="28"/>
          <w:szCs w:val="28"/>
          <w:highlight w:val="yellow"/>
        </w:rPr>
      </w:r>
      <w:r>
        <w:rPr>
          <w:sz w:val="28"/>
          <w:szCs w:val="28"/>
          <w:highlight w:val="yellow"/>
        </w:rPr>
      </w:r>
    </w:p>
    <w:p>
      <w:pPr>
        <w:widowControl w:val="off"/>
        <w:rPr>
          <w:sz w:val="28"/>
          <w:szCs w:val="28"/>
          <w:highlight w:val="yellow"/>
        </w:rPr>
      </w:pPr>
      <w:r>
        <w:rPr>
          <w:sz w:val="28"/>
          <w:szCs w:val="28"/>
          <w:highlight w:val="yellow"/>
        </w:rPr>
      </w:r>
      <w:r>
        <w:rPr>
          <w:sz w:val="28"/>
          <w:szCs w:val="28"/>
          <w:highlight w:val="yellow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Исполняющий обязанности директора </w:t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департамента экономического развития</w:t>
      </w:r>
      <w:r>
        <w:rPr>
          <w:sz w:val="28"/>
          <w:szCs w:val="28"/>
        </w:rPr>
      </w:r>
    </w:p>
    <w:p>
      <w:pPr>
        <w:jc w:val="both"/>
        <w:rPr>
          <w:sz w:val="27"/>
          <w:szCs w:val="27"/>
        </w:rPr>
      </w:pPr>
      <w:r>
        <w:rPr>
          <w:sz w:val="28"/>
          <w:szCs w:val="28"/>
        </w:rPr>
        <w:t xml:space="preserve">администрации города Нижнего Новгорода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 xml:space="preserve">       </w:t>
      </w:r>
      <w:r>
        <w:rPr>
          <w:sz w:val="28"/>
          <w:szCs w:val="28"/>
        </w:rPr>
        <w:t xml:space="preserve">Ю.Н.Масюкова</w:t>
      </w:r>
      <w:r>
        <w:rPr>
          <w:sz w:val="27"/>
          <w:szCs w:val="27"/>
        </w:rPr>
      </w:r>
    </w:p>
    <w:sectPr>
      <w:footnotePr/>
      <w:endnotePr/>
      <w:type w:val="nextPage"/>
      <w:pgSz w:w="11906" w:h="16838" w:orient="portrait"/>
      <w:pgMar w:top="709" w:right="567" w:bottom="709" w:left="1134" w:header="709" w:footer="709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/>
      <w:r>
        <w:separator/>
      </w:r>
      <w:r/>
    </w:p>
  </w:endnote>
  <w:endnote w:type="continuationSeparator" w:id="0">
    <w:p>
      <w:pPr>
        <w:spacing w:after="0" w:line="240" w:lineRule="auto"/>
      </w:pPr>
      <w:r/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</w:font>
  <w:font w:name="Tahoma">
    <w:panose1 w:val="020B0604030504040204"/>
  </w:font>
  <w:font w:name="Arial">
    <w:panose1 w:val="020B0604020202020204"/>
  </w:font>
  <w:font w:name="Calibri">
    <w:panose1 w:val="020F050202020403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/>
      <w:r>
        <w:separator/>
      </w:r>
      <w:r/>
    </w:p>
  </w:footnote>
  <w:footnote w:type="continuationSeparator" w:id="0">
    <w:p>
      <w:pPr>
        <w:spacing w:after="0" w:line="240" w:lineRule="auto"/>
      </w:pPr>
      <w:r/>
      <w:r>
        <w:continuationSeparator/>
      </w:r>
      <w:r/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lang w:val="ru-RU" w:eastAsia="ru-RU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13">
    <w:name w:val="Heading 1"/>
    <w:basedOn w:val="617"/>
    <w:next w:val="617"/>
    <w:link w:val="14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14">
    <w:name w:val="Heading 1 Char"/>
    <w:basedOn w:val="618"/>
    <w:link w:val="13"/>
    <w:uiPriority w:val="9"/>
    <w:rPr>
      <w:rFonts w:ascii="Arial" w:hAnsi="Arial" w:eastAsia="Arial" w:cs="Arial"/>
      <w:sz w:val="40"/>
      <w:szCs w:val="40"/>
    </w:rPr>
  </w:style>
  <w:style w:type="paragraph" w:styleId="15">
    <w:name w:val="Heading 2"/>
    <w:basedOn w:val="617"/>
    <w:next w:val="617"/>
    <w:link w:val="16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16">
    <w:name w:val="Heading 2 Char"/>
    <w:basedOn w:val="618"/>
    <w:link w:val="15"/>
    <w:uiPriority w:val="9"/>
    <w:rPr>
      <w:rFonts w:ascii="Arial" w:hAnsi="Arial" w:eastAsia="Arial" w:cs="Arial"/>
      <w:sz w:val="34"/>
    </w:rPr>
  </w:style>
  <w:style w:type="paragraph" w:styleId="17">
    <w:name w:val="Heading 3"/>
    <w:basedOn w:val="617"/>
    <w:next w:val="617"/>
    <w:link w:val="18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18">
    <w:name w:val="Heading 3 Char"/>
    <w:basedOn w:val="618"/>
    <w:link w:val="17"/>
    <w:uiPriority w:val="9"/>
    <w:rPr>
      <w:rFonts w:ascii="Arial" w:hAnsi="Arial" w:eastAsia="Arial" w:cs="Arial"/>
      <w:sz w:val="30"/>
      <w:szCs w:val="30"/>
    </w:rPr>
  </w:style>
  <w:style w:type="paragraph" w:styleId="19">
    <w:name w:val="Heading 4"/>
    <w:basedOn w:val="617"/>
    <w:next w:val="617"/>
    <w:link w:val="20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20">
    <w:name w:val="Heading 4 Char"/>
    <w:basedOn w:val="618"/>
    <w:link w:val="19"/>
    <w:uiPriority w:val="9"/>
    <w:rPr>
      <w:rFonts w:ascii="Arial" w:hAnsi="Arial" w:eastAsia="Arial" w:cs="Arial"/>
      <w:b/>
      <w:bCs/>
      <w:sz w:val="26"/>
      <w:szCs w:val="26"/>
    </w:rPr>
  </w:style>
  <w:style w:type="paragraph" w:styleId="21">
    <w:name w:val="Heading 5"/>
    <w:basedOn w:val="617"/>
    <w:next w:val="617"/>
    <w:link w:val="22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22">
    <w:name w:val="Heading 5 Char"/>
    <w:basedOn w:val="618"/>
    <w:link w:val="21"/>
    <w:uiPriority w:val="9"/>
    <w:rPr>
      <w:rFonts w:ascii="Arial" w:hAnsi="Arial" w:eastAsia="Arial" w:cs="Arial"/>
      <w:b/>
      <w:bCs/>
      <w:sz w:val="24"/>
      <w:szCs w:val="24"/>
    </w:rPr>
  </w:style>
  <w:style w:type="paragraph" w:styleId="23">
    <w:name w:val="Heading 6"/>
    <w:basedOn w:val="617"/>
    <w:next w:val="617"/>
    <w:link w:val="24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24">
    <w:name w:val="Heading 6 Char"/>
    <w:basedOn w:val="618"/>
    <w:link w:val="23"/>
    <w:uiPriority w:val="9"/>
    <w:rPr>
      <w:rFonts w:ascii="Arial" w:hAnsi="Arial" w:eastAsia="Arial" w:cs="Arial"/>
      <w:b/>
      <w:bCs/>
      <w:sz w:val="22"/>
      <w:szCs w:val="22"/>
    </w:rPr>
  </w:style>
  <w:style w:type="paragraph" w:styleId="25">
    <w:name w:val="Heading 7"/>
    <w:basedOn w:val="617"/>
    <w:next w:val="617"/>
    <w:link w:val="26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26">
    <w:name w:val="Heading 7 Char"/>
    <w:basedOn w:val="618"/>
    <w:link w:val="25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27">
    <w:name w:val="Heading 8"/>
    <w:basedOn w:val="617"/>
    <w:next w:val="617"/>
    <w:link w:val="28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28">
    <w:name w:val="Heading 8 Char"/>
    <w:basedOn w:val="618"/>
    <w:link w:val="27"/>
    <w:uiPriority w:val="9"/>
    <w:rPr>
      <w:rFonts w:ascii="Arial" w:hAnsi="Arial" w:eastAsia="Arial" w:cs="Arial"/>
      <w:i/>
      <w:iCs/>
      <w:sz w:val="22"/>
      <w:szCs w:val="22"/>
    </w:rPr>
  </w:style>
  <w:style w:type="paragraph" w:styleId="29">
    <w:name w:val="Heading 9"/>
    <w:basedOn w:val="617"/>
    <w:next w:val="617"/>
    <w:link w:val="30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30">
    <w:name w:val="Heading 9 Char"/>
    <w:basedOn w:val="618"/>
    <w:link w:val="29"/>
    <w:uiPriority w:val="9"/>
    <w:rPr>
      <w:rFonts w:ascii="Arial" w:hAnsi="Arial" w:eastAsia="Arial" w:cs="Arial"/>
      <w:i/>
      <w:iCs/>
      <w:sz w:val="21"/>
      <w:szCs w:val="21"/>
    </w:rPr>
  </w:style>
  <w:style w:type="paragraph" w:styleId="31">
    <w:name w:val="List Paragraph"/>
    <w:basedOn w:val="617"/>
    <w:uiPriority w:val="34"/>
    <w:qFormat/>
    <w:pPr>
      <w:contextualSpacing/>
      <w:ind w:left="720"/>
    </w:pPr>
  </w:style>
  <w:style w:type="paragraph" w:styleId="33">
    <w:name w:val="No Spacing"/>
    <w:uiPriority w:val="1"/>
    <w:qFormat/>
    <w:pPr>
      <w:spacing w:before="0" w:after="0" w:line="240" w:lineRule="auto"/>
    </w:pPr>
  </w:style>
  <w:style w:type="paragraph" w:styleId="34">
    <w:name w:val="Title"/>
    <w:basedOn w:val="617"/>
    <w:next w:val="617"/>
    <w:link w:val="35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35">
    <w:name w:val="Title Char"/>
    <w:basedOn w:val="618"/>
    <w:link w:val="34"/>
    <w:uiPriority w:val="10"/>
    <w:rPr>
      <w:sz w:val="48"/>
      <w:szCs w:val="48"/>
    </w:rPr>
  </w:style>
  <w:style w:type="paragraph" w:styleId="36">
    <w:name w:val="Subtitle"/>
    <w:basedOn w:val="617"/>
    <w:next w:val="617"/>
    <w:link w:val="37"/>
    <w:uiPriority w:val="11"/>
    <w:qFormat/>
    <w:pPr>
      <w:spacing w:before="200" w:after="200"/>
    </w:pPr>
    <w:rPr>
      <w:sz w:val="24"/>
      <w:szCs w:val="24"/>
    </w:rPr>
  </w:style>
  <w:style w:type="character" w:styleId="37">
    <w:name w:val="Subtitle Char"/>
    <w:basedOn w:val="618"/>
    <w:link w:val="36"/>
    <w:uiPriority w:val="11"/>
    <w:rPr>
      <w:sz w:val="24"/>
      <w:szCs w:val="24"/>
    </w:rPr>
  </w:style>
  <w:style w:type="paragraph" w:styleId="38">
    <w:name w:val="Quote"/>
    <w:basedOn w:val="617"/>
    <w:next w:val="617"/>
    <w:link w:val="39"/>
    <w:uiPriority w:val="29"/>
    <w:qFormat/>
    <w:pPr>
      <w:ind w:left="720" w:right="720"/>
    </w:pPr>
    <w:rPr>
      <w:i/>
    </w:rPr>
  </w:style>
  <w:style w:type="character" w:styleId="39">
    <w:name w:val="Quote Char"/>
    <w:link w:val="38"/>
    <w:uiPriority w:val="29"/>
    <w:rPr>
      <w:i/>
    </w:rPr>
  </w:style>
  <w:style w:type="paragraph" w:styleId="40">
    <w:name w:val="Intense Quote"/>
    <w:basedOn w:val="617"/>
    <w:next w:val="617"/>
    <w:link w:val="41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41">
    <w:name w:val="Intense Quote Char"/>
    <w:link w:val="40"/>
    <w:uiPriority w:val="30"/>
    <w:rPr>
      <w:i/>
    </w:rPr>
  </w:style>
  <w:style w:type="paragraph" w:styleId="42">
    <w:name w:val="Header"/>
    <w:basedOn w:val="617"/>
    <w:link w:val="43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43">
    <w:name w:val="Header Char"/>
    <w:basedOn w:val="618"/>
    <w:link w:val="42"/>
    <w:uiPriority w:val="99"/>
  </w:style>
  <w:style w:type="paragraph" w:styleId="44">
    <w:name w:val="Footer"/>
    <w:basedOn w:val="617"/>
    <w:link w:val="47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45">
    <w:name w:val="Footer Char"/>
    <w:basedOn w:val="618"/>
    <w:link w:val="44"/>
    <w:uiPriority w:val="99"/>
  </w:style>
  <w:style w:type="paragraph" w:styleId="46">
    <w:name w:val="Caption"/>
    <w:basedOn w:val="617"/>
    <w:next w:val="617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47">
    <w:name w:val="Caption Char"/>
    <w:basedOn w:val="46"/>
    <w:link w:val="44"/>
    <w:uiPriority w:val="99"/>
  </w:style>
  <w:style w:type="table" w:styleId="48">
    <w:name w:val="Table Grid"/>
    <w:basedOn w:val="619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49">
    <w:name w:val="Table Grid Light"/>
    <w:basedOn w:val="619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50">
    <w:name w:val="Plain Table 1"/>
    <w:basedOn w:val="619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1">
    <w:name w:val="Plain Table 2"/>
    <w:basedOn w:val="619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2">
    <w:name w:val="Plain Table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53">
    <w:name w:val="Plain Table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4">
    <w:name w:val="Plain Table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55">
    <w:name w:val="Grid Table 1 Light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6">
    <w:name w:val="Grid Table 1 Light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7">
    <w:name w:val="Grid Table 1 Light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8">
    <w:name w:val="Grid Table 1 Light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9">
    <w:name w:val="Grid Table 1 Light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0">
    <w:name w:val="Grid Table 1 Light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1">
    <w:name w:val="Grid Table 1 Light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2">
    <w:name w:val="Grid Table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3">
    <w:name w:val="Grid Table 2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4">
    <w:name w:val="Grid Table 2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5">
    <w:name w:val="Grid Table 2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6">
    <w:name w:val="Grid Table 2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7">
    <w:name w:val="Grid Table 2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8">
    <w:name w:val="Grid Table 2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">
    <w:name w:val="Grid Table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">
    <w:name w:val="Grid Table 3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">
    <w:name w:val="Grid Table 3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">
    <w:name w:val="Grid Table 3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">
    <w:name w:val="Grid Table 3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">
    <w:name w:val="Grid Table 3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">
    <w:name w:val="Grid Table 3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">
    <w:name w:val="Grid Table 4"/>
    <w:basedOn w:val="61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7">
    <w:name w:val="Grid Table 4 - Accent 1"/>
    <w:basedOn w:val="61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8">
    <w:name w:val="Grid Table 4 - Accent 2"/>
    <w:basedOn w:val="61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9">
    <w:name w:val="Grid Table 4 - Accent 3"/>
    <w:basedOn w:val="61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80">
    <w:name w:val="Grid Table 4 - Accent 4"/>
    <w:basedOn w:val="61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81">
    <w:name w:val="Grid Table 4 - Accent 5"/>
    <w:basedOn w:val="61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82">
    <w:name w:val="Grid Table 4 - Accent 6"/>
    <w:basedOn w:val="61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83">
    <w:name w:val="Grid Table 5 Dark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84">
    <w:name w:val="Grid Table 5 Dark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85">
    <w:name w:val="Grid Table 5 Dark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86">
    <w:name w:val="Grid Table 5 Dark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87">
    <w:name w:val="Grid Table 5 Dark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88">
    <w:name w:val="Grid Table 5 Dark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89">
    <w:name w:val="Grid Table 5 Dark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90">
    <w:name w:val="Grid Table 6 Colorful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91">
    <w:name w:val="Grid Table 6 Colorful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92">
    <w:name w:val="Grid Table 6 Colorful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93">
    <w:name w:val="Grid Table 6 Colorful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94">
    <w:name w:val="Grid Table 6 Colorful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95">
    <w:name w:val="Grid Table 6 Colorful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6">
    <w:name w:val="Grid Table 6 Colorful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7">
    <w:name w:val="Grid Table 7 Colorful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</w:style>
  <w:style w:type="table" w:styleId="98">
    <w:name w:val="Grid Table 7 Colorful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themeTint="80" w:sz="4" w:space="0"/>
          <w:right w:val="none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color="ffffff"/>
        <w:tcBorders>
          <w:top w:val="none"/>
          <w:left w:val="single" w:color="000000" w:themeColor="accen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/>
          <w:bottom w:val="none"/>
          <w:right w:val="none"/>
        </w:tcBorders>
      </w:tcPr>
    </w:tblStylePr>
  </w:style>
  <w:style w:type="table" w:styleId="99">
    <w:name w:val="Grid Table 7 Colorful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</w:style>
  <w:style w:type="table" w:styleId="100">
    <w:name w:val="Grid Table 7 Colorful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FE" w:sz="4" w:space="0"/>
          <w:right w:val="none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color="ffffff"/>
        <w:tcBorders>
          <w:top w:val="none"/>
          <w:left w:val="single" w:color="000000" w:themeColor="accent3" w:themeTint="FE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/>
          <w:bottom w:val="none"/>
          <w:right w:val="none"/>
        </w:tcBorders>
      </w:tcPr>
    </w:tblStylePr>
  </w:style>
  <w:style w:type="table" w:styleId="101">
    <w:name w:val="Grid Table 7 Colorful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</w:style>
  <w:style w:type="table" w:styleId="102">
    <w:name w:val="Grid Table 7 Colorful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0" w:sz="4" w:space="0"/>
          <w:right w:val="none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color="ffffff"/>
        <w:tcBorders>
          <w:top w:val="none"/>
          <w:left w:val="single" w:color="000000" w:themeColor="accent5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/>
          <w:bottom w:val="none"/>
          <w:right w:val="none"/>
        </w:tcBorders>
      </w:tcPr>
    </w:tblStylePr>
  </w:style>
  <w:style w:type="table" w:styleId="103">
    <w:name w:val="Grid Table 7 Colorful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0" w:sz="4" w:space="0"/>
          <w:right w:val="none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color="ffffff"/>
        <w:tcBorders>
          <w:top w:val="none"/>
          <w:left w:val="single" w:color="000000" w:themeColor="accent6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/>
          <w:bottom w:val="none"/>
          <w:right w:val="none"/>
        </w:tcBorders>
      </w:tcPr>
    </w:tblStylePr>
  </w:style>
  <w:style w:type="table" w:styleId="104">
    <w:name w:val="List Table 1 Light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5">
    <w:name w:val="List Table 1 Light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6">
    <w:name w:val="List Table 1 Light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7">
    <w:name w:val="List Table 1 Light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8">
    <w:name w:val="List Table 1 Light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9">
    <w:name w:val="List Table 1 Light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0">
    <w:name w:val="List Table 1 Light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1">
    <w:name w:val="List Table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112">
    <w:name w:val="List Table 2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113">
    <w:name w:val="List Table 2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114">
    <w:name w:val="List Table 2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115">
    <w:name w:val="List Table 2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116">
    <w:name w:val="List Table 2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117">
    <w:name w:val="List Table 2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118">
    <w:name w:val="List Table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19">
    <w:name w:val="List Table 3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0">
    <w:name w:val="List Table 3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1">
    <w:name w:val="List Table 3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2">
    <w:name w:val="List Table 3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3">
    <w:name w:val="List Table 3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4">
    <w:name w:val="List Table 3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5">
    <w:name w:val="List Table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6">
    <w:name w:val="List Table 4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7">
    <w:name w:val="List Table 4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8">
    <w:name w:val="List Table 4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9">
    <w:name w:val="List Table 4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0">
    <w:name w:val="List Table 4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1">
    <w:name w:val="List Table 4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2">
    <w:name w:val="List Table 5 Dark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3">
    <w:name w:val="List Table 5 Dark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4">
    <w:name w:val="List Table 5 Dark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5">
    <w:name w:val="List Table 5 Dark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6">
    <w:name w:val="List Table 5 Dark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7">
    <w:name w:val="List Table 5 Dark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8">
    <w:name w:val="List Table 5 Dark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9">
    <w:name w:val="List Table 6 Colorful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140">
    <w:name w:val="List Table 6 Colorful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141">
    <w:name w:val="List Table 6 Colorful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142">
    <w:name w:val="List Table 6 Colorful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143">
    <w:name w:val="List Table 6 Colorful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144">
    <w:name w:val="List Table 6 Colorful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145">
    <w:name w:val="List Table 6 Colorful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146">
    <w:name w:val="List Table 7 Colorful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147">
    <w:name w:val="List Table 7 Colorful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sz="4" w:space="0"/>
          <w:right w:val="none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color="ffffff"/>
        <w:tcBorders>
          <w:top w:val="none"/>
          <w:left w:val="single" w:color="000000" w:themeColor="accent1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148">
    <w:name w:val="List Table 7 Colorful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149">
    <w:name w:val="List Table 7 Colorful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98" w:sz="4" w:space="0"/>
          <w:right w:val="none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color="ffffff"/>
        <w:tcBorders>
          <w:top w:val="none"/>
          <w:left w:val="single" w:color="000000" w:themeColor="accent3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150">
    <w:name w:val="List Table 7 Colorful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151">
    <w:name w:val="List Table 7 Colorful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A" w:sz="4" w:space="0"/>
          <w:right w:val="none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color="ffffff"/>
        <w:tcBorders>
          <w:top w:val="none"/>
          <w:left w:val="single" w:color="000000" w:themeColor="accent5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152">
    <w:name w:val="List Table 7 Colorful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8" w:sz="4" w:space="0"/>
          <w:right w:val="none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color="ffffff"/>
        <w:tcBorders>
          <w:top w:val="none"/>
          <w:left w:val="single" w:color="000000" w:themeColor="accent6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153">
    <w:name w:val="Lined - Accent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54">
    <w:name w:val="Lined - Accent 1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155">
    <w:name w:val="Lined - Accent 2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156">
    <w:name w:val="Lined - Accent 3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157">
    <w:name w:val="Lined - Accent 4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158">
    <w:name w:val="Lined - Accent 5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159">
    <w:name w:val="Lined - Accent 6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160">
    <w:name w:val="Bordered &amp; Lined - Accent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61">
    <w:name w:val="Bordered &amp; Lined - Accent 1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162">
    <w:name w:val="Bordered &amp; Lined - Accent 2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163">
    <w:name w:val="Bordered &amp; Lined - Accent 3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164">
    <w:name w:val="Bordered &amp; Lined - Accent 4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165">
    <w:name w:val="Bordered &amp; Lined - Accent 5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166">
    <w:name w:val="Bordered &amp; Lined - Accent 6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167">
    <w:name w:val="Bordered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168">
    <w:name w:val="Bordered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169">
    <w:name w:val="Bordered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170">
    <w:name w:val="Bordered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171">
    <w:name w:val="Bordered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172">
    <w:name w:val="Bordered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173">
    <w:name w:val="Bordered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paragraph" w:styleId="175">
    <w:name w:val="footnote text"/>
    <w:basedOn w:val="617"/>
    <w:link w:val="176"/>
    <w:uiPriority w:val="99"/>
    <w:semiHidden/>
    <w:unhideWhenUsed/>
    <w:pPr>
      <w:spacing w:after="40" w:line="240" w:lineRule="auto"/>
    </w:pPr>
    <w:rPr>
      <w:sz w:val="18"/>
    </w:rPr>
  </w:style>
  <w:style w:type="character" w:styleId="176">
    <w:name w:val="Footnote Text Char"/>
    <w:link w:val="175"/>
    <w:uiPriority w:val="99"/>
    <w:rPr>
      <w:sz w:val="18"/>
    </w:rPr>
  </w:style>
  <w:style w:type="character" w:styleId="177">
    <w:name w:val="footnote reference"/>
    <w:basedOn w:val="618"/>
    <w:uiPriority w:val="99"/>
    <w:unhideWhenUsed/>
    <w:rPr>
      <w:vertAlign w:val="superscript"/>
    </w:rPr>
  </w:style>
  <w:style w:type="paragraph" w:styleId="178">
    <w:name w:val="endnote text"/>
    <w:basedOn w:val="617"/>
    <w:link w:val="179"/>
    <w:uiPriority w:val="99"/>
    <w:semiHidden/>
    <w:unhideWhenUsed/>
    <w:pPr>
      <w:spacing w:after="0" w:line="240" w:lineRule="auto"/>
    </w:pPr>
    <w:rPr>
      <w:sz w:val="20"/>
    </w:rPr>
  </w:style>
  <w:style w:type="character" w:styleId="179">
    <w:name w:val="Endnote Text Char"/>
    <w:link w:val="178"/>
    <w:uiPriority w:val="99"/>
    <w:rPr>
      <w:sz w:val="20"/>
    </w:rPr>
  </w:style>
  <w:style w:type="character" w:styleId="180">
    <w:name w:val="endnote reference"/>
    <w:basedOn w:val="618"/>
    <w:uiPriority w:val="99"/>
    <w:semiHidden/>
    <w:unhideWhenUsed/>
    <w:rPr>
      <w:vertAlign w:val="superscript"/>
    </w:rPr>
  </w:style>
  <w:style w:type="paragraph" w:styleId="181">
    <w:name w:val="toc 1"/>
    <w:basedOn w:val="617"/>
    <w:next w:val="617"/>
    <w:uiPriority w:val="39"/>
    <w:unhideWhenUsed/>
    <w:pPr>
      <w:ind w:left="0" w:right="0" w:firstLine="0"/>
      <w:spacing w:after="57"/>
    </w:pPr>
  </w:style>
  <w:style w:type="paragraph" w:styleId="182">
    <w:name w:val="toc 2"/>
    <w:basedOn w:val="617"/>
    <w:next w:val="617"/>
    <w:uiPriority w:val="39"/>
    <w:unhideWhenUsed/>
    <w:pPr>
      <w:ind w:left="283" w:right="0" w:firstLine="0"/>
      <w:spacing w:after="57"/>
    </w:pPr>
  </w:style>
  <w:style w:type="paragraph" w:styleId="183">
    <w:name w:val="toc 3"/>
    <w:basedOn w:val="617"/>
    <w:next w:val="617"/>
    <w:uiPriority w:val="39"/>
    <w:unhideWhenUsed/>
    <w:pPr>
      <w:ind w:left="567" w:right="0" w:firstLine="0"/>
      <w:spacing w:after="57"/>
    </w:pPr>
  </w:style>
  <w:style w:type="paragraph" w:styleId="184">
    <w:name w:val="toc 4"/>
    <w:basedOn w:val="617"/>
    <w:next w:val="617"/>
    <w:uiPriority w:val="39"/>
    <w:unhideWhenUsed/>
    <w:pPr>
      <w:ind w:left="850" w:right="0" w:firstLine="0"/>
      <w:spacing w:after="57"/>
    </w:pPr>
  </w:style>
  <w:style w:type="paragraph" w:styleId="185">
    <w:name w:val="toc 5"/>
    <w:basedOn w:val="617"/>
    <w:next w:val="617"/>
    <w:uiPriority w:val="39"/>
    <w:unhideWhenUsed/>
    <w:pPr>
      <w:ind w:left="1134" w:right="0" w:firstLine="0"/>
      <w:spacing w:after="57"/>
    </w:pPr>
  </w:style>
  <w:style w:type="paragraph" w:styleId="186">
    <w:name w:val="toc 6"/>
    <w:basedOn w:val="617"/>
    <w:next w:val="617"/>
    <w:uiPriority w:val="39"/>
    <w:unhideWhenUsed/>
    <w:pPr>
      <w:ind w:left="1417" w:right="0" w:firstLine="0"/>
      <w:spacing w:after="57"/>
    </w:pPr>
  </w:style>
  <w:style w:type="paragraph" w:styleId="187">
    <w:name w:val="toc 7"/>
    <w:basedOn w:val="617"/>
    <w:next w:val="617"/>
    <w:uiPriority w:val="39"/>
    <w:unhideWhenUsed/>
    <w:pPr>
      <w:ind w:left="1701" w:right="0" w:firstLine="0"/>
      <w:spacing w:after="57"/>
    </w:pPr>
  </w:style>
  <w:style w:type="paragraph" w:styleId="188">
    <w:name w:val="toc 8"/>
    <w:basedOn w:val="617"/>
    <w:next w:val="617"/>
    <w:uiPriority w:val="39"/>
    <w:unhideWhenUsed/>
    <w:pPr>
      <w:ind w:left="1984" w:right="0" w:firstLine="0"/>
      <w:spacing w:after="57"/>
    </w:pPr>
  </w:style>
  <w:style w:type="paragraph" w:styleId="189">
    <w:name w:val="toc 9"/>
    <w:basedOn w:val="617"/>
    <w:next w:val="617"/>
    <w:uiPriority w:val="39"/>
    <w:unhideWhenUsed/>
    <w:pPr>
      <w:ind w:left="2268" w:right="0" w:firstLine="0"/>
      <w:spacing w:after="57"/>
    </w:pPr>
  </w:style>
  <w:style w:type="paragraph" w:styleId="190">
    <w:name w:val="TOC Heading"/>
    <w:uiPriority w:val="39"/>
    <w:unhideWhenUsed/>
  </w:style>
  <w:style w:type="paragraph" w:styleId="191">
    <w:name w:val="table of figures"/>
    <w:basedOn w:val="617"/>
    <w:next w:val="617"/>
    <w:uiPriority w:val="99"/>
    <w:unhideWhenUsed/>
    <w:pPr>
      <w:spacing w:after="0" w:afterAutospacing="0"/>
    </w:pPr>
  </w:style>
  <w:style w:type="paragraph" w:styleId="617" w:default="1">
    <w:name w:val="Normal"/>
    <w:qFormat/>
    <w:rPr>
      <w:sz w:val="24"/>
      <w:szCs w:val="24"/>
    </w:rPr>
  </w:style>
  <w:style w:type="character" w:styleId="618" w:default="1">
    <w:name w:val="Default Paragraph Font"/>
    <w:uiPriority w:val="1"/>
    <w:semiHidden/>
    <w:unhideWhenUsed/>
  </w:style>
  <w:style w:type="table" w:styleId="619" w:default="1">
    <w:name w:val="Normal Table"/>
    <w:uiPriority w:val="99"/>
    <w:semiHidden/>
    <w:unhideWhenUsed/>
    <w:qFormat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620" w:default="1">
    <w:name w:val="No List"/>
    <w:uiPriority w:val="99"/>
    <w:semiHidden/>
    <w:unhideWhenUsed/>
  </w:style>
  <w:style w:type="paragraph" w:styleId="621">
    <w:name w:val="Balloon Text"/>
    <w:basedOn w:val="617"/>
    <w:semiHidden/>
    <w:rPr>
      <w:rFonts w:ascii="Tahoma" w:hAnsi="Tahoma" w:cs="Tahoma"/>
      <w:sz w:val="16"/>
      <w:szCs w:val="16"/>
    </w:rPr>
  </w:style>
  <w:style w:type="character" w:styleId="622" w:customStyle="1">
    <w:name w:val="fontstyle01"/>
    <w:basedOn w:val="618"/>
    <w:rPr>
      <w:rFonts w:hint="default" w:ascii="Arial" w:hAnsi="Arial" w:cs="Arial"/>
      <w:b w:val="0"/>
      <w:bCs w:val="0"/>
      <w:i w:val="0"/>
      <w:iCs w:val="0"/>
      <w:color w:val="000000"/>
      <w:sz w:val="22"/>
      <w:szCs w:val="22"/>
    </w:rPr>
  </w:style>
  <w:style w:type="character" w:styleId="623">
    <w:name w:val="Hyperlink"/>
    <w:basedOn w:val="618"/>
    <w:uiPriority w:val="99"/>
    <w:unhideWhenUsed/>
    <w:rPr>
      <w:color w:val="0000ff"/>
      <w:u w:val="single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Relationship Id="rId8" Type="http://schemas.openxmlformats.org/officeDocument/2006/relationships/customXml" Target="../customXml/item1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4961F6F-C045-493F-BE23-ED9D9CE312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Р7-Офис/7.4.0.351</Application>
  <Company>2</Company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 2</dc:title>
  <dc:creator>potehin</dc:creator>
  <cp:revision>38</cp:revision>
  <dcterms:created xsi:type="dcterms:W3CDTF">2020-08-21T11:49:00Z</dcterms:created>
  <dcterms:modified xsi:type="dcterms:W3CDTF">2024-02-29T14:49:15Z</dcterms:modified>
</cp:coreProperties>
</file>