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Экспертное</w:t>
      </w:r>
      <w:r>
        <w:rPr>
          <w:b/>
          <w:sz w:val="28"/>
          <w:szCs w:val="28"/>
        </w:rPr>
        <w:t xml:space="preserve"> заключени</w:t>
      </w:r>
      <w:r>
        <w:rPr>
          <w:b/>
          <w:sz w:val="28"/>
          <w:szCs w:val="28"/>
        </w:rPr>
        <w:t xml:space="preserve">е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widowControl w:val="off"/>
        <w:rPr>
          <w:sz w:val="28"/>
          <w:szCs w:val="28"/>
        </w:rPr>
      </w:pPr>
      <w:r>
        <w:rPr>
          <w:b/>
          <w:sz w:val="28"/>
          <w:szCs w:val="28"/>
        </w:rPr>
        <w:t xml:space="preserve">об оценке</w:t>
      </w:r>
      <w:r>
        <w:rPr>
          <w:b/>
          <w:sz w:val="28"/>
          <w:szCs w:val="28"/>
        </w:rPr>
        <w:t xml:space="preserve"> проекта </w:t>
      </w:r>
      <w:r>
        <w:rPr>
          <w:b/>
          <w:sz w:val="28"/>
          <w:szCs w:val="28"/>
        </w:rPr>
        <w:t xml:space="preserve">муниципального нормативного правового акта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1. Общие сведения: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widowControl w:val="off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Уполномоченный орган: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</w:t>
      </w:r>
      <w:r>
        <w:rPr>
          <w:sz w:val="28"/>
          <w:szCs w:val="28"/>
        </w:rPr>
        <w:t xml:space="preserve">епартамент экономического развития и инвестиций администрации города Нижнего Новгорода</w:t>
      </w:r>
      <w:r>
        <w:rPr>
          <w:sz w:val="28"/>
          <w:szCs w:val="28"/>
        </w:rPr>
        <w:t xml:space="preserve">.</w:t>
      </w:r>
      <w:r>
        <w:rPr>
          <w:sz w:val="28"/>
          <w:szCs w:val="28"/>
          <w:u w:val="single"/>
        </w:rPr>
      </w:r>
      <w:r>
        <w:rPr>
          <w:sz w:val="28"/>
          <w:szCs w:val="28"/>
          <w:u w:val="single"/>
        </w:rPr>
      </w:r>
    </w:p>
    <w:p>
      <w:pPr>
        <w:jc w:val="both"/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both"/>
        <w:rPr>
          <w:bCs/>
          <w:sz w:val="28"/>
          <w:szCs w:val="28"/>
        </w:rPr>
      </w:pPr>
      <w:r>
        <w:rPr>
          <w:sz w:val="28"/>
          <w:szCs w:val="28"/>
          <w:u w:val="single"/>
        </w:rPr>
        <w:t xml:space="preserve">Регулирующий орган:</w:t>
      </w:r>
      <w:r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департамент </w:t>
      </w:r>
      <w:r>
        <w:rPr>
          <w:bCs/>
          <w:sz w:val="28"/>
          <w:szCs w:val="28"/>
        </w:rPr>
        <w:t xml:space="preserve">развития предпринимательства</w:t>
      </w:r>
      <w:r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администрации города Нижнего Новгорода</w:t>
      </w:r>
      <w:r>
        <w:rPr>
          <w:rStyle w:val="836"/>
          <w:rFonts w:ascii="Times New Roman" w:hAnsi="Times New Roman" w:cs="Times New Roman"/>
          <w:sz w:val="28"/>
          <w:szCs w:val="28"/>
        </w:rPr>
        <w:t xml:space="preserve">.</w:t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Наименование </w:t>
      </w:r>
      <w:r>
        <w:rPr>
          <w:sz w:val="28"/>
          <w:szCs w:val="28"/>
          <w:u w:val="single"/>
        </w:rPr>
        <w:t xml:space="preserve">регулирующего акта: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проект </w:t>
      </w:r>
      <w:r>
        <w:rPr>
          <w:color w:val="000000"/>
          <w:sz w:val="28"/>
          <w:szCs w:val="28"/>
        </w:rPr>
        <w:t xml:space="preserve">постановления администрации</w:t>
      </w:r>
      <w:r>
        <w:rPr>
          <w:color w:val="000000"/>
          <w:sz w:val="28"/>
          <w:szCs w:val="28"/>
        </w:rPr>
        <w:t xml:space="preserve"> города Нижнего Новгорода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 внесении изменений в постановление администрации города Нижнего Новгорода от 15.05.2020 № 1503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Замечания по проведенной оценке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both"/>
        <w:widowControl w:val="off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К процедурам оценки:</w:t>
      </w:r>
      <w:r>
        <w:rPr>
          <w:sz w:val="28"/>
          <w:szCs w:val="28"/>
          <w:u w:val="single"/>
        </w:rPr>
      </w:r>
      <w:r>
        <w:rPr>
          <w:sz w:val="28"/>
          <w:szCs w:val="28"/>
          <w:u w:val="single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  <w:t xml:space="preserve">Замечания к процедурам по проведенной оценке регулирующего воздействия отсутствуют.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 Выводы: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Оценка регулирующего </w:t>
      </w:r>
      <w:r>
        <w:rPr>
          <w:sz w:val="28"/>
          <w:szCs w:val="28"/>
        </w:rPr>
        <w:t xml:space="preserve">воздействия </w:t>
      </w:r>
      <w:r>
        <w:rPr>
          <w:sz w:val="28"/>
          <w:szCs w:val="28"/>
        </w:rPr>
        <w:t xml:space="preserve">проекта </w:t>
      </w:r>
      <w:r>
        <w:rPr>
          <w:color w:val="000000"/>
          <w:sz w:val="28"/>
          <w:szCs w:val="28"/>
        </w:rPr>
        <w:t xml:space="preserve">постановления администрации города Нижнего</w:t>
      </w:r>
      <w:r>
        <w:rPr>
          <w:color w:val="000000"/>
          <w:sz w:val="28"/>
          <w:szCs w:val="28"/>
        </w:rPr>
        <w:t xml:space="preserve"> Новгорода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О внесении изменений в постановление администрации города Нижнего Новгорода от </w:t>
      </w:r>
      <w:r>
        <w:rPr>
          <w:sz w:val="28"/>
          <w:szCs w:val="28"/>
        </w:rPr>
        <w:t xml:space="preserve">15.05.2020 № 1503</w:t>
      </w:r>
      <w:r/>
      <w:r>
        <w:rPr>
          <w:sz w:val="28"/>
          <w:szCs w:val="28"/>
        </w:rPr>
      </w:r>
      <w:r>
        <w:rPr>
          <w:sz w:val="28"/>
          <w:szCs w:val="28"/>
        </w:rPr>
        <w:t xml:space="preserve">»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проведена в соответствии с Порядком проведения оценки регулирующего воздействия проектов муниципальных нормативных правовых актов, утвержденным постановлением администрации города Нижнего Новгорода от 29.12.2014 </w:t>
      </w:r>
      <w:r>
        <w:rPr>
          <w:sz w:val="28"/>
          <w:szCs w:val="28"/>
        </w:rPr>
        <w:t xml:space="preserve">года </w:t>
      </w:r>
      <w:r>
        <w:rPr>
          <w:sz w:val="28"/>
          <w:szCs w:val="28"/>
        </w:rPr>
        <w:t xml:space="preserve">№ 5493. Пояснительная записка к проекту составлена </w:t>
      </w:r>
      <w:r>
        <w:rPr>
          <w:sz w:val="28"/>
          <w:szCs w:val="28"/>
        </w:rPr>
        <w:t xml:space="preserve">на основании </w:t>
      </w:r>
      <w:r>
        <w:rPr>
          <w:sz w:val="28"/>
          <w:szCs w:val="28"/>
        </w:rPr>
        <w:t xml:space="preserve">п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п.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2.1.1 вышеназванного Порядка.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widowControl w:val="off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  <w:r>
        <w:rPr>
          <w:sz w:val="28"/>
          <w:szCs w:val="28"/>
          <w:highlight w:val="yellow"/>
        </w:rPr>
      </w:r>
    </w:p>
    <w:p>
      <w:pPr>
        <w:jc w:val="center"/>
        <w:widowControl w:val="off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 Информация об исполнителе: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both"/>
        <w:widowControl w:val="o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both"/>
        <w:rPr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</w:rPr>
      </w:r>
      <w:bookmarkStart w:id="0" w:name="undefined"/>
      <w:r>
        <w:rPr>
          <w:sz w:val="28"/>
          <w:szCs w:val="28"/>
        </w:rPr>
        <w:t xml:space="preserve">Гончарова Яна Евгеньевна, первый заместитель директора департамента экономического развития и инвестиций администрации города Нижнего Новгорода.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jc w:val="both"/>
        <w:rPr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</w:rPr>
        <w:t xml:space="preserve">Контактный телефон: 467 10 22 (5931).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jc w:val="both"/>
        <w:rPr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</w:rPr>
        <w:t xml:space="preserve">Адрес электронной почты: goncharova@admgor.nnov.ru.</w:t>
      </w:r>
      <w:bookmarkEnd w:id="0"/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  <w:lang w:eastAsia="zh-CN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  <w:lang w:eastAsia="zh-CN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rPr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  <w:lang w:eastAsia="zh-CN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</w:rPr>
        <w:t xml:space="preserve">Первый заместитель </w:t>
      </w:r>
      <w:r>
        <w:rPr>
          <w:sz w:val="28"/>
          <w:szCs w:val="28"/>
        </w:rPr>
        <w:t xml:space="preserve">директора департамента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</w:rPr>
        <w:t xml:space="preserve">экономического развития и инвестиций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</w:pPr>
      <w:r>
        <w:rPr>
          <w:sz w:val="28"/>
          <w:szCs w:val="28"/>
        </w:rPr>
        <w:t xml:space="preserve">администрации города Нижнего Новгорода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Я.Е.Гончарова</w:t>
      </w:r>
      <w:r>
        <w:rPr>
          <w:sz w:val="20"/>
          <w:szCs w:val="20"/>
        </w:rPr>
      </w:r>
      <w:r>
        <w:rPr>
          <w:sz w:val="20"/>
          <w:szCs w:val="20"/>
        </w:rPr>
      </w:r>
    </w:p>
    <w:sectPr>
      <w:footnotePr/>
      <w:endnotePr/>
      <w:type w:val="nextPage"/>
      <w:pgSz w:w="11906" w:h="16838" w:orient="portrait"/>
      <w:pgMar w:top="709" w:right="851" w:bottom="709" w:left="1134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1"/>
    <w:next w:val="831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2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1"/>
    <w:next w:val="831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2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1"/>
    <w:next w:val="831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2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1"/>
    <w:next w:val="831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2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1"/>
    <w:next w:val="831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2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1"/>
    <w:next w:val="831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2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1"/>
    <w:next w:val="831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2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1"/>
    <w:next w:val="831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2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1"/>
    <w:next w:val="831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2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1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1"/>
    <w:next w:val="831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2"/>
    <w:link w:val="674"/>
    <w:uiPriority w:val="10"/>
    <w:rPr>
      <w:sz w:val="48"/>
      <w:szCs w:val="48"/>
    </w:rPr>
  </w:style>
  <w:style w:type="paragraph" w:styleId="676">
    <w:name w:val="Subtitle"/>
    <w:basedOn w:val="831"/>
    <w:next w:val="831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2"/>
    <w:link w:val="676"/>
    <w:uiPriority w:val="11"/>
    <w:rPr>
      <w:sz w:val="24"/>
      <w:szCs w:val="24"/>
    </w:rPr>
  </w:style>
  <w:style w:type="paragraph" w:styleId="678">
    <w:name w:val="Quote"/>
    <w:basedOn w:val="831"/>
    <w:next w:val="831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1"/>
    <w:next w:val="831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1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basedOn w:val="832"/>
    <w:link w:val="682"/>
    <w:uiPriority w:val="99"/>
  </w:style>
  <w:style w:type="paragraph" w:styleId="684">
    <w:name w:val="Footer"/>
    <w:basedOn w:val="831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basedOn w:val="832"/>
    <w:link w:val="684"/>
    <w:uiPriority w:val="99"/>
  </w:style>
  <w:style w:type="paragraph" w:styleId="686">
    <w:name w:val="Caption"/>
    <w:basedOn w:val="831"/>
    <w:next w:val="831"/>
    <w:link w:val="68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"/>
    <w:basedOn w:val="833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Table Grid Light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Plain Table 1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2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3">
    <w:name w:val="Plain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Plain Table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5">
    <w:name w:val="Grid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7">
    <w:name w:val="Grid Table 4 - Accent 1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8">
    <w:name w:val="Grid Table 4 - Accent 2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9">
    <w:name w:val="Grid Table 4 - Accent 3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0">
    <w:name w:val="Grid Table 4 - Accent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1">
    <w:name w:val="Grid Table 4 - Accent 5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2">
    <w:name w:val="Grid Table 4 - Accent 6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3">
    <w:name w:val="Grid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4">
    <w:name w:val="Grid Table 5 Dark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7">
    <w:name w:val="Grid Table 5 Dark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0">
    <w:name w:val="Grid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1">
    <w:name w:val="Grid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2">
    <w:name w:val="Grid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3">
    <w:name w:val="Grid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4">
    <w:name w:val="Grid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5">
    <w:name w:val="Grid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2">
    <w:name w:val="List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3">
    <w:name w:val="List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4">
    <w:name w:val="List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5">
    <w:name w:val="List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6">
    <w:name w:val="List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7">
    <w:name w:val="List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8">
    <w:name w:val="List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0">
    <w:name w:val="List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1">
    <w:name w:val="List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2">
    <w:name w:val="List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3">
    <w:name w:val="List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4">
    <w:name w:val="List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5">
    <w:name w:val="List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6">
    <w:name w:val="List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7">
    <w:name w:val="List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8">
    <w:name w:val="List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9">
    <w:name w:val="List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0">
    <w:name w:val="List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1">
    <w:name w:val="List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2">
    <w:name w:val="List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3">
    <w:name w:val="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4">
    <w:name w:val="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5">
    <w:name w:val="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6">
    <w:name w:val="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7">
    <w:name w:val="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8">
    <w:name w:val="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9">
    <w:name w:val="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0">
    <w:name w:val="Bordered &amp; 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Bordered &amp; 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2">
    <w:name w:val="Bordered &amp; 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3">
    <w:name w:val="Bordered &amp; 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4">
    <w:name w:val="Bordered &amp; 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5">
    <w:name w:val="Bordered &amp; 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6">
    <w:name w:val="Bordered &amp; 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7">
    <w:name w:val="Bordered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8">
    <w:name w:val="Bordered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9">
    <w:name w:val="Bordered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0">
    <w:name w:val="Bordered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1">
    <w:name w:val="Bordered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2">
    <w:name w:val="Bordered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3">
    <w:name w:val="Bordered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14">
    <w:name w:val="footnote text"/>
    <w:basedOn w:val="831"/>
    <w:link w:val="815"/>
    <w:uiPriority w:val="99"/>
    <w:semiHidden/>
    <w:unhideWhenUsed/>
    <w:pPr>
      <w:spacing w:after="40" w:line="240" w:lineRule="auto"/>
    </w:pPr>
    <w:rPr>
      <w:sz w:val="18"/>
    </w:rPr>
  </w:style>
  <w:style w:type="character" w:styleId="815">
    <w:name w:val="Footnote Text Char"/>
    <w:link w:val="814"/>
    <w:uiPriority w:val="99"/>
    <w:rPr>
      <w:sz w:val="18"/>
    </w:rPr>
  </w:style>
  <w:style w:type="character" w:styleId="816">
    <w:name w:val="footnote reference"/>
    <w:basedOn w:val="832"/>
    <w:uiPriority w:val="99"/>
    <w:unhideWhenUsed/>
    <w:rPr>
      <w:vertAlign w:val="superscript"/>
    </w:rPr>
  </w:style>
  <w:style w:type="paragraph" w:styleId="817">
    <w:name w:val="endnote text"/>
    <w:basedOn w:val="831"/>
    <w:link w:val="818"/>
    <w:uiPriority w:val="99"/>
    <w:semiHidden/>
    <w:unhideWhenUsed/>
    <w:pPr>
      <w:spacing w:after="0" w:line="240" w:lineRule="auto"/>
    </w:pPr>
    <w:rPr>
      <w:sz w:val="20"/>
    </w:rPr>
  </w:style>
  <w:style w:type="character" w:styleId="818">
    <w:name w:val="Endnote Text Char"/>
    <w:link w:val="817"/>
    <w:uiPriority w:val="99"/>
    <w:rPr>
      <w:sz w:val="20"/>
    </w:rPr>
  </w:style>
  <w:style w:type="character" w:styleId="819">
    <w:name w:val="endnote reference"/>
    <w:basedOn w:val="832"/>
    <w:uiPriority w:val="99"/>
    <w:semiHidden/>
    <w:unhideWhenUsed/>
    <w:rPr>
      <w:vertAlign w:val="superscript"/>
    </w:rPr>
  </w:style>
  <w:style w:type="paragraph" w:styleId="820">
    <w:name w:val="toc 1"/>
    <w:basedOn w:val="831"/>
    <w:next w:val="831"/>
    <w:uiPriority w:val="39"/>
    <w:unhideWhenUsed/>
    <w:pPr>
      <w:ind w:left="0" w:right="0" w:firstLine="0"/>
      <w:spacing w:after="57"/>
    </w:pPr>
  </w:style>
  <w:style w:type="paragraph" w:styleId="821">
    <w:name w:val="toc 2"/>
    <w:basedOn w:val="831"/>
    <w:next w:val="831"/>
    <w:uiPriority w:val="39"/>
    <w:unhideWhenUsed/>
    <w:pPr>
      <w:ind w:left="283" w:right="0" w:firstLine="0"/>
      <w:spacing w:after="57"/>
    </w:pPr>
  </w:style>
  <w:style w:type="paragraph" w:styleId="822">
    <w:name w:val="toc 3"/>
    <w:basedOn w:val="831"/>
    <w:next w:val="831"/>
    <w:uiPriority w:val="39"/>
    <w:unhideWhenUsed/>
    <w:pPr>
      <w:ind w:left="567" w:right="0" w:firstLine="0"/>
      <w:spacing w:after="57"/>
    </w:pPr>
  </w:style>
  <w:style w:type="paragraph" w:styleId="823">
    <w:name w:val="toc 4"/>
    <w:basedOn w:val="831"/>
    <w:next w:val="831"/>
    <w:uiPriority w:val="39"/>
    <w:unhideWhenUsed/>
    <w:pPr>
      <w:ind w:left="850" w:right="0" w:firstLine="0"/>
      <w:spacing w:after="57"/>
    </w:pPr>
  </w:style>
  <w:style w:type="paragraph" w:styleId="824">
    <w:name w:val="toc 5"/>
    <w:basedOn w:val="831"/>
    <w:next w:val="831"/>
    <w:uiPriority w:val="39"/>
    <w:unhideWhenUsed/>
    <w:pPr>
      <w:ind w:left="1134" w:right="0" w:firstLine="0"/>
      <w:spacing w:after="57"/>
    </w:pPr>
  </w:style>
  <w:style w:type="paragraph" w:styleId="825">
    <w:name w:val="toc 6"/>
    <w:basedOn w:val="831"/>
    <w:next w:val="831"/>
    <w:uiPriority w:val="39"/>
    <w:unhideWhenUsed/>
    <w:pPr>
      <w:ind w:left="1417" w:right="0" w:firstLine="0"/>
      <w:spacing w:after="57"/>
    </w:pPr>
  </w:style>
  <w:style w:type="paragraph" w:styleId="826">
    <w:name w:val="toc 7"/>
    <w:basedOn w:val="831"/>
    <w:next w:val="831"/>
    <w:uiPriority w:val="39"/>
    <w:unhideWhenUsed/>
    <w:pPr>
      <w:ind w:left="1701" w:right="0" w:firstLine="0"/>
      <w:spacing w:after="57"/>
    </w:pPr>
  </w:style>
  <w:style w:type="paragraph" w:styleId="827">
    <w:name w:val="toc 8"/>
    <w:basedOn w:val="831"/>
    <w:next w:val="831"/>
    <w:uiPriority w:val="39"/>
    <w:unhideWhenUsed/>
    <w:pPr>
      <w:ind w:left="1984" w:right="0" w:firstLine="0"/>
      <w:spacing w:after="57"/>
    </w:pPr>
  </w:style>
  <w:style w:type="paragraph" w:styleId="828">
    <w:name w:val="toc 9"/>
    <w:basedOn w:val="831"/>
    <w:next w:val="831"/>
    <w:uiPriority w:val="39"/>
    <w:unhideWhenUsed/>
    <w:pPr>
      <w:ind w:left="2268" w:right="0" w:firstLine="0"/>
      <w:spacing w:after="57"/>
    </w:pPr>
  </w:style>
  <w:style w:type="paragraph" w:styleId="829">
    <w:name w:val="TOC Heading"/>
    <w:uiPriority w:val="39"/>
    <w:unhideWhenUsed/>
  </w:style>
  <w:style w:type="paragraph" w:styleId="830">
    <w:name w:val="table of figures"/>
    <w:basedOn w:val="831"/>
    <w:next w:val="831"/>
    <w:uiPriority w:val="99"/>
    <w:unhideWhenUsed/>
    <w:pPr>
      <w:spacing w:after="0" w:afterAutospacing="0"/>
    </w:pPr>
  </w:style>
  <w:style w:type="paragraph" w:styleId="831" w:default="1">
    <w:name w:val="Normal"/>
    <w:qFormat/>
    <w:rPr>
      <w:sz w:val="24"/>
      <w:szCs w:val="24"/>
    </w:rPr>
  </w:style>
  <w:style w:type="character" w:styleId="832" w:default="1">
    <w:name w:val="Default Paragraph Font"/>
    <w:uiPriority w:val="1"/>
    <w:semiHidden/>
    <w:unhideWhenUsed/>
  </w:style>
  <w:style w:type="table" w:styleId="833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4" w:default="1">
    <w:name w:val="No List"/>
    <w:uiPriority w:val="99"/>
    <w:semiHidden/>
    <w:unhideWhenUsed/>
  </w:style>
  <w:style w:type="paragraph" w:styleId="835">
    <w:name w:val="Balloon Text"/>
    <w:basedOn w:val="831"/>
    <w:semiHidden/>
    <w:rPr>
      <w:rFonts w:ascii="Tahoma" w:hAnsi="Tahoma" w:cs="Tahoma"/>
      <w:sz w:val="16"/>
      <w:szCs w:val="16"/>
    </w:rPr>
  </w:style>
  <w:style w:type="character" w:styleId="836" w:customStyle="1">
    <w:name w:val="fontstyle01"/>
    <w:basedOn w:val="832"/>
    <w:rPr>
      <w:rFonts w:hint="default" w:ascii="Arial" w:hAnsi="Arial" w:cs="Arial"/>
      <w:b w:val="0"/>
      <w:bCs w:val="0"/>
      <w:i w:val="0"/>
      <w:iCs w:val="0"/>
      <w:color w:val="000000"/>
      <w:sz w:val="22"/>
      <w:szCs w:val="22"/>
    </w:rPr>
  </w:style>
  <w:style w:type="character" w:styleId="837">
    <w:name w:val="Hyperlink"/>
    <w:basedOn w:val="832"/>
    <w:uiPriority w:val="99"/>
    <w:unhideWhenUsed/>
    <w:rPr>
      <w:color w:val="0000ff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A2DA40-54EF-4F78-A2F9-A03568CD89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>2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</dc:title>
  <dc:creator>potehin</dc:creator>
  <cp:lastModifiedBy>o.khramova</cp:lastModifiedBy>
  <cp:revision>39</cp:revision>
  <dcterms:created xsi:type="dcterms:W3CDTF">2020-08-21T11:49:00Z</dcterms:created>
  <dcterms:modified xsi:type="dcterms:W3CDTF">2025-03-14T08:16:14Z</dcterms:modified>
</cp:coreProperties>
</file>