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  </w:t>
      </w:r>
      <w:r w:rsidR="009F273D">
        <w:rPr>
          <w:bCs/>
          <w:sz w:val="27"/>
          <w:szCs w:val="27"/>
        </w:rPr>
        <w:t>у</w:t>
      </w:r>
      <w:r w:rsidR="009F273D" w:rsidRPr="009F273D">
        <w:rPr>
          <w:bCs/>
          <w:sz w:val="27"/>
          <w:szCs w:val="27"/>
        </w:rPr>
        <w:t>правление административно-технического и муниципального контроля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9F273D" w:rsidRPr="0066688C">
        <w:rPr>
          <w:sz w:val="28"/>
          <w:szCs w:val="28"/>
        </w:rPr>
        <w:t xml:space="preserve">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A41A1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A18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B13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7B54-EE75-4F9A-AE80-8567EC72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36</cp:revision>
  <cp:lastPrinted>2022-08-15T13:17:00Z</cp:lastPrinted>
  <dcterms:created xsi:type="dcterms:W3CDTF">2020-08-21T11:49:00Z</dcterms:created>
  <dcterms:modified xsi:type="dcterms:W3CDTF">2023-10-27T12:31:00Z</dcterms:modified>
</cp:coreProperties>
</file>