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55" w:rsidRPr="00D83CE6" w:rsidRDefault="00870F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Пояснительная записка на проект постановления администрации города</w:t>
      </w:r>
    </w:p>
    <w:p w:rsidR="00C87555" w:rsidRPr="00D83CE6" w:rsidRDefault="00870F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 xml:space="preserve"> «</w:t>
      </w:r>
      <w:r w:rsidR="00C46B52" w:rsidRPr="00D83CE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Нижнего Новгорода от 30.12.2021 № 6071</w:t>
      </w:r>
      <w:r w:rsidRPr="00D83CE6">
        <w:rPr>
          <w:rFonts w:ascii="Times New Roman" w:hAnsi="Times New Roman"/>
          <w:sz w:val="26"/>
          <w:szCs w:val="26"/>
        </w:rPr>
        <w:t>»</w:t>
      </w:r>
    </w:p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6" w:type="dxa"/>
        <w:tblInd w:w="81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D83CE6" w:rsidRPr="00D83CE6" w:rsidTr="00752C7D">
        <w:tc>
          <w:tcPr>
            <w:tcW w:w="9356" w:type="dxa"/>
            <w:gridSpan w:val="2"/>
          </w:tcPr>
          <w:p w:rsidR="00D83CE6" w:rsidRPr="00D83CE6" w:rsidRDefault="00D83CE6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Основания для проведения ОРВ:</w:t>
            </w:r>
          </w:p>
        </w:tc>
      </w:tr>
      <w:tr w:rsidR="00632552" w:rsidRPr="00D83CE6" w:rsidTr="007B63FB">
        <w:tc>
          <w:tcPr>
            <w:tcW w:w="2552" w:type="dxa"/>
          </w:tcPr>
          <w:p w:rsidR="00632552" w:rsidRPr="00D83CE6" w:rsidRDefault="00632552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Проблемы:</w:t>
            </w:r>
          </w:p>
        </w:tc>
        <w:tc>
          <w:tcPr>
            <w:tcW w:w="6804" w:type="dxa"/>
          </w:tcPr>
          <w:p w:rsidR="00632552" w:rsidRPr="00D83CE6" w:rsidRDefault="00632552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Существующее регулирование не позволяет в полном объёме осуществлять контроль за исполнением субъектами предпринимательской деятельности условий договоров на размещение НТО, а также не допускать неоднократные нарушения СПД условий договоров на размещение НТО.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D83CE6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Обращения:</w:t>
            </w:r>
          </w:p>
        </w:tc>
        <w:tc>
          <w:tcPr>
            <w:tcW w:w="6804" w:type="dxa"/>
          </w:tcPr>
          <w:p w:rsidR="007E085A" w:rsidRPr="00D83CE6" w:rsidRDefault="007E085A" w:rsidP="007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Неоднократное поступление обращений граждан и правоохранительных органов по вопросам нарушений условий договоров на размещение НТО.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D83CE6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 xml:space="preserve">Предложения: </w:t>
            </w:r>
          </w:p>
        </w:tc>
        <w:tc>
          <w:tcPr>
            <w:tcW w:w="6804" w:type="dxa"/>
          </w:tcPr>
          <w:p w:rsidR="007E085A" w:rsidRPr="00D83CE6" w:rsidRDefault="007E085A" w:rsidP="007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Поступление обращений граждан и правоохранительных органов по вопросам ужесточения ответственности для СПД, которыми неоднократно осуществлялись нарушения условий договоров на размещение НТО.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D83CE6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Причины возникновения проблемы в сфере регулирования:</w:t>
            </w:r>
          </w:p>
        </w:tc>
        <w:tc>
          <w:tcPr>
            <w:tcW w:w="6804" w:type="dxa"/>
          </w:tcPr>
          <w:p w:rsidR="007E085A" w:rsidRPr="00D83CE6" w:rsidRDefault="00334946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Наличие недостатков в нормативно-правовых актах в части регулирования контроля за исполнением СПД условий договоров на размещение НТО.</w:t>
            </w:r>
          </w:p>
        </w:tc>
        <w:bookmarkStart w:id="0" w:name="_GoBack"/>
        <w:bookmarkEnd w:id="0"/>
      </w:tr>
      <w:tr w:rsidR="00334946" w:rsidRPr="00D83CE6" w:rsidTr="007B63FB">
        <w:tc>
          <w:tcPr>
            <w:tcW w:w="2552" w:type="dxa"/>
          </w:tcPr>
          <w:p w:rsidR="00334946" w:rsidRPr="00D83CE6" w:rsidRDefault="0033494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Цели:</w:t>
            </w:r>
          </w:p>
        </w:tc>
        <w:tc>
          <w:tcPr>
            <w:tcW w:w="6804" w:type="dxa"/>
          </w:tcPr>
          <w:p w:rsidR="00334946" w:rsidRPr="00D83CE6" w:rsidRDefault="00334946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Внесение изменений в постановление администрации города Нижнего Новгорода 30.12.2021 № 6071 «О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№3334, от 19.12.2016 №4287, от 19.01.2021 №72, от 22.05.2019 №1613», c целью совершенствования процедуры контроля за исполнением условий договоров на размещение НТО, а также устранения (минимизацию) негативных последствий.</w:t>
            </w:r>
          </w:p>
        </w:tc>
      </w:tr>
      <w:tr w:rsidR="00334946" w:rsidRPr="00D83CE6" w:rsidTr="007B63FB">
        <w:tc>
          <w:tcPr>
            <w:tcW w:w="2552" w:type="dxa"/>
          </w:tcPr>
          <w:p w:rsidR="00334946" w:rsidRPr="00D83CE6" w:rsidRDefault="0033494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Информация об исследовании проблемы:</w:t>
            </w:r>
          </w:p>
        </w:tc>
        <w:tc>
          <w:tcPr>
            <w:tcW w:w="6804" w:type="dxa"/>
          </w:tcPr>
          <w:p w:rsidR="00334946" w:rsidRPr="00D83CE6" w:rsidRDefault="00334946" w:rsidP="0033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 xml:space="preserve">Рабочей группой по обследованию НТО на предмет соответствия условиям договоров на размещение НТО неоднократно выявлялись факты не устранения СПД ранее выявленных фактов нарушения договоров, а также выявление </w:t>
            </w:r>
            <w:r w:rsidR="00086789" w:rsidRPr="00D83CE6">
              <w:rPr>
                <w:rFonts w:ascii="Times New Roman" w:hAnsi="Times New Roman"/>
                <w:sz w:val="26"/>
                <w:szCs w:val="26"/>
              </w:rPr>
              <w:t xml:space="preserve">Рабочей группой </w:t>
            </w:r>
            <w:r w:rsidRPr="00D83CE6">
              <w:rPr>
                <w:rFonts w:ascii="Times New Roman" w:hAnsi="Times New Roman"/>
                <w:sz w:val="26"/>
                <w:szCs w:val="26"/>
              </w:rPr>
              <w:t>отдельных нарушений в сфере реализации алкогольной продукции  не позволяло администратору договора применять меры по расторжен</w:t>
            </w:r>
            <w:r w:rsidR="00086789" w:rsidRPr="00D83CE6">
              <w:rPr>
                <w:rFonts w:ascii="Times New Roman" w:hAnsi="Times New Roman"/>
                <w:sz w:val="26"/>
                <w:szCs w:val="26"/>
              </w:rPr>
              <w:t>ию договора.</w:t>
            </w:r>
          </w:p>
        </w:tc>
      </w:tr>
      <w:tr w:rsidR="00086789" w:rsidRPr="00D83CE6" w:rsidTr="007B63FB">
        <w:tc>
          <w:tcPr>
            <w:tcW w:w="2552" w:type="dxa"/>
          </w:tcPr>
          <w:p w:rsidR="00086789" w:rsidRPr="00D83CE6" w:rsidRDefault="00086789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Выгоды и издержки:</w:t>
            </w:r>
          </w:p>
        </w:tc>
        <w:tc>
          <w:tcPr>
            <w:tcW w:w="6804" w:type="dxa"/>
          </w:tcPr>
          <w:p w:rsidR="00086789" w:rsidRPr="00D83CE6" w:rsidRDefault="00086789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Выгоды и издержки не предполагаются.</w:t>
            </w:r>
          </w:p>
        </w:tc>
      </w:tr>
      <w:tr w:rsidR="007B63FB" w:rsidRPr="00D83CE6" w:rsidTr="007B63FB">
        <w:tc>
          <w:tcPr>
            <w:tcW w:w="2552" w:type="dxa"/>
          </w:tcPr>
          <w:p w:rsidR="007B63FB" w:rsidRPr="00D83CE6" w:rsidRDefault="007B63FB" w:rsidP="007A3DE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Краткое описание:</w:t>
            </w:r>
          </w:p>
        </w:tc>
        <w:tc>
          <w:tcPr>
            <w:tcW w:w="6804" w:type="dxa"/>
          </w:tcPr>
          <w:p w:rsidR="007B63FB" w:rsidRPr="00D83CE6" w:rsidRDefault="007B63FB" w:rsidP="007A3DE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 xml:space="preserve">Дополнение п. 6.2.4. Порядка размещения нестационарных торговых объектов на территории города Нижнего Новгорода дополнительными основаниями по применению мер ответственности в виде расторжения договора на размещение НТО в одностороннем внесудебном порядке, а также внесение дополнительных полей в акт обследования нестационарного торгового объекта на соответствие требованиям договора на размещение НТО, с целью осуществления в нем отметки о результатах внепланового обследования рабочей группой, после выявления в ходе повторного обследования фактов не устранения ранее выявленных нарушений. </w:t>
            </w:r>
          </w:p>
        </w:tc>
      </w:tr>
      <w:tr w:rsidR="00B85FF3" w:rsidRPr="00D83CE6" w:rsidTr="007B63FB">
        <w:tc>
          <w:tcPr>
            <w:tcW w:w="2552" w:type="dxa"/>
          </w:tcPr>
          <w:p w:rsidR="00B85FF3" w:rsidRPr="00D83CE6" w:rsidRDefault="00B85FF3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Вносимые изменения:</w:t>
            </w:r>
          </w:p>
        </w:tc>
        <w:tc>
          <w:tcPr>
            <w:tcW w:w="6804" w:type="dxa"/>
          </w:tcPr>
          <w:p w:rsidR="00C14D2D" w:rsidRPr="00D83CE6" w:rsidRDefault="00C46B52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 xml:space="preserve">Дополнение п. 6.2.4. Порядка размещения нестационарных торговых объектов на территории города Нижнего Новгорода дополнительными основаниями по применению мер ответственности в виде расторжения договора на размещение НТО в одностороннем внесудебном порядке, а также внесение дополнительных полей в акт обследования нестационарного торгового объекта на соответствие требованиям договора на размещение НТО, с целью осуществления в нем отметки о </w:t>
            </w:r>
            <w:r w:rsidR="00D927DE" w:rsidRPr="00D83CE6">
              <w:rPr>
                <w:rFonts w:ascii="Times New Roman" w:hAnsi="Times New Roman"/>
                <w:sz w:val="26"/>
                <w:szCs w:val="26"/>
              </w:rPr>
              <w:t xml:space="preserve">результатах внепланового обследования рабочей группой, после выявления в ходе повторного обследования фактов </w:t>
            </w:r>
            <w:r w:rsidR="009E398E" w:rsidRPr="00D83CE6">
              <w:rPr>
                <w:rFonts w:ascii="Times New Roman" w:hAnsi="Times New Roman"/>
                <w:sz w:val="26"/>
                <w:szCs w:val="26"/>
              </w:rPr>
              <w:t>не устранения</w:t>
            </w:r>
            <w:r w:rsidR="00D927DE" w:rsidRPr="00D83CE6">
              <w:rPr>
                <w:rFonts w:ascii="Times New Roman" w:hAnsi="Times New Roman"/>
                <w:sz w:val="26"/>
                <w:szCs w:val="26"/>
              </w:rPr>
              <w:t xml:space="preserve"> ранее выявленных нарушений.</w:t>
            </w:r>
          </w:p>
          <w:p w:rsidR="007B63FB" w:rsidRPr="00D83CE6" w:rsidRDefault="007B63FB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Указанные изменения распространяются на СПД имеющих действующий договор на размещение НТО.</w:t>
            </w:r>
          </w:p>
          <w:p w:rsidR="007B63FB" w:rsidRPr="00D83CE6" w:rsidRDefault="007B63FB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Достижение цели регулирования планируется после издания изменений и применения их на практике.</w:t>
            </w:r>
          </w:p>
          <w:p w:rsidR="007B63FB" w:rsidRPr="00D83CE6" w:rsidRDefault="00675193" w:rsidP="0067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Рисков не достижения целей регулирования не предполагается.</w:t>
            </w:r>
          </w:p>
        </w:tc>
      </w:tr>
      <w:tr w:rsidR="00675193" w:rsidRPr="00D83CE6" w:rsidTr="007B63FB">
        <w:tc>
          <w:tcPr>
            <w:tcW w:w="2552" w:type="dxa"/>
          </w:tcPr>
          <w:p w:rsidR="00675193" w:rsidRPr="00D83CE6" w:rsidRDefault="00675193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Описание реализации регулирования:</w:t>
            </w:r>
          </w:p>
        </w:tc>
        <w:tc>
          <w:tcPr>
            <w:tcW w:w="6804" w:type="dxa"/>
          </w:tcPr>
          <w:p w:rsidR="00675193" w:rsidRPr="00D83CE6" w:rsidRDefault="00675193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За реализацию регулирования будет отвечать управление административно-технического и муниципального контроля и департамент развития предпринимательства и инвестиций в рамках имеющихся полномочий.</w:t>
            </w:r>
          </w:p>
          <w:p w:rsidR="00675193" w:rsidRPr="00D83CE6" w:rsidRDefault="00675193" w:rsidP="00675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Обеспечение соблюдения установленных требований будет осуществляться в соответствии с нормативно-правовыми актами.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лиц:</w:t>
            </w:r>
          </w:p>
        </w:tc>
        <w:tc>
          <w:tcPr>
            <w:tcW w:w="6804" w:type="dxa"/>
          </w:tcPr>
          <w:p w:rsidR="007F7951" w:rsidRPr="00D83CE6" w:rsidRDefault="007F7951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 проектом не предусмотрено.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Оценка расходов бюджета:</w:t>
            </w:r>
          </w:p>
        </w:tc>
        <w:tc>
          <w:tcPr>
            <w:tcW w:w="6804" w:type="dxa"/>
          </w:tcPr>
          <w:p w:rsidR="007F7951" w:rsidRPr="00D83CE6" w:rsidRDefault="007F7951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Расходов бюджета города Нижнего Новгорода от реализации регулирования не предполагается.</w:t>
            </w:r>
          </w:p>
        </w:tc>
      </w:tr>
      <w:tr w:rsidR="00D83CE6" w:rsidRPr="00D83CE6" w:rsidTr="007B63FB">
        <w:tc>
          <w:tcPr>
            <w:tcW w:w="2552" w:type="dxa"/>
          </w:tcPr>
          <w:p w:rsidR="00D83CE6" w:rsidRPr="00D83CE6" w:rsidRDefault="00D83CE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Обязанности СПД:</w:t>
            </w:r>
          </w:p>
        </w:tc>
        <w:tc>
          <w:tcPr>
            <w:tcW w:w="6804" w:type="dxa"/>
          </w:tcPr>
          <w:p w:rsidR="00D83CE6" w:rsidRPr="00D83CE6" w:rsidRDefault="00D83CE6" w:rsidP="00D83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Возложение дополнительных обязанностей на СПД проектом не предусмотрено.</w:t>
            </w:r>
          </w:p>
        </w:tc>
      </w:tr>
    </w:tbl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4FC6" w:rsidRPr="00D83CE6" w:rsidRDefault="005F4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5F18" w:rsidRPr="00D83CE6" w:rsidRDefault="003403BA" w:rsidP="00915F1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Д</w:t>
      </w:r>
      <w:r w:rsidR="00915F18" w:rsidRPr="00D83CE6">
        <w:rPr>
          <w:rFonts w:ascii="Times New Roman" w:hAnsi="Times New Roman"/>
          <w:sz w:val="26"/>
          <w:szCs w:val="26"/>
        </w:rPr>
        <w:t xml:space="preserve">иректор департамента                  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</w:t>
      </w:r>
      <w:r w:rsidR="00D83CE6">
        <w:rPr>
          <w:rFonts w:ascii="Times New Roman" w:hAnsi="Times New Roman"/>
          <w:sz w:val="26"/>
          <w:szCs w:val="26"/>
        </w:rPr>
        <w:t xml:space="preserve">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                     </w:t>
      </w:r>
      <w:r w:rsidR="00D927DE" w:rsidRPr="00D83CE6">
        <w:rPr>
          <w:rFonts w:ascii="Times New Roman" w:hAnsi="Times New Roman"/>
          <w:sz w:val="26"/>
          <w:szCs w:val="26"/>
        </w:rPr>
        <w:t>Н</w:t>
      </w:r>
      <w:r w:rsidR="003640F3" w:rsidRPr="00D83CE6">
        <w:rPr>
          <w:rFonts w:ascii="Times New Roman" w:hAnsi="Times New Roman"/>
          <w:sz w:val="26"/>
          <w:szCs w:val="26"/>
        </w:rPr>
        <w:t xml:space="preserve">.В. </w:t>
      </w:r>
      <w:r w:rsidR="00D927DE" w:rsidRPr="00D83CE6">
        <w:rPr>
          <w:rFonts w:ascii="Times New Roman" w:hAnsi="Times New Roman"/>
          <w:sz w:val="26"/>
          <w:szCs w:val="26"/>
        </w:rPr>
        <w:t>Федичева</w:t>
      </w:r>
    </w:p>
    <w:p w:rsidR="00C87555" w:rsidRPr="00FF3FEE" w:rsidRDefault="00870FA1" w:rsidP="0031196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FF3FEE">
        <w:rPr>
          <w:sz w:val="28"/>
        </w:rPr>
        <w:t xml:space="preserve">        </w:t>
      </w:r>
      <w:r w:rsidR="00FF3FEE">
        <w:rPr>
          <w:sz w:val="28"/>
        </w:rPr>
        <w:tab/>
        <w:t xml:space="preserve">          </w:t>
      </w:r>
      <w:r w:rsidR="00FF3FEE">
        <w:rPr>
          <w:sz w:val="28"/>
        </w:rPr>
        <w:tab/>
        <w:t xml:space="preserve">          </w:t>
      </w:r>
      <w:r w:rsidR="00311961" w:rsidRPr="00311961">
        <w:rPr>
          <w:sz w:val="28"/>
        </w:rPr>
        <w:t xml:space="preserve">       </w:t>
      </w:r>
    </w:p>
    <w:p w:rsidR="006A47D5" w:rsidRDefault="006A47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55D52" w:rsidRPr="00484960" w:rsidRDefault="00355D5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676DB" w:rsidRDefault="005676D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D019F" w:rsidRDefault="008D019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3D4B" w:rsidRPr="00EF0E95" w:rsidRDefault="00313D4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87555" w:rsidRPr="00D83CE6" w:rsidRDefault="00FA2724" w:rsidP="000F541A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83CE6">
        <w:rPr>
          <w:rFonts w:ascii="Times New Roman" w:hAnsi="Times New Roman"/>
          <w:sz w:val="20"/>
        </w:rPr>
        <w:t xml:space="preserve">Паньшин </w:t>
      </w:r>
    </w:p>
    <w:p w:rsidR="00FA2724" w:rsidRPr="00D83CE6" w:rsidRDefault="00FA2724" w:rsidP="000F541A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83CE6">
        <w:rPr>
          <w:rFonts w:ascii="Times New Roman" w:hAnsi="Times New Roman"/>
          <w:sz w:val="20"/>
        </w:rPr>
        <w:t>435 58 47</w:t>
      </w:r>
    </w:p>
    <w:p w:rsidR="00C87555" w:rsidRDefault="00C87555"/>
    <w:sectPr w:rsidR="00C87555" w:rsidSect="000F541A">
      <w:pgSz w:w="11906" w:h="16838" w:code="9"/>
      <w:pgMar w:top="1134" w:right="424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74E"/>
    <w:multiLevelType w:val="hybridMultilevel"/>
    <w:tmpl w:val="6C5EE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555"/>
    <w:rsid w:val="000026BE"/>
    <w:rsid w:val="00002F13"/>
    <w:rsid w:val="00013666"/>
    <w:rsid w:val="00016944"/>
    <w:rsid w:val="00022A2C"/>
    <w:rsid w:val="00044EEE"/>
    <w:rsid w:val="00086789"/>
    <w:rsid w:val="000A3BFB"/>
    <w:rsid w:val="000C05AD"/>
    <w:rsid w:val="000D1A34"/>
    <w:rsid w:val="000E24AD"/>
    <w:rsid w:val="000F541A"/>
    <w:rsid w:val="00103C5C"/>
    <w:rsid w:val="00126240"/>
    <w:rsid w:val="0016669B"/>
    <w:rsid w:val="0018588D"/>
    <w:rsid w:val="001A5961"/>
    <w:rsid w:val="001C4E35"/>
    <w:rsid w:val="001E1180"/>
    <w:rsid w:val="001E301B"/>
    <w:rsid w:val="0020468F"/>
    <w:rsid w:val="00213440"/>
    <w:rsid w:val="0021381B"/>
    <w:rsid w:val="00253FC9"/>
    <w:rsid w:val="00257916"/>
    <w:rsid w:val="0026065A"/>
    <w:rsid w:val="00292F90"/>
    <w:rsid w:val="00294475"/>
    <w:rsid w:val="0029713A"/>
    <w:rsid w:val="002A08CC"/>
    <w:rsid w:val="002B53BC"/>
    <w:rsid w:val="002D458F"/>
    <w:rsid w:val="00311961"/>
    <w:rsid w:val="00313D4B"/>
    <w:rsid w:val="00334946"/>
    <w:rsid w:val="003403BA"/>
    <w:rsid w:val="00355D52"/>
    <w:rsid w:val="003628AF"/>
    <w:rsid w:val="003640F3"/>
    <w:rsid w:val="003C22C6"/>
    <w:rsid w:val="003C7658"/>
    <w:rsid w:val="003D372F"/>
    <w:rsid w:val="003E2D63"/>
    <w:rsid w:val="00416A6C"/>
    <w:rsid w:val="00417254"/>
    <w:rsid w:val="00423520"/>
    <w:rsid w:val="004429C2"/>
    <w:rsid w:val="00445622"/>
    <w:rsid w:val="00446829"/>
    <w:rsid w:val="0046730F"/>
    <w:rsid w:val="00473EBB"/>
    <w:rsid w:val="00484960"/>
    <w:rsid w:val="00497AD7"/>
    <w:rsid w:val="004D3878"/>
    <w:rsid w:val="004E64C9"/>
    <w:rsid w:val="004E7D35"/>
    <w:rsid w:val="005108AB"/>
    <w:rsid w:val="00522E20"/>
    <w:rsid w:val="00525B48"/>
    <w:rsid w:val="00541AB7"/>
    <w:rsid w:val="005514F8"/>
    <w:rsid w:val="00561BC8"/>
    <w:rsid w:val="005676DB"/>
    <w:rsid w:val="005849A9"/>
    <w:rsid w:val="00587BB8"/>
    <w:rsid w:val="005A5B97"/>
    <w:rsid w:val="005B465B"/>
    <w:rsid w:val="005C4263"/>
    <w:rsid w:val="005F4FC6"/>
    <w:rsid w:val="006203A6"/>
    <w:rsid w:val="00620B20"/>
    <w:rsid w:val="00631AAA"/>
    <w:rsid w:val="00632552"/>
    <w:rsid w:val="006542FA"/>
    <w:rsid w:val="00655345"/>
    <w:rsid w:val="00675193"/>
    <w:rsid w:val="006811B8"/>
    <w:rsid w:val="00682AAC"/>
    <w:rsid w:val="00687A58"/>
    <w:rsid w:val="006950FA"/>
    <w:rsid w:val="006A47D5"/>
    <w:rsid w:val="006C0611"/>
    <w:rsid w:val="006C5CF7"/>
    <w:rsid w:val="006C68CD"/>
    <w:rsid w:val="006D008F"/>
    <w:rsid w:val="006D0842"/>
    <w:rsid w:val="006F485D"/>
    <w:rsid w:val="00702D36"/>
    <w:rsid w:val="00704778"/>
    <w:rsid w:val="007115B0"/>
    <w:rsid w:val="00723384"/>
    <w:rsid w:val="00736F76"/>
    <w:rsid w:val="00750E0C"/>
    <w:rsid w:val="007523C5"/>
    <w:rsid w:val="00754AC3"/>
    <w:rsid w:val="00772563"/>
    <w:rsid w:val="007A3CEA"/>
    <w:rsid w:val="007B6246"/>
    <w:rsid w:val="007B63FB"/>
    <w:rsid w:val="007D14D4"/>
    <w:rsid w:val="007D589A"/>
    <w:rsid w:val="007E085A"/>
    <w:rsid w:val="007E1B4E"/>
    <w:rsid w:val="007F7951"/>
    <w:rsid w:val="00804FED"/>
    <w:rsid w:val="00821A42"/>
    <w:rsid w:val="00822FC2"/>
    <w:rsid w:val="00825218"/>
    <w:rsid w:val="00836A62"/>
    <w:rsid w:val="008454DA"/>
    <w:rsid w:val="008513F6"/>
    <w:rsid w:val="00870FA1"/>
    <w:rsid w:val="00880282"/>
    <w:rsid w:val="008912C5"/>
    <w:rsid w:val="008B0689"/>
    <w:rsid w:val="008C0135"/>
    <w:rsid w:val="008C07F2"/>
    <w:rsid w:val="008D019F"/>
    <w:rsid w:val="008F1F55"/>
    <w:rsid w:val="0091283C"/>
    <w:rsid w:val="00915F18"/>
    <w:rsid w:val="0099781E"/>
    <w:rsid w:val="009B22E3"/>
    <w:rsid w:val="009D320B"/>
    <w:rsid w:val="009D5E14"/>
    <w:rsid w:val="009E398E"/>
    <w:rsid w:val="00A05B4F"/>
    <w:rsid w:val="00A45B28"/>
    <w:rsid w:val="00A669C4"/>
    <w:rsid w:val="00A73FD2"/>
    <w:rsid w:val="00A745EE"/>
    <w:rsid w:val="00A93C23"/>
    <w:rsid w:val="00AA2C9D"/>
    <w:rsid w:val="00AB6763"/>
    <w:rsid w:val="00AC355F"/>
    <w:rsid w:val="00AF4609"/>
    <w:rsid w:val="00B06071"/>
    <w:rsid w:val="00B85FF3"/>
    <w:rsid w:val="00B907B9"/>
    <w:rsid w:val="00B97A8E"/>
    <w:rsid w:val="00BC0079"/>
    <w:rsid w:val="00BC155E"/>
    <w:rsid w:val="00BF1C43"/>
    <w:rsid w:val="00BF1CA8"/>
    <w:rsid w:val="00BF2E34"/>
    <w:rsid w:val="00BF3F30"/>
    <w:rsid w:val="00C14D2D"/>
    <w:rsid w:val="00C248F8"/>
    <w:rsid w:val="00C3391B"/>
    <w:rsid w:val="00C36845"/>
    <w:rsid w:val="00C46B52"/>
    <w:rsid w:val="00C64F60"/>
    <w:rsid w:val="00C87555"/>
    <w:rsid w:val="00CB0090"/>
    <w:rsid w:val="00CC125F"/>
    <w:rsid w:val="00CD690E"/>
    <w:rsid w:val="00CF138F"/>
    <w:rsid w:val="00D07507"/>
    <w:rsid w:val="00D70633"/>
    <w:rsid w:val="00D7222A"/>
    <w:rsid w:val="00D83CE6"/>
    <w:rsid w:val="00D84BDB"/>
    <w:rsid w:val="00D927DE"/>
    <w:rsid w:val="00DA0B4E"/>
    <w:rsid w:val="00DD5456"/>
    <w:rsid w:val="00DD578B"/>
    <w:rsid w:val="00DD5FB5"/>
    <w:rsid w:val="00E25A69"/>
    <w:rsid w:val="00E47AF7"/>
    <w:rsid w:val="00E93436"/>
    <w:rsid w:val="00EA7829"/>
    <w:rsid w:val="00EF0E95"/>
    <w:rsid w:val="00EF245C"/>
    <w:rsid w:val="00EF4918"/>
    <w:rsid w:val="00F0012B"/>
    <w:rsid w:val="00F0170B"/>
    <w:rsid w:val="00F03956"/>
    <w:rsid w:val="00F17579"/>
    <w:rsid w:val="00F30B68"/>
    <w:rsid w:val="00F50598"/>
    <w:rsid w:val="00F60DAA"/>
    <w:rsid w:val="00F90B62"/>
    <w:rsid w:val="00FA2724"/>
    <w:rsid w:val="00FD4A9C"/>
    <w:rsid w:val="00FD740A"/>
    <w:rsid w:val="00FF1E18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A92D"/>
  <w15:docId w15:val="{588E6E3D-6BAF-4348-B361-C2881E0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87555"/>
    <w:pPr>
      <w:spacing w:after="0" w:line="240" w:lineRule="auto"/>
    </w:pPr>
    <w:rPr>
      <w:rFonts w:ascii="Arial" w:hAnsi="Arial"/>
      <w:sz w:val="24"/>
    </w:rPr>
  </w:style>
  <w:style w:type="character" w:customStyle="1" w:styleId="1">
    <w:name w:val="Номер строки1"/>
    <w:basedOn w:val="a0"/>
    <w:semiHidden/>
    <w:rsid w:val="00C87555"/>
  </w:style>
  <w:style w:type="character" w:styleId="a4">
    <w:name w:val="Hyperlink"/>
    <w:rsid w:val="00C87555"/>
    <w:rPr>
      <w:color w:val="0000FF"/>
      <w:u w:val="single"/>
    </w:rPr>
  </w:style>
  <w:style w:type="character" w:customStyle="1" w:styleId="pt-a0-000023">
    <w:name w:val="pt-a0-000023"/>
    <w:basedOn w:val="a0"/>
    <w:rsid w:val="00C87555"/>
  </w:style>
  <w:style w:type="character" w:customStyle="1" w:styleId="pt-a0-000024">
    <w:name w:val="pt-a0-000024"/>
    <w:basedOn w:val="a0"/>
    <w:rsid w:val="00C87555"/>
  </w:style>
  <w:style w:type="table" w:styleId="10">
    <w:name w:val="Table Simple 1"/>
    <w:basedOn w:val="a1"/>
    <w:rsid w:val="00C87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C8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3FEE"/>
    <w:pPr>
      <w:widowControl w:val="0"/>
    </w:pPr>
    <w:rPr>
      <w:b/>
      <w:sz w:val="22"/>
    </w:rPr>
  </w:style>
  <w:style w:type="paragraph" w:customStyle="1" w:styleId="ConsPlusNormal">
    <w:name w:val="ConsPlusNormal"/>
    <w:rsid w:val="00825218"/>
    <w:pPr>
      <w:widowControl w:val="0"/>
    </w:pPr>
    <w:rPr>
      <w:sz w:val="22"/>
    </w:rPr>
  </w:style>
  <w:style w:type="paragraph" w:styleId="a6">
    <w:name w:val="List Paragraph"/>
    <w:basedOn w:val="a"/>
    <w:uiPriority w:val="34"/>
    <w:qFormat/>
    <w:rsid w:val="00E47A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Владислав Викторович</dc:creator>
  <cp:lastModifiedBy>Паньшин Максим Александрович</cp:lastModifiedBy>
  <cp:revision>46</cp:revision>
  <cp:lastPrinted>2022-06-06T11:04:00Z</cp:lastPrinted>
  <dcterms:created xsi:type="dcterms:W3CDTF">2020-12-04T10:36:00Z</dcterms:created>
  <dcterms:modified xsi:type="dcterms:W3CDTF">2022-11-16T08:35:00Z</dcterms:modified>
</cp:coreProperties>
</file>