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0"/>
        <w:ind w:firstLine="720"/>
        <w:jc w:val="both"/>
        <w:spacing w:line="281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соответствии с Порядком проведения мероприятий по выявлению правообладателей ранее учтенных объектов недвижимости на территории муниципального образования городской округ город Нижний Новгород, утвержденного постановлением администрации города Нижнего</w:t>
      </w:r>
      <w:r>
        <w:rPr>
          <w:sz w:val="28"/>
          <w:szCs w:val="28"/>
        </w:rPr>
        <w:t xml:space="preserve"> Новгорода от 10.06.2022 № 2629, администрация Авто</w:t>
      </w:r>
      <w:r>
        <w:rPr>
          <w:sz w:val="28"/>
          <w:szCs w:val="28"/>
        </w:rPr>
        <w:t xml:space="preserve">заводского района города Нижнего Новгорода информирует о выявлении на территории муниципального образования городской округ город Нижний Новгород правообладателей ранее учтенных объектов недвижимости, которым подготовлены и направлены проекты распоряжений:</w:t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tbl>
      <w:tblPr>
        <w:tblStyle w:val="48"/>
        <w:tblW w:w="0" w:type="auto"/>
        <w:tblLayout w:type="fixed"/>
        <w:tblLook w:val="04A0" w:firstRow="1" w:lastRow="0" w:firstColumn="1" w:lastColumn="0" w:noHBand="0" w:noVBand="1"/>
      </w:tblPr>
      <w:tblGrid>
        <w:gridCol w:w="1450"/>
        <w:gridCol w:w="3908"/>
        <w:gridCol w:w="1621"/>
        <w:gridCol w:w="1298"/>
        <w:gridCol w:w="2034"/>
      </w:tblGrid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vMerge w:val="restart"/>
            <w:textDirection w:val="lrTb"/>
            <w:noWrap w:val="false"/>
          </w:tcPr>
          <w:p>
            <w:pPr>
              <w:pStyle w:val="660"/>
              <w:jc w:val="center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№ п/п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vMerge w:val="restart"/>
            <w:textDirection w:val="lrTb"/>
            <w:noWrap w:val="false"/>
          </w:tcPr>
          <w:p>
            <w:pPr>
              <w:pStyle w:val="660"/>
              <w:jc w:val="center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ФИО правообладателя  ранее учтенного объекта недвижимости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vMerge w:val="restart"/>
            <w:textDirection w:val="lrTb"/>
            <w:noWrap w:val="false"/>
          </w:tcPr>
          <w:p>
            <w:pPr>
              <w:pStyle w:val="660"/>
              <w:jc w:val="center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Кадастровый номер объекта недвижимости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52:18:0040705:2581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Акифьева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Ольга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52:18:0040705:2417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Владимир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Витальевич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52:18:0040705:2125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Алексеева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52:18:0040705:2784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Алексеева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Татьяна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52:18:0040705:3326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Алексеева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Анна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52:18:0040705:3324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Антонова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Оксана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Константиновна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52:18:0040705:2467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Арапова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Наталья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Сергеевна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52:18:0040705:3037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Артамонова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Светлана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Анатольевна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52:18:0040705:3540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Афонин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Владимир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Петрович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52:18:0040705:3062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Ахмеров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Марат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Рафикович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52:18:0040705:3338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Баева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Татьяна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Евгеньевна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52:18:0040705:2412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Баландина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Валентина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Васильевна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52:18:0040705:2150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Баринова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Ирина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52:18:0040705:2694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Бегунова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Ирина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Михайловна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52:18:0040705:2501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Безухова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Любовь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52:18:0040705:2240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Белова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Ирина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Валерьевна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52:18:0040705:2762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Беляков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Сергей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52:18:0040705:2661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Богма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Наталья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Витальевна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52:18:0040705:2649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Бодякшина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Ирина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52:18:0040705:2205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Большакова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Наталья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Григорьевна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52:18:0040705:2357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Борисов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Алексей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Владимирович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52:18:0040705:2357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Борисова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Лилия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52:18:0040705:3067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Боровилова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Наталья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Анатольевна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52:18:0040705:2331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Боронина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Ирина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Михайловна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52:18:0040705:3208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Буянова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52:18:0040705:2669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Бычкова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Наталья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52:18:0040705:2645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Варасев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Станислав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Олегович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52:18:0040705:2224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Веселова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Ольга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52:18:0040705:3129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Весовщикова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Ирина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52:18:0040705:3320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Воробьева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Ольга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Васильевна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52:18:0040705:2535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Галаева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Марина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Сергеевна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52:18:0040705:2308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Герасимова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Анна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52:18:0040705:4350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Голубченко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Андрей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Викторович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52:18:0040705:2345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Гостева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Ольга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52:18:0040705:2806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Градов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Василий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Павлович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52:18:0040705:2484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Гранева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Светлана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52:18:0040705:2591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Грачева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Любовь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Викторовна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52:18:0040705:2582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Грачева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Надежда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Михайловна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52:18:0040705:2648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Грибкова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Екатерина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Валерьевна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52:18:0040705:3007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Гришина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Альбина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52:18:0040705:2311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Гузикова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Галина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Михайловна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52:18:0040705:2501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Гурьянова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Марина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Анатольевна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52:18:0040705:3384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Гусева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Юлия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Михайловна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52:18:0040705:2605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Давыдов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Андрей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Анатольевич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52:18:0040705:3576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Демьянова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Ольга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Валентиновна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52:18:0040705:2919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Деньгина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Галина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52:18:0040705:2276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Дигалова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Анна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Юрьевна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52:18:0040705:3556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Дорохов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Максим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52:18:0040705:3205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Дурандина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Анжелика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52:18:0040705:2546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Дутикова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Валентина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52:18:0040705:2214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Егорова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Лидия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52:18:0040705:2169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Ежов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Геннадий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Федорович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52:18:0040705:3169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Ермаков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Михаил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Русланович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52:18:0040705:3170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Жарков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Максим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Владимирович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52:18:0040705:2425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Журавлева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Анна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Евгеньевна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52:18:0040705:2755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Журавлева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Марина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Борисовна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52:18:0040705:3330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Загребельная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Ирина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Константиновна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52:18:0040705:2343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Зудина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Надежда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52:18:0040705:3470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Исаева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Светлана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52:18:0040705:2388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Калинкина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Ольга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Леонидовна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52:18:0040705:3521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Калякин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Евгений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Вячеславович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52:18:0040705:3530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Канаев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Владимир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52:18:0040705:2321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Карасев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Дмитрий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Евгеньевич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52:18:0040705:2732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Караштина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Любовь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Викторовна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52:18:0040705:3197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Карпов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Максим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Юрьевич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52:18:0040705:2392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Кауркина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Светлана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52:18:0040705:3298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Квадяева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Татьяна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52:18:0040705:3284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Клыбина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Ольга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Юрьевна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52:18:0040705:2727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Клячина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Оксана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Сергеевна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52:18:0040705:3088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Коверин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Николай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Андреевич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52:18:0040705:3165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Козлова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Дарья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52:18:0040705:3171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Кокурина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Юлия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Сергеевна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52:18:0040705:3034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Колганова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Елена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Вячеславовна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52:18:0040705:2166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Комиссаров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Кирилл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Витальевич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52:18:0040705:3143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Костюнин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Алексей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Николаевич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52:18:0040705:2278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Котомина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Людмила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52:18:0040705:3411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Котылев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Иванович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52:18:0040705:3261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Кочергина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Светлана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Анатольевна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52:18:0040705:2711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Кощеева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Светлана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Львовна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52:18:0040705:2267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Крайнова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Татьяна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52:18:0040705:3308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Кудрявцев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52:18:0040705:3249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Кузнецов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Николай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Юрьевич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52:18:0040705:2226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Лапаева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Елена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Юрьевна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52:18:0040705:2574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Лезова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Татьяна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52:18:0040705:2576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Макаров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Федорович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52:18:0040705:2464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Макарова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Любовь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52:18:0040705:2578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Малинин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Владимир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Викторович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52:18:0040705:3543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Малова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Лидия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Федоровна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52:18:0040705:2378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Малькова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Жанна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52:18:0040705:3282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Маржанов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Алексей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Николаевич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52:18:0040705:2794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Мартынова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Тамара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52:18:0040705:2187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Матвеева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Светлана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52:18:0040705:2798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Мезенцев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Павел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Владимирович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52:18:0040705:2678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Мельников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Михаил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52:18:0040705:2786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Мельников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Олег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Николаевич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52:18:0040705:2506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Меркеева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Ольга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Викторовна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52:18:0040705:3210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Метелина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Надежда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52:18:0040705:2782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Мидлер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Сергей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52:18:0040705:2538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Милин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Евгений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Васильевич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52:18:0040705:2153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Минеева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Елена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Вячеславовна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52:18:0040705:2837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Монахова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Вера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Семеновна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52:18:0040705:3278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Наместников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Дмитрий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Юрьевич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52:18:0040705:2890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Никитин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Федор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52:18:0040705:2509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Никитовская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Юлия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Константиновна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52:18:0040705:2653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Новикова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Татьяна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Никаноровна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52:18:0040705:3360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Новикова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Римма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Анатольевна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52:18:0040705:2715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Новикова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Ксения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Сергеевна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52:18:0040705:2816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Опанасова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Ольга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Юрьевна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52:18:0040705:2792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Ордин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Анатолий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52:18:0040705:2691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Орлов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Николай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52:18:0040705:2888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Орлов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Игорь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Николаевич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52:18:0040705:2654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Осипова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Наталья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52:18:0040705:2768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Павленкова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Светлана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52:18:0040705:2948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Павлов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Сергей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Борисович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52:18:0040705:3547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Палысаева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Мария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Павловна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52:18:0040705:2859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Панфилов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Николай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Константинович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52:18:0040705:2859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Панфилова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Елена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Юрьевна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52:18:0040705:2329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Пастухов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Максим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Петрович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52:18:0040705:3311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Пасхин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Владимирович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52:18:0040705:2195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Петухова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Светлана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Евгеньевна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52:18:0040705:2252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Плеханова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52:18:0040705:2545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Погребняк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Наталья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Васильевна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52:18:0040705:3474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Прокофьева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Лариса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52:18:0040705:2754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Пухова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Ирина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Леонидовна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52:18:0040705:2669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Пьянухин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Игорь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52:18:0040705:2248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Разгарова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Светлана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Михайловна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52:18:0040705:2168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Ракушин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Василий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Николаевич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52:18:0040705:2448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Ремизова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Тамара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Евгеньевна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52:18:0040705:2517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Решетникова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Елена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Анатольевна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52:18:0040705:3423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Рожина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Елена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Евгеньевна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52:18:0040705:3451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Романов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Павел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Игоревич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52:18:0040705:2674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Романова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Ирина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52:18:0040705:2875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Рукачева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Валентина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52:18:0040705:3476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Румянцева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Олеся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52:18:0040705:2164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Рыжова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Людмила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Вячеславовна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52:18:0040705:2456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Савельева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Елена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52:18:0040705:3139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Саратова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Наталья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52:18:0040705:2439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Сахнова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Галина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52:18:0040705:3243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Сачева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Людмила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52:18:0040705:2742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Серкова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Алла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Андреевна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52:18:0040705:2434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Сидоренко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Андрей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Евгеньевич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52:18:0040705:3420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Силантьева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Татьяна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Леонидовна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52:18:0040705:2965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Синицына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Татьяна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52:18:0040705:3036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Синицына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Ирина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Сергеевна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52:18:0040705:3199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Солуянова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Татьяна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Викторовна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52:18:0040705:2351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Стариков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Сергей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Григорьевич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52:18:0040705:2714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Сулименко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Викторович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52:18:0040705:3200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Суслова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Татьяна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Анатольевна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52:18:0040705:3252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Сучилова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Елена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Анатольевна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52:18:0040705:2987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Сучкова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Татьяна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52:18:0040705:3451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Сысоева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Мария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52:18:0040705:2210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Тимофеева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Ирина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Вячеславовна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52:18:0040705:2299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Туронов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Наил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Алиевич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52:18:0040705:2874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Тутаринова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Ольга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52:18:0040705:3191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Тюрина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Екатерина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Андреевна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52:18:0040705:3437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Тюрина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Галина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Васильевна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52:18:0040705:4241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Уланов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Сергей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Николаевич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52:18:0040705:2660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Ушанова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Татьяна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52:18:0040705:2770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Фунтусова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Людмила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Геннадьевна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52:18:0040705:3526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Хангусейнов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Махир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Мирзабала оглы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52:18:0040705:2665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Хоршев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Сергей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Константинович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52:18:0040705:2511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Хусаенов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Радик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Даниярович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52:18:0040705:3572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Хусаенова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Резеда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Исламутдиновна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52:18:0040705:2337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Чересева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Наталья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52:18:0040705:3439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Чернигин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Максим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Сергеевич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52:18:0040705:3310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Чернухо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Людмила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Михайловна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52:18:0040705:2550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Чичков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Федор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Анатольевич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52:18:0040705:2686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Шакина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Людмила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52:18:0040705:3539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Шаклеин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Николаевич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52:18:0040705:3041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Шаманина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Елена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Леонидовна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52:18:0040705:3386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Шанин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Николай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Евгеньевич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52:18:0040705:2634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Швыганова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Татьяна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Николаевна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52:18:0040705:2519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Шейнина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Ирина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Владимировна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52:18:0040705:3486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Шеклова 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Тамара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Ивановна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52:18:0040705:2762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Шильнева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Марина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Павловна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52:18:0040705:2460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Широков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Николай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Викторович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52:18:0040705:3363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Ширяева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Галина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Федоровна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52:18:0040705:2141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Шкляренко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Лариса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Алексеевна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52:18:0040705:3136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Шкунова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Ольга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Анатольевна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52:18:0040705:2213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Юсупов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Хайдяр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Сафович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52:18:0040705:2213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Юсупов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Хайдяр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Сафович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52:18:0040705:2277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Ястребков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Михаил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Александрович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vMerge w:val="restart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52:18:0040203:480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57"/>
              <w:jc w:val="both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  <w:t xml:space="preserve">Минеев Юрий Владимирович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vMerge w:val="restart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  <w:t xml:space="preserve">52:18:0040001:722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  <w:t xml:space="preserve">Платонова Лидия Ивановна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vMerge w:val="restart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  <w:t xml:space="preserve">52:18:0040001:966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  <w:t xml:space="preserve">Зореева Светлана Александровна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vMerge w:val="restart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  <w:t xml:space="preserve">52:18:0040001:678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  <w:t xml:space="preserve">Бабаева Анна Ивановна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vMerge w:val="restart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  <w:t xml:space="preserve">52:18:0040001:734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  <w:t xml:space="preserve">Кузьмина Анна Станиславовна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</w:r>
          </w:p>
        </w:tc>
      </w:tr>
      <w:tr>
        <w:tblPrEx/>
        <w:trPr>
          <w:trHeight w:val="43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450" w:type="dxa"/>
            <w:vAlign w:val="bottom"/>
            <w:vMerge w:val="restart"/>
            <w:textDirection w:val="lrTb"/>
            <w:noWrap w:val="false"/>
          </w:tcPr>
          <w:p>
            <w:pPr>
              <w:pStyle w:val="31"/>
              <w:numPr>
                <w:ilvl w:val="0"/>
                <w:numId w:val="23"/>
              </w:numPr>
              <w:contextualSpacing w:val="0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908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  <w:t xml:space="preserve">52:18:0040001:963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952" w:type="dxa"/>
            <w:vAlign w:val="bottom"/>
            <w:vMerge w:val="restart"/>
            <w:textDirection w:val="lrTb"/>
            <w:noWrap w:val="false"/>
          </w:tcPr>
          <w:p>
            <w:pPr>
              <w:contextualSpacing w:val="0"/>
              <w:ind w:left="57"/>
              <w:spacing w:before="0" w:beforeAutospacing="0" w:after="0" w:afterAutospacing="0" w:line="192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trike w:val="0"/>
                <w:color w:val="000000"/>
                <w:sz w:val="28"/>
                <w:szCs w:val="28"/>
                <w:u w:val="none"/>
              </w:rPr>
              <w:t xml:space="preserve">Гудкова Вера Алексеевна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trike w:val="0"/>
                <w:color w:val="000000"/>
                <w:sz w:val="28"/>
                <w:szCs w:val="28"/>
                <w:u w:val="none"/>
                <w14:ligatures w14:val="none"/>
              </w:rPr>
            </w:r>
          </w:p>
        </w:tc>
      </w:tr>
    </w:tbl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60"/>
        <w:tabs>
          <w:tab w:val="left" w:pos="4284" w:leader="none"/>
        </w:tabs>
        <w:rPr>
          <w:sz w:val="18"/>
          <w:szCs w:val="24"/>
        </w:rPr>
      </w:pPr>
      <w:r>
        <w:rPr>
          <w:sz w:val="18"/>
          <w:szCs w:val="24"/>
        </w:rPr>
      </w:r>
      <w:r>
        <w:rPr>
          <w:sz w:val="18"/>
          <w:szCs w:val="24"/>
        </w:rPr>
      </w:r>
    </w:p>
    <w:p>
      <w:pPr>
        <w:pStyle w:val="660"/>
        <w:ind w:firstLine="720"/>
        <w:jc w:val="both"/>
        <w:spacing w:line="307" w:lineRule="auto"/>
        <w:rPr>
          <w:sz w:val="28"/>
          <w:szCs w:val="28"/>
        </w:rPr>
      </w:pPr>
      <w:r>
        <w:rPr>
          <w:sz w:val="28"/>
          <w:szCs w:val="28"/>
        </w:rPr>
        <w:t xml:space="preserve">Возражения в письменной форме или в</w:t>
      </w:r>
      <w:r>
        <w:rPr>
          <w:sz w:val="28"/>
          <w:szCs w:val="28"/>
        </w:rPr>
        <w:t xml:space="preserve"> форме электронного документа (электронного образа документа) относительно сведений о выявленном правообладателе ранее учтенного объекта недвижимости, с приложением обосновывающих такие возражения документов (при их наличии), свидетельствующих о том, что в</w:t>
      </w:r>
      <w:r>
        <w:rPr>
          <w:sz w:val="28"/>
          <w:szCs w:val="28"/>
        </w:rPr>
        <w:t xml:space="preserve">ыявленные лица не являются правообладателем указанного объекта недвижимости, представляются в течение 30 дней с момента получения проекта постановления администрации города Нижнего Новгорода о выявлении правообладателя ранее учтенного объекта недвижимости.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continuous"/>
      <w:pgSz w:w="11907" w:h="16834" w:orient="portrait"/>
      <w:pgMar w:top="426" w:right="851" w:bottom="426" w:left="1134" w:header="289" w:footer="28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ZapfDingbatsITC">
    <w:panose1 w:val="02000603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0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auto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8"/>
  </w:num>
  <w:num w:numId="2">
    <w:abstractNumId w:val="10"/>
  </w:num>
  <w:num w:numId="3">
    <w:abstractNumId w:val="1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6"/>
  </w:num>
  <w:num w:numId="9">
    <w:abstractNumId w:val="9"/>
  </w:num>
  <w:num w:numId="10">
    <w:abstractNumId w:val="17"/>
  </w:num>
  <w:num w:numId="11">
    <w:abstractNumId w:val="4"/>
  </w:num>
  <w:num w:numId="12">
    <w:abstractNumId w:val="19"/>
  </w:num>
  <w:num w:numId="13">
    <w:abstractNumId w:val="13"/>
  </w:num>
  <w:num w:numId="14">
    <w:abstractNumId w:val="7"/>
  </w:num>
  <w:num w:numId="15">
    <w:abstractNumId w:val="14"/>
  </w:num>
  <w:num w:numId="16">
    <w:abstractNumId w:val="5"/>
  </w:num>
  <w:num w:numId="17">
    <w:abstractNumId w:val="15"/>
  </w:num>
  <w:num w:numId="18">
    <w:abstractNumId w:val="16"/>
  </w:num>
  <w:num w:numId="19">
    <w:abstractNumId w:val="12"/>
  </w:num>
  <w:num w:numId="20">
    <w:abstractNumId w:val="20"/>
  </w:num>
  <w:num w:numId="21">
    <w:abstractNumId w:val="2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60"/>
    <w:next w:val="66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60"/>
    <w:next w:val="66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60"/>
    <w:next w:val="66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60"/>
    <w:next w:val="66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60"/>
    <w:next w:val="66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60"/>
    <w:next w:val="66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0"/>
    <w:next w:val="66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0"/>
    <w:next w:val="66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0"/>
    <w:next w:val="66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60"/>
    <w:next w:val="66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60"/>
    <w:next w:val="66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60"/>
    <w:next w:val="66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60"/>
    <w:next w:val="66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6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6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60"/>
    <w:next w:val="66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6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6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60"/>
    <w:next w:val="66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60"/>
    <w:next w:val="66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60"/>
    <w:next w:val="66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60"/>
    <w:next w:val="66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60"/>
    <w:next w:val="66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60"/>
    <w:next w:val="66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60"/>
    <w:next w:val="66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60"/>
    <w:next w:val="66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60"/>
    <w:next w:val="66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60"/>
    <w:next w:val="660"/>
    <w:uiPriority w:val="99"/>
    <w:unhideWhenUsed/>
    <w:pPr>
      <w:spacing w:after="0" w:afterAutospacing="0"/>
    </w:pPr>
  </w:style>
  <w:style w:type="paragraph" w:styleId="660" w:default="1">
    <w:name w:val="Normal"/>
    <w:next w:val="660"/>
    <w:link w:val="660"/>
    <w:qFormat/>
    <w:rPr>
      <w:lang w:val="ru-RU" w:eastAsia="ru-RU" w:bidi="ar-SA"/>
    </w:rPr>
  </w:style>
  <w:style w:type="paragraph" w:styleId="661">
    <w:name w:val="Заголовок 1"/>
    <w:basedOn w:val="660"/>
    <w:next w:val="660"/>
    <w:link w:val="660"/>
    <w:qFormat/>
    <w:pPr>
      <w:ind w:firstLine="426"/>
      <w:jc w:val="both"/>
      <w:keepNext/>
      <w:outlineLvl w:val="0"/>
    </w:pPr>
    <w:rPr>
      <w:sz w:val="28"/>
    </w:rPr>
  </w:style>
  <w:style w:type="paragraph" w:styleId="662">
    <w:name w:val="Заголовок 2"/>
    <w:basedOn w:val="660"/>
    <w:next w:val="660"/>
    <w:link w:val="660"/>
    <w:qFormat/>
    <w:pPr>
      <w:keepNext/>
      <w:outlineLvl w:val="1"/>
    </w:pPr>
    <w:rPr>
      <w:sz w:val="28"/>
    </w:rPr>
  </w:style>
  <w:style w:type="paragraph" w:styleId="663">
    <w:name w:val="Заголовок 3"/>
    <w:basedOn w:val="660"/>
    <w:next w:val="660"/>
    <w:link w:val="660"/>
    <w:qFormat/>
    <w:pPr>
      <w:jc w:val="both"/>
      <w:keepNext/>
      <w:outlineLvl w:val="2"/>
    </w:pPr>
    <w:rPr>
      <w:sz w:val="28"/>
    </w:rPr>
  </w:style>
  <w:style w:type="paragraph" w:styleId="664">
    <w:name w:val="Заголовок 4"/>
    <w:basedOn w:val="660"/>
    <w:next w:val="660"/>
    <w:link w:val="660"/>
    <w:qFormat/>
    <w:pPr>
      <w:ind w:firstLine="851"/>
      <w:keepNext/>
      <w:outlineLvl w:val="3"/>
    </w:pPr>
    <w:rPr>
      <w:sz w:val="28"/>
    </w:rPr>
  </w:style>
  <w:style w:type="paragraph" w:styleId="665">
    <w:name w:val="Заголовок 5"/>
    <w:basedOn w:val="660"/>
    <w:next w:val="660"/>
    <w:link w:val="660"/>
    <w:qFormat/>
    <w:pPr>
      <w:keepNext/>
      <w:outlineLvl w:val="4"/>
    </w:pPr>
    <w:rPr>
      <w:sz w:val="24"/>
    </w:rPr>
  </w:style>
  <w:style w:type="paragraph" w:styleId="666">
    <w:name w:val="Заголовок 6"/>
    <w:basedOn w:val="660"/>
    <w:next w:val="660"/>
    <w:link w:val="660"/>
    <w:qFormat/>
    <w:pPr>
      <w:ind w:firstLine="720"/>
      <w:jc w:val="center"/>
      <w:keepNext/>
      <w:outlineLvl w:val="5"/>
    </w:pPr>
    <w:rPr>
      <w:b/>
      <w:sz w:val="28"/>
    </w:rPr>
  </w:style>
  <w:style w:type="paragraph" w:styleId="667">
    <w:name w:val="Заголовок 7"/>
    <w:basedOn w:val="660"/>
    <w:next w:val="660"/>
    <w:link w:val="660"/>
    <w:qFormat/>
    <w:pPr>
      <w:ind w:firstLine="720"/>
      <w:keepNext/>
      <w:tabs>
        <w:tab w:val="left" w:pos="1418" w:leader="none"/>
      </w:tabs>
      <w:outlineLvl w:val="6"/>
    </w:pPr>
    <w:rPr>
      <w:b/>
      <w:sz w:val="28"/>
    </w:rPr>
  </w:style>
  <w:style w:type="paragraph" w:styleId="668">
    <w:name w:val="Заголовок 8"/>
    <w:basedOn w:val="660"/>
    <w:next w:val="660"/>
    <w:link w:val="660"/>
    <w:qFormat/>
    <w:pPr>
      <w:jc w:val="center"/>
      <w:keepNext/>
      <w:outlineLvl w:val="7"/>
    </w:pPr>
    <w:rPr>
      <w:b/>
      <w:sz w:val="28"/>
    </w:rPr>
  </w:style>
  <w:style w:type="character" w:styleId="669">
    <w:name w:val="Основной шрифт абзаца"/>
    <w:next w:val="669"/>
    <w:link w:val="660"/>
    <w:semiHidden/>
  </w:style>
  <w:style w:type="table" w:styleId="670">
    <w:name w:val="Обычная таблица"/>
    <w:next w:val="670"/>
    <w:link w:val="660"/>
    <w:semiHidden/>
    <w:tblPr/>
  </w:style>
  <w:style w:type="numbering" w:styleId="671">
    <w:name w:val="Нет списка"/>
    <w:next w:val="671"/>
    <w:link w:val="660"/>
    <w:semiHidden/>
  </w:style>
  <w:style w:type="paragraph" w:styleId="672">
    <w:name w:val="Основной текст"/>
    <w:basedOn w:val="660"/>
    <w:next w:val="672"/>
    <w:link w:val="660"/>
    <w:pPr>
      <w:jc w:val="both"/>
    </w:pPr>
    <w:rPr>
      <w:sz w:val="28"/>
    </w:rPr>
  </w:style>
  <w:style w:type="paragraph" w:styleId="673">
    <w:name w:val="Основной текст с отступом"/>
    <w:basedOn w:val="660"/>
    <w:next w:val="673"/>
    <w:link w:val="660"/>
    <w:pPr>
      <w:ind w:firstLine="567"/>
    </w:pPr>
    <w:rPr>
      <w:sz w:val="28"/>
    </w:rPr>
  </w:style>
  <w:style w:type="paragraph" w:styleId="674">
    <w:name w:val="Основной текст с отступом 2"/>
    <w:basedOn w:val="660"/>
    <w:next w:val="674"/>
    <w:link w:val="660"/>
    <w:pPr>
      <w:ind w:firstLine="851"/>
      <w:jc w:val="both"/>
    </w:pPr>
    <w:rPr>
      <w:sz w:val="28"/>
    </w:rPr>
  </w:style>
  <w:style w:type="paragraph" w:styleId="675">
    <w:name w:val="Основной текст с отступом 3"/>
    <w:basedOn w:val="660"/>
    <w:next w:val="675"/>
    <w:link w:val="660"/>
    <w:pPr>
      <w:ind w:firstLine="851"/>
    </w:pPr>
    <w:rPr>
      <w:sz w:val="28"/>
      <w:lang w:val="en-US"/>
    </w:rPr>
  </w:style>
  <w:style w:type="paragraph" w:styleId="676">
    <w:name w:val="Название объекта"/>
    <w:basedOn w:val="660"/>
    <w:next w:val="660"/>
    <w:link w:val="660"/>
    <w:qFormat/>
    <w:pPr>
      <w:jc w:val="center"/>
    </w:pPr>
    <w:rPr>
      <w:b/>
      <w:sz w:val="32"/>
    </w:rPr>
  </w:style>
  <w:style w:type="paragraph" w:styleId="677">
    <w:name w:val="Цитата"/>
    <w:basedOn w:val="660"/>
    <w:next w:val="677"/>
    <w:link w:val="660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paragraph" w:styleId="678">
    <w:name w:val="Основной текст 2"/>
    <w:basedOn w:val="660"/>
    <w:next w:val="678"/>
    <w:link w:val="660"/>
    <w:pPr>
      <w:ind w:right="-531"/>
      <w:jc w:val="both"/>
    </w:pPr>
  </w:style>
  <w:style w:type="character" w:styleId="679">
    <w:name w:val="Гиперссылка"/>
    <w:next w:val="679"/>
    <w:link w:val="660"/>
    <w:rPr>
      <w:color w:val="0000ff"/>
      <w:u w:val="single"/>
    </w:rPr>
  </w:style>
  <w:style w:type="paragraph" w:styleId="680">
    <w:name w:val="Текст выноски"/>
    <w:basedOn w:val="660"/>
    <w:next w:val="680"/>
    <w:link w:val="660"/>
    <w:semiHidden/>
    <w:rPr>
      <w:rFonts w:ascii="Tahoma" w:hAnsi="Tahoma" w:cs="Tahoma"/>
      <w:sz w:val="16"/>
      <w:szCs w:val="16"/>
    </w:rPr>
  </w:style>
  <w:style w:type="character" w:styleId="681">
    <w:name w:val="fontstyle01"/>
    <w:next w:val="681"/>
    <w:link w:val="660"/>
    <w:rPr>
      <w:rFonts w:ascii="ZapfDingbatsITC" w:hAnsi="ZapfDingbatsITC"/>
      <w:color w:val="231f20"/>
      <w:sz w:val="16"/>
      <w:szCs w:val="16"/>
    </w:rPr>
  </w:style>
  <w:style w:type="table" w:styleId="682">
    <w:name w:val="Сетка таблицы"/>
    <w:basedOn w:val="670"/>
    <w:next w:val="682"/>
    <w:link w:val="660"/>
    <w:tblPr/>
  </w:style>
  <w:style w:type="character" w:styleId="2835" w:default="1">
    <w:name w:val="Default Paragraph Font"/>
    <w:uiPriority w:val="1"/>
    <w:semiHidden/>
    <w:unhideWhenUsed/>
  </w:style>
  <w:style w:type="numbering" w:styleId="2836" w:default="1">
    <w:name w:val="No List"/>
    <w:uiPriority w:val="99"/>
    <w:semiHidden/>
    <w:unhideWhenUsed/>
  </w:style>
  <w:style w:type="table" w:styleId="283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Administration N. Novgorod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Chel</dc:creator>
  <cp:lastModifiedBy>a.pokrovskaya</cp:lastModifiedBy>
  <cp:revision>4</cp:revision>
  <dcterms:created xsi:type="dcterms:W3CDTF">2024-09-18T10:22:00Z</dcterms:created>
  <dcterms:modified xsi:type="dcterms:W3CDTF">2025-06-02T08:19:22Z</dcterms:modified>
  <cp:version>786432</cp:version>
</cp:coreProperties>
</file>