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B" w:rsidRDefault="008E40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Title"/>
        <w:jc w:val="center"/>
      </w:pPr>
      <w:r>
        <w:t>ПРАВИТЕЛЬСТВО РОССИЙСКОЙ ФЕДЕРАЦИИ</w:t>
      </w:r>
    </w:p>
    <w:p w:rsidR="008E409B" w:rsidRDefault="008E409B">
      <w:pPr>
        <w:pStyle w:val="ConsPlusTitle"/>
        <w:jc w:val="center"/>
      </w:pPr>
    </w:p>
    <w:p w:rsidR="008E409B" w:rsidRDefault="008E409B">
      <w:pPr>
        <w:pStyle w:val="ConsPlusTitle"/>
        <w:jc w:val="center"/>
      </w:pPr>
      <w:r>
        <w:t>ПОСТАНОВЛЕНИЕ</w:t>
      </w:r>
    </w:p>
    <w:p w:rsidR="008E409B" w:rsidRDefault="008E409B">
      <w:pPr>
        <w:pStyle w:val="ConsPlusTitle"/>
        <w:jc w:val="center"/>
      </w:pPr>
      <w:r>
        <w:t>от 31 августа 2015 г. N 914</w:t>
      </w:r>
    </w:p>
    <w:p w:rsidR="008E409B" w:rsidRDefault="008E409B">
      <w:pPr>
        <w:pStyle w:val="ConsPlusTitle"/>
        <w:jc w:val="center"/>
      </w:pPr>
    </w:p>
    <w:p w:rsidR="008E409B" w:rsidRDefault="008E409B">
      <w:pPr>
        <w:pStyle w:val="ConsPlusTitle"/>
        <w:jc w:val="center"/>
      </w:pPr>
      <w:r>
        <w:t>О БЮДЖЕТНОМ ПРОГНОЗЕ</w:t>
      </w:r>
    </w:p>
    <w:p w:rsidR="008E409B" w:rsidRDefault="008E409B">
      <w:pPr>
        <w:pStyle w:val="ConsPlusTitle"/>
        <w:jc w:val="center"/>
      </w:pPr>
      <w:r>
        <w:t>РОССИЙСКОЙ ФЕДЕРАЦИИ НА ДОЛГОСРОЧНЫЙ ПЕРИОД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170.1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8E409B" w:rsidRDefault="008E409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и утверждения бюджетного прогноза Российской Федерации на долгосрочный период.</w:t>
      </w:r>
    </w:p>
    <w:p w:rsidR="008E409B" w:rsidRDefault="008E409B">
      <w:pPr>
        <w:pStyle w:val="ConsPlusNormal"/>
        <w:ind w:firstLine="540"/>
        <w:jc w:val="both"/>
      </w:pPr>
      <w:r>
        <w:t>2. Установить, что бюджетный прогноз Российской Федерации на долгосрочный период разрабатывается на 18-летний период каждые 6 лет. В 2015 году бюджетный прогноз Российской Федерации на долгосрочный период разрабатывается на период до 2030 года.</w:t>
      </w:r>
    </w:p>
    <w:p w:rsidR="008E409B" w:rsidRDefault="008E409B">
      <w:pPr>
        <w:pStyle w:val="ConsPlusNormal"/>
        <w:ind w:firstLine="540"/>
        <w:jc w:val="both"/>
      </w:pPr>
      <w:r>
        <w:t>3. Министерству финансов Российской Федерации обеспечить методическое содействие органам государственной власти субъектов Российской Федерации и органам местного самоуправления при разработке соответствующих бюджетных прогнозов на долгосрочный период.</w:t>
      </w:r>
    </w:p>
    <w:p w:rsidR="008E409B" w:rsidRDefault="008E409B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Председатель Правительства</w:t>
      </w:r>
    </w:p>
    <w:p w:rsidR="008E409B" w:rsidRDefault="008E409B">
      <w:pPr>
        <w:pStyle w:val="ConsPlusNormal"/>
        <w:jc w:val="right"/>
      </w:pPr>
      <w:r>
        <w:t>Российской Федерации</w:t>
      </w:r>
    </w:p>
    <w:p w:rsidR="008E409B" w:rsidRDefault="008E409B">
      <w:pPr>
        <w:pStyle w:val="ConsPlusNormal"/>
        <w:jc w:val="right"/>
      </w:pPr>
      <w:r>
        <w:t>Д.МЕДВЕДЕВ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Утверждены</w:t>
      </w:r>
    </w:p>
    <w:p w:rsidR="008E409B" w:rsidRDefault="008E409B">
      <w:pPr>
        <w:pStyle w:val="ConsPlusNormal"/>
        <w:jc w:val="right"/>
      </w:pPr>
      <w:r>
        <w:t>постановлением Правительства</w:t>
      </w:r>
    </w:p>
    <w:p w:rsidR="008E409B" w:rsidRDefault="008E409B">
      <w:pPr>
        <w:pStyle w:val="ConsPlusNormal"/>
        <w:jc w:val="right"/>
      </w:pPr>
      <w:r>
        <w:t>Российской Федерации</w:t>
      </w:r>
    </w:p>
    <w:p w:rsidR="008E409B" w:rsidRDefault="008E409B">
      <w:pPr>
        <w:pStyle w:val="ConsPlusNormal"/>
        <w:jc w:val="right"/>
      </w:pPr>
      <w:r>
        <w:t>от 31 августа 2015 г. N 914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Title"/>
        <w:jc w:val="center"/>
      </w:pPr>
      <w:bookmarkStart w:id="0" w:name="P28"/>
      <w:bookmarkEnd w:id="0"/>
      <w:r>
        <w:t>ПРАВИЛА</w:t>
      </w:r>
    </w:p>
    <w:p w:rsidR="008E409B" w:rsidRDefault="008E409B">
      <w:pPr>
        <w:pStyle w:val="ConsPlusTitle"/>
        <w:jc w:val="center"/>
      </w:pPr>
      <w:r>
        <w:t>РАЗРАБОТКИ И УТВЕРЖДЕНИЯ БЮДЖЕТНОГО ПРОГНОЗА РОССИЙСКОЙ</w:t>
      </w:r>
    </w:p>
    <w:p w:rsidR="008E409B" w:rsidRDefault="008E409B">
      <w:pPr>
        <w:pStyle w:val="ConsPlusTitle"/>
        <w:jc w:val="center"/>
      </w:pPr>
      <w:r>
        <w:t>ФЕДЕРАЦИИ НА ДОЛГОСРОЧНЫЙ ПЕРИОД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ind w:firstLine="540"/>
        <w:jc w:val="both"/>
      </w:pPr>
      <w:r>
        <w:t>1. Настоящие Правила определяют порядок, сроки и условия разработки и утверждения, а также требования к составу и содержанию бюджетного прогноза Российской Федерации на долгосрочный период (далее - бюджетный прогноз).</w:t>
      </w:r>
    </w:p>
    <w:p w:rsidR="008E409B" w:rsidRDefault="008E409B">
      <w:pPr>
        <w:pStyle w:val="ConsPlusNormal"/>
        <w:ind w:firstLine="540"/>
        <w:jc w:val="both"/>
      </w:pPr>
      <w: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E409B" w:rsidRDefault="008E409B">
      <w:pPr>
        <w:pStyle w:val="ConsPlusNormal"/>
        <w:ind w:firstLine="540"/>
        <w:jc w:val="both"/>
      </w:pPr>
      <w:r>
        <w:t>3. Разработку бюджетного прогноза (изменений бюджетного прогноза), включая методическое и организационное обеспечение, осуществляет Министерство финансов Российской Федерации.</w:t>
      </w:r>
    </w:p>
    <w:p w:rsidR="008E409B" w:rsidRDefault="008E409B">
      <w:pPr>
        <w:pStyle w:val="ConsPlusNormal"/>
        <w:ind w:firstLine="540"/>
        <w:jc w:val="both"/>
      </w:pPr>
      <w:r>
        <w:t>4. Бюджетный прогноз (изменения бюджетного прогноза) утверждается распоряжением Правительства Российской Федерации.</w:t>
      </w:r>
    </w:p>
    <w:p w:rsidR="008E409B" w:rsidRDefault="008E409B">
      <w:pPr>
        <w:pStyle w:val="ConsPlusNormal"/>
        <w:ind w:firstLine="540"/>
        <w:jc w:val="both"/>
      </w:pPr>
      <w:r>
        <w:t>5. Разработка бюджетного прогноза (изменений бюджетного прогноза) осуществляется в 3 этапа.</w:t>
      </w:r>
    </w:p>
    <w:p w:rsidR="008E409B" w:rsidRDefault="008E409B">
      <w:pPr>
        <w:pStyle w:val="ConsPlusNormal"/>
        <w:ind w:firstLine="540"/>
        <w:jc w:val="both"/>
      </w:pPr>
      <w:r>
        <w:t xml:space="preserve">6. На первом этапе разрабатывается проект бюджетного прогноза (изменений бюджетного </w:t>
      </w:r>
      <w:r>
        <w:lastRenderedPageBreak/>
        <w:t>прогноза) на основе сценарных условий функционирования экономики Российской Федерации на долгосрочный период и основных параметров прогноза социально-экономического развития Российской Федерации на долгосрочный период.</w:t>
      </w:r>
    </w:p>
    <w:p w:rsidR="008E409B" w:rsidRDefault="008E409B">
      <w:pPr>
        <w:pStyle w:val="ConsPlusNormal"/>
        <w:ind w:firstLine="540"/>
        <w:jc w:val="both"/>
      </w:pPr>
      <w:proofErr w:type="gramStart"/>
      <w:r>
        <w:t>Отдельные показатели сценарных условий функционирования экономики Российской Федерации на долгосрочный период и основных параметров прогноза социально-экономического развития Российской Федерации на долгосрочный период, а также иные показатели социально-экономического развития Российской Федерации, необходимые для разработки проекта бюджетного прогноза (изменений бюджетного прогноза), представляются Министерством экономического развития Российской Федерации в Министерство финансов Российской Федерации не позднее 15 мая текущего года.</w:t>
      </w:r>
      <w:proofErr w:type="gramEnd"/>
    </w:p>
    <w:p w:rsidR="008E409B" w:rsidRDefault="008E409B">
      <w:pPr>
        <w:pStyle w:val="ConsPlusNormal"/>
        <w:ind w:firstLine="540"/>
        <w:jc w:val="both"/>
      </w:pPr>
      <w:r>
        <w:t>Отдельные показатели бюджетов бюджетной системы Российской Федерации могут разрабатываться на период, превышающий период разработки бюджетного прогноза, на основе отдельных показателей социально-экономического развития Российской Федерации, разрабатываемых Министерством экономического развития Российской Федерации на 50-летний период.</w:t>
      </w:r>
    </w:p>
    <w:p w:rsidR="008E409B" w:rsidRDefault="008E409B">
      <w:pPr>
        <w:pStyle w:val="ConsPlusNormal"/>
        <w:ind w:firstLine="540"/>
        <w:jc w:val="both"/>
      </w:pPr>
      <w:r>
        <w:t>Проект бюджетного прогноза (изменений бюджетного прогноза) учитывается при разработке прогноза основных характеристик бюджетов бюджетной системы на очередной финансовый год и плановый период.</w:t>
      </w:r>
    </w:p>
    <w:p w:rsidR="008E409B" w:rsidRDefault="008E409B">
      <w:pPr>
        <w:pStyle w:val="ConsPlusNormal"/>
        <w:ind w:firstLine="540"/>
        <w:jc w:val="both"/>
      </w:pPr>
      <w:r>
        <w:t>Проект бюджетного прогноза (изменений бюджетного прогноза) представляется в Министерство экономического развития Российской Федерации для учета при разработке прогноза социально-экономического развития Российской Федерации на долгосрочный период, а также показателей социально-экономического развития Российской Федерации на долгосрочный период.</w:t>
      </w:r>
    </w:p>
    <w:p w:rsidR="008E409B" w:rsidRDefault="008E409B">
      <w:pPr>
        <w:pStyle w:val="ConsPlusNormal"/>
        <w:ind w:firstLine="540"/>
        <w:jc w:val="both"/>
      </w:pPr>
      <w:r>
        <w:t>7. На втором этапе разрабатывается бюджетный прогноз (изменения бюджетного прогноза) на основе проекта прогноза социально-экономического развития Российской Федерации на долгосрочный период, иных показателей социально-экономического развития Российской Федерации на долгосрочный период, представляемых Министерством экономического развития Российской Федерации в Министерство финансов Российской Федерации не позднее 25 августа текущего года.</w:t>
      </w:r>
    </w:p>
    <w:p w:rsidR="008E409B" w:rsidRDefault="008E409B">
      <w:pPr>
        <w:pStyle w:val="ConsPlusNormal"/>
        <w:ind w:firstLine="540"/>
        <w:jc w:val="both"/>
      </w:pPr>
      <w:r>
        <w:t>Бюджетный прогноз (изменения бюджетного прогноза) направляется Министерством финансов Российской Федерации на согласование в Министерство экономического развития Российской Федерации не позднее 5 сентября текущего года.</w:t>
      </w:r>
    </w:p>
    <w:p w:rsidR="008E409B" w:rsidRDefault="008E409B">
      <w:pPr>
        <w:pStyle w:val="ConsPlusNormal"/>
        <w:ind w:firstLine="540"/>
        <w:jc w:val="both"/>
      </w:pPr>
      <w:r>
        <w:t>Бюджетный прогноз (изменения бюджетного прогноза) вносится Министерством финансов Российской Федерации в Правительство Российской Федерации в составе документов и материалов к проекту федерального закона о федеральном бюджете на очередной финансовый год и плановый период (за исключением показателей финансового обеспечения государственных программ Российской Федерации).</w:t>
      </w:r>
    </w:p>
    <w:p w:rsidR="008E409B" w:rsidRDefault="008E409B">
      <w:pPr>
        <w:pStyle w:val="ConsPlusNormal"/>
        <w:ind w:firstLine="540"/>
        <w:jc w:val="both"/>
      </w:pPr>
      <w:r>
        <w:t>8. На третьем этапе разрабатывается проект распоряжения Правительства Российской Федерации об утверждении бюджетного прогноза (изменений бюджетного прогноза) с учетом результатов рассмотрения проекта федерального закона о федеральном бюджете на очередной финансовый год и плановый период.</w:t>
      </w:r>
    </w:p>
    <w:p w:rsidR="008E409B" w:rsidRDefault="008E409B">
      <w:pPr>
        <w:pStyle w:val="ConsPlusNormal"/>
        <w:ind w:firstLine="540"/>
        <w:jc w:val="both"/>
      </w:pPr>
      <w:r>
        <w:t>Проект распоряжения Правительства Российской Федерации об утверждении бюджетного прогноза (изменений бюджетного прогноза) представляется Министерством финансов Российской Федерации на согласование в Министерство экономического развития Российской Федерации за 2 недели до представления указанного проекта распоряжения в Правительство Российской Федерации.</w:t>
      </w:r>
    </w:p>
    <w:p w:rsidR="008E409B" w:rsidRDefault="008E409B">
      <w:pPr>
        <w:pStyle w:val="ConsPlusNormal"/>
        <w:ind w:firstLine="540"/>
        <w:jc w:val="both"/>
      </w:pPr>
      <w:r>
        <w:t>Проект распоряжения Правительства Российской Федерации об утверждении бюджетного прогноза (изменений бюджетного прогноза) вносится Министерством финансов Российской Федерации в Правительство Российской Федерации в срок, не превышающий 1 месяца со дня официального опубликования федерального закона о федеральном бюджете на очередной финансовый год и плановый период.</w:t>
      </w:r>
    </w:p>
    <w:p w:rsidR="008E409B" w:rsidRDefault="008E409B">
      <w:pPr>
        <w:pStyle w:val="ConsPlusNormal"/>
        <w:ind w:firstLine="540"/>
        <w:jc w:val="both"/>
      </w:pPr>
      <w:r>
        <w:t>9. Бюджетный прогноз (изменения бюджетного прогноза) разрабатывается с учетом 3 вариантов прогноза социально-экономического развития Российской Федерации на долгосрочный период (базовый, консервативный и целевой) и иных показателей социально-</w:t>
      </w:r>
      <w:r>
        <w:lastRenderedPageBreak/>
        <w:t>экономического развития Российской Федерации на долгосрочный период.</w:t>
      </w:r>
    </w:p>
    <w:p w:rsidR="008E409B" w:rsidRDefault="008E409B">
      <w:pPr>
        <w:pStyle w:val="ConsPlusNormal"/>
        <w:ind w:firstLine="540"/>
        <w:jc w:val="both"/>
      </w:pPr>
      <w:r>
        <w:t>Содержание вариантов показателей бюджетного прогноза определяется Министерством финансов Российской Федерации по согласованию с Министерством экономического развития Российской Федерации.</w:t>
      </w:r>
    </w:p>
    <w:p w:rsidR="008E409B" w:rsidRDefault="008E409B">
      <w:pPr>
        <w:pStyle w:val="ConsPlusNormal"/>
        <w:ind w:firstLine="540"/>
        <w:jc w:val="both"/>
      </w:pPr>
      <w:r>
        <w:t xml:space="preserve">10. Требования к составу и содержанию бюджетного прогноза (изменений бюджетного прогноза) определяются согласно </w:t>
      </w:r>
      <w:hyperlink w:anchor="P62" w:history="1">
        <w:r>
          <w:rPr>
            <w:color w:val="0000FF"/>
          </w:rPr>
          <w:t>приложению</w:t>
        </w:r>
      </w:hyperlink>
      <w:r>
        <w:t>.</w:t>
      </w:r>
    </w:p>
    <w:p w:rsidR="008E409B" w:rsidRDefault="008E409B">
      <w:pPr>
        <w:pStyle w:val="ConsPlusNormal"/>
        <w:ind w:firstLine="540"/>
        <w:jc w:val="both"/>
      </w:pPr>
      <w:r>
        <w:t>11. Перечень и состав отдельных показателей бюджетов бюджетной системы Российской Федерации, а также отдельных показателей социально-экономического развития Российской Федерации на 50-летний период утверждаются совместным приказом Министерства финансов Российской Федерации и Министерства экономического развития Российской Федерации.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Приложение</w:t>
      </w:r>
    </w:p>
    <w:p w:rsidR="008E409B" w:rsidRDefault="008E409B">
      <w:pPr>
        <w:pStyle w:val="ConsPlusNormal"/>
        <w:jc w:val="right"/>
      </w:pPr>
      <w:r>
        <w:t>к Правилам разработки и утверждения</w:t>
      </w:r>
    </w:p>
    <w:p w:rsidR="008E409B" w:rsidRDefault="008E409B">
      <w:pPr>
        <w:pStyle w:val="ConsPlusNormal"/>
        <w:jc w:val="right"/>
      </w:pPr>
      <w:r>
        <w:t xml:space="preserve">бюджетного прогноза </w:t>
      </w:r>
      <w:proofErr w:type="gramStart"/>
      <w:r>
        <w:t>Российской</w:t>
      </w:r>
      <w:proofErr w:type="gramEnd"/>
    </w:p>
    <w:p w:rsidR="008E409B" w:rsidRDefault="008E409B">
      <w:pPr>
        <w:pStyle w:val="ConsPlusNormal"/>
        <w:jc w:val="right"/>
      </w:pPr>
      <w:r>
        <w:t>Федерации на долгосрочный период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center"/>
      </w:pPr>
      <w:bookmarkStart w:id="1" w:name="P62"/>
      <w:bookmarkEnd w:id="1"/>
      <w:r>
        <w:t>ТРЕБОВАНИЯ</w:t>
      </w:r>
    </w:p>
    <w:p w:rsidR="008E409B" w:rsidRDefault="008E409B">
      <w:pPr>
        <w:pStyle w:val="ConsPlusNormal"/>
        <w:jc w:val="center"/>
      </w:pPr>
      <w:r>
        <w:t xml:space="preserve">К СОСТАВУ И СОДЕРЖАНИЮ БЮДЖЕТНОГО ПРОГНОЗА </w:t>
      </w:r>
      <w:proofErr w:type="gramStart"/>
      <w:r>
        <w:t>РОССИЙСКОЙ</w:t>
      </w:r>
      <w:proofErr w:type="gramEnd"/>
    </w:p>
    <w:p w:rsidR="008E409B" w:rsidRDefault="008E409B">
      <w:pPr>
        <w:pStyle w:val="ConsPlusNormal"/>
        <w:jc w:val="center"/>
      </w:pPr>
      <w:r>
        <w:t>ФЕДЕРАЦИИ НА ДОЛГОСРОЧНЫЙ ПЕРИОД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ind w:firstLine="540"/>
        <w:jc w:val="both"/>
      </w:pPr>
      <w:r>
        <w:t>1. Бюджетный прогноз Российской Федерации на долгосрочный период (далее - бюджетный прогноз) включает в себя следующие разделы:</w:t>
      </w:r>
    </w:p>
    <w:p w:rsidR="008E409B" w:rsidRDefault="008E409B">
      <w:pPr>
        <w:pStyle w:val="ConsPlusNormal"/>
        <w:ind w:firstLine="540"/>
        <w:jc w:val="both"/>
      </w:pPr>
      <w:r>
        <w:t>а) основные итоги развития бюджетной системы Российской Федерации;</w:t>
      </w:r>
    </w:p>
    <w:p w:rsidR="008E409B" w:rsidRDefault="008E409B">
      <w:pPr>
        <w:pStyle w:val="ConsPlusNormal"/>
        <w:ind w:firstLine="540"/>
        <w:jc w:val="both"/>
      </w:pPr>
      <w:r>
        <w:t>б) текущее состояние бюджетной системы Российской Федерации;</w:t>
      </w:r>
    </w:p>
    <w:p w:rsidR="008E409B" w:rsidRDefault="008E409B">
      <w:pPr>
        <w:pStyle w:val="ConsPlusNormal"/>
        <w:ind w:firstLine="540"/>
        <w:jc w:val="both"/>
      </w:pPr>
      <w:r>
        <w:t>в) подходы и методология разработки бюджетного прогноза;</w:t>
      </w:r>
    </w:p>
    <w:p w:rsidR="008E409B" w:rsidRDefault="008E409B">
      <w:pPr>
        <w:pStyle w:val="ConsPlusNormal"/>
        <w:ind w:firstLine="540"/>
        <w:jc w:val="both"/>
      </w:pPr>
      <w:r>
        <w:t>г) прогноз основных характеристик и иных показателей бюджетов бюджетной системы Российской Федерации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8E409B" w:rsidRDefault="008E409B">
      <w:pPr>
        <w:pStyle w:val="ConsPlusNormal"/>
        <w:ind w:firstLine="540"/>
        <w:jc w:val="both"/>
      </w:pPr>
      <w:r>
        <w:t>д) структура расходов и доходов бюджетов бюджетной системы Российской Федерации;</w:t>
      </w:r>
    </w:p>
    <w:p w:rsidR="008E409B" w:rsidRDefault="008E409B">
      <w:pPr>
        <w:pStyle w:val="ConsPlusNormal"/>
        <w:ind w:firstLine="540"/>
        <w:jc w:val="both"/>
      </w:pPr>
      <w:r>
        <w:t>е) государственный и муниципальный долг;</w:t>
      </w:r>
    </w:p>
    <w:p w:rsidR="008E409B" w:rsidRDefault="008E409B">
      <w:pPr>
        <w:pStyle w:val="ConsPlusNormal"/>
        <w:ind w:firstLine="540"/>
        <w:jc w:val="both"/>
      </w:pPr>
      <w:r>
        <w:t>ж) риски и угрозы несбалансированности бюджетов бюджетной системы Российской Федерации, в том числе с учетом различных вариантов прогноза социально-экономического развития Российской Федерации на долгосрочный период и иных показателей социально-экономического развития Российской Федерации;</w:t>
      </w:r>
    </w:p>
    <w:p w:rsidR="008E409B" w:rsidRDefault="008E409B">
      <w:pPr>
        <w:pStyle w:val="ConsPlusNormal"/>
        <w:ind w:firstLine="540"/>
        <w:jc w:val="both"/>
      </w:pPr>
      <w:r>
        <w:t>з) основные подходы, цели и задачи формирования и реализации бюджетной, налоговой и долговой политики в долгосрочном периоде;</w:t>
      </w:r>
    </w:p>
    <w:p w:rsidR="008E409B" w:rsidRDefault="008E409B">
      <w:pPr>
        <w:pStyle w:val="ConsPlusNormal"/>
        <w:ind w:firstLine="540"/>
        <w:jc w:val="both"/>
      </w:pPr>
      <w:r>
        <w:t>и) механизмы профилактики рисков реализации Бюджетного прогноза;</w:t>
      </w:r>
    </w:p>
    <w:p w:rsidR="008E409B" w:rsidRDefault="008E409B">
      <w:pPr>
        <w:pStyle w:val="ConsPlusNormal"/>
        <w:ind w:firstLine="540"/>
        <w:jc w:val="both"/>
      </w:pPr>
      <w:r>
        <w:t>к) подходы к прогнозированию и показатели финансового обеспечения государственных программ Российской Федерации на период их действия.</w:t>
      </w:r>
    </w:p>
    <w:p w:rsidR="008E409B" w:rsidRDefault="008E409B">
      <w:pPr>
        <w:pStyle w:val="ConsPlusNormal"/>
        <w:ind w:firstLine="540"/>
        <w:jc w:val="both"/>
      </w:pPr>
      <w:r>
        <w:t>2. Бюджетный прогноз содержит:</w:t>
      </w:r>
    </w:p>
    <w:p w:rsidR="008E409B" w:rsidRDefault="008E409B">
      <w:pPr>
        <w:pStyle w:val="ConsPlusNormal"/>
        <w:ind w:firstLine="540"/>
        <w:jc w:val="both"/>
      </w:pPr>
      <w:r>
        <w:t xml:space="preserve">а) прогноз характеристик бюджетов бюджетной системы Российской Федерации по форме согласно </w:t>
      </w:r>
      <w:hyperlink w:anchor="P93" w:history="1">
        <w:r>
          <w:rPr>
            <w:color w:val="0000FF"/>
          </w:rPr>
          <w:t>приложению N 1</w:t>
        </w:r>
      </w:hyperlink>
      <w:r>
        <w:t>;</w:t>
      </w:r>
    </w:p>
    <w:p w:rsidR="008E409B" w:rsidRDefault="008E409B">
      <w:pPr>
        <w:pStyle w:val="ConsPlusNormal"/>
        <w:ind w:firstLine="540"/>
        <w:jc w:val="both"/>
      </w:pPr>
      <w:r>
        <w:t xml:space="preserve">б) прогноз основных показателей федерального бюджета по форме согласно </w:t>
      </w:r>
      <w:hyperlink w:anchor="P2492" w:history="1">
        <w:r>
          <w:rPr>
            <w:color w:val="0000FF"/>
          </w:rPr>
          <w:t>приложению N 2</w:t>
        </w:r>
      </w:hyperlink>
      <w:r>
        <w:t>;</w:t>
      </w:r>
    </w:p>
    <w:p w:rsidR="008E409B" w:rsidRDefault="008E409B">
      <w:pPr>
        <w:pStyle w:val="ConsPlusNormal"/>
        <w:ind w:firstLine="540"/>
        <w:jc w:val="both"/>
      </w:pPr>
      <w:r>
        <w:t xml:space="preserve">в) показатели финансового обеспечения государственных программ Российской Федерации на период их действия по форме согласно </w:t>
      </w:r>
      <w:hyperlink w:anchor="P3033" w:history="1">
        <w:r>
          <w:rPr>
            <w:color w:val="0000FF"/>
          </w:rPr>
          <w:t>приложению N 3</w:t>
        </w:r>
      </w:hyperlink>
      <w:r>
        <w:t>.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Приложение N 1</w:t>
      </w:r>
    </w:p>
    <w:p w:rsidR="008E409B" w:rsidRDefault="008E409B">
      <w:pPr>
        <w:pStyle w:val="ConsPlusNormal"/>
        <w:jc w:val="right"/>
      </w:pPr>
      <w:r>
        <w:t>к требованиям к составу и содержанию</w:t>
      </w:r>
    </w:p>
    <w:p w:rsidR="008E409B" w:rsidRDefault="008E409B">
      <w:pPr>
        <w:pStyle w:val="ConsPlusNormal"/>
        <w:jc w:val="right"/>
      </w:pPr>
      <w:r>
        <w:t xml:space="preserve">бюджетного прогноза </w:t>
      </w:r>
      <w:proofErr w:type="gramStart"/>
      <w:r>
        <w:t>Российской</w:t>
      </w:r>
      <w:proofErr w:type="gramEnd"/>
    </w:p>
    <w:p w:rsidR="008E409B" w:rsidRDefault="008E409B">
      <w:pPr>
        <w:pStyle w:val="ConsPlusNormal"/>
        <w:jc w:val="right"/>
      </w:pPr>
      <w:r>
        <w:t>Федерации на долгосрочный период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(форма)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center"/>
      </w:pPr>
      <w:bookmarkStart w:id="2" w:name="P93"/>
      <w:bookmarkEnd w:id="2"/>
      <w:r>
        <w:t>ПРОГНОЗ</w:t>
      </w:r>
    </w:p>
    <w:p w:rsidR="008E409B" w:rsidRDefault="008E409B">
      <w:pPr>
        <w:pStyle w:val="ConsPlusNormal"/>
        <w:jc w:val="center"/>
      </w:pPr>
      <w:r>
        <w:t>характеристик бюджетов бюджетной системы</w:t>
      </w:r>
    </w:p>
    <w:p w:rsidR="008E409B" w:rsidRDefault="008E409B">
      <w:pPr>
        <w:pStyle w:val="ConsPlusNormal"/>
        <w:jc w:val="center"/>
      </w:pPr>
      <w:r>
        <w:t>Российской Федерации</w:t>
      </w:r>
    </w:p>
    <w:p w:rsidR="008E409B" w:rsidRDefault="008E409B">
      <w:pPr>
        <w:sectPr w:rsidR="008E409B" w:rsidSect="005E6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(млрд.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752"/>
        <w:gridCol w:w="752"/>
        <w:gridCol w:w="752"/>
        <w:gridCol w:w="752"/>
        <w:gridCol w:w="752"/>
        <w:gridCol w:w="752"/>
        <w:gridCol w:w="752"/>
        <w:gridCol w:w="753"/>
      </w:tblGrid>
      <w:tr w:rsidR="008E409B"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Очередной год (n)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Первый год планового периода (n + 1)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Второй год планового периода (n + 2)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  <w:jc w:val="center"/>
            </w:pPr>
            <w:r>
              <w:t>...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I. Базовый вариант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1. Бюджеты бюджетной системы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jc w:val="both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jc w:val="both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2. Федеральный бюджет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lastRenderedPageBreak/>
              <w:t>из них: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нефтегазовые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ненефтегазовые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бюджетам субъектов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Пенсионному фонду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lastRenderedPageBreak/>
              <w:t>Фонду социального страхования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Федеральному фонду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3. Консолидированные бюджеты субъектов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 xml:space="preserve">в процентах к валовому </w:t>
            </w:r>
            <w:r>
              <w:lastRenderedPageBreak/>
              <w:t>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lastRenderedPageBreak/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Пенсионному фонду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Федеральному фонду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Фонду социального страхования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федеральному бюджету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4. Пенсионный фонд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 xml:space="preserve">в процентах к валовому внутреннему </w:t>
            </w:r>
            <w:r>
              <w:lastRenderedPageBreak/>
              <w:t>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lastRenderedPageBreak/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5. Фонд социального страхования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lastRenderedPageBreak/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6. Федеральный фонд обязательного медицинского страхования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в том числе межбюджетные трансферты территориальным фондам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7. Территориальные фонды обязательного медицинского страхования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  <w:jc w:val="both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II. Консервативный вариант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1. Бюджеты бюджетной системы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  <w:r>
              <w:t>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 xml:space="preserve">в процентах к валовому </w:t>
            </w:r>
            <w:r>
              <w:lastRenderedPageBreak/>
              <w:t>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  <w:r>
              <w:lastRenderedPageBreak/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2. Федеральный бюджет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нефтегазовые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ненефтегазовые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lastRenderedPageBreak/>
              <w:t>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бюджетам субъектов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Пенсионному фонду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Фонду социального страхования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Федеральному фонду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 xml:space="preserve">в процентах к валовому внутреннему </w:t>
            </w:r>
            <w:r>
              <w:lastRenderedPageBreak/>
              <w:t>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lastRenderedPageBreak/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3. Консолидированные бюджеты субъектов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 xml:space="preserve">в процентах к валовому </w:t>
            </w:r>
            <w:r>
              <w:lastRenderedPageBreak/>
              <w:t>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lastRenderedPageBreak/>
              <w:t>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Пенсионному фонду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Федеральному фонду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Фонду социального страхования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федеральному бюджету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 xml:space="preserve">в процентах к валовому внутреннему </w:t>
            </w:r>
            <w:r>
              <w:lastRenderedPageBreak/>
              <w:t>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lastRenderedPageBreak/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  <w:jc w:val="both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4. Пенсионный фонд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lastRenderedPageBreak/>
              <w:t>5. Фонд социального страхования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6. Федеральный фонд обязательного медицинского страхования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lastRenderedPageBreak/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в том числе межбюджетные трансферты территориальным фондам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7. Территориальные фонды обязательного медицинского страхования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III. Целевой вариант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1. Бюджеты бюджетной системы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  <w:jc w:val="both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jc w:val="both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2. Федеральный бюджет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 xml:space="preserve">в процентах к валовому </w:t>
            </w:r>
            <w:r>
              <w:lastRenderedPageBreak/>
              <w:t>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lastRenderedPageBreak/>
              <w:t>из них: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нефтегазовые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ненефтегазовые 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бюджетам субъектов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Пенсионному фонду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Фонду социального страхования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Федеральному фонду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3. Консолидированные бюджеты субъектов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lastRenderedPageBreak/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Пенсионному фонду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 xml:space="preserve">Федеральному фонду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Фонду социального страхования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федеральному бюджету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  <w:jc w:val="both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4. Пенсионный фонд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 xml:space="preserve">из них межбюджетные </w:t>
            </w:r>
            <w:r>
              <w:lastRenderedPageBreak/>
              <w:t>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5. Фонд социального страхования Российской Федерации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  <w:jc w:val="both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6. Федеральный фонд обязательного медицинского страхования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 межбюджетные трансферты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134"/>
            </w:pPr>
            <w:r>
              <w:t>в том числе из федерального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1417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lastRenderedPageBreak/>
              <w:t>Расходы - всего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в том числе межбюджетные трансферты территориальным фондам обязательного медицинского страхования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  <w:jc w:val="both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7. Территориальные фонды обязательного медицинского страхования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</w:tbl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Приложение N 2</w:t>
      </w:r>
    </w:p>
    <w:p w:rsidR="008E409B" w:rsidRDefault="008E409B">
      <w:pPr>
        <w:pStyle w:val="ConsPlusNormal"/>
        <w:jc w:val="right"/>
      </w:pPr>
      <w:r>
        <w:t>к требованиям к составу и содержанию</w:t>
      </w:r>
    </w:p>
    <w:p w:rsidR="008E409B" w:rsidRDefault="008E409B">
      <w:pPr>
        <w:pStyle w:val="ConsPlusNormal"/>
        <w:jc w:val="right"/>
      </w:pPr>
      <w:r>
        <w:t>бюджетного прогноза Российской</w:t>
      </w:r>
    </w:p>
    <w:p w:rsidR="008E409B" w:rsidRDefault="008E409B">
      <w:pPr>
        <w:pStyle w:val="ConsPlusNormal"/>
        <w:jc w:val="right"/>
      </w:pPr>
      <w:r>
        <w:t>Федерации на долгосрочный период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(форма)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center"/>
      </w:pPr>
      <w:bookmarkStart w:id="3" w:name="P2492"/>
      <w:bookmarkEnd w:id="3"/>
      <w:r>
        <w:t>ПРОГНОЗ</w:t>
      </w:r>
    </w:p>
    <w:p w:rsidR="008E409B" w:rsidRDefault="008E409B">
      <w:pPr>
        <w:pStyle w:val="ConsPlusNormal"/>
        <w:jc w:val="center"/>
      </w:pPr>
      <w:r>
        <w:t>основных показателей федерального бюджета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(млрд.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E409B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Очередной год (n)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Первый год планового периода (n + 1)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Второй год планового периода (n + 2)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n + 4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  <w:jc w:val="center"/>
            </w:pPr>
            <w:r>
              <w:t>...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I. Базовый вариант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нефтегазовые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 xml:space="preserve">в процентах к валовому </w:t>
            </w:r>
            <w:r>
              <w:lastRenderedPageBreak/>
              <w:t>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lastRenderedPageBreak/>
              <w:t>ненефтегазовые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both"/>
            </w:pPr>
            <w:r>
              <w:t>Ненефтегазовый дефицит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Государственный долг,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Резервный фонд,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Фонд национального благосостояния,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lastRenderedPageBreak/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II. Консервативный вариант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нефтегазовые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ненефтегазовые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Ненефтегазовый дефицит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 xml:space="preserve">в процентах к валовому </w:t>
            </w:r>
            <w:r>
              <w:lastRenderedPageBreak/>
              <w:t>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lastRenderedPageBreak/>
              <w:t>Государственный долг,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Резервный фонд,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Фонд национального благосостояния,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jc w:val="center"/>
            </w:pPr>
            <w:r>
              <w:t>III. Целевой вариант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  <w:r>
              <w:t>Доходы - всего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нефтегазовые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ненефтегазовые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850"/>
            </w:pPr>
            <w:r>
              <w:t xml:space="preserve">в процентах к </w:t>
            </w:r>
            <w:r>
              <w:lastRenderedPageBreak/>
              <w:t>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lastRenderedPageBreak/>
              <w:t>Расходы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Дефицит (профицит)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Ненефтегазовый дефицит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Государственный долг,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Резервный фонд,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Фонд национального благосостояния, на конец года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процентах к валовому внутреннему продукту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</w:pPr>
          </w:p>
        </w:tc>
      </w:tr>
    </w:tbl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Приложение N 3</w:t>
      </w:r>
    </w:p>
    <w:p w:rsidR="008E409B" w:rsidRDefault="008E409B">
      <w:pPr>
        <w:pStyle w:val="ConsPlusNormal"/>
        <w:jc w:val="right"/>
      </w:pPr>
      <w:r>
        <w:t>к требованиям к составу и содержанию</w:t>
      </w:r>
    </w:p>
    <w:p w:rsidR="008E409B" w:rsidRDefault="008E409B">
      <w:pPr>
        <w:pStyle w:val="ConsPlusNormal"/>
        <w:jc w:val="right"/>
      </w:pPr>
      <w:r>
        <w:t>бюджетного прогноза Российской</w:t>
      </w:r>
    </w:p>
    <w:p w:rsidR="008E409B" w:rsidRDefault="008E409B">
      <w:pPr>
        <w:pStyle w:val="ConsPlusNormal"/>
        <w:jc w:val="right"/>
      </w:pPr>
      <w:r>
        <w:t>Федерации на долгосрочный период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(форма)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center"/>
      </w:pPr>
      <w:bookmarkStart w:id="4" w:name="P3033"/>
      <w:bookmarkEnd w:id="4"/>
      <w:r>
        <w:t>ПОКАЗАТЕЛИ ФИНАНСОВОГО ОБЕСПЕЧЕНИЯ</w:t>
      </w:r>
    </w:p>
    <w:p w:rsidR="008E409B" w:rsidRDefault="008E409B">
      <w:pPr>
        <w:pStyle w:val="ConsPlusNormal"/>
        <w:jc w:val="center"/>
      </w:pPr>
      <w:r>
        <w:t>государственных программ Российской Федерации на период</w:t>
      </w:r>
    </w:p>
    <w:p w:rsidR="008E409B" w:rsidRDefault="008E409B">
      <w:pPr>
        <w:pStyle w:val="ConsPlusNormal"/>
        <w:jc w:val="center"/>
      </w:pPr>
      <w:r>
        <w:t>их действия</w:t>
      </w: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right"/>
      </w:pPr>
      <w:r>
        <w:t>(млрд. 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829"/>
        <w:gridCol w:w="829"/>
        <w:gridCol w:w="829"/>
        <w:gridCol w:w="829"/>
        <w:gridCol w:w="829"/>
        <w:gridCol w:w="829"/>
        <w:gridCol w:w="835"/>
      </w:tblGrid>
      <w:tr w:rsidR="008E409B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Очередной год (n)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Первый год планового периода (n + 1)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Второй год планового периода (n + 2)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8E409B" w:rsidRDefault="008E409B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09B" w:rsidRDefault="008E409B">
            <w:pPr>
              <w:pStyle w:val="ConsPlusNormal"/>
              <w:jc w:val="center"/>
            </w:pPr>
            <w:r>
              <w:t>...</w:t>
            </w: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  <w:r>
              <w:t>Расходы федерального бюджета - всего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283"/>
            </w:pPr>
            <w:r>
              <w:t>расходы на реализацию государственных программ Российской Федерации - всего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государственная программа 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lastRenderedPageBreak/>
              <w:t>государственная программа 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...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  <w:tr w:rsidR="008E409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  <w:ind w:left="567"/>
            </w:pPr>
            <w:r>
              <w:t>закрытая часть расходов на реализацию государственных программ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09B" w:rsidRDefault="008E409B">
            <w:pPr>
              <w:pStyle w:val="ConsPlusNormal"/>
            </w:pPr>
          </w:p>
        </w:tc>
      </w:tr>
    </w:tbl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jc w:val="both"/>
      </w:pPr>
    </w:p>
    <w:p w:rsidR="008E409B" w:rsidRDefault="008E4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5F288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409B"/>
    <w:rsid w:val="001A5989"/>
    <w:rsid w:val="008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4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4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4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CB8C07735F9C373E10F4CFE69726F5D3AAFD95964A0EE2BC547CD12888AFF913F94718A70o862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3795</Words>
  <Characters>21637</Characters>
  <Application>Microsoft Office Word</Application>
  <DocSecurity>0</DocSecurity>
  <Lines>180</Lines>
  <Paragraphs>50</Paragraphs>
  <ScaleCrop>false</ScaleCrop>
  <Company>*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2015-11-26T13:58:00Z</dcterms:created>
  <dcterms:modified xsi:type="dcterms:W3CDTF">2015-11-26T13:59:00Z</dcterms:modified>
</cp:coreProperties>
</file>