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right" w:vertAnchor="text" w:tblpY="-512" w:leftFromText="180" w:topFromText="0" w:rightFromText="180" w:bottomFromText="0"/>
        <w:tblW w:w="0" w:type="auto"/>
        <w:tblLayout w:type="fixed"/>
        <w:tblLook w:val="0000" w:firstRow="0" w:lastRow="0" w:firstColumn="0" w:lastColumn="0" w:noHBand="0" w:noVBand="0"/>
      </w:tblPr>
      <w:tblGrid>
        <w:gridCol w:w="5688"/>
      </w:tblGrid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ind w:left="56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Приложение № 1 к приказу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56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Департамента социальных </w:t>
              <w:br/>
              <w:t xml:space="preserve">коммуникаций и молодёжной политики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56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Нижнего Новгорода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56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19.06.2024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284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284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проведении конкурса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Молодая семья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284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284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1"/>
        <w:ind w:left="284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Положение (далее – Положение) определяет порядок организации 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роведения городского конкурса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олодая семья»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- Конкурс).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1"/>
          <w:numId w:val="2"/>
        </w:numPr>
        <w:ind w:lef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 проводится в соответствии с Муниципальной </w:t>
        <w:br/>
        <w:t xml:space="preserve">программой «Молодежь Нижнего Новгорода на 2023-2028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1"/>
          <w:numId w:val="2"/>
        </w:numPr>
        <w:ind w:lef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Организатором конкурса является департамент социальных </w:t>
        <w:br/>
        <w:t xml:space="preserve">коммуникаций и молодежной политики администрации города Нижнего </w:t>
        <w:br/>
        <w:t xml:space="preserve">Новгорода (ул.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Суетинская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д. 1а, контактный телефон 8(831)467-11-17 (доб.7948),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hyperlink r:id="rId9" w:tooltip="mailto:molodoi.nizhny@yandex.ru" w:history="1">
        <w:r>
          <w:rPr>
            <w:rStyle w:val="816"/>
            <w:rFonts w:ascii="Times New Roman" w:hAnsi="Times New Roman" w:eastAsia="Times New Roman" w:cs="Times New Roman"/>
            <w:sz w:val="28"/>
            <w:szCs w:val="28"/>
            <w:shd w:val="clear" w:color="auto" w:fill="ffffff"/>
          </w:rPr>
          <w:t xml:space="preserve">molodoi.nizhny@yandex.ru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1"/>
          <w:numId w:val="2"/>
        </w:numPr>
        <w:ind w:lef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 Конкурса - повышение роли и престижа института молодой семьи в обществе, формирование семейных ценностей, преемственность </w:t>
        <w:br/>
        <w:t xml:space="preserve">лучших семейных традиций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1"/>
          <w:numId w:val="2"/>
        </w:numPr>
        <w:ind w:lef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Задачи Конкурса: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1"/>
        </w:numPr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создание условий для становл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ения и укрепления молодой семьи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1"/>
        </w:numPr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движение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здорового образа жизни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традиционных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семейных </w:t>
        <w:br/>
        <w:t xml:space="preserve">ценностей;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1"/>
        </w:numPr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раскрытие творческого потенциала молодых семей;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1"/>
        </w:numPr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поддержка социальной и творческой инициативы молодых семей.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1"/>
        </w:numPr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создание и популяризация положительного имиджа семей города </w:t>
        <w:br/>
        <w:t xml:space="preserve">Нижнего Новгорода посредством размещения видеороликов в сети Интернет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1"/>
          <w:numId w:val="2"/>
        </w:numPr>
        <w:ind w:lef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Участниками Конкурса являются молодые семьи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с детьми, в </w:t>
        <w:br/>
        <w:t xml:space="preserve">которых оба супруга не старше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лет (включительно), а также семья без </w:t>
        <w:br/>
        <w:t xml:space="preserve">детей, в которой оба супруга не старше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лет (включительно) и состоят в </w:t>
        <w:br/>
        <w:t xml:space="preserve">зарегистрированном браке. Все члены молодой семьи должны иметь гражданство Российской Федерации и проживать в городе Нижнем Новгороде.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1"/>
          <w:numId w:val="2"/>
        </w:numPr>
        <w:ind w:left="0"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Тематика проведения Конкурса «Молодая семья» в 2024 году - «Год семьи».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1"/>
        <w:ind w:left="45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1"/>
        <w:ind w:firstLine="70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II. Порядок проведения Конкурса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Дата проведения городского Конкурса –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20.06.2024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.07.2024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 проводится в 2 этапа: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 этап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отборочный этап 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II этап - финальный этап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 Отборочный этап включает в себя прием заявок на участие в </w:t>
        <w:br/>
        <w:t xml:space="preserve">Конкурсе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направленных конкурсных материалов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фото и видео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Сроки проведения: 20 июня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2024 – 30 июня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2024 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участия в конкурсе участники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направляют Организатору </w:t>
        <w:br/>
        <w:t xml:space="preserve">конкурса в срок до 30.06.2024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включительно на электронную почту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molodoi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nizhny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yandex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пометкой «На городской конкурс «Мо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лодая </w:t>
        <w:br/>
        <w:t xml:space="preserve">семья»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одним письмом с прилагаемыми файлами следующие материалы: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-заявка на участие в конкурсе (Приложение №1),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заполненное согласие на обработку персональных данных </w:t>
        <w:br/>
        <w:t xml:space="preserve">(Приложение №2),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-копия свидетельства о заключении брака.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семейное фото всех членов семьи (в электронном виде),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-видеоролики, отвечающие тематике, целям и задачам Конкурса. В </w:t>
        <w:br/>
        <w:t xml:space="preserve">видеоролике в творческой форме могут быть отражены значимые события, история знак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мства, досуг, достижения семьи, информация об истории своей семьи, своих семейных традициях, принципах, увлечениях, здоровом образе жизни, а также то, что делает их семью особенной. Участники сами </w:t>
        <w:br/>
        <w:t xml:space="preserve">определяют жанр видеоролика (интервью, репортаж, видеоклип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 к содержанию и оформлению видео: формат MP4, AVI; </w:t>
        <w:br/>
        <w:t xml:space="preserve">минимальное разрешение 720р; горизонтальное видео; допустимая </w:t>
        <w:br/>
        <w:t xml:space="preserve">продолжительность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минут.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Материалы, присланные на Конкурс, должны соответствовать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общеприняты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морали и нравственности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left="0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Оценивается творческий подх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 в создании презентации семьи, </w:t>
        <w:br/>
        <w:t xml:space="preserve">новизна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ориг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инальность, уровень исполнения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сюжета, семейны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традици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образы героев видеоролика, разнообразие интересов и увлечений членов </w:t>
        <w:br/>
        <w:t xml:space="preserve">семьи.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Финальный этап проводится в очном формате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городского фестиваля молодых семей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участием молод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ей,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включает в себя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ах, не требующих предварительной подготовки.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дате и времени проведения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финального этапа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участникам Конкурса будет сообщено дополнительно.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.Жюри конкурса и порядок оценки выступлений.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 жюри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 и состоит из представителей органов власти, общественных и экспертных сообществ.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 Каждое конкурсное задание, в том числе и на отборочном этапе, оценивается жюри по 10-балльной шкале. Семьи, набравшие наибольшую сумму баллов, проходят в финальный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(очный)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этап конкурса. Согласно </w:t>
        <w:br/>
        <w:t xml:space="preserve">набранным на финальном этапе Конкурса баллам определяются победители, занявшие 1, 2 и 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места. Баллы, набранные семьей на отборочном этапе, </w:t>
        <w:br/>
        <w:t xml:space="preserve">суммируются с баллами, полученными на финальном этапе.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3.3. По итогам обязательной конкурсной программы определяется </w:t>
        <w:br/>
        <w:t xml:space="preserve">победитель Конкурса. Победителем Конкурса становится семья, набравшая максимальный балл. Далее определяются семьи, занявшие 2 и 3 места.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3.4. Жюри Конкурса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результатам предварительного отбора может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номинации, которые присуждаются семьям, принявшим участие в Конкурсе.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Присланные на Конкурс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атериалы не рецензируются. </w:t>
        <w:br/>
        <w:t xml:space="preserve">Организаторы оставляют за собой право использовать присланные на конкурс фотографии в целях продвижения, популяризации данного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Подведение итогов и награждение победителей Конкурса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.1. Победителями Конкурса признаются молодые семьи - участники Конкурса, отвечающие всем условиям конкурсного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При наличии двух или более участников, получивших одинаковое наибольшее количество баллов,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жюри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путем открытого голосования простым большинством голосов определяет победителя Конкурса.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Победители Конкурса награждаются дипломами и ценными </w:t>
        <w:br/>
        <w:t xml:space="preserve">подарками.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Решением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жюри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согласованию с Организаторами Конкурса, </w:t>
        <w:br/>
        <w:t xml:space="preserve">количество победителей и призеров может меняться.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жюри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обжалованию не подлежит.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Подведение итогов конкурса и чествование победителей конкурса будет организовано в рамках городского фестиваля молодых семей. О дате и времени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проведения участникам Конкурса будет сообщено </w:t>
        <w:br/>
        <w:t xml:space="preserve">дополнительно.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.Финансирование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41"/>
        <w:ind w:firstLine="70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1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Финансирование городского конкурса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Молодая семья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осуществляется за счет средств, предусмотренных муниципальной программой «Молодежь Нижнего Новгорода на 2023-2028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142" w:firstLine="14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Положению о проведении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городского конкурса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«Молодая семья»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Анкета-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Заявка № 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конкурсе «Молодая семья»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 Сведения о семье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843"/>
        <w:gridCol w:w="2126"/>
        <w:gridCol w:w="25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Ф.И.О.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Место работы/учебы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Контакты: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телефон, электронная почта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Адрес проживания_____________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br/>
        <w:t xml:space="preserve"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Дата создания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семьи: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6"/>
          <w:szCs w:val="26"/>
        </w:rPr>
        <w:t xml:space="preserve">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4.Как появилась ваша семья (краткая история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Традиции семьи: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Увлечения семьи: __________________________________________________________________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 Достижения семьи: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 Мотивы участия в конкурсе: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 Поделитесь секретом вашего семейного счастья: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 Расскажите о самом радостном моменте вашей семейной жизни:</w:t>
      </w:r>
      <w:r>
        <w:rPr>
          <w:rFonts w:ascii="Times New Roman" w:hAnsi="Times New Roman" w:cs="Times New Roman"/>
          <w:sz w:val="26"/>
          <w:szCs w:val="26"/>
        </w:rPr>
        <w:br/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11.Девиз семьи: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  Назовите актуальные, на ваш взгляд, проблемы, с которыми чаще всего сталкиваются молодые семьи: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  Советы и пожелания организаторам конкурса: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1"/>
        <w:ind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 Ссылка на сервер, где размещены презентационные материалы (ссылка должна быть доступна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скачивания)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Положению о проведении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городского конкурса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«Молодая семья»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844"/>
          <w:rFonts w:ascii="Times New Roman" w:hAnsi="Times New Roman" w:eastAsia="Times New Roman" w:cs="Times New Roman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844"/>
          <w:rFonts w:ascii="Times New Roman" w:hAnsi="Times New Roman" w:eastAsia="Times New Roman" w:cs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142"/>
        <w:spacing w:before="0" w:beforeAutospacing="0" w:after="0" w:afterAutospacing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4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901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N п/п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841"/>
              <w:ind w:hanging="3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Ф.И.О. и контактный номер супруга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84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4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E94E820DE93FEC987FF740B5D1EE51E659ABA19DA96A82007B78232800x1FDH" w:history="1">
        <w:r>
          <w:rPr>
            <w:rStyle w:val="816"/>
            <w:rFonts w:ascii="Times New Roman" w:hAnsi="Times New Roman" w:eastAsia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27 июля 2006 года N 152-ФЗ "О персональных данных" даю согласие организатору Конкурса на обработку, включая сбор, систематизацию,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копление, хранение, уточнение (обновление, изменение), использование, распространение (в том числе передачу), обезличивание персональных данных, в том числе фамилии, имени, отчества, даты рождения, а также иных сведений, необходимых для участия в конкурсе.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41"/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4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_____________                    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(Ф.И.О.)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5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5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5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901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4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N п/п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841"/>
              <w:ind w:hanging="3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Ф.И.О. и контактный номер супруги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84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4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</w:t>
      </w:r>
      <w:hyperlink r:id="rId11" w:tooltip="consultantplus://offline/ref=E94E820DE93FEC987FF740B5D1EE51E659ABA19DA96A82007B78232800x1FDH" w:history="1">
        <w:r>
          <w:rPr>
            <w:rStyle w:val="816"/>
            <w:rFonts w:ascii="Times New Roman" w:hAnsi="Times New Roman" w:eastAsia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27 июля 2006 года N 152-ФЗ "О персональных данных" даю согласие организатору Конкурса на обработку, включая сбор, систематизацию,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копление, хранение, уточнение (обновление, изменение), использование, распространение (в том числе передачу), обезличивание персональных данных, в том числе фамилии, имени, отчества, даты рождения, а также иных сведений, необходимых для участия в конкурсе.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41"/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4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____________                    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(Ф.И.О.)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96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1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41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2" w:customStyle="1">
    <w:name w:val="HTML Preformatted"/>
    <w:basedOn w:val="838"/>
    <w:link w:val="83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3" w:customStyle="1">
    <w:name w:val="pt-headdoc-000037"/>
    <w:basedOn w:val="838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4" w:customStyle="1">
    <w:name w:val="pt-a0-000023"/>
  </w:style>
  <w:style w:type="paragraph" w:styleId="845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olodoi.nizhny@yandex.ru" TargetMode="External"/><Relationship Id="rId10" Type="http://schemas.openxmlformats.org/officeDocument/2006/relationships/hyperlink" Target="consultantplus://offline/ref=E94E820DE93FEC987FF740B5D1EE51E659ABA19DA96A82007B78232800x1FDH" TargetMode="External"/><Relationship Id="rId11" Type="http://schemas.openxmlformats.org/officeDocument/2006/relationships/hyperlink" Target="consultantplus://offline/ref=E94E820DE93FEC987FF740B5D1EE51E659ABA19DA96A82007B78232800x1FD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2024-06-20T12:55:15Z</dcterms:modified>
</cp:coreProperties>
</file>