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BF4F5A">
        <w:rPr>
          <w:b/>
          <w:color w:val="000000"/>
          <w:sz w:val="26"/>
          <w:szCs w:val="26"/>
        </w:rPr>
        <w:t>31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FA1531" w:rsidRPr="00F744EB">
        <w:rPr>
          <w:b/>
          <w:color w:val="000000"/>
          <w:sz w:val="26"/>
          <w:szCs w:val="26"/>
        </w:rPr>
        <w:t>3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F45635">
        <w:rPr>
          <w:b/>
          <w:sz w:val="30"/>
          <w:szCs w:val="30"/>
          <w:u w:val="single"/>
        </w:rPr>
        <w:t>21</w:t>
      </w:r>
      <w:r w:rsidR="007B0683">
        <w:rPr>
          <w:b/>
          <w:sz w:val="30"/>
          <w:szCs w:val="30"/>
          <w:u w:val="single"/>
        </w:rPr>
        <w:t>»</w:t>
      </w:r>
      <w:r w:rsidR="00ED158C">
        <w:rPr>
          <w:b/>
          <w:sz w:val="30"/>
          <w:szCs w:val="30"/>
          <w:u w:val="single"/>
        </w:rPr>
        <w:t xml:space="preserve"> </w:t>
      </w:r>
      <w:r w:rsidR="0034192C">
        <w:rPr>
          <w:b/>
          <w:sz w:val="30"/>
          <w:szCs w:val="30"/>
          <w:u w:val="single"/>
        </w:rPr>
        <w:t>июля</w:t>
      </w:r>
      <w:r w:rsidR="00ED158C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8C719D">
        <w:rPr>
          <w:b/>
          <w:sz w:val="30"/>
          <w:szCs w:val="30"/>
          <w:u w:val="single"/>
        </w:rPr>
        <w:t>3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66"/>
        <w:gridCol w:w="1844"/>
        <w:gridCol w:w="681"/>
        <w:gridCol w:w="993"/>
        <w:gridCol w:w="890"/>
        <w:gridCol w:w="2376"/>
        <w:gridCol w:w="1259"/>
        <w:gridCol w:w="1288"/>
        <w:gridCol w:w="1328"/>
        <w:gridCol w:w="739"/>
        <w:gridCol w:w="451"/>
        <w:gridCol w:w="1465"/>
      </w:tblGrid>
      <w:tr w:rsidR="00BF4F5A" w:rsidRPr="00894AB4" w:rsidTr="002C498C">
        <w:trPr>
          <w:trHeight w:hRule="exact" w:val="252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BF4F5A" w:rsidRPr="00894AB4" w:rsidRDefault="00BF4F5A" w:rsidP="002C498C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  <w:lang w:val="en-US" w:eastAsia="en-US" w:bidi="en-US"/>
              </w:rPr>
              <w:t>№</w:t>
            </w:r>
          </w:p>
          <w:p w:rsidR="00BF4F5A" w:rsidRPr="00894AB4" w:rsidRDefault="00BF4F5A" w:rsidP="002C498C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лот</w:t>
            </w:r>
          </w:p>
          <w:p w:rsidR="00BF4F5A" w:rsidRPr="00894AB4" w:rsidRDefault="00BF4F5A" w:rsidP="002C498C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а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F4F5A" w:rsidRPr="00894AB4" w:rsidRDefault="00BF4F5A" w:rsidP="002C498C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Наименование</w:t>
            </w:r>
          </w:p>
          <w:p w:rsidR="00BF4F5A" w:rsidRPr="00894AB4" w:rsidRDefault="00BF4F5A" w:rsidP="002C498C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BF4F5A" w:rsidRPr="00894AB4" w:rsidRDefault="00BF4F5A" w:rsidP="002C498C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Местонахождение</w:t>
            </w:r>
          </w:p>
          <w:p w:rsidR="00BF4F5A" w:rsidRPr="00894AB4" w:rsidRDefault="00BF4F5A" w:rsidP="002C498C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F4F5A" w:rsidRPr="00894AB4" w:rsidRDefault="00BF4F5A" w:rsidP="002C498C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F4F5A" w:rsidRPr="00894AB4" w:rsidRDefault="00BF4F5A" w:rsidP="002C498C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Общая</w:t>
            </w:r>
          </w:p>
          <w:p w:rsidR="00BF4F5A" w:rsidRPr="00894AB4" w:rsidRDefault="00BF4F5A" w:rsidP="002C498C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площадь</w:t>
            </w:r>
          </w:p>
          <w:p w:rsidR="00BF4F5A" w:rsidRPr="00894AB4" w:rsidRDefault="00BF4F5A" w:rsidP="002C498C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объекта</w:t>
            </w:r>
          </w:p>
          <w:p w:rsidR="00BF4F5A" w:rsidRPr="00894AB4" w:rsidRDefault="00BF4F5A" w:rsidP="002C498C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кв</w:t>
            </w:r>
            <w:proofErr w:type="gramStart"/>
            <w:r w:rsidRPr="00894AB4">
              <w:rPr>
                <w:rStyle w:val="Bodytext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BF4F5A" w:rsidRPr="00894AB4" w:rsidRDefault="00BF4F5A" w:rsidP="002C498C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BF4F5A" w:rsidRPr="00894AB4" w:rsidRDefault="00BF4F5A" w:rsidP="002C498C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Описание объекта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BF4F5A" w:rsidRPr="00894AB4" w:rsidRDefault="00BF4F5A" w:rsidP="002C498C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Начальная</w:t>
            </w:r>
          </w:p>
          <w:p w:rsidR="00BF4F5A" w:rsidRPr="00894AB4" w:rsidRDefault="00BF4F5A" w:rsidP="002C498C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цена</w:t>
            </w:r>
          </w:p>
          <w:p w:rsidR="00BF4F5A" w:rsidRPr="00894AB4" w:rsidRDefault="00BF4F5A" w:rsidP="002C498C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объекта</w:t>
            </w:r>
          </w:p>
          <w:p w:rsidR="00BF4F5A" w:rsidRPr="00894AB4" w:rsidRDefault="00BF4F5A" w:rsidP="002C498C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11pt"/>
              </w:rPr>
              <w:t>(руб.)</w:t>
            </w:r>
          </w:p>
          <w:p w:rsidR="00BF4F5A" w:rsidRPr="00894AB4" w:rsidRDefault="00BF4F5A" w:rsidP="002C498C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(с учетом НДС)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BF4F5A" w:rsidRPr="00894AB4" w:rsidRDefault="00BF4F5A" w:rsidP="002C498C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Задаток</w:t>
            </w:r>
          </w:p>
          <w:p w:rsidR="00BF4F5A" w:rsidRPr="00894AB4" w:rsidRDefault="00BF4F5A" w:rsidP="002C498C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11pt"/>
              </w:rPr>
              <w:t>(руб.)</w:t>
            </w:r>
          </w:p>
          <w:p w:rsidR="00BF4F5A" w:rsidRPr="00894AB4" w:rsidRDefault="00BF4F5A" w:rsidP="002C498C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(10% от начальной цены объекта)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BF4F5A" w:rsidRPr="00894AB4" w:rsidRDefault="00BF4F5A" w:rsidP="002C498C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Шаг</w:t>
            </w:r>
          </w:p>
          <w:p w:rsidR="00BF4F5A" w:rsidRPr="00894AB4" w:rsidRDefault="00BF4F5A" w:rsidP="002C498C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аукциона</w:t>
            </w:r>
          </w:p>
          <w:p w:rsidR="00BF4F5A" w:rsidRPr="00894AB4" w:rsidRDefault="00BF4F5A" w:rsidP="002C498C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11pt"/>
              </w:rPr>
              <w:t>(руб.)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BF4F5A" w:rsidRPr="00894AB4" w:rsidRDefault="00BF4F5A" w:rsidP="002C498C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bCs/>
                <w:sz w:val="22"/>
                <w:szCs w:val="22"/>
              </w:rPr>
              <w:t>Площадь земельного участка, кв</w:t>
            </w:r>
            <w:proofErr w:type="gramStart"/>
            <w:r w:rsidRPr="00894AB4">
              <w:rPr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451" w:type="dxa"/>
            <w:shd w:val="clear" w:color="auto" w:fill="FFFFFF"/>
            <w:vAlign w:val="center"/>
          </w:tcPr>
          <w:p w:rsidR="00BF4F5A" w:rsidRPr="00894AB4" w:rsidRDefault="00BF4F5A" w:rsidP="002C498C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bCs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BF4F5A" w:rsidRPr="00894AB4" w:rsidRDefault="00BF4F5A" w:rsidP="002C498C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bCs/>
                <w:sz w:val="22"/>
                <w:szCs w:val="22"/>
              </w:rPr>
              <w:t>Стоимость земельного участка (руб.) (НДС не облагается)</w:t>
            </w:r>
          </w:p>
        </w:tc>
      </w:tr>
      <w:tr w:rsidR="00BF4F5A" w:rsidRPr="00894AB4" w:rsidTr="002C498C">
        <w:trPr>
          <w:trHeight w:hRule="exact" w:val="297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BF4F5A" w:rsidRPr="00894AB4" w:rsidRDefault="00BF4F5A" w:rsidP="002C498C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894AB4"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F4F5A" w:rsidRPr="0089085A" w:rsidRDefault="00BF4F5A" w:rsidP="002C498C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sz w:val="22"/>
                <w:szCs w:val="22"/>
              </w:rPr>
              <w:t>Нежилое здание</w:t>
            </w:r>
          </w:p>
          <w:p w:rsidR="00BF4F5A" w:rsidRPr="0089085A" w:rsidRDefault="00BF4F5A" w:rsidP="002C498C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sz w:val="22"/>
                <w:szCs w:val="22"/>
              </w:rPr>
              <w:t>(количество этажей: 2, в том числе подземных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BF4F5A" w:rsidRPr="0089085A" w:rsidRDefault="00BF4F5A" w:rsidP="002C498C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sz w:val="22"/>
                <w:szCs w:val="22"/>
              </w:rPr>
              <w:t>г</w:t>
            </w:r>
            <w:proofErr w:type="gramStart"/>
            <w:r w:rsidRPr="0089085A">
              <w:rPr>
                <w:sz w:val="22"/>
                <w:szCs w:val="22"/>
              </w:rPr>
              <w:t>.Н</w:t>
            </w:r>
            <w:proofErr w:type="gramEnd"/>
            <w:r w:rsidRPr="0089085A">
              <w:rPr>
                <w:sz w:val="22"/>
                <w:szCs w:val="22"/>
              </w:rPr>
              <w:t xml:space="preserve">ижний Новгород, Ленинский район, </w:t>
            </w:r>
            <w:proofErr w:type="spellStart"/>
            <w:r w:rsidRPr="0089085A">
              <w:rPr>
                <w:sz w:val="22"/>
                <w:szCs w:val="22"/>
              </w:rPr>
              <w:t>ул.Грекова</w:t>
            </w:r>
            <w:proofErr w:type="spellEnd"/>
            <w:r w:rsidRPr="0089085A">
              <w:rPr>
                <w:sz w:val="22"/>
                <w:szCs w:val="22"/>
              </w:rPr>
              <w:t>, д.9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F4F5A" w:rsidRPr="0089085A" w:rsidRDefault="00BF4F5A" w:rsidP="002C498C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89085A">
              <w:rPr>
                <w:bCs/>
                <w:sz w:val="22"/>
                <w:szCs w:val="22"/>
              </w:rPr>
              <w:t>52:18:0050294:307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F4F5A" w:rsidRPr="0089085A" w:rsidRDefault="00BF4F5A" w:rsidP="002C498C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89085A">
              <w:rPr>
                <w:bCs/>
                <w:sz w:val="22"/>
                <w:szCs w:val="22"/>
              </w:rPr>
              <w:t>826,7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BF4F5A" w:rsidRPr="0089085A" w:rsidRDefault="00BF4F5A" w:rsidP="002C498C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89085A">
              <w:rPr>
                <w:bCs/>
                <w:sz w:val="22"/>
                <w:szCs w:val="22"/>
              </w:rPr>
              <w:t>1951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BF4F5A" w:rsidRPr="0089085A" w:rsidRDefault="00BF4F5A" w:rsidP="002C498C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sz w:val="22"/>
                <w:szCs w:val="22"/>
              </w:rPr>
              <w:t>Нежилое отдельно стоящ</w:t>
            </w:r>
            <w:r>
              <w:rPr>
                <w:sz w:val="22"/>
                <w:szCs w:val="22"/>
              </w:rPr>
              <w:t>ее двухэтажное здание. Имеется 5 входов</w:t>
            </w:r>
            <w:r w:rsidRPr="0089085A">
              <w:rPr>
                <w:sz w:val="22"/>
                <w:szCs w:val="22"/>
              </w:rPr>
              <w:t>: 1 – с фасада, 1 – со двора, 1 – с торца</w:t>
            </w:r>
            <w:r>
              <w:rPr>
                <w:sz w:val="22"/>
                <w:szCs w:val="22"/>
              </w:rPr>
              <w:t xml:space="preserve"> в подвал</w:t>
            </w:r>
            <w:r w:rsidRPr="0089085A">
              <w:rPr>
                <w:sz w:val="22"/>
                <w:szCs w:val="22"/>
              </w:rPr>
              <w:t xml:space="preserve">, 2 – </w:t>
            </w:r>
            <w:r>
              <w:rPr>
                <w:sz w:val="22"/>
                <w:szCs w:val="22"/>
              </w:rPr>
              <w:t>на второй</w:t>
            </w:r>
            <w:r w:rsidRPr="0089085A">
              <w:rPr>
                <w:sz w:val="22"/>
                <w:szCs w:val="22"/>
              </w:rPr>
              <w:t xml:space="preserve"> этаж по металлическому лестничному маршу с торцов здания.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BF4F5A" w:rsidRPr="00BF4F5A" w:rsidRDefault="00BF4F5A" w:rsidP="00BF4F5A">
            <w:pPr>
              <w:jc w:val="center"/>
              <w:rPr>
                <w:b/>
              </w:rPr>
            </w:pPr>
            <w:r w:rsidRPr="00BF4F5A">
              <w:rPr>
                <w:b/>
              </w:rPr>
              <w:t>12 692 613,62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BF4F5A" w:rsidRPr="00BF4F5A" w:rsidRDefault="00BF4F5A" w:rsidP="00BF4F5A">
            <w:pPr>
              <w:jc w:val="center"/>
              <w:rPr>
                <w:b/>
              </w:rPr>
            </w:pPr>
            <w:r w:rsidRPr="00BF4F5A">
              <w:rPr>
                <w:b/>
              </w:rPr>
              <w:t>1 269 261,36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BF4F5A" w:rsidRPr="00BF4F5A" w:rsidRDefault="00BF4F5A" w:rsidP="00BF4F5A">
            <w:pPr>
              <w:jc w:val="center"/>
              <w:rPr>
                <w:b/>
              </w:rPr>
            </w:pPr>
            <w:r w:rsidRPr="00BF4F5A">
              <w:rPr>
                <w:b/>
              </w:rPr>
              <w:t>634 630,68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BF4F5A" w:rsidRPr="00BF4F5A" w:rsidRDefault="00BF4F5A" w:rsidP="00BF4F5A">
            <w:pPr>
              <w:jc w:val="center"/>
            </w:pPr>
            <w:r w:rsidRPr="00BF4F5A">
              <w:t>1 620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BF4F5A" w:rsidRPr="00BF4F5A" w:rsidRDefault="00BF4F5A" w:rsidP="00BF4F5A">
            <w:pPr>
              <w:jc w:val="center"/>
            </w:pPr>
            <w:r w:rsidRPr="00BF4F5A">
              <w:t>52:18:0050294:70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BF4F5A" w:rsidRPr="00BF4F5A" w:rsidRDefault="00BF4F5A" w:rsidP="00BF4F5A">
            <w:pPr>
              <w:jc w:val="center"/>
              <w:rPr>
                <w:b/>
              </w:rPr>
            </w:pPr>
            <w:r w:rsidRPr="00BF4F5A">
              <w:rPr>
                <w:b/>
              </w:rPr>
              <w:t>5 497 419,42</w:t>
            </w:r>
          </w:p>
        </w:tc>
      </w:tr>
    </w:tbl>
    <w:p w:rsidR="00F305AC" w:rsidRDefault="00F305A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FA63C0" w:rsidRPr="00FA63C0" w:rsidRDefault="00FA63C0" w:rsidP="00FA63C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BB2F5D" w:rsidRDefault="00BB2F5D" w:rsidP="00BB2F5D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BF4F5A" w:rsidRDefault="00BF4F5A" w:rsidP="00BF4F5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C77FA0">
        <w:rPr>
          <w:b/>
          <w:sz w:val="26"/>
          <w:szCs w:val="26"/>
          <w:u w:val="single"/>
        </w:rPr>
        <w:t xml:space="preserve">По лоту № </w:t>
      </w:r>
      <w:r>
        <w:rPr>
          <w:b/>
          <w:sz w:val="26"/>
          <w:szCs w:val="26"/>
          <w:u w:val="single"/>
        </w:rPr>
        <w:t>1</w:t>
      </w:r>
      <w:r w:rsidRPr="00C77FA0">
        <w:rPr>
          <w:b/>
          <w:sz w:val="26"/>
          <w:szCs w:val="26"/>
          <w:u w:val="single"/>
        </w:rPr>
        <w:t>:</w:t>
      </w:r>
      <w:r w:rsidRPr="008C248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8C2487">
        <w:rPr>
          <w:b/>
          <w:sz w:val="26"/>
          <w:szCs w:val="26"/>
        </w:rPr>
        <w:t xml:space="preserve"> соответствии со ст. 28 ФЗ «О приватизации государственного и муниципального имущества» № 178-ФЗ от 21.12.2001 г.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имуществом.</w:t>
      </w:r>
    </w:p>
    <w:p w:rsidR="00BF4F5A" w:rsidRDefault="00BF4F5A" w:rsidP="00BF4F5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8C2487">
        <w:rPr>
          <w:b/>
          <w:sz w:val="26"/>
          <w:szCs w:val="26"/>
        </w:rPr>
        <w:t xml:space="preserve">бъект недвижимости расположен на земельном участке с кадастровым номером </w:t>
      </w:r>
      <w:r w:rsidRPr="003F5A1C">
        <w:rPr>
          <w:b/>
          <w:sz w:val="26"/>
          <w:szCs w:val="26"/>
        </w:rPr>
        <w:t>52:18:</w:t>
      </w:r>
      <w:r>
        <w:rPr>
          <w:b/>
          <w:sz w:val="26"/>
          <w:szCs w:val="26"/>
        </w:rPr>
        <w:t>0050294:70</w:t>
      </w:r>
      <w:r w:rsidRPr="008C2487">
        <w:rPr>
          <w:b/>
          <w:sz w:val="26"/>
          <w:szCs w:val="26"/>
        </w:rPr>
        <w:t xml:space="preserve">, площадь </w:t>
      </w:r>
      <w:r w:rsidRPr="008C2487">
        <w:rPr>
          <w:b/>
          <w:sz w:val="26"/>
          <w:szCs w:val="26"/>
        </w:rPr>
        <w:br/>
      </w:r>
      <w:r>
        <w:rPr>
          <w:b/>
          <w:sz w:val="26"/>
          <w:szCs w:val="26"/>
        </w:rPr>
        <w:t>1620,0</w:t>
      </w:r>
      <w:r w:rsidRPr="003F5A1C">
        <w:rPr>
          <w:b/>
          <w:sz w:val="26"/>
          <w:szCs w:val="26"/>
        </w:rPr>
        <w:t xml:space="preserve"> </w:t>
      </w:r>
      <w:r w:rsidRPr="008C2487">
        <w:rPr>
          <w:b/>
          <w:sz w:val="26"/>
          <w:szCs w:val="26"/>
        </w:rPr>
        <w:t>кв</w:t>
      </w:r>
      <w:proofErr w:type="gramStart"/>
      <w:r w:rsidRPr="008C2487">
        <w:rPr>
          <w:b/>
          <w:sz w:val="26"/>
          <w:szCs w:val="26"/>
        </w:rPr>
        <w:t>.м</w:t>
      </w:r>
      <w:proofErr w:type="gramEnd"/>
      <w:r w:rsidRPr="008C2487">
        <w:rPr>
          <w:b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>
        <w:rPr>
          <w:b/>
          <w:sz w:val="26"/>
          <w:szCs w:val="26"/>
        </w:rPr>
        <w:t>коммунальное обслуживание</w:t>
      </w:r>
      <w:r w:rsidRPr="008C2487">
        <w:rPr>
          <w:b/>
          <w:sz w:val="26"/>
          <w:szCs w:val="26"/>
        </w:rPr>
        <w:t>.</w:t>
      </w:r>
      <w:r w:rsidRPr="001031AC">
        <w:rPr>
          <w:b/>
          <w:sz w:val="26"/>
          <w:szCs w:val="26"/>
        </w:rPr>
        <w:t xml:space="preserve"> </w:t>
      </w:r>
    </w:p>
    <w:p w:rsidR="00BF4F5A" w:rsidRDefault="00BF4F5A" w:rsidP="00BF4F5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 земельного участка в размере 5 497 419 (п</w:t>
      </w:r>
      <w:r w:rsidRPr="00BF4F5A">
        <w:rPr>
          <w:b/>
          <w:sz w:val="26"/>
          <w:szCs w:val="26"/>
        </w:rPr>
        <w:t>ять миллионов четыреста девяносто семь тысяч четыреста девятнадцать</w:t>
      </w:r>
      <w:r>
        <w:rPr>
          <w:b/>
          <w:sz w:val="26"/>
          <w:szCs w:val="26"/>
        </w:rPr>
        <w:t xml:space="preserve">) рублей 42 копейки оплачивается единовременным платежом победителем торгов </w:t>
      </w:r>
      <w:r w:rsidRPr="00D77532">
        <w:rPr>
          <w:b/>
          <w:sz w:val="26"/>
          <w:szCs w:val="26"/>
        </w:rPr>
        <w:t xml:space="preserve">либо лицом, признанным единственным участником </w:t>
      </w:r>
      <w:r>
        <w:rPr>
          <w:b/>
          <w:sz w:val="26"/>
          <w:szCs w:val="26"/>
        </w:rPr>
        <w:t>торгов</w:t>
      </w:r>
      <w:r w:rsidRPr="00D77532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по договору купли-продажи муниципального имущества в течение 15 календарных дней </w:t>
      </w:r>
      <w:proofErr w:type="gramStart"/>
      <w:r>
        <w:rPr>
          <w:b/>
          <w:sz w:val="26"/>
          <w:szCs w:val="26"/>
        </w:rPr>
        <w:t>с даты заключения</w:t>
      </w:r>
      <w:proofErr w:type="gramEnd"/>
      <w:r>
        <w:rPr>
          <w:b/>
          <w:sz w:val="26"/>
          <w:szCs w:val="26"/>
        </w:rPr>
        <w:t xml:space="preserve"> договора купли-продажи.</w:t>
      </w:r>
    </w:p>
    <w:p w:rsidR="00BF4F5A" w:rsidRDefault="00BF4F5A" w:rsidP="00BF4F5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 xml:space="preserve">В соответствии с Правилами </w:t>
      </w:r>
      <w:r w:rsidRPr="008C2487">
        <w:rPr>
          <w:b/>
          <w:sz w:val="26"/>
          <w:szCs w:val="26"/>
        </w:rPr>
        <w:t>землепользования и застройки города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>
        <w:rPr>
          <w:b/>
          <w:sz w:val="26"/>
          <w:szCs w:val="26"/>
        </w:rPr>
        <w:t xml:space="preserve">, </w:t>
      </w:r>
      <w:r w:rsidRPr="00F362DB">
        <w:rPr>
          <w:b/>
          <w:sz w:val="26"/>
          <w:szCs w:val="26"/>
        </w:rPr>
        <w:t>земельный участок расположен в границах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территориальной зоны </w:t>
      </w:r>
      <w:proofErr w:type="gramStart"/>
      <w:r w:rsidRPr="00F362DB">
        <w:rPr>
          <w:b/>
          <w:sz w:val="26"/>
          <w:szCs w:val="26"/>
        </w:rPr>
        <w:t>П</w:t>
      </w:r>
      <w:proofErr w:type="gramEnd"/>
      <w:r w:rsidRPr="00F362DB">
        <w:rPr>
          <w:b/>
          <w:sz w:val="26"/>
          <w:szCs w:val="26"/>
        </w:rPr>
        <w:t>*ТО-3 (зона реорганизации застройки в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многофункциональную общественную застройку, коммунально-обслуживающих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функций, административно-производственных объектов, </w:t>
      </w:r>
      <w:proofErr w:type="spellStart"/>
      <w:r w:rsidRPr="00F362DB">
        <w:rPr>
          <w:b/>
          <w:sz w:val="26"/>
          <w:szCs w:val="26"/>
        </w:rPr>
        <w:t>мелко-оптовой</w:t>
      </w:r>
      <w:proofErr w:type="spellEnd"/>
      <w:r w:rsidRPr="00F362DB">
        <w:rPr>
          <w:b/>
          <w:sz w:val="26"/>
          <w:szCs w:val="26"/>
        </w:rPr>
        <w:t xml:space="preserve"> и оптовой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торговли, крупных рынков городского и местного значения, малого бизнеса,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преимущественно ориентированные на автомобилистов).</w:t>
      </w:r>
      <w:r>
        <w:rPr>
          <w:b/>
          <w:sz w:val="26"/>
          <w:szCs w:val="26"/>
        </w:rPr>
        <w:t xml:space="preserve"> </w:t>
      </w:r>
    </w:p>
    <w:p w:rsidR="00BF4F5A" w:rsidRDefault="00BF4F5A" w:rsidP="00BF4F5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Согласно данным автоматизированной информационной системы учета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объектов нового строительства и закрепления существующих земельных участков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администрации города Нижнего Новгорода земельный участок с кадастровым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номером 52:18:0050294:70 расположен в границах:</w:t>
      </w:r>
      <w:r>
        <w:rPr>
          <w:b/>
          <w:sz w:val="26"/>
          <w:szCs w:val="26"/>
        </w:rPr>
        <w:t xml:space="preserve"> </w:t>
      </w:r>
    </w:p>
    <w:p w:rsidR="00BF4F5A" w:rsidRDefault="00BF4F5A" w:rsidP="00BF4F5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- зоны санитарного разрыва вдоль стандартных маршрутов взлета и посадки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воздушных судов ОАО «Международный аэропорт Нижний Новгород» - зона «А»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(санитарно-эпидемиологическое заключение Управления Федеральной службы по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надзору </w:t>
      </w:r>
      <w:r w:rsidRPr="00F362DB">
        <w:rPr>
          <w:b/>
          <w:sz w:val="26"/>
          <w:szCs w:val="26"/>
        </w:rPr>
        <w:lastRenderedPageBreak/>
        <w:t>в сфере защиты прав потребителей и благополучия человека по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Нижегородской области № 52.НЦ.04.000.Т.001034.09.13 от 05.09.2013);</w:t>
      </w:r>
    </w:p>
    <w:p w:rsidR="00BF4F5A" w:rsidRDefault="00BF4F5A" w:rsidP="00BF4F5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- зоны санитарного разрыва вдоль стандартных маршрутов взлета и посадки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воздушных судов ОАО «</w:t>
      </w:r>
      <w:proofErr w:type="gramStart"/>
      <w:r w:rsidRPr="00F362DB">
        <w:rPr>
          <w:b/>
          <w:sz w:val="26"/>
          <w:szCs w:val="26"/>
        </w:rPr>
        <w:t>НАЗ</w:t>
      </w:r>
      <w:proofErr w:type="gramEnd"/>
      <w:r w:rsidRPr="00F362DB">
        <w:rPr>
          <w:b/>
          <w:sz w:val="26"/>
          <w:szCs w:val="26"/>
        </w:rPr>
        <w:t xml:space="preserve"> «Сокол» - зона «А» (санитарно-эпидемиологическое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заключение Управления Федеральной службы по надзору в сфере защиты прав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потребителей и благополучия человека по Нижегородской области №52.НЦ.04.000.Т.000203.03.14 от 20.03.2014);</w:t>
      </w:r>
    </w:p>
    <w:p w:rsidR="00BF4F5A" w:rsidRPr="00F362DB" w:rsidRDefault="00BF4F5A" w:rsidP="00BF4F5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- зоны санитарной охраны водозаборов (3 пояс), (подающих воду из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поверхностного источника питьевого и хозяйственно-бытового водоснабжения -</w:t>
      </w:r>
      <w:r>
        <w:rPr>
          <w:b/>
          <w:sz w:val="26"/>
          <w:szCs w:val="26"/>
        </w:rPr>
        <w:t xml:space="preserve"> </w:t>
      </w:r>
      <w:proofErr w:type="spellStart"/>
      <w:r w:rsidRPr="00F362DB">
        <w:rPr>
          <w:b/>
          <w:sz w:val="26"/>
          <w:szCs w:val="26"/>
        </w:rPr>
        <w:t>Чебоксарское</w:t>
      </w:r>
      <w:proofErr w:type="spellEnd"/>
      <w:r w:rsidRPr="00F362DB">
        <w:rPr>
          <w:b/>
          <w:sz w:val="26"/>
          <w:szCs w:val="26"/>
        </w:rPr>
        <w:t xml:space="preserve"> водохранилище: р</w:t>
      </w:r>
      <w:proofErr w:type="gramStart"/>
      <w:r w:rsidRPr="00F362DB">
        <w:rPr>
          <w:b/>
          <w:sz w:val="26"/>
          <w:szCs w:val="26"/>
        </w:rPr>
        <w:t>.О</w:t>
      </w:r>
      <w:proofErr w:type="gramEnd"/>
      <w:r w:rsidRPr="00F362DB">
        <w:rPr>
          <w:b/>
          <w:sz w:val="26"/>
          <w:szCs w:val="26"/>
        </w:rPr>
        <w:t>ка, р.Волга)("</w:t>
      </w:r>
      <w:proofErr w:type="spellStart"/>
      <w:r w:rsidRPr="00F362DB">
        <w:rPr>
          <w:b/>
          <w:sz w:val="26"/>
          <w:szCs w:val="26"/>
        </w:rPr>
        <w:t>СанПиН</w:t>
      </w:r>
      <w:proofErr w:type="spellEnd"/>
      <w:r w:rsidRPr="00F362DB">
        <w:rPr>
          <w:b/>
          <w:sz w:val="26"/>
          <w:szCs w:val="26"/>
        </w:rPr>
        <w:t xml:space="preserve"> 2.1.4.1110-02. 2.1.4.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Питьевая вода и водоснабжение населенных мест. Зоны санитарной охраны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источников водоснабжения и водопроводов питьевого назначения. </w:t>
      </w:r>
      <w:proofErr w:type="gramStart"/>
      <w:r w:rsidRPr="00F362DB">
        <w:rPr>
          <w:b/>
          <w:sz w:val="26"/>
          <w:szCs w:val="26"/>
        </w:rPr>
        <w:t>Санитарные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правила и нормы", утв. Главным госуда</w:t>
      </w:r>
      <w:r>
        <w:rPr>
          <w:b/>
          <w:sz w:val="26"/>
          <w:szCs w:val="26"/>
        </w:rPr>
        <w:t>рственным санитарным врачом РФ).</w:t>
      </w:r>
      <w:proofErr w:type="gramEnd"/>
    </w:p>
    <w:p w:rsidR="00BF4F5A" w:rsidRDefault="00BF4F5A" w:rsidP="00BF4F5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Земельный участок с кадастровым номером 52:18:0050294:70 расположен в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границах:</w:t>
      </w:r>
      <w:r>
        <w:rPr>
          <w:b/>
          <w:sz w:val="26"/>
          <w:szCs w:val="26"/>
        </w:rPr>
        <w:t xml:space="preserve"> </w:t>
      </w:r>
    </w:p>
    <w:p w:rsidR="00BF4F5A" w:rsidRDefault="00BF4F5A" w:rsidP="00BF4F5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1. Проект межевания территории в границах улиц Героя Советского Союза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Попова, </w:t>
      </w:r>
      <w:proofErr w:type="spellStart"/>
      <w:r w:rsidRPr="00F362DB">
        <w:rPr>
          <w:b/>
          <w:sz w:val="26"/>
          <w:szCs w:val="26"/>
        </w:rPr>
        <w:t>Карповская</w:t>
      </w:r>
      <w:proofErr w:type="spellEnd"/>
      <w:r w:rsidRPr="00F362DB">
        <w:rPr>
          <w:b/>
          <w:sz w:val="26"/>
          <w:szCs w:val="26"/>
        </w:rPr>
        <w:t xml:space="preserve">, Порядковая, </w:t>
      </w:r>
      <w:proofErr w:type="spellStart"/>
      <w:r w:rsidRPr="00F362DB">
        <w:rPr>
          <w:b/>
          <w:sz w:val="26"/>
          <w:szCs w:val="26"/>
        </w:rPr>
        <w:t>Грекова</w:t>
      </w:r>
      <w:proofErr w:type="spellEnd"/>
      <w:r w:rsidRPr="00F362DB">
        <w:rPr>
          <w:b/>
          <w:sz w:val="26"/>
          <w:szCs w:val="26"/>
        </w:rPr>
        <w:t xml:space="preserve"> в Ленинском районе города Нижнего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Новгорода, утвержденным постановлением администрации города Нижнего</w:t>
      </w:r>
      <w:r>
        <w:rPr>
          <w:b/>
          <w:sz w:val="26"/>
          <w:szCs w:val="26"/>
        </w:rPr>
        <w:t xml:space="preserve">  </w:t>
      </w:r>
      <w:r w:rsidRPr="00F362DB">
        <w:rPr>
          <w:b/>
          <w:sz w:val="26"/>
          <w:szCs w:val="26"/>
        </w:rPr>
        <w:t>Новгорода от 30.09.2010 № 5552.</w:t>
      </w:r>
    </w:p>
    <w:p w:rsidR="00BF4F5A" w:rsidRDefault="00BF4F5A" w:rsidP="00BF4F5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2. Проект планировки территории в границах улиц Героя Попова,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Новикова-Прибоя, </w:t>
      </w:r>
      <w:proofErr w:type="spellStart"/>
      <w:r w:rsidRPr="00F362DB">
        <w:rPr>
          <w:b/>
          <w:sz w:val="26"/>
          <w:szCs w:val="26"/>
        </w:rPr>
        <w:t>Грекова</w:t>
      </w:r>
      <w:proofErr w:type="spellEnd"/>
      <w:r w:rsidRPr="00F362DB">
        <w:rPr>
          <w:b/>
          <w:sz w:val="26"/>
          <w:szCs w:val="26"/>
        </w:rPr>
        <w:t xml:space="preserve"> и проект межевания территории в границах улиц Героя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Попова, Новикова-Прибоя в Ленинском районе города Нижнего Новгорода,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утвержденный Приказ министерства градостроительной деятельности и развития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агломераций Нижегородской области от 03.06.2020 № 07-02-03/56.</w:t>
      </w:r>
      <w:r>
        <w:rPr>
          <w:b/>
          <w:sz w:val="26"/>
          <w:szCs w:val="26"/>
        </w:rPr>
        <w:t xml:space="preserve"> </w:t>
      </w:r>
    </w:p>
    <w:p w:rsidR="00BF4F5A" w:rsidRDefault="00BF4F5A" w:rsidP="00BF4F5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</w:t>
      </w:r>
      <w:r w:rsidRPr="00F362DB">
        <w:rPr>
          <w:b/>
          <w:sz w:val="26"/>
          <w:szCs w:val="26"/>
        </w:rPr>
        <w:t>а территорию</w:t>
      </w:r>
      <w:r>
        <w:rPr>
          <w:b/>
          <w:sz w:val="26"/>
          <w:szCs w:val="26"/>
        </w:rPr>
        <w:t>, в границах</w:t>
      </w:r>
      <w:r w:rsidRPr="00F362DB">
        <w:rPr>
          <w:b/>
          <w:sz w:val="26"/>
          <w:szCs w:val="26"/>
        </w:rPr>
        <w:t xml:space="preserve"> которой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расположен земельный участок</w:t>
      </w:r>
      <w:r>
        <w:rPr>
          <w:b/>
          <w:sz w:val="26"/>
          <w:szCs w:val="26"/>
        </w:rPr>
        <w:t>,</w:t>
      </w:r>
      <w:r w:rsidRPr="00F362DB">
        <w:rPr>
          <w:b/>
          <w:sz w:val="26"/>
          <w:szCs w:val="26"/>
        </w:rPr>
        <w:t xml:space="preserve"> приказом департамента градостроительной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деятельности и развития агломераций Нижегородской области от 02.07.2015 № 07-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08/35 выдано задание на проектирование документации по планировке территории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(проект планировки территории, включая проект межевания территории) в границах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улиц Новикова-Прибоя, Героя Попова, Адмирала Нахимова в Ленинском районе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города Нижнего Новгорода.</w:t>
      </w:r>
      <w:proofErr w:type="gramEnd"/>
    </w:p>
    <w:p w:rsidR="00BF4F5A" w:rsidRDefault="00BF4F5A" w:rsidP="00BF4F5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</w:t>
      </w:r>
      <w:r w:rsidRPr="008C2487">
        <w:rPr>
          <w:b/>
          <w:sz w:val="26"/>
          <w:szCs w:val="26"/>
        </w:rPr>
        <w:t>словием договора купли-продажи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регламентами.</w:t>
      </w:r>
    </w:p>
    <w:p w:rsidR="00BF4F5A" w:rsidRDefault="00BF4F5A" w:rsidP="00BF4F5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BF4F5A" w:rsidRDefault="00BF4F5A" w:rsidP="00BF4F5A">
      <w:pPr>
        <w:jc w:val="both"/>
        <w:rPr>
          <w:color w:val="000000"/>
          <w:sz w:val="26"/>
          <w:szCs w:val="26"/>
          <w:u w:val="single"/>
          <w:lang w:bidi="ru-RU"/>
        </w:rPr>
      </w:pPr>
    </w:p>
    <w:p w:rsidR="00BF4F5A" w:rsidRPr="005F0A86" w:rsidRDefault="00BF4F5A" w:rsidP="00BF4F5A">
      <w:pPr>
        <w:jc w:val="both"/>
        <w:rPr>
          <w:sz w:val="26"/>
          <w:szCs w:val="26"/>
        </w:rPr>
      </w:pPr>
      <w:r w:rsidRPr="00AD47BB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1</w:t>
      </w:r>
      <w:r w:rsidRPr="00AD47BB">
        <w:rPr>
          <w:color w:val="000000"/>
          <w:sz w:val="26"/>
          <w:szCs w:val="26"/>
          <w:lang w:bidi="ru-RU"/>
        </w:rPr>
        <w:t xml:space="preserve"> </w:t>
      </w:r>
      <w:r w:rsidRPr="005F0A86">
        <w:rPr>
          <w:sz w:val="26"/>
          <w:szCs w:val="26"/>
        </w:rPr>
        <w:t>решение об условиях приватизации принято решением городской Думы города Нижнего Новгорода от 28.07.2021 № 157 и постановлением администрации города Нижнего Новгорода от 19.01.2022 № 134.</w:t>
      </w:r>
    </w:p>
    <w:p w:rsidR="008C1EA4" w:rsidRDefault="00BF4F5A" w:rsidP="00BF4F5A">
      <w:pPr>
        <w:tabs>
          <w:tab w:val="num" w:pos="0"/>
        </w:tabs>
        <w:jc w:val="both"/>
        <w:rPr>
          <w:sz w:val="26"/>
          <w:szCs w:val="26"/>
        </w:rPr>
      </w:pPr>
      <w:r w:rsidRPr="005F0A86">
        <w:rPr>
          <w:sz w:val="26"/>
          <w:szCs w:val="26"/>
        </w:rPr>
        <w:t>Аукцион</w:t>
      </w:r>
      <w:r>
        <w:rPr>
          <w:sz w:val="26"/>
          <w:szCs w:val="26"/>
        </w:rPr>
        <w:t>ы</w:t>
      </w:r>
      <w:r w:rsidRPr="005F0A86">
        <w:rPr>
          <w:sz w:val="26"/>
          <w:szCs w:val="26"/>
        </w:rPr>
        <w:t xml:space="preserve"> от 22.11.2022 № 5253773</w:t>
      </w:r>
      <w:r>
        <w:rPr>
          <w:sz w:val="26"/>
          <w:szCs w:val="26"/>
        </w:rPr>
        <w:t>, от 19.01.2023 № 5261281, от 06.03.2023 № 5266059, от 20.04.2023 № 5273277</w:t>
      </w:r>
      <w:r w:rsidRPr="005F0A86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BF4F5A" w:rsidRDefault="00BF4F5A" w:rsidP="00BF4F5A">
      <w:pPr>
        <w:tabs>
          <w:tab w:val="num" w:pos="0"/>
        </w:tabs>
        <w:jc w:val="both"/>
        <w:rPr>
          <w:sz w:val="26"/>
          <w:szCs w:val="26"/>
        </w:rPr>
      </w:pPr>
    </w:p>
    <w:p w:rsidR="00FF6BBE" w:rsidRPr="00327291" w:rsidRDefault="00FF6BBE" w:rsidP="00337E40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767683">
        <w:rPr>
          <w:rFonts w:eastAsia="Calibri"/>
          <w:sz w:val="26"/>
          <w:szCs w:val="26"/>
        </w:rPr>
        <w:t xml:space="preserve"> </w:t>
      </w:r>
      <w:r w:rsidR="00BF4F5A">
        <w:rPr>
          <w:rFonts w:eastAsia="Calibri"/>
          <w:sz w:val="26"/>
          <w:szCs w:val="26"/>
        </w:rPr>
        <w:t>16</w:t>
      </w:r>
      <w:r w:rsidR="00FD4CF3">
        <w:rPr>
          <w:rFonts w:eastAsia="Calibri"/>
          <w:sz w:val="26"/>
          <w:szCs w:val="26"/>
        </w:rPr>
        <w:t>.06</w:t>
      </w:r>
      <w:r w:rsidR="00CE40F6" w:rsidRPr="00327291">
        <w:rPr>
          <w:rFonts w:eastAsia="Calibri"/>
          <w:sz w:val="26"/>
          <w:szCs w:val="26"/>
        </w:rPr>
        <w:t>.202</w:t>
      </w:r>
      <w:r w:rsidR="008C719D" w:rsidRPr="008C719D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FF6BBE" w:rsidRPr="00327291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767683">
        <w:rPr>
          <w:rFonts w:eastAsia="Calibri"/>
          <w:sz w:val="26"/>
          <w:szCs w:val="26"/>
        </w:rPr>
        <w:t xml:space="preserve"> </w:t>
      </w:r>
      <w:r w:rsidR="004A2DF4">
        <w:rPr>
          <w:rFonts w:eastAsia="Calibri"/>
          <w:sz w:val="26"/>
          <w:szCs w:val="26"/>
        </w:rPr>
        <w:t>14.07</w:t>
      </w:r>
      <w:r w:rsidR="002F5390" w:rsidRPr="00327291">
        <w:rPr>
          <w:rFonts w:eastAsia="Calibri"/>
          <w:sz w:val="26"/>
          <w:szCs w:val="26"/>
        </w:rPr>
        <w:t>.</w:t>
      </w:r>
      <w:r w:rsidR="00CE40F6" w:rsidRPr="00327291">
        <w:rPr>
          <w:rFonts w:eastAsia="Calibri"/>
          <w:sz w:val="26"/>
          <w:szCs w:val="26"/>
        </w:rPr>
        <w:t>202</w:t>
      </w:r>
      <w:r w:rsidR="008C719D" w:rsidRPr="008C719D">
        <w:rPr>
          <w:rFonts w:eastAsia="Calibri"/>
          <w:sz w:val="26"/>
          <w:szCs w:val="26"/>
        </w:rPr>
        <w:t>3</w:t>
      </w:r>
      <w:r w:rsidR="009A15D1" w:rsidRPr="00327291">
        <w:rPr>
          <w:rFonts w:eastAsia="Calibri"/>
          <w:sz w:val="26"/>
          <w:szCs w:val="26"/>
        </w:rPr>
        <w:t xml:space="preserve"> </w:t>
      </w:r>
      <w:r w:rsidRPr="00327291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767683">
        <w:rPr>
          <w:sz w:val="26"/>
          <w:szCs w:val="26"/>
        </w:rPr>
        <w:t xml:space="preserve"> </w:t>
      </w:r>
      <w:r w:rsidR="004A2DF4">
        <w:rPr>
          <w:sz w:val="26"/>
          <w:szCs w:val="26"/>
        </w:rPr>
        <w:t>14.07</w:t>
      </w:r>
      <w:r w:rsidR="00EA7F2F" w:rsidRPr="00327291">
        <w:rPr>
          <w:sz w:val="26"/>
          <w:szCs w:val="26"/>
        </w:rPr>
        <w:t>.</w:t>
      </w:r>
      <w:r w:rsidR="00DD7BAD" w:rsidRPr="00327291">
        <w:rPr>
          <w:rFonts w:eastAsia="Calibri"/>
          <w:sz w:val="26"/>
          <w:szCs w:val="26"/>
        </w:rPr>
        <w:t>202</w:t>
      </w:r>
      <w:r w:rsidR="00FA1531" w:rsidRPr="00FA1531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lastRenderedPageBreak/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767683">
        <w:rPr>
          <w:rFonts w:eastAsia="Calibri"/>
          <w:sz w:val="26"/>
          <w:szCs w:val="26"/>
        </w:rPr>
        <w:t xml:space="preserve"> </w:t>
      </w:r>
      <w:r w:rsidR="004A2DF4">
        <w:rPr>
          <w:rFonts w:eastAsia="Calibri"/>
          <w:sz w:val="26"/>
          <w:szCs w:val="26"/>
        </w:rPr>
        <w:t>20.07</w:t>
      </w:r>
      <w:r w:rsidR="009A15D1" w:rsidRPr="00CB69FC">
        <w:rPr>
          <w:rFonts w:eastAsia="Calibri"/>
          <w:sz w:val="26"/>
          <w:szCs w:val="26"/>
        </w:rPr>
        <w:t>.202</w:t>
      </w:r>
      <w:r w:rsidR="008B4BD3">
        <w:rPr>
          <w:rFonts w:eastAsia="Calibri"/>
          <w:sz w:val="26"/>
          <w:szCs w:val="26"/>
        </w:rPr>
        <w:t>3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767683">
        <w:rPr>
          <w:b/>
          <w:sz w:val="26"/>
          <w:szCs w:val="26"/>
          <w:u w:val="single"/>
        </w:rPr>
        <w:t xml:space="preserve"> </w:t>
      </w:r>
      <w:r w:rsidR="004A2DF4">
        <w:rPr>
          <w:b/>
          <w:sz w:val="26"/>
          <w:szCs w:val="26"/>
          <w:u w:val="single"/>
        </w:rPr>
        <w:t>21.07</w:t>
      </w:r>
      <w:r w:rsidR="00ED158C" w:rsidRPr="00DB1B55">
        <w:rPr>
          <w:b/>
          <w:sz w:val="26"/>
          <w:szCs w:val="26"/>
          <w:u w:val="single"/>
        </w:rPr>
        <w:t>.</w:t>
      </w:r>
      <w:r w:rsidR="008C719D" w:rsidRPr="00DB1B55">
        <w:rPr>
          <w:b/>
          <w:sz w:val="26"/>
          <w:szCs w:val="26"/>
          <w:u w:val="single"/>
        </w:rPr>
        <w:t>2023</w:t>
      </w:r>
      <w:r w:rsidR="00935A97" w:rsidRPr="00D62CCC">
        <w:rPr>
          <w:b/>
          <w:sz w:val="26"/>
          <w:szCs w:val="26"/>
          <w:u w:val="single"/>
        </w:rPr>
        <w:t xml:space="preserve"> в </w:t>
      </w:r>
      <w:r w:rsidR="00FD4CF3">
        <w:rPr>
          <w:b/>
          <w:sz w:val="26"/>
          <w:szCs w:val="26"/>
          <w:u w:val="single"/>
        </w:rPr>
        <w:t>09</w:t>
      </w:r>
      <w:r w:rsidRPr="00D62CCC">
        <w:rPr>
          <w:b/>
          <w:sz w:val="26"/>
          <w:szCs w:val="26"/>
          <w:u w:val="single"/>
        </w:rPr>
        <w:t>:30.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FC2F2E" w:rsidRDefault="00FC2F2E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2666DA" w:rsidRPr="00FE2A2E" w:rsidRDefault="002666DA" w:rsidP="002666DA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 xml:space="preserve">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</w:t>
      </w: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lastRenderedPageBreak/>
        <w:t>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lastRenderedPageBreak/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6E2684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2666DA" w:rsidRDefault="002666DA" w:rsidP="002666DA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jc w:val="both"/>
      </w:pPr>
      <w:r w:rsidRPr="00FE2A2E">
        <w:t>Продавец: Комитет по управлению</w:t>
      </w:r>
    </w:p>
    <w:p w:rsidR="002666DA" w:rsidRPr="00FE2A2E" w:rsidRDefault="002666DA" w:rsidP="002666DA">
      <w:pPr>
        <w:jc w:val="both"/>
      </w:pPr>
      <w:r w:rsidRPr="00FE2A2E">
        <w:t xml:space="preserve">городским имуществом и земельными ресурсами </w:t>
      </w:r>
    </w:p>
    <w:p w:rsidR="002666DA" w:rsidRPr="00FE2A2E" w:rsidRDefault="002666DA" w:rsidP="002666DA">
      <w:pPr>
        <w:jc w:val="both"/>
      </w:pPr>
      <w:r w:rsidRPr="00FE2A2E">
        <w:t>администрации города Нижнего Новгорода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«____»______________2023г.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2666DA" w:rsidRPr="00FE2A2E" w:rsidRDefault="002666DA" w:rsidP="002666DA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lastRenderedPageBreak/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2666DA" w:rsidRPr="00FE2A2E" w:rsidRDefault="002666DA" w:rsidP="002666DA">
      <w:pPr>
        <w:jc w:val="center"/>
      </w:pPr>
      <w:r>
        <w:t>«___»________________2023</w:t>
      </w:r>
      <w:r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>
        <w:rPr>
          <w:sz w:val="26"/>
          <w:szCs w:val="26"/>
        </w:rPr>
        <w:t>№______ от «____»___________2023</w:t>
      </w:r>
      <w:r w:rsidRPr="00FE2A2E">
        <w:rPr>
          <w:sz w:val="26"/>
          <w:szCs w:val="26"/>
        </w:rPr>
        <w:t xml:space="preserve"> года</w:t>
      </w: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406924" w:rsidRPr="00406924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406924">
        <w:rPr>
          <w:spacing w:val="-3"/>
          <w:sz w:val="26"/>
          <w:szCs w:val="26"/>
        </w:rPr>
      </w:r>
      <w:r w:rsidR="00406924">
        <w:rPr>
          <w:spacing w:val="-3"/>
          <w:sz w:val="26"/>
          <w:szCs w:val="26"/>
        </w:rPr>
        <w:fldChar w:fldCharType="separate"/>
      </w:r>
      <w:r w:rsidR="00406924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2666DA" w:rsidRPr="00FE2A2E" w:rsidRDefault="002666DA" w:rsidP="002666DA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666DA" w:rsidRPr="00FE2A2E" w:rsidRDefault="002666DA" w:rsidP="002666DA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2666DA" w:rsidRPr="00FE2A2E" w:rsidRDefault="002666DA" w:rsidP="002666DA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2666DA" w:rsidRPr="00FE2A2E" w:rsidRDefault="002666DA" w:rsidP="002666DA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2666DA" w:rsidRPr="00FE2A2E" w:rsidRDefault="002666DA" w:rsidP="002666DA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>_ от «_____» _______________2023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lastRenderedPageBreak/>
        <w:t>7. Заключительные положения.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666DA" w:rsidRPr="00FE2A2E" w:rsidRDefault="002666DA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666DA" w:rsidRPr="00FE2A2E" w:rsidTr="00E04C5A">
        <w:trPr>
          <w:trHeight w:val="118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2666DA" w:rsidRPr="00FE2A2E" w:rsidTr="00E04C5A">
        <w:trPr>
          <w:trHeight w:val="34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2666DA" w:rsidRPr="00FE2A2E" w:rsidTr="00E04C5A">
        <w:trPr>
          <w:trHeight w:val="106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2666DA" w:rsidRPr="00FE2A2E" w:rsidTr="00E04C5A">
        <w:trPr>
          <w:trHeight w:val="149"/>
          <w:jc w:val="center"/>
        </w:trPr>
        <w:tc>
          <w:tcPr>
            <w:tcW w:w="4746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112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39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666DA" w:rsidRPr="00FE2A2E" w:rsidTr="00E04C5A">
        <w:trPr>
          <w:trHeight w:val="6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666DA" w:rsidRPr="00C53FD3" w:rsidTr="00E04C5A">
        <w:trPr>
          <w:trHeight w:val="38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2666DA" w:rsidRPr="00C53FD3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461EFD" w:rsidRDefault="00461EF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sectPr w:rsidR="00461EFD" w:rsidSect="008C1EA4">
      <w:headerReference w:type="default" r:id="rId12"/>
      <w:pgSz w:w="16840" w:h="11907" w:orient="landscape" w:code="9"/>
      <w:pgMar w:top="567" w:right="538" w:bottom="851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37D" w:rsidRDefault="0058037D" w:rsidP="00D42863">
      <w:r>
        <w:separator/>
      </w:r>
    </w:p>
  </w:endnote>
  <w:endnote w:type="continuationSeparator" w:id="0">
    <w:p w:rsidR="0058037D" w:rsidRDefault="0058037D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37D" w:rsidRDefault="0058037D" w:rsidP="00D42863">
      <w:r>
        <w:separator/>
      </w:r>
    </w:p>
  </w:footnote>
  <w:footnote w:type="continuationSeparator" w:id="0">
    <w:p w:rsidR="0058037D" w:rsidRDefault="0058037D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37D" w:rsidRDefault="00406924">
    <w:pPr>
      <w:pStyle w:val="ab"/>
      <w:jc w:val="center"/>
    </w:pPr>
    <w:fldSimple w:instr=" PAGE   \* MERGEFORMAT ">
      <w:r w:rsidR="00157FFD">
        <w:rPr>
          <w:noProof/>
        </w:rPr>
        <w:t>2</w:t>
      </w:r>
    </w:fldSimple>
  </w:p>
  <w:p w:rsidR="0058037D" w:rsidRDefault="0058037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75169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4BC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7B9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0F1A"/>
    <w:rsid w:val="000515C4"/>
    <w:rsid w:val="00051DF0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668E"/>
    <w:rsid w:val="000C7EAE"/>
    <w:rsid w:val="000C7FA5"/>
    <w:rsid w:val="000D081A"/>
    <w:rsid w:val="000D0CC4"/>
    <w:rsid w:val="000D2BB7"/>
    <w:rsid w:val="000D33BA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1BE2"/>
    <w:rsid w:val="00112AAE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23FB"/>
    <w:rsid w:val="00132ECC"/>
    <w:rsid w:val="00134276"/>
    <w:rsid w:val="00134E46"/>
    <w:rsid w:val="00134EB9"/>
    <w:rsid w:val="00135476"/>
    <w:rsid w:val="00136E44"/>
    <w:rsid w:val="00136F2B"/>
    <w:rsid w:val="00137B6E"/>
    <w:rsid w:val="00137CD1"/>
    <w:rsid w:val="00140DFA"/>
    <w:rsid w:val="00141B30"/>
    <w:rsid w:val="001420CB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C31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57FFD"/>
    <w:rsid w:val="0016013E"/>
    <w:rsid w:val="001601F3"/>
    <w:rsid w:val="001610F5"/>
    <w:rsid w:val="001630E1"/>
    <w:rsid w:val="0016325B"/>
    <w:rsid w:val="00164463"/>
    <w:rsid w:val="0016486D"/>
    <w:rsid w:val="001649D8"/>
    <w:rsid w:val="00165CD1"/>
    <w:rsid w:val="00166023"/>
    <w:rsid w:val="00171F4B"/>
    <w:rsid w:val="00172F37"/>
    <w:rsid w:val="001736A9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50C2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69DD"/>
    <w:rsid w:val="001E7D29"/>
    <w:rsid w:val="001F0111"/>
    <w:rsid w:val="001F0A7A"/>
    <w:rsid w:val="001F1123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3B75"/>
    <w:rsid w:val="002046FF"/>
    <w:rsid w:val="00204BC1"/>
    <w:rsid w:val="00205B1E"/>
    <w:rsid w:val="002069AE"/>
    <w:rsid w:val="00206E4C"/>
    <w:rsid w:val="00206FE7"/>
    <w:rsid w:val="002070CD"/>
    <w:rsid w:val="00207521"/>
    <w:rsid w:val="00207549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27D89"/>
    <w:rsid w:val="00231727"/>
    <w:rsid w:val="0023401C"/>
    <w:rsid w:val="00234605"/>
    <w:rsid w:val="0023529B"/>
    <w:rsid w:val="002366D1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06F"/>
    <w:rsid w:val="002654E7"/>
    <w:rsid w:val="002657D7"/>
    <w:rsid w:val="002666DA"/>
    <w:rsid w:val="00266CE2"/>
    <w:rsid w:val="002676BF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7E5"/>
    <w:rsid w:val="002B4A6B"/>
    <w:rsid w:val="002B4C8A"/>
    <w:rsid w:val="002B56FE"/>
    <w:rsid w:val="002B5762"/>
    <w:rsid w:val="002B5B70"/>
    <w:rsid w:val="002B741E"/>
    <w:rsid w:val="002B78DF"/>
    <w:rsid w:val="002B7E6A"/>
    <w:rsid w:val="002C0241"/>
    <w:rsid w:val="002C03B0"/>
    <w:rsid w:val="002C067B"/>
    <w:rsid w:val="002C0A2F"/>
    <w:rsid w:val="002C0B30"/>
    <w:rsid w:val="002C0F82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19DD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92C"/>
    <w:rsid w:val="00341D2B"/>
    <w:rsid w:val="00342403"/>
    <w:rsid w:val="00342E1C"/>
    <w:rsid w:val="003435C4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15F"/>
    <w:rsid w:val="0038051E"/>
    <w:rsid w:val="00380ABA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3C1B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2C28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0F04"/>
    <w:rsid w:val="003E1E9F"/>
    <w:rsid w:val="003E2141"/>
    <w:rsid w:val="003E232C"/>
    <w:rsid w:val="003E3401"/>
    <w:rsid w:val="003E6C17"/>
    <w:rsid w:val="003E725E"/>
    <w:rsid w:val="003E7A72"/>
    <w:rsid w:val="003F05F7"/>
    <w:rsid w:val="003F16E6"/>
    <w:rsid w:val="003F1ACA"/>
    <w:rsid w:val="003F1C59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24"/>
    <w:rsid w:val="00406969"/>
    <w:rsid w:val="00407601"/>
    <w:rsid w:val="00407E29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C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4A19"/>
    <w:rsid w:val="0045670A"/>
    <w:rsid w:val="00456940"/>
    <w:rsid w:val="00460051"/>
    <w:rsid w:val="004602C2"/>
    <w:rsid w:val="00460ED4"/>
    <w:rsid w:val="00461962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523"/>
    <w:rsid w:val="004769E7"/>
    <w:rsid w:val="00476F41"/>
    <w:rsid w:val="0047718B"/>
    <w:rsid w:val="00480751"/>
    <w:rsid w:val="004816F7"/>
    <w:rsid w:val="00481B97"/>
    <w:rsid w:val="00481EFB"/>
    <w:rsid w:val="00484132"/>
    <w:rsid w:val="004841E2"/>
    <w:rsid w:val="00484E65"/>
    <w:rsid w:val="00485CBE"/>
    <w:rsid w:val="00485CDF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2DF4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CE3"/>
    <w:rsid w:val="004C016A"/>
    <w:rsid w:val="004C0F00"/>
    <w:rsid w:val="004C1379"/>
    <w:rsid w:val="004C149B"/>
    <w:rsid w:val="004C2298"/>
    <w:rsid w:val="004C27DD"/>
    <w:rsid w:val="004C3112"/>
    <w:rsid w:val="004C3605"/>
    <w:rsid w:val="004C4F93"/>
    <w:rsid w:val="004C5CB7"/>
    <w:rsid w:val="004C6422"/>
    <w:rsid w:val="004C653D"/>
    <w:rsid w:val="004C687A"/>
    <w:rsid w:val="004C773C"/>
    <w:rsid w:val="004C7FE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1E44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1704A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57BDF"/>
    <w:rsid w:val="005603E5"/>
    <w:rsid w:val="0056304D"/>
    <w:rsid w:val="005653CB"/>
    <w:rsid w:val="00565D16"/>
    <w:rsid w:val="00566FBC"/>
    <w:rsid w:val="005674D7"/>
    <w:rsid w:val="00567D88"/>
    <w:rsid w:val="00570BFC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37D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9AE"/>
    <w:rsid w:val="005A1F31"/>
    <w:rsid w:val="005A21DA"/>
    <w:rsid w:val="005A2736"/>
    <w:rsid w:val="005A2CB5"/>
    <w:rsid w:val="005A43E7"/>
    <w:rsid w:val="005A4F39"/>
    <w:rsid w:val="005A5069"/>
    <w:rsid w:val="005A5716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1D6"/>
    <w:rsid w:val="005B4309"/>
    <w:rsid w:val="005B5341"/>
    <w:rsid w:val="005B6E41"/>
    <w:rsid w:val="005C0345"/>
    <w:rsid w:val="005C1A4D"/>
    <w:rsid w:val="005C1C69"/>
    <w:rsid w:val="005C33BB"/>
    <w:rsid w:val="005C6A5B"/>
    <w:rsid w:val="005C7275"/>
    <w:rsid w:val="005C7402"/>
    <w:rsid w:val="005D0010"/>
    <w:rsid w:val="005D01D1"/>
    <w:rsid w:val="005D0BD3"/>
    <w:rsid w:val="005D1E44"/>
    <w:rsid w:val="005D252E"/>
    <w:rsid w:val="005D4BD0"/>
    <w:rsid w:val="005D73C7"/>
    <w:rsid w:val="005D75F2"/>
    <w:rsid w:val="005D7883"/>
    <w:rsid w:val="005D7F42"/>
    <w:rsid w:val="005E076A"/>
    <w:rsid w:val="005E182F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346E"/>
    <w:rsid w:val="005F4042"/>
    <w:rsid w:val="005F4907"/>
    <w:rsid w:val="005F4DB2"/>
    <w:rsid w:val="005F51AC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6A3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0DE"/>
    <w:rsid w:val="006228AB"/>
    <w:rsid w:val="006228FE"/>
    <w:rsid w:val="00622CD0"/>
    <w:rsid w:val="0062407F"/>
    <w:rsid w:val="006258AB"/>
    <w:rsid w:val="00625D3B"/>
    <w:rsid w:val="00626581"/>
    <w:rsid w:val="006267DB"/>
    <w:rsid w:val="00626B3D"/>
    <w:rsid w:val="0062781E"/>
    <w:rsid w:val="00631995"/>
    <w:rsid w:val="006331AB"/>
    <w:rsid w:val="006335A8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46F41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609"/>
    <w:rsid w:val="00671F68"/>
    <w:rsid w:val="006721F9"/>
    <w:rsid w:val="00672C48"/>
    <w:rsid w:val="0067356C"/>
    <w:rsid w:val="0067409A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394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15E"/>
    <w:rsid w:val="006A618A"/>
    <w:rsid w:val="006A66B1"/>
    <w:rsid w:val="006A6B8C"/>
    <w:rsid w:val="006A716E"/>
    <w:rsid w:val="006A7D03"/>
    <w:rsid w:val="006B0540"/>
    <w:rsid w:val="006B06E8"/>
    <w:rsid w:val="006B1500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21F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15C"/>
    <w:rsid w:val="006F4EFA"/>
    <w:rsid w:val="006F7064"/>
    <w:rsid w:val="006F7630"/>
    <w:rsid w:val="006F763C"/>
    <w:rsid w:val="006F7BAB"/>
    <w:rsid w:val="006F7E02"/>
    <w:rsid w:val="007000B2"/>
    <w:rsid w:val="00700B3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67683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FD4"/>
    <w:rsid w:val="00793767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1CE2"/>
    <w:rsid w:val="007A1D4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6BAC"/>
    <w:rsid w:val="007B701F"/>
    <w:rsid w:val="007B74D9"/>
    <w:rsid w:val="007B7AAF"/>
    <w:rsid w:val="007B7B75"/>
    <w:rsid w:val="007B7DFE"/>
    <w:rsid w:val="007B7E89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5E79"/>
    <w:rsid w:val="007D7BC3"/>
    <w:rsid w:val="007E0EE2"/>
    <w:rsid w:val="007E0F94"/>
    <w:rsid w:val="007E1205"/>
    <w:rsid w:val="007E1948"/>
    <w:rsid w:val="007E1D7A"/>
    <w:rsid w:val="007E2008"/>
    <w:rsid w:val="007E20F1"/>
    <w:rsid w:val="007E2676"/>
    <w:rsid w:val="007E2683"/>
    <w:rsid w:val="007E3331"/>
    <w:rsid w:val="007E352D"/>
    <w:rsid w:val="007E3679"/>
    <w:rsid w:val="007E36C3"/>
    <w:rsid w:val="007E479F"/>
    <w:rsid w:val="007E5354"/>
    <w:rsid w:val="007E5B64"/>
    <w:rsid w:val="007E6C9F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13"/>
    <w:rsid w:val="00802D9D"/>
    <w:rsid w:val="00804139"/>
    <w:rsid w:val="00804403"/>
    <w:rsid w:val="00804A98"/>
    <w:rsid w:val="00805716"/>
    <w:rsid w:val="00805781"/>
    <w:rsid w:val="008062F6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17D5"/>
    <w:rsid w:val="00842735"/>
    <w:rsid w:val="00845CCD"/>
    <w:rsid w:val="00847C4F"/>
    <w:rsid w:val="00847E42"/>
    <w:rsid w:val="00847E62"/>
    <w:rsid w:val="00847FA8"/>
    <w:rsid w:val="008509D9"/>
    <w:rsid w:val="0085153F"/>
    <w:rsid w:val="00852CBF"/>
    <w:rsid w:val="00853503"/>
    <w:rsid w:val="00853F13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5F"/>
    <w:rsid w:val="008734A0"/>
    <w:rsid w:val="008739DE"/>
    <w:rsid w:val="00874C8D"/>
    <w:rsid w:val="00875454"/>
    <w:rsid w:val="008757E0"/>
    <w:rsid w:val="00875A0C"/>
    <w:rsid w:val="00876730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3BEE"/>
    <w:rsid w:val="00894779"/>
    <w:rsid w:val="008947BF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52F2"/>
    <w:rsid w:val="008A588D"/>
    <w:rsid w:val="008A5F73"/>
    <w:rsid w:val="008A6057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E11"/>
    <w:rsid w:val="008C1044"/>
    <w:rsid w:val="008C1A1C"/>
    <w:rsid w:val="008C1C68"/>
    <w:rsid w:val="008C1DCC"/>
    <w:rsid w:val="008C1EA4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9C3"/>
    <w:rsid w:val="008E2D03"/>
    <w:rsid w:val="008E2D71"/>
    <w:rsid w:val="008E38E4"/>
    <w:rsid w:val="008E39F0"/>
    <w:rsid w:val="008E3B33"/>
    <w:rsid w:val="008E3C26"/>
    <w:rsid w:val="008E454F"/>
    <w:rsid w:val="008E4721"/>
    <w:rsid w:val="008E54AC"/>
    <w:rsid w:val="008E6D34"/>
    <w:rsid w:val="008E7650"/>
    <w:rsid w:val="008E7803"/>
    <w:rsid w:val="008F0B58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139D"/>
    <w:rsid w:val="009123D5"/>
    <w:rsid w:val="00912477"/>
    <w:rsid w:val="009133C2"/>
    <w:rsid w:val="0091395C"/>
    <w:rsid w:val="00913ADC"/>
    <w:rsid w:val="00915C15"/>
    <w:rsid w:val="00916F8D"/>
    <w:rsid w:val="0092058E"/>
    <w:rsid w:val="00921303"/>
    <w:rsid w:val="00922E56"/>
    <w:rsid w:val="00922FDE"/>
    <w:rsid w:val="00924095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191C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5156"/>
    <w:rsid w:val="00965DF2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5A13"/>
    <w:rsid w:val="00995E20"/>
    <w:rsid w:val="00996456"/>
    <w:rsid w:val="00996C31"/>
    <w:rsid w:val="009975FB"/>
    <w:rsid w:val="009976EA"/>
    <w:rsid w:val="009A08A0"/>
    <w:rsid w:val="009A15D1"/>
    <w:rsid w:val="009A219C"/>
    <w:rsid w:val="009A2ACE"/>
    <w:rsid w:val="009A2B3A"/>
    <w:rsid w:val="009A2C69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796"/>
    <w:rsid w:val="009C6969"/>
    <w:rsid w:val="009C7049"/>
    <w:rsid w:val="009C7577"/>
    <w:rsid w:val="009C762F"/>
    <w:rsid w:val="009D0A19"/>
    <w:rsid w:val="009D0F5B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D7A2C"/>
    <w:rsid w:val="009E15BE"/>
    <w:rsid w:val="009E18BB"/>
    <w:rsid w:val="009E1BEA"/>
    <w:rsid w:val="009E267A"/>
    <w:rsid w:val="009E2C1E"/>
    <w:rsid w:val="009E3D3F"/>
    <w:rsid w:val="009E4165"/>
    <w:rsid w:val="009E66A9"/>
    <w:rsid w:val="009E66C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062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2AF2"/>
    <w:rsid w:val="00A12FD4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1AFE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258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115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C9D"/>
    <w:rsid w:val="00AD13E1"/>
    <w:rsid w:val="00AD1E84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3EBF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B4E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45B9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7A1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85A2C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43E"/>
    <w:rsid w:val="00BA3D35"/>
    <w:rsid w:val="00BA3D68"/>
    <w:rsid w:val="00BA4A37"/>
    <w:rsid w:val="00BB0FB3"/>
    <w:rsid w:val="00BB2B9E"/>
    <w:rsid w:val="00BB2F5D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9CD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3A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4F5A"/>
    <w:rsid w:val="00BF6E57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5758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24D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66B"/>
    <w:rsid w:val="00CD1E1B"/>
    <w:rsid w:val="00CD23C7"/>
    <w:rsid w:val="00CD28B4"/>
    <w:rsid w:val="00CD318A"/>
    <w:rsid w:val="00CD4320"/>
    <w:rsid w:val="00CD48D4"/>
    <w:rsid w:val="00CD4B98"/>
    <w:rsid w:val="00CD4D2F"/>
    <w:rsid w:val="00CD56C0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3F43"/>
    <w:rsid w:val="00D26AD5"/>
    <w:rsid w:val="00D270C6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1C44"/>
    <w:rsid w:val="00D4202A"/>
    <w:rsid w:val="00D42863"/>
    <w:rsid w:val="00D42BB0"/>
    <w:rsid w:val="00D42D2D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701"/>
    <w:rsid w:val="00D55929"/>
    <w:rsid w:val="00D55F76"/>
    <w:rsid w:val="00D5706A"/>
    <w:rsid w:val="00D5785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5B7"/>
    <w:rsid w:val="00D70FB4"/>
    <w:rsid w:val="00D71608"/>
    <w:rsid w:val="00D72814"/>
    <w:rsid w:val="00D74A66"/>
    <w:rsid w:val="00D74E04"/>
    <w:rsid w:val="00D755BE"/>
    <w:rsid w:val="00D75F29"/>
    <w:rsid w:val="00D76211"/>
    <w:rsid w:val="00D766E2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36C2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32FF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B55"/>
    <w:rsid w:val="00DB1F98"/>
    <w:rsid w:val="00DB21B6"/>
    <w:rsid w:val="00DB2FC0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4656"/>
    <w:rsid w:val="00DC69CF"/>
    <w:rsid w:val="00DC6B99"/>
    <w:rsid w:val="00DC6E40"/>
    <w:rsid w:val="00DC77D8"/>
    <w:rsid w:val="00DD01A6"/>
    <w:rsid w:val="00DD0648"/>
    <w:rsid w:val="00DD0CA9"/>
    <w:rsid w:val="00DD1962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4F0D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355"/>
    <w:rsid w:val="00E0382E"/>
    <w:rsid w:val="00E04A69"/>
    <w:rsid w:val="00E04C5A"/>
    <w:rsid w:val="00E04DA0"/>
    <w:rsid w:val="00E05394"/>
    <w:rsid w:val="00E0688F"/>
    <w:rsid w:val="00E107C7"/>
    <w:rsid w:val="00E115C8"/>
    <w:rsid w:val="00E118B8"/>
    <w:rsid w:val="00E145A1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303EA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A2D"/>
    <w:rsid w:val="00E71D7A"/>
    <w:rsid w:val="00E71E39"/>
    <w:rsid w:val="00E72289"/>
    <w:rsid w:val="00E7254B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4E6"/>
    <w:rsid w:val="00E87624"/>
    <w:rsid w:val="00E9059A"/>
    <w:rsid w:val="00E90A7F"/>
    <w:rsid w:val="00E91938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58C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71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114F"/>
    <w:rsid w:val="00F32431"/>
    <w:rsid w:val="00F3303C"/>
    <w:rsid w:val="00F33116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10AD"/>
    <w:rsid w:val="00F4160A"/>
    <w:rsid w:val="00F41F8D"/>
    <w:rsid w:val="00F42F81"/>
    <w:rsid w:val="00F42F9F"/>
    <w:rsid w:val="00F43828"/>
    <w:rsid w:val="00F447A0"/>
    <w:rsid w:val="00F45635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4EB"/>
    <w:rsid w:val="00F74EDE"/>
    <w:rsid w:val="00F75009"/>
    <w:rsid w:val="00F75A35"/>
    <w:rsid w:val="00F768ED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531"/>
    <w:rsid w:val="00FA19C1"/>
    <w:rsid w:val="00FA1A3A"/>
    <w:rsid w:val="00FA2B06"/>
    <w:rsid w:val="00FA2CA3"/>
    <w:rsid w:val="00FA2CBC"/>
    <w:rsid w:val="00FA5901"/>
    <w:rsid w:val="00FA63C0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2F2E"/>
    <w:rsid w:val="00FC35A1"/>
    <w:rsid w:val="00FC442B"/>
    <w:rsid w:val="00FC48A2"/>
    <w:rsid w:val="00FC5137"/>
    <w:rsid w:val="00FC5E8B"/>
    <w:rsid w:val="00FC724E"/>
    <w:rsid w:val="00FC7516"/>
    <w:rsid w:val="00FC79F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D4CF3"/>
    <w:rsid w:val="00FD70F8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57FF"/>
    <w:rsid w:val="00FE61F9"/>
    <w:rsid w:val="00FE7156"/>
    <w:rsid w:val="00FE72B8"/>
    <w:rsid w:val="00FE7790"/>
    <w:rsid w:val="00FF0CDC"/>
    <w:rsid w:val="00FF1850"/>
    <w:rsid w:val="00FF19A2"/>
    <w:rsid w:val="00FF1C51"/>
    <w:rsid w:val="00FF25D6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7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Default">
    <w:name w:val="Default"/>
    <w:rsid w:val="007B7E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5007B-9FAF-45C8-8583-B7F0F151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5910</Words>
  <Characters>44491</Characters>
  <Application>Microsoft Office Word</Application>
  <DocSecurity>0</DocSecurity>
  <Lines>370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50301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6</cp:revision>
  <cp:lastPrinted>2023-06-05T14:27:00Z</cp:lastPrinted>
  <dcterms:created xsi:type="dcterms:W3CDTF">2023-06-14T13:51:00Z</dcterms:created>
  <dcterms:modified xsi:type="dcterms:W3CDTF">2023-06-15T06:37:00Z</dcterms:modified>
</cp:coreProperties>
</file>