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</w:t>
      </w:r>
      <w:r w:rsidR="00E50A11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от </w:t>
      </w:r>
      <w:r w:rsidR="002A6AE7" w:rsidRPr="002A6AE7">
        <w:rPr>
          <w:rFonts w:ascii="Times New Roman" w:hAnsi="Times New Roman" w:cs="Times New Roman"/>
          <w:sz w:val="24"/>
          <w:szCs w:val="24"/>
        </w:rPr>
        <w:t>22</w:t>
      </w:r>
      <w:r w:rsidR="0051519C" w:rsidRPr="002A6AE7">
        <w:rPr>
          <w:rFonts w:ascii="Times New Roman" w:hAnsi="Times New Roman" w:cs="Times New Roman"/>
          <w:sz w:val="24"/>
          <w:szCs w:val="24"/>
        </w:rPr>
        <w:t>.0</w:t>
      </w:r>
      <w:r w:rsidR="002A6AE7" w:rsidRPr="002A6AE7">
        <w:rPr>
          <w:rFonts w:ascii="Times New Roman" w:hAnsi="Times New Roman" w:cs="Times New Roman"/>
          <w:sz w:val="24"/>
          <w:szCs w:val="24"/>
        </w:rPr>
        <w:t>8</w:t>
      </w:r>
      <w:r w:rsidR="0051519C" w:rsidRPr="002A6AE7">
        <w:rPr>
          <w:rFonts w:ascii="Times New Roman" w:hAnsi="Times New Roman" w:cs="Times New Roman"/>
          <w:sz w:val="24"/>
          <w:szCs w:val="24"/>
        </w:rPr>
        <w:t xml:space="preserve">.2023 № </w:t>
      </w:r>
      <w:r w:rsidR="00F021C0" w:rsidRPr="002A6AE7">
        <w:rPr>
          <w:rFonts w:ascii="Times New Roman" w:hAnsi="Times New Roman" w:cs="Times New Roman"/>
          <w:sz w:val="24"/>
          <w:szCs w:val="24"/>
        </w:rPr>
        <w:t>5</w:t>
      </w:r>
      <w:r w:rsidR="002A6AE7" w:rsidRPr="002A6AE7">
        <w:rPr>
          <w:rFonts w:ascii="Times New Roman" w:hAnsi="Times New Roman" w:cs="Times New Roman"/>
          <w:sz w:val="24"/>
          <w:szCs w:val="24"/>
        </w:rPr>
        <w:t>84</w:t>
      </w:r>
      <w:r w:rsidR="00F021C0" w:rsidRPr="002A6AE7">
        <w:rPr>
          <w:rFonts w:ascii="Times New Roman" w:hAnsi="Times New Roman" w:cs="Times New Roman"/>
          <w:sz w:val="24"/>
          <w:szCs w:val="24"/>
        </w:rPr>
        <w:t>0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по адресу: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C306C7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C306C7" w:rsidRPr="00C306C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C306C7" w:rsidRPr="00C306C7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C306C7" w:rsidRPr="00C306C7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935591">
        <w:rPr>
          <w:rFonts w:ascii="Times New Roman" w:hAnsi="Times New Roman" w:cs="Times New Roman"/>
          <w:sz w:val="24"/>
          <w:szCs w:val="24"/>
        </w:rPr>
        <w:t>1</w:t>
      </w:r>
      <w:r w:rsidR="00C306C7" w:rsidRPr="00C306C7">
        <w:rPr>
          <w:rFonts w:ascii="Times New Roman" w:hAnsi="Times New Roman" w:cs="Times New Roman"/>
          <w:sz w:val="24"/>
          <w:szCs w:val="24"/>
        </w:rPr>
        <w:t>), кадастровый номер 52:18:0070260:64</w:t>
      </w:r>
      <w:r w:rsidR="00935591">
        <w:rPr>
          <w:rFonts w:ascii="Times New Roman" w:hAnsi="Times New Roman" w:cs="Times New Roman"/>
          <w:sz w:val="24"/>
          <w:szCs w:val="24"/>
        </w:rPr>
        <w:t>0,</w:t>
      </w:r>
      <w:r w:rsidR="00F10F62" w:rsidRPr="00F10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02298D"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F10F62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021C0">
        <w:rPr>
          <w:rFonts w:ascii="Times New Roman" w:hAnsi="Times New Roman" w:cs="Times New Roman"/>
          <w:sz w:val="24"/>
          <w:szCs w:val="24"/>
        </w:rPr>
        <w:t>о</w:t>
      </w:r>
      <w:r w:rsidR="00F10F62"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 w:rsidR="00F021C0">
        <w:rPr>
          <w:rFonts w:ascii="Times New Roman" w:hAnsi="Times New Roman" w:cs="Times New Roman"/>
          <w:sz w:val="24"/>
          <w:szCs w:val="24"/>
        </w:rPr>
        <w:t>ый</w:t>
      </w:r>
      <w:r w:rsidR="00F10F62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101454" w:rsidRPr="00101454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="00101454"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101454"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52645B">
        <w:rPr>
          <w:rFonts w:ascii="Times New Roman" w:hAnsi="Times New Roman" w:cs="Times New Roman"/>
          <w:sz w:val="24"/>
          <w:szCs w:val="24"/>
        </w:rPr>
        <w:t>1</w:t>
      </w:r>
      <w:r w:rsidR="00101454" w:rsidRPr="00101454">
        <w:rPr>
          <w:rFonts w:ascii="Times New Roman" w:hAnsi="Times New Roman" w:cs="Times New Roman"/>
          <w:sz w:val="24"/>
          <w:szCs w:val="24"/>
        </w:rPr>
        <w:t>), кадастровый номер 52:18:0070260:64</w:t>
      </w:r>
      <w:r w:rsidR="0052645B">
        <w:rPr>
          <w:rFonts w:ascii="Times New Roman" w:hAnsi="Times New Roman" w:cs="Times New Roman"/>
          <w:sz w:val="24"/>
          <w:szCs w:val="24"/>
        </w:rPr>
        <w:t>0</w:t>
      </w:r>
      <w:r w:rsidR="00101454" w:rsidRPr="00101454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AE7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Pr="00101454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участка: </w:t>
      </w:r>
      <w:r w:rsidRPr="00101454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 w:rsidR="0052645B">
        <w:rPr>
          <w:rFonts w:ascii="Times New Roman" w:hAnsi="Times New Roman" w:cs="Times New Roman"/>
          <w:sz w:val="24"/>
          <w:szCs w:val="24"/>
        </w:rPr>
        <w:t>асть</w:t>
      </w:r>
      <w:r w:rsidRPr="00101454">
        <w:rPr>
          <w:rFonts w:ascii="Times New Roman" w:hAnsi="Times New Roman" w:cs="Times New Roman"/>
          <w:sz w:val="24"/>
          <w:szCs w:val="24"/>
        </w:rPr>
        <w:t xml:space="preserve">, городской округ город Нижний Новгород, деревня </w:t>
      </w:r>
      <w:proofErr w:type="spellStart"/>
      <w:r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52645B">
        <w:rPr>
          <w:rFonts w:ascii="Times New Roman" w:hAnsi="Times New Roman" w:cs="Times New Roman"/>
          <w:sz w:val="24"/>
          <w:szCs w:val="24"/>
        </w:rPr>
        <w:t>1</w:t>
      </w:r>
      <w:r w:rsidRPr="00101454">
        <w:rPr>
          <w:rFonts w:ascii="Times New Roman" w:hAnsi="Times New Roman" w:cs="Times New Roman"/>
          <w:sz w:val="24"/>
          <w:szCs w:val="24"/>
        </w:rPr>
        <w:t>).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="0052645B">
        <w:rPr>
          <w:rFonts w:ascii="Times New Roman" w:hAnsi="Times New Roman" w:cs="Times New Roman"/>
          <w:sz w:val="24"/>
          <w:szCs w:val="24"/>
        </w:rPr>
        <w:t>809</w:t>
      </w:r>
      <w:r w:rsidR="00B65709">
        <w:rPr>
          <w:rFonts w:ascii="Times New Roman" w:hAnsi="Times New Roman" w:cs="Times New Roman"/>
          <w:sz w:val="24"/>
          <w:szCs w:val="24"/>
        </w:rPr>
        <w:t xml:space="preserve"> +/-</w:t>
      </w:r>
      <w:r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52645B">
        <w:rPr>
          <w:rFonts w:ascii="Times New Roman" w:hAnsi="Times New Roman" w:cs="Times New Roman"/>
          <w:sz w:val="24"/>
          <w:szCs w:val="24"/>
        </w:rPr>
        <w:t xml:space="preserve">10 </w:t>
      </w:r>
      <w:r w:rsidRPr="00101454">
        <w:rPr>
          <w:rFonts w:ascii="Times New Roman" w:hAnsi="Times New Roman" w:cs="Times New Roman"/>
          <w:sz w:val="24"/>
          <w:szCs w:val="24"/>
        </w:rPr>
        <w:t>кв.м.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Кадастровый номер: </w:t>
      </w:r>
      <w:r w:rsidRPr="00101454">
        <w:rPr>
          <w:rFonts w:ascii="Times New Roman" w:hAnsi="Times New Roman" w:cs="Times New Roman"/>
          <w:sz w:val="24"/>
          <w:szCs w:val="24"/>
        </w:rPr>
        <w:t>52:18:0070260:64</w:t>
      </w:r>
      <w:r w:rsidR="008E57C9">
        <w:rPr>
          <w:rFonts w:ascii="Times New Roman" w:hAnsi="Times New Roman" w:cs="Times New Roman"/>
          <w:sz w:val="24"/>
          <w:szCs w:val="24"/>
        </w:rPr>
        <w:t>0</w:t>
      </w:r>
      <w:r w:rsidRPr="00101454">
        <w:rPr>
          <w:rFonts w:ascii="Times New Roman" w:hAnsi="Times New Roman" w:cs="Times New Roman"/>
          <w:sz w:val="24"/>
          <w:szCs w:val="24"/>
        </w:rPr>
        <w:t>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Категория земель: </w:t>
      </w:r>
      <w:r w:rsidRPr="00101454">
        <w:rPr>
          <w:rFonts w:ascii="Times New Roman" w:hAnsi="Times New Roman" w:cs="Times New Roman"/>
          <w:sz w:val="24"/>
          <w:szCs w:val="24"/>
        </w:rPr>
        <w:t>земли населенных пунктов.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 xml:space="preserve">Виды разрешенного использования: </w:t>
      </w:r>
      <w:r w:rsidRPr="00101454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строительства.</w:t>
      </w:r>
    </w:p>
    <w:p w:rsidR="00101454" w:rsidRPr="00101454" w:rsidRDefault="00101454" w:rsidP="00101454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454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101454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2F443A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</w:t>
      </w:r>
      <w:r w:rsidR="00EE349B" w:rsidRPr="00AB1674">
        <w:rPr>
          <w:rFonts w:ascii="Times New Roman" w:hAnsi="Times New Roman" w:cs="Times New Roman"/>
          <w:sz w:val="24"/>
          <w:szCs w:val="24"/>
        </w:rPr>
        <w:t xml:space="preserve">земельного участка, расположенного по адресу: </w:t>
      </w:r>
      <w:r w:rsidR="00B65709"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="00B65709" w:rsidRPr="00B65709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B65709" w:rsidRPr="00B65709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6238E3">
        <w:rPr>
          <w:rFonts w:ascii="Times New Roman" w:hAnsi="Times New Roman" w:cs="Times New Roman"/>
          <w:sz w:val="24"/>
          <w:szCs w:val="24"/>
        </w:rPr>
        <w:t>1</w:t>
      </w:r>
      <w:r w:rsidR="00B65709" w:rsidRPr="00B65709">
        <w:rPr>
          <w:rFonts w:ascii="Times New Roman" w:hAnsi="Times New Roman" w:cs="Times New Roman"/>
          <w:sz w:val="24"/>
          <w:szCs w:val="24"/>
        </w:rPr>
        <w:t>), № 4</w:t>
      </w:r>
      <w:r w:rsidR="006238E3">
        <w:rPr>
          <w:rFonts w:ascii="Times New Roman" w:hAnsi="Times New Roman" w:cs="Times New Roman"/>
          <w:sz w:val="24"/>
          <w:szCs w:val="24"/>
        </w:rPr>
        <w:t>1</w:t>
      </w:r>
      <w:r w:rsidR="00B65709" w:rsidRPr="00B65709">
        <w:rPr>
          <w:rFonts w:ascii="Times New Roman" w:hAnsi="Times New Roman" w:cs="Times New Roman"/>
          <w:sz w:val="24"/>
          <w:szCs w:val="24"/>
        </w:rPr>
        <w:t>ГС-2021, дата выдачи 24.12.2021, содержит информацию о земельном участке.</w:t>
      </w:r>
    </w:p>
    <w:p w:rsidR="002F443A" w:rsidRDefault="002F443A" w:rsidP="002F443A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B65709" w:rsidRPr="00B65709" w:rsidTr="00B65709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B65709" w:rsidRPr="00B65709" w:rsidTr="00B65709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  по планировке юго-восточной части Советского района города Нижнего Новгорода в границах ул. Маршала Малиновского, река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южная граница города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2034-р</w:t>
            </w:r>
          </w:p>
        </w:tc>
      </w:tr>
      <w:tr w:rsidR="00B65709" w:rsidRPr="00B65709" w:rsidTr="00B65709">
        <w:trPr>
          <w:trHeight w:val="28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в границах улиц имени Маршала Рокоссовского, Генерала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Казанское шоссе, южной границы города Нижнего Новгорода, памятников природы регионального значения «Дубрава Ботанического сада университета» и «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хутор» в Советском и Нижегородском районах города Нижнего Новгорода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709" w:rsidRPr="00B65709" w:rsidRDefault="00B65709" w:rsidP="00B6570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99-р</w:t>
            </w:r>
          </w:p>
        </w:tc>
      </w:tr>
    </w:tbl>
    <w:p w:rsidR="00B65709" w:rsidRPr="00B65709" w:rsidRDefault="00B65709" w:rsidP="00B65709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Чертеж 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 w:rsidR="006238E3">
        <w:rPr>
          <w:rFonts w:ascii="Times New Roman" w:hAnsi="Times New Roman" w:cs="Times New Roman"/>
          <w:sz w:val="24"/>
          <w:szCs w:val="24"/>
        </w:rPr>
        <w:t>41</w:t>
      </w:r>
      <w:r w:rsidR="00B65709"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 w:rsidR="00B65709">
        <w:rPr>
          <w:rFonts w:ascii="Times New Roman" w:hAnsi="Times New Roman" w:cs="Times New Roman"/>
          <w:sz w:val="24"/>
          <w:szCs w:val="24"/>
        </w:rPr>
        <w:t>22.09</w:t>
      </w:r>
      <w:r w:rsidR="00B65709" w:rsidRPr="001147DE">
        <w:rPr>
          <w:rFonts w:ascii="Times New Roman" w:hAnsi="Times New Roman" w:cs="Times New Roman"/>
          <w:sz w:val="24"/>
          <w:szCs w:val="24"/>
        </w:rPr>
        <w:t>.2021</w:t>
      </w:r>
      <w:r w:rsidR="003C438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B65709" w:rsidRDefault="00B65709" w:rsidP="00B6570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sz w:val="24"/>
          <w:szCs w:val="24"/>
        </w:rPr>
        <w:t>Топографическая основа подлежит полевой корректуре.</w:t>
      </w:r>
    </w:p>
    <w:p w:rsidR="005535C0" w:rsidRDefault="005535C0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 w:rsidR="00761B10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="0091197E"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 w:rsidR="00781DB3">
        <w:rPr>
          <w:rFonts w:ascii="Times New Roman" w:hAnsi="Times New Roman" w:cs="Times New Roman"/>
          <w:b/>
          <w:sz w:val="24"/>
          <w:szCs w:val="24"/>
        </w:rPr>
        <w:t>3</w:t>
      </w:r>
      <w:r w:rsidR="0091197E"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781DB3">
        <w:rPr>
          <w:rFonts w:ascii="Times New Roman" w:hAnsi="Times New Roman" w:cs="Times New Roman"/>
          <w:sz w:val="24"/>
          <w:szCs w:val="24"/>
        </w:rPr>
        <w:t>высоко</w:t>
      </w:r>
      <w:r w:rsidR="0091197E"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91197E" w:rsidRPr="00AB1674" w:rsidRDefault="0091197E" w:rsidP="00553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674" w:rsidRDefault="00AB1674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«А»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зона ограничений, создаваемых метеорологическим радиолокатором ДМРЛ-С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 xml:space="preserve"> зона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>) (полностью);</w:t>
      </w:r>
    </w:p>
    <w:p w:rsidR="00781DB3" w:rsidRPr="00781DB3" w:rsidRDefault="00781DB3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прибрежная защитная полоса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 xml:space="preserve">) </w:t>
      </w:r>
      <w:r w:rsidR="00E245B9" w:rsidRPr="00781DB3">
        <w:rPr>
          <w:rFonts w:ascii="Times New Roman" w:hAnsi="Times New Roman" w:cs="Times New Roman"/>
          <w:sz w:val="24"/>
          <w:szCs w:val="24"/>
        </w:rPr>
        <w:t>(полностью);</w:t>
      </w:r>
    </w:p>
    <w:p w:rsidR="00781DB3" w:rsidRPr="00781DB3" w:rsidRDefault="002D13D4" w:rsidP="00781DB3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781DB3" w:rsidRPr="00781DB3">
        <w:rPr>
          <w:rFonts w:ascii="Times New Roman" w:hAnsi="Times New Roman" w:cs="Times New Roman"/>
          <w:sz w:val="24"/>
          <w:szCs w:val="24"/>
        </w:rPr>
        <w:t xml:space="preserve">зон объектов искусственных сооружений и сооружений инженерной защиты города: </w:t>
      </w:r>
      <w:r w:rsidR="008B69C8">
        <w:rPr>
          <w:rFonts w:ascii="Times New Roman" w:hAnsi="Times New Roman" w:cs="Times New Roman"/>
          <w:sz w:val="24"/>
          <w:szCs w:val="24"/>
        </w:rPr>
        <w:t xml:space="preserve"> </w:t>
      </w:r>
      <w:r w:rsidR="00781DB3" w:rsidRPr="00781DB3">
        <w:rPr>
          <w:rFonts w:ascii="Times New Roman" w:hAnsi="Times New Roman" w:cs="Times New Roman"/>
          <w:sz w:val="24"/>
          <w:szCs w:val="24"/>
        </w:rPr>
        <w:t>- зона малых рек, водотоков, озер (частично).</w:t>
      </w:r>
    </w:p>
    <w:p w:rsidR="00007A11" w:rsidRPr="00007A11" w:rsidRDefault="00007A11" w:rsidP="00007A11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="0081066C"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 w:rsidR="002D13D4">
        <w:rPr>
          <w:rFonts w:ascii="Times New Roman" w:hAnsi="Times New Roman" w:cs="Times New Roman"/>
          <w:b/>
          <w:sz w:val="24"/>
          <w:szCs w:val="24"/>
        </w:rPr>
        <w:t>3</w:t>
      </w:r>
      <w:r w:rsidR="0081066C"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 w:rsidR="002D13D4">
        <w:rPr>
          <w:rFonts w:ascii="Times New Roman" w:hAnsi="Times New Roman" w:cs="Times New Roman"/>
          <w:sz w:val="24"/>
          <w:szCs w:val="24"/>
        </w:rPr>
        <w:t>высоко</w:t>
      </w:r>
      <w:r w:rsidR="0081066C"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="0081066C"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 w:rsidR="002D13D4"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007A11" w:rsidRPr="00007A11" w:rsidRDefault="00007A11" w:rsidP="00007A1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25374E" w:rsidRDefault="0025374E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8D" w:rsidRDefault="0002298D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74E" w:rsidRDefault="0025374E" w:rsidP="003873F6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lastRenderedPageBreak/>
        <w:t>Водоснабжение и водоотведение</w:t>
      </w:r>
      <w:r w:rsidR="00C77D7B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водоснабжению – 1,2 куб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нагрузка по водоотведению – 1,2 куб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1701A" w:rsidRPr="00A1701A" w:rsidRDefault="002A7E63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A1701A" w:rsidRPr="00A1701A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="00A1701A"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1701A" w:rsidRPr="00A1701A">
        <w:rPr>
          <w:rFonts w:ascii="Times New Roman" w:hAnsi="Times New Roman" w:cs="Times New Roman"/>
          <w:sz w:val="24"/>
          <w:szCs w:val="24"/>
        </w:rPr>
        <w:t>.</w:t>
      </w:r>
    </w:p>
    <w:p w:rsidR="002A7E63" w:rsidRPr="002A7E63" w:rsidRDefault="002A7E63" w:rsidP="002A7E63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водопроводная линия</w:t>
      </w:r>
      <w:proofErr w:type="gramStart"/>
      <w:r w:rsidRPr="002A7E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7E63">
        <w:rPr>
          <w:rFonts w:ascii="Times New Roman" w:hAnsi="Times New Roman" w:cs="Times New Roman"/>
          <w:sz w:val="24"/>
          <w:szCs w:val="24"/>
        </w:rPr>
        <w:t xml:space="preserve">=1200мм по ул. Академика Сахарова. </w:t>
      </w:r>
    </w:p>
    <w:p w:rsidR="002A7E63" w:rsidRPr="002A7E63" w:rsidRDefault="002A7E63" w:rsidP="002A7E63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2A7E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7E63">
        <w:rPr>
          <w:rFonts w:ascii="Times New Roman" w:hAnsi="Times New Roman" w:cs="Times New Roman"/>
          <w:sz w:val="24"/>
          <w:szCs w:val="24"/>
        </w:rPr>
        <w:t>=600мм, идущая от микрорайона «Цветы».</w:t>
      </w:r>
    </w:p>
    <w:p w:rsidR="0025374E" w:rsidRPr="003873F6" w:rsidRDefault="0025374E" w:rsidP="002A7E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 w:rsidR="00E245B9"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 w:rsidR="001613D2"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A1701A" w:rsidRPr="00A1701A" w:rsidRDefault="0025374E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 w:rsidR="000B41A8"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 w:rsidR="000B41A8"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 w:rsidR="00A1701A">
        <w:rPr>
          <w:rFonts w:ascii="Times New Roman" w:hAnsi="Times New Roman" w:cs="Times New Roman"/>
          <w:sz w:val="24"/>
          <w:szCs w:val="24"/>
        </w:rPr>
        <w:t xml:space="preserve"> </w:t>
      </w:r>
      <w:r w:rsidR="00A1701A"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A1701A" w:rsidRPr="00A1701A" w:rsidRDefault="00A1701A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</w:t>
      </w:r>
      <w:r w:rsidR="008B69C8">
        <w:rPr>
          <w:rFonts w:ascii="Times New Roman" w:hAnsi="Times New Roman" w:cs="Times New Roman"/>
          <w:sz w:val="24"/>
          <w:szCs w:val="24"/>
        </w:rPr>
        <w:t>на прилегающую территорию</w:t>
      </w:r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A1701A" w:rsidRPr="00F802FB" w:rsidRDefault="00A1701A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FB">
        <w:rPr>
          <w:rFonts w:ascii="Times New Roman" w:hAnsi="Times New Roman" w:cs="Times New Roman"/>
          <w:sz w:val="24"/>
          <w:szCs w:val="24"/>
        </w:rPr>
        <w:t>Дополнительно необходимо получение технических условий на инженерную подготовку территории.</w:t>
      </w:r>
    </w:p>
    <w:p w:rsidR="00A1701A" w:rsidRPr="00F802FB" w:rsidRDefault="00A1701A" w:rsidP="00A1701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02FB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 </w:t>
      </w:r>
      <w:r>
        <w:rPr>
          <w:rFonts w:ascii="Times New Roman" w:hAnsi="Times New Roman" w:cs="Times New Roman"/>
          <w:b/>
          <w:sz w:val="24"/>
          <w:szCs w:val="24"/>
        </w:rPr>
        <w:t>№ 13</w:t>
      </w:r>
      <w:r w:rsidR="002A7E63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/01-13 от 0</w:t>
      </w:r>
      <w:r w:rsidR="002A7E6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.12.2021, </w:t>
      </w:r>
      <w:r w:rsidRPr="00A1701A">
        <w:rPr>
          <w:rFonts w:ascii="Times New Roman" w:hAnsi="Times New Roman" w:cs="Times New Roman"/>
          <w:b/>
          <w:sz w:val="24"/>
          <w:szCs w:val="24"/>
        </w:rPr>
        <w:t>сроком действия до 0</w:t>
      </w:r>
      <w:r w:rsidR="002A7E63">
        <w:rPr>
          <w:rFonts w:ascii="Times New Roman" w:hAnsi="Times New Roman" w:cs="Times New Roman"/>
          <w:b/>
          <w:sz w:val="24"/>
          <w:szCs w:val="24"/>
        </w:rPr>
        <w:t>8</w:t>
      </w:r>
      <w:r w:rsidRPr="00A1701A">
        <w:rPr>
          <w:rFonts w:ascii="Times New Roman" w:hAnsi="Times New Roman" w:cs="Times New Roman"/>
          <w:b/>
          <w:sz w:val="24"/>
          <w:szCs w:val="24"/>
        </w:rPr>
        <w:t>.12.2024</w:t>
      </w:r>
      <w:r w:rsidRPr="00F802FB">
        <w:rPr>
          <w:rFonts w:ascii="Times New Roman" w:hAnsi="Times New Roman" w:cs="Times New Roman"/>
          <w:b/>
          <w:sz w:val="24"/>
          <w:szCs w:val="24"/>
        </w:rPr>
        <w:t>):</w:t>
      </w:r>
      <w:proofErr w:type="gramEnd"/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Выполнить инженерно-геологические и гидрогеологические изыскания на территории предоставленного земельного участка, на основании которых будут определены:</w:t>
      </w:r>
    </w:p>
    <w:p w:rsidR="00F26E5F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26E5F">
        <w:rPr>
          <w:rFonts w:ascii="Times New Roman" w:hAnsi="Times New Roman" w:cs="Times New Roman"/>
          <w:sz w:val="24"/>
          <w:szCs w:val="24"/>
        </w:rPr>
        <w:t xml:space="preserve">типы и </w:t>
      </w:r>
      <w:r w:rsidR="00F26E5F" w:rsidRPr="00BA143E">
        <w:rPr>
          <w:rFonts w:ascii="Times New Roman" w:hAnsi="Times New Roman" w:cs="Times New Roman"/>
          <w:sz w:val="24"/>
          <w:szCs w:val="24"/>
        </w:rPr>
        <w:t>конструкции</w:t>
      </w:r>
      <w:r w:rsidR="00F26E5F"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F26E5F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26E5F">
        <w:rPr>
          <w:rFonts w:ascii="Times New Roman" w:hAnsi="Times New Roman" w:cs="Times New Roman"/>
          <w:sz w:val="24"/>
          <w:szCs w:val="24"/>
        </w:rPr>
        <w:t>мероприятия по защите предоставленной территории от воздействия грунтовых вод (по искусственному осушению территории).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Разработать проект вертикальной планировки и организации поверхностного стока с предоставленной территории, а также мероприятия по защите территории от подтопления и затопления.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Разработать мероприятия по защите котлована под фундамент проектируемого сооружения на строительный период, от попадания поверхностного стока дождевых и талых вод. 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Все вышеуказанные мероприятия выполнить с привлечением специализированной, лицензированной организации. 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Отчет по инженерно-геологическим и гидрогеологическим изысканиям, проект вертикальной планировки и организации поверхностного стока, проект по искусственному осушению территории (с учетом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 w:rsidRPr="00A0157D">
        <w:rPr>
          <w:rFonts w:ascii="Times New Roman" w:hAnsi="Times New Roman" w:cs="Times New Roman"/>
          <w:sz w:val="24"/>
          <w:szCs w:val="24"/>
        </w:rPr>
        <w:t xml:space="preserve">При проектировании и производстве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водоохраной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зоне реки Ока нео</w:t>
      </w:r>
      <w:r w:rsidR="00BC4EA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Капитальные строения в береговой полосе водного объекта общего пользования (ручей – приток 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расположенного на прилегающей к предоставленному земельному участку территории не возводить, иные препятствия не создавать.</w:t>
      </w:r>
    </w:p>
    <w:p w:rsidR="00F26E5F" w:rsidRDefault="00F26E5F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F26E5F" w:rsidRDefault="00F26E5F" w:rsidP="00C47AF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При проектировании мероприятий по инженерной защите территории возможна корректировка данных технических условий.</w:t>
      </w:r>
    </w:p>
    <w:p w:rsidR="00F26E5F" w:rsidRDefault="00F26E5F" w:rsidP="00C47AF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F26E5F" w:rsidRDefault="00F26E5F" w:rsidP="00C47AF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F26E5F" w:rsidRPr="00C47AF7" w:rsidRDefault="00F26E5F" w:rsidP="00C47AF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13.</w:t>
      </w:r>
      <w:r w:rsidR="00C47AF7">
        <w:rPr>
          <w:rFonts w:ascii="Times New Roman" w:hAnsi="Times New Roman" w:cs="Times New Roman"/>
          <w:sz w:val="24"/>
          <w:szCs w:val="24"/>
        </w:rPr>
        <w:t>  </w:t>
      </w:r>
      <w:r w:rsidRPr="00C47AF7">
        <w:rPr>
          <w:rFonts w:ascii="Times New Roman" w:hAnsi="Times New Roman" w:cs="Times New Roman"/>
          <w:sz w:val="24"/>
          <w:szCs w:val="24"/>
        </w:rPr>
        <w:t xml:space="preserve">Для получения справки необходимо представить в МКУ «УИЗТ 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25374E" w:rsidRPr="003873F6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3873F6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C47AF7" w:rsidRPr="00C47AF7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</w:t>
      </w:r>
      <w:r w:rsidR="002A7E63"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E4532C" w:rsidRPr="00E4532C" w:rsidRDefault="00E4532C" w:rsidP="00E4532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низкого давления, проложенный в д.</w:t>
      </w:r>
      <w:r w:rsidR="0077617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532C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E4532C">
        <w:rPr>
          <w:rFonts w:ascii="Times New Roman" w:hAnsi="Times New Roman" w:cs="Times New Roman"/>
          <w:sz w:val="24"/>
          <w:szCs w:val="24"/>
        </w:rPr>
        <w:t>.</w:t>
      </w:r>
    </w:p>
    <w:p w:rsidR="0025374E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C47AF7" w:rsidRPr="00C47AF7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– 3 месяца.</w:t>
      </w:r>
    </w:p>
    <w:p w:rsidR="00C47AF7" w:rsidRPr="00C47AF7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C47AF7" w:rsidRPr="00C47AF7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lastRenderedPageBreak/>
        <w:t>Требуется прокладка ВОЛС протяженностью 1,</w:t>
      </w:r>
      <w:r w:rsidR="00E4532C">
        <w:rPr>
          <w:rFonts w:ascii="Times New Roman" w:hAnsi="Times New Roman" w:cs="Times New Roman"/>
          <w:sz w:val="24"/>
          <w:szCs w:val="24"/>
        </w:rPr>
        <w:t>2</w:t>
      </w:r>
      <w:r w:rsidRPr="00C47AF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C47AF7" w:rsidRPr="00C47AF7" w:rsidRDefault="00C47AF7" w:rsidP="00C47A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25374E" w:rsidRDefault="0025374E" w:rsidP="003873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24445F" w:rsidRDefault="00C24608" w:rsidP="0024445F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(стоимость земельного участка) – </w:t>
      </w:r>
      <w:r w:rsidR="00A22774">
        <w:rPr>
          <w:rFonts w:ascii="Times New Roman" w:hAnsi="Times New Roman" w:cs="Times New Roman"/>
          <w:b/>
          <w:sz w:val="24"/>
          <w:szCs w:val="24"/>
        </w:rPr>
        <w:t>7</w:t>
      </w:r>
      <w:r w:rsidR="00356FF9">
        <w:rPr>
          <w:rFonts w:ascii="Times New Roman" w:hAnsi="Times New Roman" w:cs="Times New Roman"/>
          <w:b/>
          <w:sz w:val="24"/>
          <w:szCs w:val="24"/>
        </w:rPr>
        <w:t> </w:t>
      </w:r>
      <w:r w:rsidR="00E4532C">
        <w:rPr>
          <w:rFonts w:ascii="Times New Roman" w:hAnsi="Times New Roman" w:cs="Times New Roman"/>
          <w:b/>
          <w:sz w:val="24"/>
          <w:szCs w:val="24"/>
        </w:rPr>
        <w:t>135</w:t>
      </w:r>
      <w:r w:rsidR="0024445F">
        <w:rPr>
          <w:rFonts w:ascii="Times New Roman" w:hAnsi="Times New Roman" w:cs="Times New Roman"/>
          <w:b/>
          <w:sz w:val="24"/>
          <w:szCs w:val="24"/>
        </w:rPr>
        <w:t> </w:t>
      </w:r>
      <w:r w:rsidR="00A22774">
        <w:rPr>
          <w:rFonts w:ascii="Times New Roman" w:hAnsi="Times New Roman" w:cs="Times New Roman"/>
          <w:b/>
          <w:sz w:val="24"/>
          <w:szCs w:val="24"/>
        </w:rPr>
        <w:t>000</w:t>
      </w:r>
      <w:r w:rsidR="0024445F">
        <w:rPr>
          <w:rFonts w:ascii="Times New Roman" w:hAnsi="Times New Roman" w:cs="Times New Roman"/>
          <w:b/>
          <w:sz w:val="24"/>
          <w:szCs w:val="24"/>
        </w:rPr>
        <w:t>  (</w:t>
      </w:r>
      <w:r w:rsidR="00A22774">
        <w:rPr>
          <w:rFonts w:ascii="Times New Roman" w:hAnsi="Times New Roman" w:cs="Times New Roman"/>
          <w:b/>
          <w:sz w:val="24"/>
          <w:szCs w:val="24"/>
        </w:rPr>
        <w:t>семь</w:t>
      </w:r>
      <w:r w:rsidR="00356FF9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A22774">
        <w:rPr>
          <w:rFonts w:ascii="Times New Roman" w:hAnsi="Times New Roman" w:cs="Times New Roman"/>
          <w:b/>
          <w:sz w:val="24"/>
          <w:szCs w:val="24"/>
        </w:rPr>
        <w:t>ов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32C">
        <w:rPr>
          <w:rFonts w:ascii="Times New Roman" w:hAnsi="Times New Roman" w:cs="Times New Roman"/>
          <w:b/>
          <w:sz w:val="24"/>
          <w:szCs w:val="24"/>
        </w:rPr>
        <w:t>сто тридцать пять</w:t>
      </w:r>
      <w:r w:rsidR="00356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>тысяч</w:t>
      </w:r>
      <w:r w:rsidR="00A22774">
        <w:rPr>
          <w:rFonts w:ascii="Times New Roman" w:hAnsi="Times New Roman" w:cs="Times New Roman"/>
          <w:b/>
          <w:sz w:val="24"/>
          <w:szCs w:val="24"/>
        </w:rPr>
        <w:t>)</w:t>
      </w:r>
      <w:r w:rsidR="0024445F" w:rsidRPr="0024445F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22774">
        <w:rPr>
          <w:rFonts w:ascii="Times New Roman" w:hAnsi="Times New Roman" w:cs="Times New Roman"/>
          <w:b/>
          <w:sz w:val="24"/>
          <w:szCs w:val="24"/>
        </w:rPr>
        <w:t>ей</w:t>
      </w:r>
      <w:r w:rsidR="0024445F">
        <w:rPr>
          <w:rFonts w:ascii="Times New Roman" w:hAnsi="Times New Roman" w:cs="Times New Roman"/>
          <w:b/>
          <w:sz w:val="24"/>
          <w:szCs w:val="24"/>
        </w:rPr>
        <w:t>.</w:t>
      </w:r>
    </w:p>
    <w:p w:rsidR="00A22774" w:rsidRPr="00A22774" w:rsidRDefault="003457B9" w:rsidP="00A2277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</w:t>
      </w:r>
      <w:r w:rsidR="00A22774" w:rsidRPr="003457B9">
        <w:rPr>
          <w:rFonts w:ascii="Times New Roman" w:hAnsi="Times New Roman" w:cs="Times New Roman"/>
          <w:sz w:val="24"/>
          <w:szCs w:val="24"/>
        </w:rPr>
        <w:t>на основании отчета</w:t>
      </w:r>
      <w:r w:rsidR="00A22774"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="00A22774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A22774">
        <w:rPr>
          <w:rFonts w:ascii="Times New Roman" w:hAnsi="Times New Roman" w:cs="Times New Roman"/>
          <w:bCs/>
          <w:sz w:val="24"/>
          <w:szCs w:val="24"/>
        </w:rPr>
        <w:t>398</w:t>
      </w:r>
      <w:r w:rsidR="00E4532C">
        <w:rPr>
          <w:rFonts w:ascii="Times New Roman" w:hAnsi="Times New Roman" w:cs="Times New Roman"/>
          <w:bCs/>
          <w:sz w:val="24"/>
          <w:szCs w:val="24"/>
        </w:rPr>
        <w:t>6</w:t>
      </w:r>
      <w:r w:rsidR="00A22774">
        <w:rPr>
          <w:rFonts w:ascii="Times New Roman" w:hAnsi="Times New Roman" w:cs="Times New Roman"/>
          <w:bCs/>
          <w:sz w:val="24"/>
          <w:szCs w:val="24"/>
        </w:rPr>
        <w:t>/23 от 21 июня 2023 года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A22774">
        <w:rPr>
          <w:rFonts w:ascii="Times New Roman" w:hAnsi="Times New Roman" w:cs="Times New Roman"/>
          <w:bCs/>
          <w:sz w:val="24"/>
          <w:szCs w:val="24"/>
        </w:rPr>
        <w:t>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 w:rsidR="00A22774">
        <w:rPr>
          <w:rFonts w:ascii="Times New Roman" w:hAnsi="Times New Roman" w:cs="Times New Roman"/>
          <w:bCs/>
          <w:sz w:val="24"/>
          <w:szCs w:val="24"/>
        </w:rPr>
        <w:t>го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r w:rsidR="00A22774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52:18:0070260:64</w:t>
      </w:r>
      <w:r w:rsidR="00E4532C">
        <w:rPr>
          <w:rFonts w:ascii="Times New Roman" w:hAnsi="Times New Roman" w:cs="Times New Roman"/>
          <w:bCs/>
          <w:sz w:val="24"/>
          <w:szCs w:val="24"/>
        </w:rPr>
        <w:t>0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,</w:t>
      </w:r>
      <w:r w:rsidR="00A22774">
        <w:rPr>
          <w:rFonts w:ascii="Times New Roman" w:hAnsi="Times New Roman" w:cs="Times New Roman"/>
          <w:sz w:val="24"/>
          <w:szCs w:val="24"/>
        </w:rPr>
        <w:t xml:space="preserve"> 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 w:rsidR="00A22774">
        <w:rPr>
          <w:rFonts w:ascii="Times New Roman" w:hAnsi="Times New Roman" w:cs="Times New Roman"/>
          <w:bCs/>
          <w:sz w:val="24"/>
          <w:szCs w:val="24"/>
        </w:rPr>
        <w:t>: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32C">
        <w:rPr>
          <w:rFonts w:ascii="Times New Roman" w:hAnsi="Times New Roman" w:cs="Times New Roman"/>
          <w:bCs/>
          <w:sz w:val="24"/>
          <w:szCs w:val="24"/>
        </w:rPr>
        <w:t>80</w:t>
      </w:r>
      <w:r w:rsidR="00A22774">
        <w:rPr>
          <w:rFonts w:ascii="Times New Roman" w:hAnsi="Times New Roman" w:cs="Times New Roman"/>
          <w:sz w:val="24"/>
          <w:szCs w:val="24"/>
        </w:rPr>
        <w:t>9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 w:rsidR="00A22774">
        <w:rPr>
          <w:rFonts w:ascii="Times New Roman" w:hAnsi="Times New Roman" w:cs="Times New Roman"/>
          <w:bCs/>
          <w:sz w:val="24"/>
          <w:szCs w:val="24"/>
        </w:rPr>
        <w:t> 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 w:rsidR="00A22774">
        <w:rPr>
          <w:rFonts w:ascii="Times New Roman" w:hAnsi="Times New Roman" w:cs="Times New Roman"/>
          <w:bCs/>
          <w:sz w:val="24"/>
          <w:szCs w:val="24"/>
        </w:rPr>
        <w:t>ый</w:t>
      </w:r>
      <w:r w:rsidR="00A22774"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proofErr w:type="gramEnd"/>
      <w:r w:rsidR="00A22774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Нижегородская обл., г</w:t>
      </w:r>
      <w:r w:rsidR="00A22774">
        <w:rPr>
          <w:rFonts w:ascii="Times New Roman" w:hAnsi="Times New Roman" w:cs="Times New Roman"/>
          <w:bCs/>
          <w:sz w:val="24"/>
          <w:szCs w:val="24"/>
        </w:rPr>
        <w:t xml:space="preserve">ородской округ город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 w:rsidR="00A22774">
        <w:rPr>
          <w:rFonts w:ascii="Times New Roman" w:hAnsi="Times New Roman" w:cs="Times New Roman"/>
          <w:bCs/>
          <w:sz w:val="24"/>
          <w:szCs w:val="24"/>
        </w:rPr>
        <w:t>д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еревня </w:t>
      </w:r>
      <w:proofErr w:type="spellStart"/>
      <w:r w:rsidR="00A22774" w:rsidRPr="00A22774">
        <w:rPr>
          <w:rFonts w:ascii="Times New Roman" w:hAnsi="Times New Roman" w:cs="Times New Roman"/>
          <w:bCs/>
          <w:sz w:val="24"/>
          <w:szCs w:val="24"/>
        </w:rPr>
        <w:t>Кузнечиха</w:t>
      </w:r>
      <w:proofErr w:type="spell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E4532C">
        <w:rPr>
          <w:rFonts w:ascii="Times New Roman" w:hAnsi="Times New Roman" w:cs="Times New Roman"/>
          <w:bCs/>
          <w:sz w:val="24"/>
          <w:szCs w:val="24"/>
        </w:rPr>
        <w:t>1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)</w:t>
      </w:r>
      <w:r w:rsidR="00494AB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22774" w:rsidRPr="00A22774">
        <w:rPr>
          <w:rFonts w:ascii="Times New Roman" w:hAnsi="Times New Roman" w:cs="Times New Roman"/>
          <w:bCs/>
          <w:sz w:val="24"/>
          <w:szCs w:val="24"/>
        </w:rPr>
        <w:t>выполненног</w:t>
      </w:r>
      <w:proofErr w:type="gramStart"/>
      <w:r w:rsidR="00A22774" w:rsidRPr="00A22774">
        <w:rPr>
          <w:rFonts w:ascii="Times New Roman" w:hAnsi="Times New Roman" w:cs="Times New Roman"/>
          <w:bCs/>
          <w:sz w:val="24"/>
          <w:szCs w:val="24"/>
        </w:rPr>
        <w:t>о ООО</w:t>
      </w:r>
      <w:proofErr w:type="gramEnd"/>
      <w:r w:rsidR="00A22774" w:rsidRPr="00A22774">
        <w:rPr>
          <w:rFonts w:ascii="Times New Roman" w:hAnsi="Times New Roman" w:cs="Times New Roman"/>
          <w:bCs/>
          <w:sz w:val="24"/>
          <w:szCs w:val="24"/>
        </w:rPr>
        <w:t xml:space="preserve"> «Аналитик Центр»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494AB0">
        <w:rPr>
          <w:rFonts w:ascii="Times New Roman" w:hAnsi="Times New Roman" w:cs="Times New Roman"/>
          <w:b/>
          <w:sz w:val="24"/>
          <w:szCs w:val="24"/>
        </w:rPr>
        <w:t>2</w:t>
      </w:r>
      <w:r w:rsidR="00E4532C">
        <w:rPr>
          <w:rFonts w:ascii="Times New Roman" w:hAnsi="Times New Roman" w:cs="Times New Roman"/>
          <w:b/>
          <w:sz w:val="24"/>
          <w:szCs w:val="24"/>
        </w:rPr>
        <w:t>14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 </w:t>
      </w:r>
      <w:r w:rsidR="00494AB0">
        <w:rPr>
          <w:rFonts w:ascii="Times New Roman" w:hAnsi="Times New Roman" w:cs="Times New Roman"/>
          <w:b/>
          <w:sz w:val="24"/>
          <w:szCs w:val="24"/>
        </w:rPr>
        <w:t>0</w:t>
      </w:r>
      <w:r w:rsidR="00E4532C">
        <w:rPr>
          <w:rFonts w:ascii="Times New Roman" w:hAnsi="Times New Roman" w:cs="Times New Roman"/>
          <w:b/>
          <w:sz w:val="24"/>
          <w:szCs w:val="24"/>
        </w:rPr>
        <w:t>50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5618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D67D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C24E5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85618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1532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5C24E5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8561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E153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856181">
        <w:rPr>
          <w:rFonts w:ascii="Times New Roman" w:hAnsi="Times New Roman" w:cs="Times New Roman"/>
          <w:b/>
          <w:sz w:val="24"/>
          <w:szCs w:val="24"/>
        </w:rPr>
        <w:t>три</w:t>
      </w:r>
      <w:r w:rsidR="001D67D9">
        <w:rPr>
          <w:rFonts w:ascii="Times New Roman" w:hAnsi="Times New Roman" w:cs="Times New Roman"/>
          <w:b/>
          <w:sz w:val="24"/>
          <w:szCs w:val="24"/>
        </w:rPr>
        <w:t xml:space="preserve"> миллион</w:t>
      </w:r>
      <w:r w:rsidR="00856181">
        <w:rPr>
          <w:rFonts w:ascii="Times New Roman" w:hAnsi="Times New Roman" w:cs="Times New Roman"/>
          <w:b/>
          <w:sz w:val="24"/>
          <w:szCs w:val="24"/>
        </w:rPr>
        <w:t>а</w:t>
      </w:r>
      <w:r w:rsidR="00903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4E5">
        <w:rPr>
          <w:rFonts w:ascii="Times New Roman" w:hAnsi="Times New Roman" w:cs="Times New Roman"/>
          <w:b/>
          <w:sz w:val="24"/>
          <w:szCs w:val="24"/>
        </w:rPr>
        <w:t>пятьсот шестьдесят</w:t>
      </w:r>
      <w:r w:rsidR="00856181">
        <w:rPr>
          <w:rFonts w:ascii="Times New Roman" w:hAnsi="Times New Roman" w:cs="Times New Roman"/>
          <w:b/>
          <w:sz w:val="24"/>
          <w:szCs w:val="24"/>
        </w:rPr>
        <w:t xml:space="preserve"> семь тысяч</w:t>
      </w:r>
      <w:r w:rsidR="005C24E5">
        <w:rPr>
          <w:rFonts w:ascii="Times New Roman" w:hAnsi="Times New Roman" w:cs="Times New Roman"/>
          <w:b/>
          <w:sz w:val="24"/>
          <w:szCs w:val="24"/>
        </w:rPr>
        <w:t xml:space="preserve"> пятьсот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1D67D9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2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3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B94F28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35AE9" w:rsidRPr="00607581">
        <w:rPr>
          <w:rFonts w:ascii="Times New Roman" w:hAnsi="Times New Roman" w:cs="Times New Roman"/>
          <w:sz w:val="24"/>
          <w:szCs w:val="24"/>
        </w:rPr>
        <w:t>2</w:t>
      </w:r>
      <w:r w:rsidR="00607581" w:rsidRPr="00607581">
        <w:rPr>
          <w:rFonts w:ascii="Times New Roman" w:hAnsi="Times New Roman" w:cs="Times New Roman"/>
          <w:sz w:val="24"/>
          <w:szCs w:val="24"/>
        </w:rPr>
        <w:t>5</w:t>
      </w:r>
      <w:r w:rsidRPr="00607581">
        <w:rPr>
          <w:rFonts w:ascii="Times New Roman" w:hAnsi="Times New Roman" w:cs="Times New Roman"/>
          <w:sz w:val="24"/>
          <w:szCs w:val="24"/>
        </w:rPr>
        <w:t>.0</w:t>
      </w:r>
      <w:r w:rsidR="00607581" w:rsidRPr="00607581">
        <w:rPr>
          <w:rFonts w:ascii="Times New Roman" w:hAnsi="Times New Roman" w:cs="Times New Roman"/>
          <w:sz w:val="24"/>
          <w:szCs w:val="24"/>
        </w:rPr>
        <w:t>8</w:t>
      </w:r>
      <w:r w:rsidRPr="00607581">
        <w:rPr>
          <w:rFonts w:ascii="Times New Roman" w:hAnsi="Times New Roman" w:cs="Times New Roman"/>
          <w:sz w:val="24"/>
          <w:szCs w:val="24"/>
        </w:rPr>
        <w:t>.2023</w:t>
      </w:r>
      <w:r w:rsidR="00B94F28">
        <w:rPr>
          <w:rFonts w:ascii="Times New Roman" w:hAnsi="Times New Roman" w:cs="Times New Roman"/>
          <w:sz w:val="24"/>
          <w:szCs w:val="24"/>
        </w:rPr>
        <w:t xml:space="preserve"> 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F24CD3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35AE9" w:rsidRPr="00607581">
        <w:rPr>
          <w:rFonts w:ascii="Times New Roman" w:hAnsi="Times New Roman" w:cs="Times New Roman"/>
          <w:sz w:val="24"/>
          <w:szCs w:val="24"/>
        </w:rPr>
        <w:t>2</w:t>
      </w:r>
      <w:r w:rsidR="00607581">
        <w:rPr>
          <w:rFonts w:ascii="Times New Roman" w:hAnsi="Times New Roman" w:cs="Times New Roman"/>
          <w:sz w:val="24"/>
          <w:szCs w:val="24"/>
        </w:rPr>
        <w:t>7</w:t>
      </w:r>
      <w:r w:rsidRPr="00607581">
        <w:rPr>
          <w:rFonts w:ascii="Times New Roman" w:hAnsi="Times New Roman" w:cs="Times New Roman"/>
          <w:sz w:val="24"/>
          <w:szCs w:val="24"/>
        </w:rPr>
        <w:t>.0</w:t>
      </w:r>
      <w:r w:rsidR="00607581">
        <w:rPr>
          <w:rFonts w:ascii="Times New Roman" w:hAnsi="Times New Roman" w:cs="Times New Roman"/>
          <w:sz w:val="24"/>
          <w:szCs w:val="24"/>
        </w:rPr>
        <w:t>9</w:t>
      </w:r>
      <w:r w:rsidRPr="00607581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F35AE9">
        <w:rPr>
          <w:rFonts w:ascii="Times New Roman" w:hAnsi="Times New Roman" w:cs="Times New Roman"/>
          <w:b/>
          <w:sz w:val="24"/>
          <w:szCs w:val="24"/>
        </w:rPr>
        <w:t>:</w:t>
      </w:r>
      <w:r w:rsidRPr="00F35AE9">
        <w:rPr>
          <w:rFonts w:ascii="Times New Roman" w:hAnsi="Times New Roman" w:cs="Times New Roman"/>
          <w:sz w:val="24"/>
          <w:szCs w:val="24"/>
        </w:rPr>
        <w:t xml:space="preserve"> </w:t>
      </w:r>
      <w:r w:rsidR="00F35AE9" w:rsidRPr="00607581">
        <w:rPr>
          <w:rFonts w:ascii="Times New Roman" w:hAnsi="Times New Roman" w:cs="Times New Roman"/>
          <w:sz w:val="24"/>
          <w:szCs w:val="24"/>
        </w:rPr>
        <w:t>2</w:t>
      </w:r>
      <w:r w:rsidR="00607581" w:rsidRPr="00607581">
        <w:rPr>
          <w:rFonts w:ascii="Times New Roman" w:hAnsi="Times New Roman" w:cs="Times New Roman"/>
          <w:sz w:val="24"/>
          <w:szCs w:val="24"/>
        </w:rPr>
        <w:t>8</w:t>
      </w:r>
      <w:r w:rsidRPr="00607581">
        <w:rPr>
          <w:rFonts w:ascii="Times New Roman" w:hAnsi="Times New Roman" w:cs="Times New Roman"/>
          <w:sz w:val="24"/>
          <w:szCs w:val="24"/>
        </w:rPr>
        <w:t>.0</w:t>
      </w:r>
      <w:r w:rsidR="00607581" w:rsidRPr="00607581">
        <w:rPr>
          <w:rFonts w:ascii="Times New Roman" w:hAnsi="Times New Roman" w:cs="Times New Roman"/>
          <w:sz w:val="24"/>
          <w:szCs w:val="24"/>
        </w:rPr>
        <w:t>9</w:t>
      </w:r>
      <w:r w:rsidRPr="00607581">
        <w:rPr>
          <w:rFonts w:ascii="Times New Roman" w:hAnsi="Times New Roman" w:cs="Times New Roman"/>
          <w:sz w:val="24"/>
          <w:szCs w:val="24"/>
        </w:rPr>
        <w:t>.2023</w:t>
      </w:r>
      <w:r w:rsidRPr="00F35AE9"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F8574C">
        <w:rPr>
          <w:rFonts w:ascii="Times New Roman" w:hAnsi="Times New Roman" w:cs="Times New Roman"/>
          <w:b/>
          <w:sz w:val="24"/>
          <w:szCs w:val="24"/>
        </w:rPr>
        <w:t>:</w:t>
      </w:r>
      <w:r w:rsidRPr="00F8574C">
        <w:rPr>
          <w:rFonts w:ascii="Times New Roman" w:hAnsi="Times New Roman" w:cs="Times New Roman"/>
          <w:sz w:val="24"/>
          <w:szCs w:val="24"/>
        </w:rPr>
        <w:t xml:space="preserve"> </w:t>
      </w:r>
      <w:r w:rsidR="00607581" w:rsidRPr="00F8574C">
        <w:rPr>
          <w:rFonts w:ascii="Times New Roman" w:hAnsi="Times New Roman" w:cs="Times New Roman"/>
          <w:sz w:val="24"/>
          <w:szCs w:val="24"/>
        </w:rPr>
        <w:t>29</w:t>
      </w:r>
      <w:r w:rsidRPr="00F8574C">
        <w:rPr>
          <w:rFonts w:ascii="Times New Roman" w:hAnsi="Times New Roman" w:cs="Times New Roman"/>
          <w:sz w:val="24"/>
          <w:szCs w:val="24"/>
        </w:rPr>
        <w:t>.0</w:t>
      </w:r>
      <w:r w:rsidR="00607581" w:rsidRPr="00F8574C">
        <w:rPr>
          <w:rFonts w:ascii="Times New Roman" w:hAnsi="Times New Roman" w:cs="Times New Roman"/>
          <w:sz w:val="24"/>
          <w:szCs w:val="24"/>
        </w:rPr>
        <w:t>9</w:t>
      </w:r>
      <w:r w:rsidRPr="00F8574C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60758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>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9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0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1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lastRenderedPageBreak/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0D1D3A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3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Pr="000E55C5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0E55C5">
        <w:rPr>
          <w:rFonts w:ascii="Times New Roman" w:hAnsi="Times New Roman" w:cs="Times New Roman"/>
          <w:b/>
          <w:sz w:val="24"/>
          <w:szCs w:val="24"/>
        </w:rPr>
        <w:t>.</w:t>
      </w:r>
    </w:p>
    <w:p w:rsidR="00D96CF6" w:rsidRDefault="00D96CF6" w:rsidP="00667B78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lastRenderedPageBreak/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>)</w:t>
      </w:r>
      <w:r w:rsidR="000D1D3A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lastRenderedPageBreak/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0D1D3A" w:rsidRPr="00A04F23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0D1D3A" w:rsidRDefault="000D1D3A" w:rsidP="000D1D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20603" w:rsidRPr="00D20603">
        <w:rPr>
          <w:rFonts w:ascii="Times New Roman" w:hAnsi="Times New Roman" w:cs="Times New Roman"/>
          <w:sz w:val="24"/>
          <w:szCs w:val="24"/>
        </w:rPr>
        <w:lastRenderedPageBreak/>
        <w:t>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6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182" w:rsidRDefault="005D3182" w:rsidP="00414F0A">
      <w:pPr>
        <w:spacing w:after="0" w:line="240" w:lineRule="auto"/>
      </w:pPr>
      <w:r>
        <w:separator/>
      </w:r>
    </w:p>
  </w:endnote>
  <w:endnote w:type="continuationSeparator" w:id="0">
    <w:p w:rsidR="005D3182" w:rsidRDefault="005D3182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182" w:rsidRDefault="005D3182" w:rsidP="00414F0A">
      <w:pPr>
        <w:spacing w:after="0" w:line="240" w:lineRule="auto"/>
      </w:pPr>
      <w:r>
        <w:separator/>
      </w:r>
    </w:p>
  </w:footnote>
  <w:footnote w:type="continuationSeparator" w:id="0">
    <w:p w:rsidR="005D3182" w:rsidRDefault="005D3182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5D3182" w:rsidRDefault="005D3182">
        <w:pPr>
          <w:pStyle w:val="a3"/>
          <w:jc w:val="center"/>
        </w:pPr>
        <w:fldSimple w:instr=" PAGE   \* MERGEFORMAT ">
          <w:r w:rsidR="00BD5A3A">
            <w:rPr>
              <w:noProof/>
            </w:rPr>
            <w:t>3</w:t>
          </w:r>
        </w:fldSimple>
      </w:p>
    </w:sdtContent>
  </w:sdt>
  <w:p w:rsidR="005D3182" w:rsidRDefault="005D31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7A11"/>
    <w:rsid w:val="0002298D"/>
    <w:rsid w:val="0003088B"/>
    <w:rsid w:val="00035379"/>
    <w:rsid w:val="000666CD"/>
    <w:rsid w:val="000736E4"/>
    <w:rsid w:val="000A1F00"/>
    <w:rsid w:val="000A223E"/>
    <w:rsid w:val="000B41A8"/>
    <w:rsid w:val="000B4978"/>
    <w:rsid w:val="000B7026"/>
    <w:rsid w:val="000D1260"/>
    <w:rsid w:val="000D1D3A"/>
    <w:rsid w:val="000E39A6"/>
    <w:rsid w:val="000E55C5"/>
    <w:rsid w:val="00101454"/>
    <w:rsid w:val="00125C40"/>
    <w:rsid w:val="00152084"/>
    <w:rsid w:val="001613D2"/>
    <w:rsid w:val="0017054B"/>
    <w:rsid w:val="00174CC1"/>
    <w:rsid w:val="00190D47"/>
    <w:rsid w:val="00191551"/>
    <w:rsid w:val="00192088"/>
    <w:rsid w:val="001D22B0"/>
    <w:rsid w:val="001D58CB"/>
    <w:rsid w:val="001D67D9"/>
    <w:rsid w:val="001E793F"/>
    <w:rsid w:val="001F11CA"/>
    <w:rsid w:val="00222D81"/>
    <w:rsid w:val="00223F2E"/>
    <w:rsid w:val="00230FF4"/>
    <w:rsid w:val="002311CF"/>
    <w:rsid w:val="00233EBE"/>
    <w:rsid w:val="0024445F"/>
    <w:rsid w:val="0025374E"/>
    <w:rsid w:val="00261F2C"/>
    <w:rsid w:val="0028523C"/>
    <w:rsid w:val="002A6AE7"/>
    <w:rsid w:val="002A7E63"/>
    <w:rsid w:val="002C4C37"/>
    <w:rsid w:val="002C6506"/>
    <w:rsid w:val="002C78DA"/>
    <w:rsid w:val="002D13D4"/>
    <w:rsid w:val="002E0613"/>
    <w:rsid w:val="002F443A"/>
    <w:rsid w:val="00301CF7"/>
    <w:rsid w:val="00301E91"/>
    <w:rsid w:val="00306196"/>
    <w:rsid w:val="0032451F"/>
    <w:rsid w:val="0032658F"/>
    <w:rsid w:val="003457B9"/>
    <w:rsid w:val="00346B66"/>
    <w:rsid w:val="0035128B"/>
    <w:rsid w:val="00356FF9"/>
    <w:rsid w:val="00357CFE"/>
    <w:rsid w:val="00370D68"/>
    <w:rsid w:val="00382CE3"/>
    <w:rsid w:val="00385510"/>
    <w:rsid w:val="003873F6"/>
    <w:rsid w:val="00390AC6"/>
    <w:rsid w:val="00391983"/>
    <w:rsid w:val="00397BE2"/>
    <w:rsid w:val="003A3360"/>
    <w:rsid w:val="003A3875"/>
    <w:rsid w:val="003A498E"/>
    <w:rsid w:val="003B7A6F"/>
    <w:rsid w:val="003C4388"/>
    <w:rsid w:val="003F78C0"/>
    <w:rsid w:val="004045E7"/>
    <w:rsid w:val="00412DB8"/>
    <w:rsid w:val="00414F0A"/>
    <w:rsid w:val="0041645C"/>
    <w:rsid w:val="00446C2B"/>
    <w:rsid w:val="00446DD4"/>
    <w:rsid w:val="004474C3"/>
    <w:rsid w:val="00464A12"/>
    <w:rsid w:val="004652E0"/>
    <w:rsid w:val="004727C2"/>
    <w:rsid w:val="00475BC7"/>
    <w:rsid w:val="00476241"/>
    <w:rsid w:val="004777E3"/>
    <w:rsid w:val="00484AD4"/>
    <w:rsid w:val="0049212D"/>
    <w:rsid w:val="00494AB0"/>
    <w:rsid w:val="004A5DCE"/>
    <w:rsid w:val="004B19D3"/>
    <w:rsid w:val="004B24F3"/>
    <w:rsid w:val="004C7BE2"/>
    <w:rsid w:val="004F093D"/>
    <w:rsid w:val="004F32E0"/>
    <w:rsid w:val="004F4668"/>
    <w:rsid w:val="004F471E"/>
    <w:rsid w:val="0051519C"/>
    <w:rsid w:val="0052645B"/>
    <w:rsid w:val="00534453"/>
    <w:rsid w:val="0054383B"/>
    <w:rsid w:val="005438BC"/>
    <w:rsid w:val="005535C0"/>
    <w:rsid w:val="00566265"/>
    <w:rsid w:val="00567D2E"/>
    <w:rsid w:val="00573A20"/>
    <w:rsid w:val="005872AD"/>
    <w:rsid w:val="005A2470"/>
    <w:rsid w:val="005A65A5"/>
    <w:rsid w:val="005B07E3"/>
    <w:rsid w:val="005C24E5"/>
    <w:rsid w:val="005D16E4"/>
    <w:rsid w:val="005D3182"/>
    <w:rsid w:val="005F1211"/>
    <w:rsid w:val="005F6F3F"/>
    <w:rsid w:val="00605181"/>
    <w:rsid w:val="00607581"/>
    <w:rsid w:val="006149F4"/>
    <w:rsid w:val="006232BB"/>
    <w:rsid w:val="006238E3"/>
    <w:rsid w:val="006316E2"/>
    <w:rsid w:val="0065439D"/>
    <w:rsid w:val="00654DCB"/>
    <w:rsid w:val="00667B78"/>
    <w:rsid w:val="00691C23"/>
    <w:rsid w:val="006B668D"/>
    <w:rsid w:val="006E0587"/>
    <w:rsid w:val="006E7A70"/>
    <w:rsid w:val="006F1294"/>
    <w:rsid w:val="006F1366"/>
    <w:rsid w:val="007107E6"/>
    <w:rsid w:val="0072111F"/>
    <w:rsid w:val="00745A86"/>
    <w:rsid w:val="007474D7"/>
    <w:rsid w:val="00751B8B"/>
    <w:rsid w:val="00761B10"/>
    <w:rsid w:val="00763939"/>
    <w:rsid w:val="00776179"/>
    <w:rsid w:val="00781A5D"/>
    <w:rsid w:val="00781DB3"/>
    <w:rsid w:val="00785D73"/>
    <w:rsid w:val="007B07AD"/>
    <w:rsid w:val="00801D58"/>
    <w:rsid w:val="00803280"/>
    <w:rsid w:val="0081066C"/>
    <w:rsid w:val="00821521"/>
    <w:rsid w:val="0082566B"/>
    <w:rsid w:val="008263FE"/>
    <w:rsid w:val="00832EB0"/>
    <w:rsid w:val="008410C3"/>
    <w:rsid w:val="00841E67"/>
    <w:rsid w:val="008539F1"/>
    <w:rsid w:val="00856181"/>
    <w:rsid w:val="0088256C"/>
    <w:rsid w:val="008855DF"/>
    <w:rsid w:val="008871E5"/>
    <w:rsid w:val="008930DC"/>
    <w:rsid w:val="008A43DC"/>
    <w:rsid w:val="008B05DA"/>
    <w:rsid w:val="008B69C8"/>
    <w:rsid w:val="008E2DE9"/>
    <w:rsid w:val="008E57C9"/>
    <w:rsid w:val="008F4DD1"/>
    <w:rsid w:val="00903FEE"/>
    <w:rsid w:val="0091197E"/>
    <w:rsid w:val="00912C4D"/>
    <w:rsid w:val="00924E83"/>
    <w:rsid w:val="00935591"/>
    <w:rsid w:val="00941A64"/>
    <w:rsid w:val="00960AED"/>
    <w:rsid w:val="009663AE"/>
    <w:rsid w:val="009668D9"/>
    <w:rsid w:val="00992516"/>
    <w:rsid w:val="00993FA2"/>
    <w:rsid w:val="009B7967"/>
    <w:rsid w:val="009C3751"/>
    <w:rsid w:val="009C5A5F"/>
    <w:rsid w:val="009C5C69"/>
    <w:rsid w:val="009D4BDF"/>
    <w:rsid w:val="009E4EA0"/>
    <w:rsid w:val="00A1701A"/>
    <w:rsid w:val="00A217C8"/>
    <w:rsid w:val="00A22774"/>
    <w:rsid w:val="00A3667E"/>
    <w:rsid w:val="00A36DAE"/>
    <w:rsid w:val="00A60D16"/>
    <w:rsid w:val="00A84E7C"/>
    <w:rsid w:val="00A87018"/>
    <w:rsid w:val="00A9576D"/>
    <w:rsid w:val="00AA0DCF"/>
    <w:rsid w:val="00AA15AE"/>
    <w:rsid w:val="00AA232F"/>
    <w:rsid w:val="00AB1674"/>
    <w:rsid w:val="00AB3F44"/>
    <w:rsid w:val="00AC088D"/>
    <w:rsid w:val="00B025F8"/>
    <w:rsid w:val="00B24DA3"/>
    <w:rsid w:val="00B269F4"/>
    <w:rsid w:val="00B35AA1"/>
    <w:rsid w:val="00B41BA0"/>
    <w:rsid w:val="00B53550"/>
    <w:rsid w:val="00B6340D"/>
    <w:rsid w:val="00B65709"/>
    <w:rsid w:val="00B857AC"/>
    <w:rsid w:val="00B941CB"/>
    <w:rsid w:val="00B94F28"/>
    <w:rsid w:val="00BB285F"/>
    <w:rsid w:val="00BC4C5F"/>
    <w:rsid w:val="00BC4EA8"/>
    <w:rsid w:val="00BD5A3A"/>
    <w:rsid w:val="00C01924"/>
    <w:rsid w:val="00C02790"/>
    <w:rsid w:val="00C2139D"/>
    <w:rsid w:val="00C24608"/>
    <w:rsid w:val="00C306C7"/>
    <w:rsid w:val="00C32EDD"/>
    <w:rsid w:val="00C33209"/>
    <w:rsid w:val="00C432AB"/>
    <w:rsid w:val="00C47AF7"/>
    <w:rsid w:val="00C50427"/>
    <w:rsid w:val="00C57A7D"/>
    <w:rsid w:val="00C77D7B"/>
    <w:rsid w:val="00C855D7"/>
    <w:rsid w:val="00CA0765"/>
    <w:rsid w:val="00CA4243"/>
    <w:rsid w:val="00CB1F56"/>
    <w:rsid w:val="00CE14C4"/>
    <w:rsid w:val="00CF5470"/>
    <w:rsid w:val="00D20603"/>
    <w:rsid w:val="00D32A9A"/>
    <w:rsid w:val="00D35A2B"/>
    <w:rsid w:val="00D468D3"/>
    <w:rsid w:val="00D633AA"/>
    <w:rsid w:val="00D63AA5"/>
    <w:rsid w:val="00D671A1"/>
    <w:rsid w:val="00D96CF6"/>
    <w:rsid w:val="00DB1DC1"/>
    <w:rsid w:val="00DB4952"/>
    <w:rsid w:val="00DB65B0"/>
    <w:rsid w:val="00DC16E3"/>
    <w:rsid w:val="00E16B23"/>
    <w:rsid w:val="00E2231B"/>
    <w:rsid w:val="00E22A5E"/>
    <w:rsid w:val="00E245B9"/>
    <w:rsid w:val="00E255F1"/>
    <w:rsid w:val="00E262BC"/>
    <w:rsid w:val="00E31047"/>
    <w:rsid w:val="00E430EF"/>
    <w:rsid w:val="00E4532C"/>
    <w:rsid w:val="00E50A11"/>
    <w:rsid w:val="00E53CC7"/>
    <w:rsid w:val="00E65E44"/>
    <w:rsid w:val="00E737A4"/>
    <w:rsid w:val="00E80D72"/>
    <w:rsid w:val="00E845BA"/>
    <w:rsid w:val="00E923BD"/>
    <w:rsid w:val="00EB0C19"/>
    <w:rsid w:val="00EB3205"/>
    <w:rsid w:val="00EC02BB"/>
    <w:rsid w:val="00ED064C"/>
    <w:rsid w:val="00EE1532"/>
    <w:rsid w:val="00EE349B"/>
    <w:rsid w:val="00EF4638"/>
    <w:rsid w:val="00F021C0"/>
    <w:rsid w:val="00F10F62"/>
    <w:rsid w:val="00F15BEF"/>
    <w:rsid w:val="00F24CD3"/>
    <w:rsid w:val="00F26E5F"/>
    <w:rsid w:val="00F35AE9"/>
    <w:rsid w:val="00F468E3"/>
    <w:rsid w:val="00F71FCC"/>
    <w:rsid w:val="00F8574C"/>
    <w:rsid w:val="00F9625A"/>
    <w:rsid w:val="00FA6EBC"/>
    <w:rsid w:val="00FC6732"/>
    <w:rsid w:val="00FC7FED"/>
    <w:rsid w:val="00FD3574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1">
    <w:name w:val="Неразрешенное упоминание1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abrikant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https://www.fabrikant.ru/rules/common?category-id=1716" TargetMode="External"/><Relationship Id="rId17" Type="http://schemas.openxmlformats.org/officeDocument/2006/relationships/hyperlink" Target="http://www.fabrikant.ru" TargetMode="External"/><Relationship Id="rId25" Type="http://schemas.openxmlformats.org/officeDocument/2006/relationships/hyperlink" Target="https://www.fabrikant.ru/rules/common?category-id=170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5;&#1080;&#1078;&#1085;&#1080;&#1081;&#1085;&#1086;&#1074;&#1075;&#1086;&#1088;&#1086;&#1076;.&#1088;&#1092;" TargetMode="External"/><Relationship Id="rId20" Type="http://schemas.openxmlformats.org/officeDocument/2006/relationships/hyperlink" Target="https://www.fabrikant.ru/rules/common?category-id=154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s://www.fabrikant.ru/rules/common?category-id=171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B99F-B874-4A11-95C5-649D8B1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8</cp:revision>
  <cp:lastPrinted>2023-08-25T09:01:00Z</cp:lastPrinted>
  <dcterms:created xsi:type="dcterms:W3CDTF">2023-08-02T11:10:00Z</dcterms:created>
  <dcterms:modified xsi:type="dcterms:W3CDTF">2023-08-25T12:49:00Z</dcterms:modified>
</cp:coreProperties>
</file>