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>вгорода от</w:t>
      </w:r>
      <w:r w:rsidR="00052BEF">
        <w:rPr>
          <w:rFonts w:ascii="Times New Roman" w:hAnsi="Times New Roman" w:cs="Times New Roman"/>
          <w:sz w:val="24"/>
          <w:szCs w:val="24"/>
        </w:rPr>
        <w:t xml:space="preserve"> </w:t>
      </w:r>
      <w:r w:rsidR="007B2B3E">
        <w:rPr>
          <w:rFonts w:ascii="Times New Roman" w:hAnsi="Times New Roman" w:cs="Times New Roman"/>
          <w:sz w:val="24"/>
          <w:szCs w:val="24"/>
        </w:rPr>
        <w:t>20.06</w:t>
      </w:r>
      <w:r w:rsidR="0051519C" w:rsidRPr="00666D9A">
        <w:rPr>
          <w:rFonts w:ascii="Times New Roman" w:hAnsi="Times New Roman" w:cs="Times New Roman"/>
          <w:sz w:val="24"/>
          <w:szCs w:val="24"/>
        </w:rPr>
        <w:t>.202</w:t>
      </w:r>
      <w:r w:rsidR="00E275F9">
        <w:rPr>
          <w:rFonts w:ascii="Times New Roman" w:hAnsi="Times New Roman" w:cs="Times New Roman"/>
          <w:sz w:val="24"/>
          <w:szCs w:val="24"/>
        </w:rPr>
        <w:t>4</w:t>
      </w:r>
      <w:r w:rsidR="0051519C" w:rsidRPr="00666D9A">
        <w:rPr>
          <w:rFonts w:ascii="Times New Roman" w:hAnsi="Times New Roman" w:cs="Times New Roman"/>
          <w:sz w:val="24"/>
          <w:szCs w:val="24"/>
        </w:rPr>
        <w:t xml:space="preserve"> № 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7B59AB">
        <w:rPr>
          <w:rFonts w:ascii="Times New Roman" w:hAnsi="Times New Roman" w:cs="Times New Roman"/>
          <w:sz w:val="24"/>
          <w:szCs w:val="24"/>
        </w:rPr>
        <w:t>46</w:t>
      </w:r>
      <w:r w:rsidR="00620023">
        <w:rPr>
          <w:rFonts w:ascii="Times New Roman" w:hAnsi="Times New Roman" w:cs="Times New Roman"/>
          <w:sz w:val="24"/>
          <w:szCs w:val="24"/>
        </w:rPr>
        <w:t>96</w:t>
      </w:r>
      <w:r w:rsidR="007B2B3E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</w:t>
      </w:r>
      <w:r w:rsidR="00620023">
        <w:rPr>
          <w:rFonts w:ascii="Times New Roman" w:hAnsi="Times New Roman" w:cs="Times New Roman"/>
          <w:sz w:val="24"/>
          <w:szCs w:val="24"/>
        </w:rPr>
        <w:t>2</w:t>
      </w:r>
      <w:r w:rsidR="00BB6701" w:rsidRPr="00BB6701">
        <w:rPr>
          <w:rFonts w:ascii="Times New Roman" w:hAnsi="Times New Roman" w:cs="Times New Roman"/>
          <w:sz w:val="24"/>
          <w:szCs w:val="24"/>
        </w:rPr>
        <w:t>-я линия, кадастровый номер 52:18:</w:t>
      </w:r>
      <w:r w:rsidR="00052BEF">
        <w:rPr>
          <w:rFonts w:ascii="Times New Roman" w:hAnsi="Times New Roman" w:cs="Times New Roman"/>
          <w:sz w:val="24"/>
          <w:szCs w:val="24"/>
        </w:rPr>
        <w:t>0040003:11</w:t>
      </w:r>
      <w:r w:rsidR="00620023">
        <w:rPr>
          <w:rFonts w:ascii="Times New Roman" w:hAnsi="Times New Roman" w:cs="Times New Roman"/>
          <w:sz w:val="24"/>
          <w:szCs w:val="24"/>
        </w:rPr>
        <w:t>7</w:t>
      </w:r>
      <w:r w:rsidR="00BB6701" w:rsidRPr="00BB6701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9B35AE" w:rsidRPr="009B35AE">
        <w:rPr>
          <w:rFonts w:ascii="Times New Roman" w:hAnsi="Times New Roman" w:cs="Times New Roman"/>
          <w:sz w:val="24"/>
          <w:szCs w:val="24"/>
        </w:rPr>
        <w:t>»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7B59AB" w:rsidRPr="007B59AB">
        <w:rPr>
          <w:rFonts w:ascii="Times New Roman" w:hAnsi="Times New Roman" w:cs="Times New Roman"/>
          <w:sz w:val="24"/>
          <w:szCs w:val="24"/>
        </w:rPr>
        <w:t>земельный участок, собственность на который не разграничена, расположенный по адресу: Нижегородская область, г</w:t>
      </w:r>
      <w:proofErr w:type="gramStart"/>
      <w:r w:rsidR="007B59AB" w:rsidRPr="007B59A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B59AB" w:rsidRPr="007B59AB">
        <w:rPr>
          <w:rFonts w:ascii="Times New Roman" w:hAnsi="Times New Roman" w:cs="Times New Roman"/>
          <w:sz w:val="24"/>
          <w:szCs w:val="24"/>
        </w:rPr>
        <w:t>ижний Новгород, Автозаводский район,</w:t>
      </w:r>
      <w:r w:rsidR="00620023">
        <w:rPr>
          <w:rFonts w:ascii="Times New Roman" w:hAnsi="Times New Roman" w:cs="Times New Roman"/>
          <w:sz w:val="24"/>
          <w:szCs w:val="24"/>
        </w:rPr>
        <w:t xml:space="preserve"> поселок Новое </w:t>
      </w:r>
      <w:proofErr w:type="spellStart"/>
      <w:r w:rsidR="00620023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620023">
        <w:rPr>
          <w:rFonts w:ascii="Times New Roman" w:hAnsi="Times New Roman" w:cs="Times New Roman"/>
          <w:sz w:val="24"/>
          <w:szCs w:val="24"/>
        </w:rPr>
        <w:t xml:space="preserve">, </w:t>
      </w:r>
      <w:r w:rsidR="00DD189A">
        <w:rPr>
          <w:rFonts w:ascii="Times New Roman" w:hAnsi="Times New Roman" w:cs="Times New Roman"/>
          <w:sz w:val="24"/>
          <w:szCs w:val="24"/>
        </w:rPr>
        <w:t>ул.</w:t>
      </w:r>
      <w:r w:rsidR="00620023">
        <w:rPr>
          <w:rFonts w:ascii="Times New Roman" w:hAnsi="Times New Roman" w:cs="Times New Roman"/>
          <w:sz w:val="24"/>
          <w:szCs w:val="24"/>
        </w:rPr>
        <w:t xml:space="preserve"> 32</w:t>
      </w:r>
      <w:r w:rsidR="007B59AB" w:rsidRPr="007B59AB">
        <w:rPr>
          <w:rFonts w:ascii="Times New Roman" w:hAnsi="Times New Roman" w:cs="Times New Roman"/>
          <w:sz w:val="24"/>
          <w:szCs w:val="24"/>
        </w:rPr>
        <w:t>-я</w:t>
      </w:r>
      <w:r w:rsidR="00DD189A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7B59AB" w:rsidRPr="007B59AB">
        <w:rPr>
          <w:rFonts w:ascii="Times New Roman" w:hAnsi="Times New Roman" w:cs="Times New Roman"/>
          <w:sz w:val="24"/>
          <w:szCs w:val="24"/>
        </w:rPr>
        <w:t>, кадастровый номер 52:18:0040003:11</w:t>
      </w:r>
      <w:r w:rsidR="00620023">
        <w:rPr>
          <w:rFonts w:ascii="Times New Roman" w:hAnsi="Times New Roman" w:cs="Times New Roman"/>
          <w:sz w:val="24"/>
          <w:szCs w:val="24"/>
        </w:rPr>
        <w:t>7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052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BEF" w:rsidRPr="00052BEF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г. Нижний Новгород, Автозаводский район, п. Новое</w:t>
      </w:r>
      <w:r w:rsidR="00052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BEF" w:rsidRPr="00052BEF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052BEF" w:rsidRPr="00052BEF">
        <w:rPr>
          <w:rFonts w:ascii="Times New Roman" w:hAnsi="Times New Roman" w:cs="Times New Roman"/>
          <w:sz w:val="24"/>
          <w:szCs w:val="24"/>
        </w:rPr>
        <w:t>, ул. 3</w:t>
      </w:r>
      <w:r w:rsidR="008E44D5">
        <w:rPr>
          <w:rFonts w:ascii="Times New Roman" w:hAnsi="Times New Roman" w:cs="Times New Roman"/>
          <w:sz w:val="24"/>
          <w:szCs w:val="24"/>
        </w:rPr>
        <w:t>2</w:t>
      </w:r>
      <w:r w:rsidR="00052BEF" w:rsidRPr="00052BEF">
        <w:rPr>
          <w:rFonts w:ascii="Times New Roman" w:hAnsi="Times New Roman" w:cs="Times New Roman"/>
          <w:sz w:val="24"/>
          <w:szCs w:val="24"/>
        </w:rPr>
        <w:t>-я линия</w:t>
      </w:r>
      <w:proofErr w:type="gramEnd"/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620023">
        <w:rPr>
          <w:rFonts w:ascii="Times New Roman" w:hAnsi="Times New Roman" w:cs="Times New Roman"/>
          <w:sz w:val="24"/>
          <w:szCs w:val="24"/>
        </w:rPr>
        <w:t>564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7C614C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52:18:004000</w:t>
      </w:r>
      <w:r w:rsidR="00052BEF">
        <w:rPr>
          <w:rFonts w:ascii="Times New Roman" w:hAnsi="Times New Roman" w:cs="Times New Roman"/>
          <w:sz w:val="24"/>
          <w:szCs w:val="24"/>
        </w:rPr>
        <w:t>3</w:t>
      </w:r>
      <w:r w:rsidR="00BB6701" w:rsidRPr="00BB6701">
        <w:rPr>
          <w:rFonts w:ascii="Times New Roman" w:hAnsi="Times New Roman" w:cs="Times New Roman"/>
          <w:sz w:val="24"/>
          <w:szCs w:val="24"/>
        </w:rPr>
        <w:t>:</w:t>
      </w:r>
      <w:r w:rsidR="00052BEF">
        <w:rPr>
          <w:rFonts w:ascii="Times New Roman" w:hAnsi="Times New Roman" w:cs="Times New Roman"/>
          <w:sz w:val="24"/>
          <w:szCs w:val="24"/>
        </w:rPr>
        <w:t>11</w:t>
      </w:r>
      <w:r w:rsidR="00620023">
        <w:rPr>
          <w:rFonts w:ascii="Times New Roman" w:hAnsi="Times New Roman" w:cs="Times New Roman"/>
          <w:sz w:val="24"/>
          <w:szCs w:val="24"/>
        </w:rPr>
        <w:t>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7B59AB" w:rsidRPr="007B59AB" w:rsidRDefault="00052BEF" w:rsidP="007B59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C40592">
        <w:rPr>
          <w:rFonts w:ascii="Times New Roman" w:hAnsi="Times New Roman" w:cs="Times New Roman"/>
          <w:sz w:val="24"/>
          <w:szCs w:val="24"/>
        </w:rPr>
        <w:t xml:space="preserve"> </w:t>
      </w:r>
      <w:r w:rsidR="007B59AB" w:rsidRPr="007B59AB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C376D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</w:t>
      </w:r>
      <w:r w:rsidR="007B59AB" w:rsidRPr="007B59AB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C376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376D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376D9">
        <w:rPr>
          <w:rFonts w:ascii="Times New Roman" w:hAnsi="Times New Roman" w:cs="Times New Roman"/>
          <w:sz w:val="24"/>
          <w:szCs w:val="24"/>
        </w:rPr>
        <w:t>ижний Новгор</w:t>
      </w:r>
      <w:r w:rsidR="005367D5">
        <w:rPr>
          <w:rFonts w:ascii="Times New Roman" w:hAnsi="Times New Roman" w:cs="Times New Roman"/>
          <w:sz w:val="24"/>
          <w:szCs w:val="24"/>
        </w:rPr>
        <w:t>од, Автозаводский район, п.</w:t>
      </w:r>
      <w:r w:rsidR="00C376D9">
        <w:rPr>
          <w:rFonts w:ascii="Times New Roman" w:hAnsi="Times New Roman" w:cs="Times New Roman"/>
          <w:sz w:val="24"/>
          <w:szCs w:val="24"/>
        </w:rPr>
        <w:t xml:space="preserve"> </w:t>
      </w:r>
      <w:r w:rsidR="007B59AB" w:rsidRPr="007B59AB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7B59AB" w:rsidRPr="007B59AB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B59AB" w:rsidRPr="007B59AB">
        <w:rPr>
          <w:rFonts w:ascii="Times New Roman" w:hAnsi="Times New Roman" w:cs="Times New Roman"/>
          <w:sz w:val="24"/>
          <w:szCs w:val="24"/>
        </w:rPr>
        <w:t xml:space="preserve">, </w:t>
      </w:r>
      <w:r w:rsidR="005367D5">
        <w:rPr>
          <w:rFonts w:ascii="Times New Roman" w:hAnsi="Times New Roman" w:cs="Times New Roman"/>
          <w:sz w:val="24"/>
          <w:szCs w:val="24"/>
        </w:rPr>
        <w:t>ул.</w:t>
      </w:r>
      <w:r w:rsidR="00C376D9">
        <w:rPr>
          <w:rFonts w:ascii="Times New Roman" w:hAnsi="Times New Roman" w:cs="Times New Roman"/>
          <w:sz w:val="24"/>
          <w:szCs w:val="24"/>
        </w:rPr>
        <w:t xml:space="preserve"> 3</w:t>
      </w:r>
      <w:r w:rsidR="008E44D5">
        <w:rPr>
          <w:rFonts w:ascii="Times New Roman" w:hAnsi="Times New Roman" w:cs="Times New Roman"/>
          <w:sz w:val="24"/>
          <w:szCs w:val="24"/>
        </w:rPr>
        <w:t>2</w:t>
      </w:r>
      <w:r w:rsidR="00C376D9">
        <w:rPr>
          <w:rFonts w:ascii="Times New Roman" w:hAnsi="Times New Roman" w:cs="Times New Roman"/>
          <w:sz w:val="24"/>
          <w:szCs w:val="24"/>
        </w:rPr>
        <w:t>-я</w:t>
      </w:r>
      <w:r w:rsidR="005367D5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7B59AB" w:rsidRPr="007B59AB">
        <w:rPr>
          <w:rFonts w:ascii="Times New Roman" w:hAnsi="Times New Roman" w:cs="Times New Roman"/>
          <w:sz w:val="24"/>
          <w:szCs w:val="24"/>
        </w:rPr>
        <w:t>, № 6</w:t>
      </w:r>
      <w:r w:rsidR="008E44D5">
        <w:rPr>
          <w:rFonts w:ascii="Times New Roman" w:hAnsi="Times New Roman" w:cs="Times New Roman"/>
          <w:sz w:val="24"/>
          <w:szCs w:val="24"/>
        </w:rPr>
        <w:t>4</w:t>
      </w:r>
      <w:r w:rsidR="007B59AB" w:rsidRPr="007B59AB">
        <w:rPr>
          <w:rFonts w:ascii="Times New Roman" w:hAnsi="Times New Roman" w:cs="Times New Roman"/>
          <w:sz w:val="24"/>
          <w:szCs w:val="24"/>
        </w:rPr>
        <w:t>ГС-2021, дата выдачи 2</w:t>
      </w:r>
      <w:r w:rsidR="008E44D5">
        <w:rPr>
          <w:rFonts w:ascii="Times New Roman" w:hAnsi="Times New Roman" w:cs="Times New Roman"/>
          <w:sz w:val="24"/>
          <w:szCs w:val="24"/>
        </w:rPr>
        <w:t>2</w:t>
      </w:r>
      <w:r w:rsidR="007B59AB" w:rsidRPr="007B59AB">
        <w:rPr>
          <w:rFonts w:ascii="Times New Roman" w:hAnsi="Times New Roman" w:cs="Times New Roman"/>
          <w:sz w:val="24"/>
          <w:szCs w:val="24"/>
        </w:rPr>
        <w:t>.12.2021, содержит информацию о земельном участке.</w:t>
      </w:r>
    </w:p>
    <w:p w:rsidR="00052BEF" w:rsidRPr="00C40592" w:rsidRDefault="007B59AB" w:rsidP="007B59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E6A">
        <w:rPr>
          <w:rFonts w:ascii="Times New Roman" w:hAnsi="Times New Roman" w:cs="Times New Roman"/>
          <w:sz w:val="24"/>
          <w:szCs w:val="24"/>
        </w:rPr>
        <w:t>Чертеж</w:t>
      </w:r>
      <w:r w:rsidRPr="0070138A">
        <w:rPr>
          <w:rFonts w:ascii="Times New Roman" w:hAnsi="Times New Roman" w:cs="Times New Roman"/>
          <w:sz w:val="24"/>
          <w:szCs w:val="24"/>
        </w:rPr>
        <w:t xml:space="preserve"> 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E44D5">
        <w:rPr>
          <w:rFonts w:ascii="Times New Roman" w:hAnsi="Times New Roman" w:cs="Times New Roman"/>
          <w:sz w:val="24"/>
          <w:szCs w:val="24"/>
        </w:rPr>
        <w:t>4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>
        <w:rPr>
          <w:rFonts w:ascii="Times New Roman" w:hAnsi="Times New Roman" w:cs="Times New Roman"/>
          <w:sz w:val="24"/>
          <w:szCs w:val="24"/>
        </w:rPr>
        <w:t>12.10</w:t>
      </w:r>
      <w:r w:rsidRPr="001147DE">
        <w:rPr>
          <w:rFonts w:ascii="Times New Roman" w:hAnsi="Times New Roman" w:cs="Times New Roman"/>
          <w:sz w:val="24"/>
          <w:szCs w:val="24"/>
        </w:rPr>
        <w:t>.2021, содержит информацию о наличии инженерных сетей и градостроительных ограничений</w:t>
      </w:r>
      <w:r w:rsidR="00052BEF" w:rsidRPr="00C40592">
        <w:rPr>
          <w:rFonts w:ascii="Times New Roman" w:hAnsi="Times New Roman" w:cs="Times New Roman"/>
          <w:sz w:val="24"/>
          <w:szCs w:val="24"/>
        </w:rPr>
        <w:t>.</w:t>
      </w:r>
    </w:p>
    <w:p w:rsidR="00052BEF" w:rsidRPr="007B59AB" w:rsidRDefault="00052BEF" w:rsidP="007B59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sz w:val="24"/>
          <w:szCs w:val="24"/>
        </w:rPr>
        <w:t>В</w:t>
      </w:r>
      <w:r w:rsidRPr="007B59AB">
        <w:rPr>
          <w:rFonts w:ascii="Times New Roman" w:hAnsi="Times New Roman" w:cs="Times New Roman"/>
          <w:sz w:val="24"/>
          <w:szCs w:val="24"/>
        </w:rPr>
        <w:t xml:space="preserve"> соответствии с Правилами землепользования и </w:t>
      </w:r>
      <w:proofErr w:type="gramStart"/>
      <w:r w:rsidRPr="007B59AB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7B59AB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</w:t>
      </w:r>
      <w:r w:rsidRPr="00C40592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Pr="007B59AB">
        <w:rPr>
          <w:rFonts w:ascii="Times New Roman" w:hAnsi="Times New Roman" w:cs="Times New Roman"/>
          <w:b/>
          <w:sz w:val="24"/>
          <w:szCs w:val="24"/>
        </w:rPr>
        <w:t>ТЖи-1</w:t>
      </w:r>
      <w:r w:rsidRPr="00C40592">
        <w:rPr>
          <w:rFonts w:ascii="Times New Roman" w:hAnsi="Times New Roman" w:cs="Times New Roman"/>
          <w:sz w:val="24"/>
          <w:szCs w:val="24"/>
        </w:rPr>
        <w:t xml:space="preserve"> (зона индивидуальной низкоплотной жилой застройки)</w:t>
      </w:r>
      <w:r w:rsidRPr="007B59AB">
        <w:rPr>
          <w:rFonts w:ascii="Times New Roman" w:hAnsi="Times New Roman" w:cs="Times New Roman"/>
          <w:sz w:val="24"/>
          <w:szCs w:val="24"/>
        </w:rPr>
        <w:t>. Градостроительный регламент установлен.</w:t>
      </w:r>
    </w:p>
    <w:p w:rsidR="00052BEF" w:rsidRPr="00C40592" w:rsidRDefault="00052BEF" w:rsidP="00052BEF">
      <w:pPr>
        <w:widowControl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40592">
        <w:rPr>
          <w:rFonts w:ascii="Times New Roman" w:eastAsia="Calibri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57"/>
        <w:gridCol w:w="3129"/>
        <w:gridCol w:w="1694"/>
        <w:gridCol w:w="1134"/>
      </w:tblGrid>
      <w:tr w:rsidR="00052BEF" w:rsidRPr="00C40592" w:rsidTr="00052BEF"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документации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по планировке территории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(органов), 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утвердивших</w:t>
            </w:r>
            <w:proofErr w:type="gram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документацию по планировке</w:t>
            </w:r>
          </w:p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 (утверждения) 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</w:tr>
      <w:tr w:rsidR="00052BEF" w:rsidRPr="00C40592" w:rsidTr="00052BEF">
        <w:trPr>
          <w:trHeight w:val="1099"/>
        </w:trPr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по планировке территории (проект планировки территории, включая проект межевания территории) в границах улиц Школьная, 24 линия, 30 линия, 22 линия, 32 линия, 20 линия, 33 линия, 18 линия поселка Новое </w:t>
            </w:r>
            <w:proofErr w:type="spell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Доскино</w:t>
            </w:r>
            <w:proofErr w:type="spell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Автозаводском районе города Нижнего Новгорода"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B3E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EF" w:rsidRPr="00C40592" w:rsidRDefault="00052BEF" w:rsidP="00052BEF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07-02-03/38</w:t>
            </w:r>
          </w:p>
        </w:tc>
      </w:tr>
    </w:tbl>
    <w:p w:rsidR="00052BEF" w:rsidRPr="00A279D6" w:rsidRDefault="00052BEF" w:rsidP="00052BEF">
      <w:pPr>
        <w:overflowPunct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79D6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</w:t>
      </w:r>
      <w:r w:rsidRPr="00A279D6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A279D6">
        <w:rPr>
          <w:rFonts w:ascii="Times New Roman" w:hAnsi="Times New Roman" w:cs="Times New Roman"/>
          <w:b/>
          <w:sz w:val="24"/>
          <w:szCs w:val="24"/>
        </w:rPr>
        <w:t xml:space="preserve"> ТЖи-1</w:t>
      </w:r>
      <w:r w:rsidRPr="00A279D6">
        <w:rPr>
          <w:rFonts w:ascii="Times New Roman" w:hAnsi="Times New Roman" w:cs="Times New Roman"/>
          <w:sz w:val="24"/>
          <w:szCs w:val="24"/>
        </w:rPr>
        <w:t xml:space="preserve"> (зона индивидуальной низкоплотной жилой застройки), в которой расположен земельный участок: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190-ФЗ (с изменениями) (п.39 ст.1).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земельных участков должны составлять: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  до индивидуального жилого дома – 3 м;</w:t>
      </w:r>
    </w:p>
    <w:p w:rsidR="00052BEF" w:rsidRPr="00A279D6" w:rsidRDefault="007B59AB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52BEF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 хозяйственных построек, строений, сооружений вспомогательного использования, открытых стоянок– 1 м;</w:t>
      </w:r>
    </w:p>
    <w:p w:rsidR="00052BEF" w:rsidRPr="00A279D6" w:rsidRDefault="00052BEF" w:rsidP="00052BE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использований - 5 м.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санитарного разрыва вдоль стандартных маршрутов взлета и посадки воздушных судов (ОАО «</w:t>
      </w:r>
      <w:proofErr w:type="gram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</w:t>
      </w:r>
      <w:proofErr w:type="gram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«Сокол»), зона «А» (полностью);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санитарного разрыва вдоль стандартных маршрутов взлета и посадки воздушных судов (ОАО «Международный аэропорт Нижний Новгород»), зона «Б» (полностью);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зона инженерной подготовки территории (полностью).</w:t>
      </w:r>
    </w:p>
    <w:p w:rsidR="000A37AE" w:rsidRPr="00DD091B" w:rsidRDefault="000A37AE" w:rsidP="007B59AB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0A37AE" w:rsidRPr="007B3D4F" w:rsidRDefault="000A37AE" w:rsidP="000A37AE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A37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 w:rsidR="008E44D5" w:rsidRPr="008E44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153/01-13 от 16.12.2021, сроком действия до 16.12.2024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A37AE" w:rsidRPr="00DD091B" w:rsidRDefault="000A37AE" w:rsidP="000A37AE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- типы и конструкции фундаментов проектируемого сооружения;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при необходимости мероприятия по защите территории от подтопления, затопления и негативного воздействия от водных объектов, расположенных на прилегающей к предоставленному земельному участку территории.</w:t>
      </w:r>
      <w:proofErr w:type="gramEnd"/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</w:t>
      </w: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талых вод и при необходимости от подтопления грунтовыми водами (мероприятия по водопонижению).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Вся предоставляемая в МКУ «УИЗТ </w:t>
      </w:r>
      <w:proofErr w:type="spell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При проектировании и производстве работ 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После разработки и согласования проектной документации выполнить мероприятия </w:t>
      </w:r>
      <w:proofErr w:type="gram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разработанного проекта.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10.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8E44D5" w:rsidRPr="008E44D5" w:rsidRDefault="008E44D5" w:rsidP="008E44D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Для получения справки необходимо представить в МКУ «УИЗТ </w:t>
      </w:r>
      <w:proofErr w:type="spell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исполнительную </w:t>
      </w:r>
      <w:proofErr w:type="spellStart"/>
      <w:r w:rsidRPr="008E44D5">
        <w:rPr>
          <w:rFonts w:ascii="Times New Roman" w:eastAsiaTheme="minorHAnsi" w:hAnsi="Times New Roman" w:cs="Times New Roman"/>
          <w:sz w:val="24"/>
          <w:szCs w:val="24"/>
          <w:lang w:eastAsia="en-US"/>
        </w:rPr>
        <w:t>съемку.</w:t>
      </w:r>
      <w:proofErr w:type="spellEnd"/>
    </w:p>
    <w:p w:rsidR="00AA232F" w:rsidRDefault="00AA232F" w:rsidP="008E44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D4F" w:rsidRPr="005B3D59" w:rsidRDefault="007B3D4F" w:rsidP="007B3D4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8D4FE5">
        <w:rPr>
          <w:rFonts w:ascii="Times New Roman" w:hAnsi="Times New Roman" w:cs="Times New Roman"/>
          <w:sz w:val="24"/>
          <w:szCs w:val="24"/>
        </w:rPr>
        <w:t xml:space="preserve">(ООО «Теплосети») </w:t>
      </w:r>
      <w:r w:rsidR="000A37AE" w:rsidRPr="000A37AE">
        <w:rPr>
          <w:rFonts w:ascii="Times New Roman" w:hAnsi="Times New Roman" w:cs="Times New Roman"/>
          <w:sz w:val="24"/>
          <w:szCs w:val="24"/>
        </w:rPr>
        <w:t>отсутствует в связи с отсутствием сети инженерно-технического обеспечения в районе местоположения подключаемого объекта.</w:t>
      </w:r>
    </w:p>
    <w:p w:rsidR="007B3D4F" w:rsidRDefault="000A37AE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7B59AB" w:rsidRPr="007B59AB" w:rsidRDefault="007B59AB" w:rsidP="007B59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9AB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7B59A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B59AB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7B59AB" w:rsidRPr="007B59AB" w:rsidRDefault="007B59AB" w:rsidP="007B59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9AB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7B59A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B59AB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7B59AB" w:rsidRPr="007B59AB" w:rsidRDefault="007B59AB" w:rsidP="007B59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9AB">
        <w:rPr>
          <w:rFonts w:ascii="Times New Roman" w:hAnsi="Times New Roman" w:cs="Times New Roman"/>
          <w:sz w:val="24"/>
          <w:szCs w:val="24"/>
        </w:rPr>
        <w:t>- наружное пожаротушение – 10 л/сек.</w:t>
      </w:r>
    </w:p>
    <w:p w:rsidR="008E44D5" w:rsidRPr="008E44D5" w:rsidRDefault="008E44D5" w:rsidP="008E44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D5"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объекта к системе водоснабжения –  водопроводная линия Д=500мм, идущая на </w:t>
      </w:r>
      <w:proofErr w:type="spellStart"/>
      <w:r w:rsidRPr="008E44D5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8E44D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E44D5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Pr="008E44D5">
        <w:rPr>
          <w:rFonts w:ascii="Times New Roman" w:hAnsi="Times New Roman" w:cs="Times New Roman"/>
          <w:sz w:val="24"/>
          <w:szCs w:val="24"/>
        </w:rPr>
        <w:t xml:space="preserve"> (линия тупиковая). </w:t>
      </w:r>
    </w:p>
    <w:p w:rsidR="007B59AB" w:rsidRDefault="008E44D5" w:rsidP="008E44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D5"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объекта к системе водоотведения – </w:t>
      </w:r>
      <w:r w:rsidRPr="008E44D5">
        <w:rPr>
          <w:rFonts w:ascii="Times New Roman" w:hAnsi="Times New Roman" w:cs="Times New Roman"/>
          <w:sz w:val="24"/>
          <w:szCs w:val="24"/>
        </w:rPr>
        <w:lastRenderedPageBreak/>
        <w:t>канализационная линия Д=315мм, идущая на КНС «Совхоз» по ул</w:t>
      </w:r>
      <w:proofErr w:type="gramStart"/>
      <w:r w:rsidRPr="008E44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E44D5">
        <w:rPr>
          <w:rFonts w:ascii="Times New Roman" w:hAnsi="Times New Roman" w:cs="Times New Roman"/>
          <w:sz w:val="24"/>
          <w:szCs w:val="24"/>
        </w:rPr>
        <w:t>ахтина, д.10а.</w:t>
      </w:r>
    </w:p>
    <w:p w:rsidR="000A37AE" w:rsidRPr="000A37AE" w:rsidRDefault="000A37AE" w:rsidP="007B59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7AE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0A37AE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0A37AE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>)</w:t>
      </w: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отсутствует, в связи с отсутствием в районе вышеуказанного земельного участка сетей дождевой канализации.</w:t>
      </w:r>
    </w:p>
    <w:p w:rsidR="007B3D4F" w:rsidRPr="000A37AE" w:rsidRDefault="000A37AE" w:rsidP="000A37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Водоотвод с территории проектируемого земельного </w:t>
      </w:r>
      <w:proofErr w:type="gramStart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участка</w:t>
      </w:r>
      <w:proofErr w:type="gramEnd"/>
      <w:r w:rsidRPr="000A3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 выполнить поверхностным стоком рассеивающим потоком в зеленую зону.</w:t>
      </w:r>
    </w:p>
    <w:p w:rsidR="007B3D4F" w:rsidRDefault="000A37AE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Техническая возможность подключения индивидуального жилого дома с расходом газа 5 куб</w:t>
      </w:r>
      <w:proofErr w:type="gram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/ч имеется.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Точкой подключения может быть избран газопровод среднего давления диаметром 159 мм, проложенный по ул</w:t>
      </w:r>
      <w:proofErr w:type="gram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.Ш</w:t>
      </w:r>
      <w:proofErr w:type="gram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кольная.</w:t>
      </w:r>
    </w:p>
    <w:p w:rsidR="007B3D4F" w:rsidRDefault="00985A33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Срок, в течение которого правообладатель земельного участка может обратиться в ПАО «</w:t>
      </w:r>
      <w:proofErr w:type="spell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целях заключения договора о подключении (технологическом присоединении) – 3 месяца.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Плата за подключение (технологическое присоединение) к сети электросвязи ПАО «</w:t>
      </w:r>
      <w:proofErr w:type="spell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» зависит от вида и параметра услуг.</w:t>
      </w:r>
    </w:p>
    <w:p w:rsidR="007B59AB" w:rsidRPr="007B59AB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Требуется прокладка ВОЛС по существующим и проектируемым инженерным сооружениям связи протяженностью 830 м.</w:t>
      </w:r>
    </w:p>
    <w:p w:rsidR="007B3D4F" w:rsidRPr="00985A33" w:rsidRDefault="007B59AB" w:rsidP="007B59A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подключения объекта капитального строительства к сети электросвязи ПАО «</w:t>
      </w:r>
      <w:proofErr w:type="spellStart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Ростелеком</w:t>
      </w:r>
      <w:proofErr w:type="spellEnd"/>
      <w:r w:rsidRPr="007B59AB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D8">
        <w:rPr>
          <w:rFonts w:ascii="Times New Roman" w:hAnsi="Times New Roman" w:cs="Times New Roman"/>
          <w:b/>
          <w:sz w:val="24"/>
          <w:szCs w:val="24"/>
        </w:rPr>
        <w:t>320</w:t>
      </w:r>
      <w:r w:rsidR="00DC50D8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DC50D8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3D2797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5A33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D5">
        <w:rPr>
          <w:rFonts w:ascii="Times New Roman" w:hAnsi="Times New Roman" w:cs="Times New Roman"/>
          <w:b/>
          <w:sz w:val="24"/>
          <w:szCs w:val="24"/>
        </w:rPr>
        <w:t>161 100</w:t>
      </w:r>
      <w:r w:rsidR="00E209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44D5">
        <w:rPr>
          <w:rFonts w:ascii="Times New Roman" w:hAnsi="Times New Roman" w:cs="Times New Roman"/>
          <w:b/>
          <w:sz w:val="24"/>
          <w:szCs w:val="24"/>
        </w:rPr>
        <w:t>с</w:t>
      </w:r>
      <w:r w:rsidR="008E44D5" w:rsidRPr="008E44D5">
        <w:rPr>
          <w:rFonts w:ascii="Times New Roman" w:hAnsi="Times New Roman" w:cs="Times New Roman"/>
          <w:b/>
          <w:sz w:val="24"/>
          <w:szCs w:val="24"/>
        </w:rPr>
        <w:t>то шестьдесят одна тысяча сто</w:t>
      </w:r>
      <w:r w:rsidR="00985A33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Pr="00985A33" w:rsidRDefault="00DD091B" w:rsidP="00985A3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29192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85A33">
        <w:rPr>
          <w:rFonts w:ascii="Times New Roman" w:hAnsi="Times New Roman" w:cs="Times New Roman"/>
          <w:bCs/>
          <w:sz w:val="24"/>
          <w:szCs w:val="24"/>
        </w:rPr>
        <w:t>24.04.2024</w:t>
      </w:r>
      <w:r w:rsidR="0029192B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C376D9">
        <w:rPr>
          <w:rFonts w:ascii="Times New Roman" w:hAnsi="Times New Roman" w:cs="Times New Roman"/>
          <w:bCs/>
          <w:sz w:val="24"/>
          <w:szCs w:val="24"/>
        </w:rPr>
        <w:t>101-6/3</w:t>
      </w:r>
      <w:r w:rsidR="008E44D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985A33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, площадью </w:t>
      </w:r>
      <w:r w:rsidR="008E44D5">
        <w:rPr>
          <w:rFonts w:ascii="Times New Roman" w:hAnsi="Times New Roman" w:cs="Times New Roman"/>
          <w:bCs/>
          <w:sz w:val="24"/>
          <w:szCs w:val="24"/>
        </w:rPr>
        <w:t>564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 кв.м., кадастровый номер: 52:18:0040003:11</w:t>
      </w:r>
      <w:r w:rsidR="008E44D5">
        <w:rPr>
          <w:rFonts w:ascii="Times New Roman" w:hAnsi="Times New Roman" w:cs="Times New Roman"/>
          <w:bCs/>
          <w:sz w:val="24"/>
          <w:szCs w:val="24"/>
        </w:rPr>
        <w:t>7</w:t>
      </w:r>
      <w:r w:rsidR="00985A33">
        <w:rPr>
          <w:rFonts w:ascii="Times New Roman" w:hAnsi="Times New Roman" w:cs="Times New Roman"/>
          <w:bCs/>
          <w:sz w:val="24"/>
          <w:szCs w:val="24"/>
        </w:rPr>
        <w:t>, адрес: Российская Федерация, Нижегородская область, г</w:t>
      </w:r>
      <w:proofErr w:type="gramStart"/>
      <w:r w:rsidR="00985A33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985A33">
        <w:rPr>
          <w:rFonts w:ascii="Times New Roman" w:hAnsi="Times New Roman" w:cs="Times New Roman"/>
          <w:bCs/>
          <w:sz w:val="24"/>
          <w:szCs w:val="24"/>
        </w:rPr>
        <w:t>ижний Н</w:t>
      </w:r>
      <w:r w:rsidR="00C376D9">
        <w:rPr>
          <w:rFonts w:ascii="Times New Roman" w:hAnsi="Times New Roman" w:cs="Times New Roman"/>
          <w:bCs/>
          <w:sz w:val="24"/>
          <w:szCs w:val="24"/>
        </w:rPr>
        <w:t>овгород, Автозаводский район, п</w:t>
      </w:r>
      <w:r w:rsidR="008E44D5">
        <w:rPr>
          <w:rFonts w:ascii="Times New Roman" w:hAnsi="Times New Roman" w:cs="Times New Roman"/>
          <w:bCs/>
          <w:sz w:val="24"/>
          <w:szCs w:val="24"/>
        </w:rPr>
        <w:t>.</w:t>
      </w:r>
      <w:r w:rsidR="00C3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A33">
        <w:rPr>
          <w:rFonts w:ascii="Times New Roman" w:hAnsi="Times New Roman" w:cs="Times New Roman"/>
          <w:bCs/>
          <w:sz w:val="24"/>
          <w:szCs w:val="24"/>
        </w:rPr>
        <w:t xml:space="preserve">Новое </w:t>
      </w:r>
      <w:proofErr w:type="spellStart"/>
      <w:r w:rsidR="00985A33">
        <w:rPr>
          <w:rFonts w:ascii="Times New Roman" w:hAnsi="Times New Roman" w:cs="Times New Roman"/>
          <w:bCs/>
          <w:sz w:val="24"/>
          <w:szCs w:val="24"/>
        </w:rPr>
        <w:t>Доскино</w:t>
      </w:r>
      <w:proofErr w:type="spellEnd"/>
      <w:r w:rsidR="00985A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44D5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="00C376D9">
        <w:rPr>
          <w:rFonts w:ascii="Times New Roman" w:hAnsi="Times New Roman" w:cs="Times New Roman"/>
          <w:bCs/>
          <w:sz w:val="24"/>
          <w:szCs w:val="24"/>
        </w:rPr>
        <w:t>3</w:t>
      </w:r>
      <w:r w:rsidR="008E44D5">
        <w:rPr>
          <w:rFonts w:ascii="Times New Roman" w:hAnsi="Times New Roman" w:cs="Times New Roman"/>
          <w:bCs/>
          <w:sz w:val="24"/>
          <w:szCs w:val="24"/>
        </w:rPr>
        <w:t>2</w:t>
      </w:r>
      <w:r w:rsidR="00C376D9">
        <w:rPr>
          <w:rFonts w:ascii="Times New Roman" w:hAnsi="Times New Roman" w:cs="Times New Roman"/>
          <w:bCs/>
          <w:sz w:val="24"/>
          <w:szCs w:val="24"/>
        </w:rPr>
        <w:t>-я</w:t>
      </w:r>
      <w:r w:rsidR="008E44D5">
        <w:rPr>
          <w:rFonts w:ascii="Times New Roman" w:hAnsi="Times New Roman" w:cs="Times New Roman"/>
          <w:bCs/>
          <w:sz w:val="24"/>
          <w:szCs w:val="24"/>
        </w:rPr>
        <w:t xml:space="preserve"> линия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985A33">
        <w:rPr>
          <w:rFonts w:ascii="Times New Roman" w:hAnsi="Times New Roman" w:cs="Times New Roman"/>
          <w:sz w:val="24"/>
          <w:szCs w:val="24"/>
        </w:rPr>
        <w:t>АЛЕКСА-ГРУПП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8E44D5" w:rsidRPr="008E44D5">
        <w:rPr>
          <w:rFonts w:ascii="Times New Roman" w:hAnsi="Times New Roman" w:cs="Times New Roman"/>
          <w:b/>
          <w:sz w:val="24"/>
          <w:szCs w:val="24"/>
        </w:rPr>
        <w:t>4</w:t>
      </w:r>
      <w:r w:rsidR="008E44D5">
        <w:rPr>
          <w:rFonts w:ascii="Times New Roman" w:hAnsi="Times New Roman" w:cs="Times New Roman"/>
          <w:b/>
          <w:sz w:val="24"/>
          <w:szCs w:val="24"/>
        </w:rPr>
        <w:t xml:space="preserve"> 830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E44D5">
        <w:rPr>
          <w:rFonts w:ascii="Times New Roman" w:hAnsi="Times New Roman" w:cs="Times New Roman"/>
          <w:b/>
          <w:sz w:val="24"/>
          <w:szCs w:val="24"/>
        </w:rPr>
        <w:t>161 100 (с</w:t>
      </w:r>
      <w:r w:rsidR="008E44D5" w:rsidRPr="008E44D5">
        <w:rPr>
          <w:rFonts w:ascii="Times New Roman" w:hAnsi="Times New Roman" w:cs="Times New Roman"/>
          <w:b/>
          <w:sz w:val="24"/>
          <w:szCs w:val="24"/>
        </w:rPr>
        <w:t>то шестьдесят одна тысяча сто</w:t>
      </w:r>
      <w:r w:rsidR="008E44D5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</w:t>
      </w:r>
      <w:r w:rsidRPr="003D2797">
        <w:rPr>
          <w:rFonts w:ascii="Times New Roman" w:hAnsi="Times New Roman" w:cs="Times New Roman"/>
          <w:b/>
          <w:sz w:val="24"/>
          <w:szCs w:val="24"/>
        </w:rPr>
        <w:t>:</w:t>
      </w:r>
      <w:r w:rsidRPr="003D2797">
        <w:rPr>
          <w:rFonts w:ascii="Times New Roman" w:hAnsi="Times New Roman" w:cs="Times New Roman"/>
          <w:sz w:val="24"/>
          <w:szCs w:val="24"/>
        </w:rPr>
        <w:t xml:space="preserve"> </w:t>
      </w:r>
      <w:r w:rsidR="008E44D5">
        <w:rPr>
          <w:rFonts w:ascii="Times New Roman" w:hAnsi="Times New Roman" w:cs="Times New Roman"/>
          <w:sz w:val="24"/>
          <w:szCs w:val="24"/>
        </w:rPr>
        <w:t>25</w:t>
      </w:r>
      <w:r w:rsidR="007A04AA">
        <w:rPr>
          <w:rFonts w:ascii="Times New Roman" w:hAnsi="Times New Roman" w:cs="Times New Roman"/>
          <w:sz w:val="24"/>
          <w:szCs w:val="24"/>
        </w:rPr>
        <w:t>.06.2024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8F3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E44D5">
        <w:rPr>
          <w:rFonts w:ascii="Times New Roman" w:hAnsi="Times New Roman" w:cs="Times New Roman"/>
          <w:sz w:val="24"/>
          <w:szCs w:val="24"/>
        </w:rPr>
        <w:t>24</w:t>
      </w:r>
      <w:r w:rsidR="00C81B2E">
        <w:rPr>
          <w:rFonts w:ascii="Times New Roman" w:hAnsi="Times New Roman" w:cs="Times New Roman"/>
          <w:sz w:val="24"/>
          <w:szCs w:val="24"/>
        </w:rPr>
        <w:t>.07.2024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E44D5">
        <w:rPr>
          <w:rFonts w:ascii="Times New Roman" w:hAnsi="Times New Roman" w:cs="Times New Roman"/>
          <w:sz w:val="24"/>
          <w:szCs w:val="24"/>
        </w:rPr>
        <w:t>25</w:t>
      </w:r>
      <w:r w:rsidR="007A04AA">
        <w:rPr>
          <w:rFonts w:ascii="Times New Roman" w:hAnsi="Times New Roman" w:cs="Times New Roman"/>
          <w:sz w:val="24"/>
          <w:szCs w:val="24"/>
        </w:rPr>
        <w:t>.07</w:t>
      </w:r>
      <w:r w:rsidR="0029192B">
        <w:rPr>
          <w:rFonts w:ascii="Times New Roman" w:hAnsi="Times New Roman" w:cs="Times New Roman"/>
          <w:sz w:val="24"/>
          <w:szCs w:val="24"/>
        </w:rPr>
        <w:t>.2024</w:t>
      </w:r>
      <w:r w:rsidRPr="00531E9A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E44D5">
        <w:rPr>
          <w:rFonts w:ascii="Times New Roman" w:hAnsi="Times New Roman" w:cs="Times New Roman"/>
          <w:sz w:val="24"/>
          <w:szCs w:val="24"/>
        </w:rPr>
        <w:t>26</w:t>
      </w:r>
      <w:r w:rsidR="0029192B">
        <w:rPr>
          <w:rFonts w:ascii="Times New Roman" w:hAnsi="Times New Roman" w:cs="Times New Roman"/>
          <w:sz w:val="24"/>
          <w:szCs w:val="24"/>
        </w:rPr>
        <w:t>.07</w:t>
      </w:r>
      <w:r w:rsidRPr="00531E9A">
        <w:rPr>
          <w:rFonts w:ascii="Times New Roman" w:hAnsi="Times New Roman" w:cs="Times New Roman"/>
          <w:sz w:val="24"/>
          <w:szCs w:val="24"/>
        </w:rPr>
        <w:t>.2</w:t>
      </w:r>
      <w:r w:rsidR="0029192B">
        <w:rPr>
          <w:rFonts w:ascii="Times New Roman" w:hAnsi="Times New Roman" w:cs="Times New Roman"/>
          <w:sz w:val="24"/>
          <w:szCs w:val="24"/>
        </w:rPr>
        <w:t>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DC50D8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B35AA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7B59AB">
      <w:headerReference w:type="default" r:id="rId26"/>
      <w:pgSz w:w="11906" w:h="16838"/>
      <w:pgMar w:top="426" w:right="707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4C" w:rsidRDefault="007C614C" w:rsidP="00414F0A">
      <w:pPr>
        <w:spacing w:after="0" w:line="240" w:lineRule="auto"/>
      </w:pPr>
      <w:r>
        <w:separator/>
      </w:r>
    </w:p>
  </w:endnote>
  <w:endnote w:type="continuationSeparator" w:id="0">
    <w:p w:rsidR="007C614C" w:rsidRDefault="007C614C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4C" w:rsidRDefault="007C614C" w:rsidP="00414F0A">
      <w:pPr>
        <w:spacing w:after="0" w:line="240" w:lineRule="auto"/>
      </w:pPr>
      <w:r>
        <w:separator/>
      </w:r>
    </w:p>
  </w:footnote>
  <w:footnote w:type="continuationSeparator" w:id="0">
    <w:p w:rsidR="007C614C" w:rsidRDefault="007C614C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C614C" w:rsidRDefault="007C614C">
        <w:pPr>
          <w:pStyle w:val="a3"/>
          <w:jc w:val="center"/>
        </w:pPr>
        <w:fldSimple w:instr=" PAGE   \* MERGEFORMAT ">
          <w:r w:rsidR="005367D5">
            <w:rPr>
              <w:noProof/>
            </w:rPr>
            <w:t>2</w:t>
          </w:r>
        </w:fldSimple>
      </w:p>
    </w:sdtContent>
  </w:sdt>
  <w:p w:rsidR="007C614C" w:rsidRDefault="007C61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F24"/>
    <w:rsid w:val="000052E9"/>
    <w:rsid w:val="0003088B"/>
    <w:rsid w:val="00035379"/>
    <w:rsid w:val="00044B94"/>
    <w:rsid w:val="00052BEF"/>
    <w:rsid w:val="000736E4"/>
    <w:rsid w:val="000A1F00"/>
    <w:rsid w:val="000A223E"/>
    <w:rsid w:val="000A37AE"/>
    <w:rsid w:val="000B4978"/>
    <w:rsid w:val="000C0549"/>
    <w:rsid w:val="000D0416"/>
    <w:rsid w:val="000D1260"/>
    <w:rsid w:val="000D1D3A"/>
    <w:rsid w:val="000E39A6"/>
    <w:rsid w:val="000E55C5"/>
    <w:rsid w:val="00107B49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2545"/>
    <w:rsid w:val="0028523C"/>
    <w:rsid w:val="0029192B"/>
    <w:rsid w:val="002A2C57"/>
    <w:rsid w:val="002C4C37"/>
    <w:rsid w:val="002C6506"/>
    <w:rsid w:val="002C78DA"/>
    <w:rsid w:val="002D4499"/>
    <w:rsid w:val="002E0613"/>
    <w:rsid w:val="00301CF7"/>
    <w:rsid w:val="00301E91"/>
    <w:rsid w:val="00306196"/>
    <w:rsid w:val="003077DB"/>
    <w:rsid w:val="00311654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2797"/>
    <w:rsid w:val="003D36C4"/>
    <w:rsid w:val="003D6508"/>
    <w:rsid w:val="003E514F"/>
    <w:rsid w:val="003F78C0"/>
    <w:rsid w:val="004045E7"/>
    <w:rsid w:val="00412DB8"/>
    <w:rsid w:val="00414F0A"/>
    <w:rsid w:val="0041645C"/>
    <w:rsid w:val="00416F8A"/>
    <w:rsid w:val="00441C92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C2BDE"/>
    <w:rsid w:val="004F093D"/>
    <w:rsid w:val="004F32E0"/>
    <w:rsid w:val="004F471E"/>
    <w:rsid w:val="0051519C"/>
    <w:rsid w:val="00531E9A"/>
    <w:rsid w:val="00534453"/>
    <w:rsid w:val="005367D5"/>
    <w:rsid w:val="0054383B"/>
    <w:rsid w:val="00551DBA"/>
    <w:rsid w:val="00567D2E"/>
    <w:rsid w:val="00573A20"/>
    <w:rsid w:val="00586F75"/>
    <w:rsid w:val="005872AD"/>
    <w:rsid w:val="00590A27"/>
    <w:rsid w:val="005A141F"/>
    <w:rsid w:val="005A2470"/>
    <w:rsid w:val="005A4203"/>
    <w:rsid w:val="005A65A5"/>
    <w:rsid w:val="005B07E3"/>
    <w:rsid w:val="005B3D59"/>
    <w:rsid w:val="005D16E4"/>
    <w:rsid w:val="005E1B40"/>
    <w:rsid w:val="005F1211"/>
    <w:rsid w:val="005F6F3F"/>
    <w:rsid w:val="00605181"/>
    <w:rsid w:val="006149F4"/>
    <w:rsid w:val="00620023"/>
    <w:rsid w:val="006232BB"/>
    <w:rsid w:val="006316E2"/>
    <w:rsid w:val="0065222C"/>
    <w:rsid w:val="00654DCB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73C63"/>
    <w:rsid w:val="00785D73"/>
    <w:rsid w:val="007A04AA"/>
    <w:rsid w:val="007B07AD"/>
    <w:rsid w:val="007B2B3E"/>
    <w:rsid w:val="007B3D4F"/>
    <w:rsid w:val="007B59AB"/>
    <w:rsid w:val="007C614C"/>
    <w:rsid w:val="007C750A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72FE6"/>
    <w:rsid w:val="0088256C"/>
    <w:rsid w:val="00885CB0"/>
    <w:rsid w:val="008930DC"/>
    <w:rsid w:val="008A43DC"/>
    <w:rsid w:val="008C190D"/>
    <w:rsid w:val="008D4092"/>
    <w:rsid w:val="008D4FE5"/>
    <w:rsid w:val="008D7BA7"/>
    <w:rsid w:val="008E44D5"/>
    <w:rsid w:val="008F4611"/>
    <w:rsid w:val="008F4DD1"/>
    <w:rsid w:val="008F54AF"/>
    <w:rsid w:val="00902C90"/>
    <w:rsid w:val="00924E83"/>
    <w:rsid w:val="00960AED"/>
    <w:rsid w:val="009663AE"/>
    <w:rsid w:val="009668D9"/>
    <w:rsid w:val="009750F9"/>
    <w:rsid w:val="00985A33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1BA0"/>
    <w:rsid w:val="00B420F0"/>
    <w:rsid w:val="00B53550"/>
    <w:rsid w:val="00B6340D"/>
    <w:rsid w:val="00B941CB"/>
    <w:rsid w:val="00BA7D0A"/>
    <w:rsid w:val="00BB285F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376D9"/>
    <w:rsid w:val="00C432AB"/>
    <w:rsid w:val="00C50427"/>
    <w:rsid w:val="00C57A7D"/>
    <w:rsid w:val="00C81B2E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96CF6"/>
    <w:rsid w:val="00DB4952"/>
    <w:rsid w:val="00DB65B0"/>
    <w:rsid w:val="00DC16E3"/>
    <w:rsid w:val="00DC50D8"/>
    <w:rsid w:val="00DD091B"/>
    <w:rsid w:val="00DD189A"/>
    <w:rsid w:val="00E16B23"/>
    <w:rsid w:val="00E20911"/>
    <w:rsid w:val="00E2231B"/>
    <w:rsid w:val="00E22A5E"/>
    <w:rsid w:val="00E255F1"/>
    <w:rsid w:val="00E262BC"/>
    <w:rsid w:val="00E275F9"/>
    <w:rsid w:val="00E31047"/>
    <w:rsid w:val="00E5186C"/>
    <w:rsid w:val="00E61E5B"/>
    <w:rsid w:val="00E737A4"/>
    <w:rsid w:val="00E80D72"/>
    <w:rsid w:val="00E82C9E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058F3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B3D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F166-2CE0-4309-B16E-7C625EC6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23</cp:revision>
  <cp:lastPrinted>2024-06-20T13:04:00Z</cp:lastPrinted>
  <dcterms:created xsi:type="dcterms:W3CDTF">2023-10-11T10:49:00Z</dcterms:created>
  <dcterms:modified xsi:type="dcterms:W3CDTF">2024-06-20T13:08:00Z</dcterms:modified>
</cp:coreProperties>
</file>