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</w:t>
      </w:r>
      <w:r w:rsidR="00E50A11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173E14">
        <w:rPr>
          <w:rFonts w:ascii="Times New Roman" w:hAnsi="Times New Roman" w:cs="Times New Roman"/>
          <w:sz w:val="24"/>
          <w:szCs w:val="24"/>
        </w:rPr>
        <w:t>04.07</w:t>
      </w:r>
      <w:r w:rsidR="00027FE8">
        <w:rPr>
          <w:rFonts w:ascii="Times New Roman" w:hAnsi="Times New Roman" w:cs="Times New Roman"/>
          <w:sz w:val="24"/>
          <w:szCs w:val="24"/>
        </w:rPr>
        <w:t>.2024</w:t>
      </w:r>
      <w:r w:rsidR="0051519C" w:rsidRPr="002A6AE7">
        <w:rPr>
          <w:rFonts w:ascii="Times New Roman" w:hAnsi="Times New Roman" w:cs="Times New Roman"/>
          <w:sz w:val="24"/>
          <w:szCs w:val="24"/>
        </w:rPr>
        <w:t xml:space="preserve"> № </w:t>
      </w:r>
      <w:r w:rsidR="00173E14">
        <w:rPr>
          <w:rFonts w:ascii="Times New Roman" w:hAnsi="Times New Roman" w:cs="Times New Roman"/>
          <w:sz w:val="24"/>
          <w:szCs w:val="24"/>
        </w:rPr>
        <w:t>5317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625A">
        <w:rPr>
          <w:rFonts w:ascii="Times New Roman" w:hAnsi="Times New Roman" w:cs="Times New Roman"/>
          <w:sz w:val="24"/>
          <w:szCs w:val="24"/>
        </w:rPr>
        <w:t xml:space="preserve">кциона в электронной форме по продаже земельного участка, расположенного по адресу: </w:t>
      </w:r>
      <w:r w:rsidR="00F10F62" w:rsidRPr="00F10F62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 w:rsidR="00C306C7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F10F62" w:rsidRPr="00F10F62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173E14">
        <w:rPr>
          <w:rFonts w:ascii="Times New Roman" w:hAnsi="Times New Roman" w:cs="Times New Roman"/>
          <w:sz w:val="24"/>
          <w:szCs w:val="24"/>
        </w:rPr>
        <w:t xml:space="preserve">Слобода </w:t>
      </w:r>
      <w:proofErr w:type="spellStart"/>
      <w:r w:rsidR="00173E14" w:rsidRPr="00173E14">
        <w:rPr>
          <w:rFonts w:ascii="Times New Roman" w:hAnsi="Times New Roman" w:cs="Times New Roman"/>
          <w:sz w:val="24"/>
          <w:szCs w:val="24"/>
        </w:rPr>
        <w:t>Подновье</w:t>
      </w:r>
      <w:proofErr w:type="spellEnd"/>
      <w:r w:rsidR="00173E14" w:rsidRPr="00173E14">
        <w:rPr>
          <w:rFonts w:ascii="Times New Roman" w:hAnsi="Times New Roman" w:cs="Times New Roman"/>
          <w:sz w:val="24"/>
          <w:szCs w:val="24"/>
        </w:rPr>
        <w:t xml:space="preserve">, земельный участок 3, кадастровый номер </w:t>
      </w:r>
      <w:r w:rsidR="00173E14" w:rsidRPr="00173E14">
        <w:rPr>
          <w:rFonts w:ascii="Times New Roman" w:hAnsi="Times New Roman" w:cs="Times New Roman"/>
          <w:sz w:val="24"/>
          <w:szCs w:val="24"/>
          <w:shd w:val="clear" w:color="auto" w:fill="FFFFFF"/>
        </w:rPr>
        <w:t>52:18:0060259:242</w:t>
      </w:r>
      <w:r w:rsidR="00935591" w:rsidRPr="00173E14">
        <w:rPr>
          <w:rFonts w:ascii="Times New Roman" w:hAnsi="Times New Roman" w:cs="Times New Roman"/>
          <w:sz w:val="24"/>
          <w:szCs w:val="24"/>
        </w:rPr>
        <w:t>,</w:t>
      </w:r>
      <w:r w:rsidR="00F10F62" w:rsidRPr="00173E14">
        <w:rPr>
          <w:rFonts w:ascii="Times New Roman" w:hAnsi="Times New Roman" w:cs="Times New Roman"/>
          <w:sz w:val="24"/>
          <w:szCs w:val="24"/>
        </w:rPr>
        <w:t xml:space="preserve"> с видом разрешенного</w:t>
      </w:r>
      <w:r w:rsidR="00F10F62" w:rsidRPr="00F10F62">
        <w:rPr>
          <w:rFonts w:ascii="Times New Roman" w:hAnsi="Times New Roman" w:cs="Times New Roman"/>
          <w:sz w:val="24"/>
          <w:szCs w:val="24"/>
        </w:rPr>
        <w:t xml:space="preserve"> использования: для индивидуального жилищного строительства</w:t>
      </w:r>
      <w:r w:rsidRPr="00F9625A">
        <w:rPr>
          <w:rFonts w:ascii="Times New Roman" w:hAnsi="Times New Roman" w:cs="Times New Roman"/>
          <w:sz w:val="24"/>
          <w:szCs w:val="24"/>
        </w:rPr>
        <w:t>»</w:t>
      </w:r>
      <w:r w:rsidR="004474C3"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02298D"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F10F62" w:rsidRPr="00E22A5E">
        <w:rPr>
          <w:rFonts w:ascii="Times New Roman" w:hAnsi="Times New Roman" w:cs="Times New Roman"/>
          <w:sz w:val="24"/>
          <w:szCs w:val="24"/>
        </w:rPr>
        <w:t>земельн</w:t>
      </w:r>
      <w:r w:rsidR="00F021C0">
        <w:rPr>
          <w:rFonts w:ascii="Times New Roman" w:hAnsi="Times New Roman" w:cs="Times New Roman"/>
          <w:sz w:val="24"/>
          <w:szCs w:val="24"/>
        </w:rPr>
        <w:t>ый</w:t>
      </w:r>
      <w:r w:rsidR="00F10F62" w:rsidRPr="00E22A5E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F021C0">
        <w:rPr>
          <w:rFonts w:ascii="Times New Roman" w:hAnsi="Times New Roman" w:cs="Times New Roman"/>
          <w:sz w:val="24"/>
          <w:szCs w:val="24"/>
        </w:rPr>
        <w:t>о</w:t>
      </w:r>
      <w:r w:rsidR="00F10F62" w:rsidRPr="00E22A5E">
        <w:rPr>
          <w:rFonts w:ascii="Times New Roman" w:hAnsi="Times New Roman" w:cs="Times New Roman"/>
          <w:sz w:val="24"/>
          <w:szCs w:val="24"/>
        </w:rPr>
        <w:t>к, собственность на который не разграничена, расположенн</w:t>
      </w:r>
      <w:r w:rsidR="00F021C0">
        <w:rPr>
          <w:rFonts w:ascii="Times New Roman" w:hAnsi="Times New Roman" w:cs="Times New Roman"/>
          <w:sz w:val="24"/>
          <w:szCs w:val="24"/>
        </w:rPr>
        <w:t>ый</w:t>
      </w:r>
      <w:r w:rsidR="00F10F62" w:rsidRPr="00E22A5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173E14" w:rsidRPr="00173E14">
        <w:rPr>
          <w:rFonts w:ascii="Times New Roman" w:hAnsi="Times New Roman" w:cs="Times New Roman"/>
          <w:sz w:val="24"/>
          <w:szCs w:val="24"/>
        </w:rPr>
        <w:t xml:space="preserve"> </w:t>
      </w:r>
      <w:r w:rsidR="00173E14" w:rsidRPr="00F10F62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 w:rsidR="00173E14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173E14" w:rsidRPr="00F10F62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173E14">
        <w:rPr>
          <w:rFonts w:ascii="Times New Roman" w:hAnsi="Times New Roman" w:cs="Times New Roman"/>
          <w:sz w:val="24"/>
          <w:szCs w:val="24"/>
        </w:rPr>
        <w:t xml:space="preserve">Слобода </w:t>
      </w:r>
      <w:proofErr w:type="spellStart"/>
      <w:r w:rsidR="00173E14" w:rsidRPr="00173E14">
        <w:rPr>
          <w:rFonts w:ascii="Times New Roman" w:hAnsi="Times New Roman" w:cs="Times New Roman"/>
          <w:sz w:val="24"/>
          <w:szCs w:val="24"/>
        </w:rPr>
        <w:t>Подновье</w:t>
      </w:r>
      <w:proofErr w:type="spellEnd"/>
      <w:r w:rsidR="00173E14" w:rsidRPr="00173E14">
        <w:rPr>
          <w:rFonts w:ascii="Times New Roman" w:hAnsi="Times New Roman" w:cs="Times New Roman"/>
          <w:sz w:val="24"/>
          <w:szCs w:val="24"/>
        </w:rPr>
        <w:t xml:space="preserve">, земельный участок 3, кадастровый номер </w:t>
      </w:r>
      <w:r w:rsidR="00173E14" w:rsidRPr="00173E14">
        <w:rPr>
          <w:rFonts w:ascii="Times New Roman" w:hAnsi="Times New Roman" w:cs="Times New Roman"/>
          <w:sz w:val="24"/>
          <w:szCs w:val="24"/>
          <w:shd w:val="clear" w:color="auto" w:fill="FFFFFF"/>
        </w:rPr>
        <w:t>52:18:0060259:242</w:t>
      </w:r>
      <w:r w:rsidR="00173E14" w:rsidRPr="00173E14">
        <w:rPr>
          <w:rFonts w:ascii="Times New Roman" w:hAnsi="Times New Roman" w:cs="Times New Roman"/>
          <w:sz w:val="24"/>
          <w:szCs w:val="24"/>
        </w:rPr>
        <w:t>, с видом разрешенного</w:t>
      </w:r>
      <w:r w:rsidR="00173E14" w:rsidRPr="00F10F62">
        <w:rPr>
          <w:rFonts w:ascii="Times New Roman" w:hAnsi="Times New Roman" w:cs="Times New Roman"/>
          <w:sz w:val="24"/>
          <w:szCs w:val="24"/>
        </w:rPr>
        <w:t xml:space="preserve"> использования: для индивидуального жилищного строительства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E7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Pr="00101454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участка: </w:t>
      </w:r>
      <w:r w:rsidRPr="00101454">
        <w:rPr>
          <w:rFonts w:ascii="Times New Roman" w:hAnsi="Times New Roman" w:cs="Times New Roman"/>
          <w:sz w:val="24"/>
          <w:szCs w:val="24"/>
        </w:rPr>
        <w:t>Нижегородская обл</w:t>
      </w:r>
      <w:r w:rsidR="0052645B">
        <w:rPr>
          <w:rFonts w:ascii="Times New Roman" w:hAnsi="Times New Roman" w:cs="Times New Roman"/>
          <w:sz w:val="24"/>
          <w:szCs w:val="24"/>
        </w:rPr>
        <w:t>асть</w:t>
      </w:r>
      <w:r w:rsidRPr="00101454">
        <w:rPr>
          <w:rFonts w:ascii="Times New Roman" w:hAnsi="Times New Roman" w:cs="Times New Roman"/>
          <w:sz w:val="24"/>
          <w:szCs w:val="24"/>
        </w:rPr>
        <w:t>, городской округ город Нижний Новгород,</w:t>
      </w:r>
      <w:r w:rsidR="00173E14" w:rsidRPr="00173E14">
        <w:rPr>
          <w:rFonts w:ascii="Times New Roman" w:hAnsi="Times New Roman" w:cs="Times New Roman"/>
          <w:sz w:val="24"/>
          <w:szCs w:val="24"/>
        </w:rPr>
        <w:t xml:space="preserve"> </w:t>
      </w:r>
      <w:r w:rsidR="00173E14">
        <w:rPr>
          <w:rFonts w:ascii="Times New Roman" w:hAnsi="Times New Roman" w:cs="Times New Roman"/>
          <w:sz w:val="24"/>
          <w:szCs w:val="24"/>
        </w:rPr>
        <w:t xml:space="preserve">слобода </w:t>
      </w:r>
      <w:proofErr w:type="spellStart"/>
      <w:r w:rsidR="00173E14" w:rsidRPr="00173E14">
        <w:rPr>
          <w:rFonts w:ascii="Times New Roman" w:hAnsi="Times New Roman" w:cs="Times New Roman"/>
          <w:sz w:val="24"/>
          <w:szCs w:val="24"/>
        </w:rPr>
        <w:t>Подновье</w:t>
      </w:r>
      <w:proofErr w:type="spellEnd"/>
      <w:r w:rsidR="00173E14" w:rsidRPr="00173E14">
        <w:rPr>
          <w:rFonts w:ascii="Times New Roman" w:hAnsi="Times New Roman" w:cs="Times New Roman"/>
          <w:sz w:val="24"/>
          <w:szCs w:val="24"/>
        </w:rPr>
        <w:t>, земельный участок 3</w:t>
      </w:r>
      <w:r w:rsidRPr="00101454">
        <w:rPr>
          <w:rFonts w:ascii="Times New Roman" w:hAnsi="Times New Roman" w:cs="Times New Roman"/>
          <w:sz w:val="24"/>
          <w:szCs w:val="24"/>
        </w:rPr>
        <w:t>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Площадь земельного участка: </w:t>
      </w:r>
      <w:r w:rsidR="00173E14">
        <w:rPr>
          <w:rFonts w:ascii="Times New Roman" w:hAnsi="Times New Roman" w:cs="Times New Roman"/>
          <w:sz w:val="24"/>
          <w:szCs w:val="24"/>
        </w:rPr>
        <w:t>1344</w:t>
      </w:r>
      <w:r w:rsidR="00B65709">
        <w:rPr>
          <w:rFonts w:ascii="Times New Roman" w:hAnsi="Times New Roman" w:cs="Times New Roman"/>
          <w:sz w:val="24"/>
          <w:szCs w:val="24"/>
        </w:rPr>
        <w:t xml:space="preserve"> +/-</w:t>
      </w:r>
      <w:r w:rsidRPr="00101454">
        <w:rPr>
          <w:rFonts w:ascii="Times New Roman" w:hAnsi="Times New Roman" w:cs="Times New Roman"/>
          <w:sz w:val="24"/>
          <w:szCs w:val="24"/>
        </w:rPr>
        <w:t xml:space="preserve"> </w:t>
      </w:r>
      <w:r w:rsidR="00173E14">
        <w:rPr>
          <w:rFonts w:ascii="Times New Roman" w:hAnsi="Times New Roman" w:cs="Times New Roman"/>
          <w:sz w:val="24"/>
          <w:szCs w:val="24"/>
        </w:rPr>
        <w:t>13</w:t>
      </w:r>
      <w:r w:rsidR="0052645B">
        <w:rPr>
          <w:rFonts w:ascii="Times New Roman" w:hAnsi="Times New Roman" w:cs="Times New Roman"/>
          <w:sz w:val="24"/>
          <w:szCs w:val="24"/>
        </w:rPr>
        <w:t xml:space="preserve"> </w:t>
      </w:r>
      <w:r w:rsidRPr="00101454">
        <w:rPr>
          <w:rFonts w:ascii="Times New Roman" w:hAnsi="Times New Roman" w:cs="Times New Roman"/>
          <w:sz w:val="24"/>
          <w:szCs w:val="24"/>
        </w:rPr>
        <w:t>кв.м.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Кадастровый номер: </w:t>
      </w:r>
      <w:r w:rsidR="00173E14">
        <w:rPr>
          <w:rFonts w:ascii="Times New Roman" w:hAnsi="Times New Roman" w:cs="Times New Roman"/>
          <w:sz w:val="24"/>
          <w:szCs w:val="24"/>
        </w:rPr>
        <w:t>52:18:0060259:242</w:t>
      </w:r>
      <w:r w:rsidRPr="00101454">
        <w:rPr>
          <w:rFonts w:ascii="Times New Roman" w:hAnsi="Times New Roman" w:cs="Times New Roman"/>
          <w:sz w:val="24"/>
          <w:szCs w:val="24"/>
        </w:rPr>
        <w:t>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Категория земель: </w:t>
      </w:r>
      <w:r w:rsidRPr="00101454">
        <w:rPr>
          <w:rFonts w:ascii="Times New Roman" w:hAnsi="Times New Roman" w:cs="Times New Roman"/>
          <w:sz w:val="24"/>
          <w:szCs w:val="24"/>
        </w:rPr>
        <w:t>земли населенных пунктов.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Виды разрешенного использования: </w:t>
      </w:r>
      <w:r w:rsidRPr="0010145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101454">
        <w:rPr>
          <w:rFonts w:ascii="Times New Roman" w:hAnsi="Times New Roman" w:cs="Times New Roman"/>
          <w:sz w:val="24"/>
          <w:szCs w:val="24"/>
        </w:rPr>
        <w:t xml:space="preserve"> не зарегистрированы.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2F443A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</w:t>
      </w:r>
      <w:r w:rsidR="00EE349B" w:rsidRPr="00AB1674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AD09D8">
        <w:rPr>
          <w:rFonts w:ascii="Times New Roman" w:hAnsi="Times New Roman" w:cs="Times New Roman"/>
          <w:sz w:val="24"/>
          <w:szCs w:val="24"/>
        </w:rPr>
        <w:t>местоположение</w:t>
      </w:r>
      <w:r w:rsidR="00EE349B" w:rsidRPr="00AB1674">
        <w:rPr>
          <w:rFonts w:ascii="Times New Roman" w:hAnsi="Times New Roman" w:cs="Times New Roman"/>
          <w:sz w:val="24"/>
          <w:szCs w:val="24"/>
        </w:rPr>
        <w:t xml:space="preserve">: </w:t>
      </w:r>
      <w:r w:rsidR="00B65709" w:rsidRPr="00B65709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</w:t>
      </w:r>
      <w:r w:rsidR="00173E14">
        <w:rPr>
          <w:rFonts w:ascii="Times New Roman" w:hAnsi="Times New Roman" w:cs="Times New Roman"/>
          <w:sz w:val="24"/>
          <w:szCs w:val="24"/>
        </w:rPr>
        <w:t xml:space="preserve">слобода </w:t>
      </w:r>
      <w:proofErr w:type="spellStart"/>
      <w:r w:rsidR="00173E14" w:rsidRPr="00173E14">
        <w:rPr>
          <w:rFonts w:ascii="Times New Roman" w:hAnsi="Times New Roman" w:cs="Times New Roman"/>
          <w:sz w:val="24"/>
          <w:szCs w:val="24"/>
        </w:rPr>
        <w:t>Подновье</w:t>
      </w:r>
      <w:proofErr w:type="spellEnd"/>
      <w:r w:rsidR="00173E14" w:rsidRPr="00173E14">
        <w:rPr>
          <w:rFonts w:ascii="Times New Roman" w:hAnsi="Times New Roman" w:cs="Times New Roman"/>
          <w:sz w:val="24"/>
          <w:szCs w:val="24"/>
        </w:rPr>
        <w:t>, земельный участок 3</w:t>
      </w:r>
      <w:r w:rsidR="00173E14">
        <w:rPr>
          <w:rFonts w:ascii="Times New Roman" w:hAnsi="Times New Roman" w:cs="Times New Roman"/>
          <w:sz w:val="24"/>
          <w:szCs w:val="24"/>
        </w:rPr>
        <w:t>, № 13ГС-2024, дата выдачи 28.03.2024</w:t>
      </w:r>
      <w:r w:rsidR="00B65709" w:rsidRPr="00B65709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участке.</w:t>
      </w:r>
    </w:p>
    <w:p w:rsidR="002F443A" w:rsidRDefault="002F443A" w:rsidP="002F443A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43A">
        <w:rPr>
          <w:rFonts w:ascii="Times New Roman" w:hAnsi="Times New Roman" w:cs="Times New Roman"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tbl>
      <w:tblPr>
        <w:tblW w:w="102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36"/>
        <w:gridCol w:w="2835"/>
        <w:gridCol w:w="1843"/>
        <w:gridCol w:w="993"/>
      </w:tblGrid>
      <w:tr w:rsidR="00B65709" w:rsidRPr="00B65709" w:rsidTr="00B65709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(органов), утвердивших  документацию по планировке территории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Дата подписания (утверждения) акта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B65709" w:rsidRPr="00B65709" w:rsidTr="00B65709">
        <w:trPr>
          <w:trHeight w:val="14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173E14" w:rsidP="003A14E3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планировки и межевания территории в границах улиц Родион</w:t>
            </w:r>
            <w:r w:rsidR="003874EC">
              <w:rPr>
                <w:rFonts w:ascii="Times New Roman" w:hAnsi="Times New Roman" w:cs="Times New Roman"/>
                <w:sz w:val="24"/>
                <w:szCs w:val="24"/>
              </w:rPr>
              <w:t xml:space="preserve">ова, Казанский съезд, </w:t>
            </w:r>
            <w:proofErr w:type="spellStart"/>
            <w:r w:rsidR="003874EC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 полуостров Печерские пески в Нижегородском районе города Нижнего Новгорода (с изменениями)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3A14E3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города Нижнего Новгорода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4E3">
              <w:rPr>
                <w:rFonts w:ascii="Times New Roman" w:hAnsi="Times New Roman" w:cs="Times New Roman"/>
                <w:sz w:val="24"/>
                <w:szCs w:val="24"/>
              </w:rPr>
              <w:t>0.06.2008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3A14E3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2849</w:t>
            </w:r>
          </w:p>
        </w:tc>
      </w:tr>
      <w:tr w:rsidR="00B65709" w:rsidRPr="00B65709" w:rsidTr="003A14E3">
        <w:trPr>
          <w:trHeight w:val="179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3A14E3" w:rsidP="003A14E3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планировке  территории мостового перехода через реку Волгу в районе улицы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Нижегородском районе города Нижнего Новгорода и города Бора Нижегородской области (с изменениями)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Правительство Нижегородской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3A14E3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3A14E3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2523</w:t>
            </w:r>
            <w:r w:rsidR="00B65709" w:rsidRPr="00B65709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:rsidR="00EE7EF7" w:rsidRDefault="00EE7EF7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4E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Чертеж </w:t>
      </w:r>
      <w:r w:rsidR="00B65709" w:rsidRPr="001147DE">
        <w:rPr>
          <w:rFonts w:ascii="Times New Roman" w:hAnsi="Times New Roman" w:cs="Times New Roman"/>
          <w:sz w:val="24"/>
          <w:szCs w:val="24"/>
        </w:rPr>
        <w:t xml:space="preserve">градостроительной справки земельного участка (арх. номер </w:t>
      </w:r>
      <w:r w:rsidR="003A14E3">
        <w:rPr>
          <w:rFonts w:ascii="Times New Roman" w:hAnsi="Times New Roman" w:cs="Times New Roman"/>
          <w:sz w:val="24"/>
          <w:szCs w:val="24"/>
        </w:rPr>
        <w:t>13</w:t>
      </w:r>
      <w:r w:rsidR="00B65709" w:rsidRPr="001147DE">
        <w:rPr>
          <w:rFonts w:ascii="Times New Roman" w:hAnsi="Times New Roman" w:cs="Times New Roman"/>
          <w:sz w:val="24"/>
          <w:szCs w:val="24"/>
        </w:rPr>
        <w:t>ГС-202</w:t>
      </w:r>
      <w:r w:rsidR="003A14E3">
        <w:rPr>
          <w:rFonts w:ascii="Times New Roman" w:hAnsi="Times New Roman" w:cs="Times New Roman"/>
          <w:sz w:val="24"/>
          <w:szCs w:val="24"/>
        </w:rPr>
        <w:t>4</w:t>
      </w:r>
      <w:r w:rsidR="00B65709" w:rsidRPr="001147DE">
        <w:rPr>
          <w:rFonts w:ascii="Times New Roman" w:hAnsi="Times New Roman" w:cs="Times New Roman"/>
          <w:sz w:val="24"/>
          <w:szCs w:val="24"/>
        </w:rPr>
        <w:t xml:space="preserve">) разработан на </w:t>
      </w:r>
      <w:r w:rsidR="003874EC">
        <w:rPr>
          <w:rFonts w:ascii="Times New Roman" w:hAnsi="Times New Roman" w:cs="Times New Roman"/>
          <w:sz w:val="24"/>
          <w:szCs w:val="24"/>
        </w:rPr>
        <w:t xml:space="preserve">топографической основе в масштабе </w:t>
      </w:r>
      <w:r w:rsidR="00B65709" w:rsidRPr="001147DE">
        <w:rPr>
          <w:rFonts w:ascii="Times New Roman" w:hAnsi="Times New Roman" w:cs="Times New Roman"/>
          <w:sz w:val="24"/>
          <w:szCs w:val="24"/>
        </w:rPr>
        <w:t xml:space="preserve">М 1:500 </w:t>
      </w:r>
      <w:r w:rsid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874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выполненной в апреле 2023 г. МБУ «</w:t>
      </w:r>
      <w:proofErr w:type="spellStart"/>
      <w:r w:rsidR="003874EC">
        <w:rPr>
          <w:rFonts w:ascii="Times New Roman" w:eastAsiaTheme="minorHAnsi" w:hAnsi="Times New Roman" w:cs="Times New Roman"/>
          <w:sz w:val="24"/>
          <w:szCs w:val="24"/>
          <w:lang w:eastAsia="en-US"/>
        </w:rPr>
        <w:t>Нижегородгражданпроект</w:t>
      </w:r>
      <w:proofErr w:type="spellEnd"/>
      <w:r w:rsidR="003874E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содержит информацию о наличии инженерных сетей и градостроительных ограничений.</w:t>
      </w:r>
    </w:p>
    <w:p w:rsidR="00B65709" w:rsidRDefault="00B65709" w:rsidP="00B65709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6C">
        <w:rPr>
          <w:rFonts w:ascii="Times New Roman" w:hAnsi="Times New Roman" w:cs="Times New Roman"/>
          <w:sz w:val="24"/>
          <w:szCs w:val="24"/>
        </w:rPr>
        <w:t>Топографическая основа подлежит полевой корректуре.</w:t>
      </w:r>
    </w:p>
    <w:p w:rsidR="00EE7EF7" w:rsidRDefault="00EE7EF7" w:rsidP="005535C0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5C0" w:rsidRDefault="005535C0" w:rsidP="005535C0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Правилами землепользования и 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 w:rsidR="00761B10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AB1674">
        <w:rPr>
          <w:rFonts w:ascii="Times New Roman" w:hAnsi="Times New Roman" w:cs="Times New Roman"/>
          <w:sz w:val="24"/>
          <w:szCs w:val="24"/>
        </w:rPr>
        <w:t xml:space="preserve">, земельный участок расположен в территориальной зоне </w:t>
      </w:r>
      <w:r w:rsidR="0091197E" w:rsidRPr="0091197E">
        <w:rPr>
          <w:rFonts w:ascii="Times New Roman" w:hAnsi="Times New Roman" w:cs="Times New Roman"/>
          <w:b/>
          <w:sz w:val="24"/>
          <w:szCs w:val="24"/>
        </w:rPr>
        <w:t>ТЖи-</w:t>
      </w:r>
      <w:r w:rsidR="00781DB3">
        <w:rPr>
          <w:rFonts w:ascii="Times New Roman" w:hAnsi="Times New Roman" w:cs="Times New Roman"/>
          <w:b/>
          <w:sz w:val="24"/>
          <w:szCs w:val="24"/>
        </w:rPr>
        <w:t>3</w:t>
      </w:r>
      <w:r w:rsidR="0091197E" w:rsidRPr="008D7BA7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781DB3">
        <w:rPr>
          <w:rFonts w:ascii="Times New Roman" w:hAnsi="Times New Roman" w:cs="Times New Roman"/>
          <w:sz w:val="24"/>
          <w:szCs w:val="24"/>
        </w:rPr>
        <w:t>высоко</w:t>
      </w:r>
      <w:r w:rsidR="0091197E" w:rsidRPr="008D7BA7">
        <w:rPr>
          <w:rFonts w:ascii="Times New Roman" w:hAnsi="Times New Roman" w:cs="Times New Roman"/>
          <w:sz w:val="24"/>
          <w:szCs w:val="24"/>
        </w:rPr>
        <w:t>плотной жилой застройки). Градостроительный регламент установлен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AD09D8" w:rsidRDefault="00AD09D8" w:rsidP="00AD09D8">
      <w:pPr>
        <w:spacing w:after="0" w:line="360" w:lineRule="exact"/>
        <w:ind w:firstLine="709"/>
        <w:jc w:val="both"/>
        <w:rPr>
          <w:rFonts w:ascii="Times New Roman" w:eastAsia="Yu Gothic UI Light" w:hAnsi="Times New Roman" w:cs="Times New Roman"/>
          <w:sz w:val="24"/>
          <w:szCs w:val="24"/>
        </w:rPr>
      </w:pPr>
      <w:r w:rsidRPr="00007A11">
        <w:rPr>
          <w:rFonts w:ascii="Times New Roman" w:eastAsia="Yu Gothic UI Light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007A11">
        <w:rPr>
          <w:rFonts w:ascii="Times New Roman" w:eastAsia="Yu Gothic UI Light" w:hAnsi="Times New Roman" w:cs="Times New Roman"/>
          <w:sz w:val="24"/>
          <w:szCs w:val="24"/>
        </w:rPr>
        <w:t>, установленные градостроительным регламентом для территориальной зоны</w:t>
      </w:r>
      <w:r w:rsidRPr="00007A11">
        <w:rPr>
          <w:rFonts w:ascii="Times New Roman" w:eastAsia="Yu Gothic UI Light" w:hAnsi="Times New Roman" w:cs="Times New Roman"/>
          <w:b/>
          <w:sz w:val="24"/>
          <w:szCs w:val="24"/>
        </w:rPr>
        <w:t xml:space="preserve"> </w:t>
      </w:r>
      <w:r w:rsidRPr="0098734D">
        <w:rPr>
          <w:rFonts w:ascii="Times New Roman" w:hAnsi="Times New Roman" w:cs="Times New Roman"/>
          <w:b/>
          <w:sz w:val="24"/>
          <w:szCs w:val="24"/>
        </w:rPr>
        <w:t>ТЖи-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8734D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>
        <w:rPr>
          <w:rFonts w:ascii="Times New Roman" w:hAnsi="Times New Roman" w:cs="Times New Roman"/>
          <w:sz w:val="24"/>
          <w:szCs w:val="24"/>
        </w:rPr>
        <w:t>высоко</w:t>
      </w:r>
      <w:r w:rsidRPr="0098734D">
        <w:rPr>
          <w:rFonts w:ascii="Times New Roman" w:hAnsi="Times New Roman" w:cs="Times New Roman"/>
          <w:sz w:val="24"/>
          <w:szCs w:val="24"/>
        </w:rPr>
        <w:t>плотной жилой застройки)</w:t>
      </w:r>
      <w:r w:rsidRPr="00C33209">
        <w:rPr>
          <w:rFonts w:ascii="Times New Roman" w:hAnsi="Times New Roman" w:cs="Times New Roman"/>
          <w:sz w:val="24"/>
          <w:szCs w:val="24"/>
        </w:rPr>
        <w:t>,</w:t>
      </w:r>
      <w:r w:rsidRPr="00007A11">
        <w:rPr>
          <w:rFonts w:ascii="Times New Roman" w:eastAsia="Yu Gothic UI Light" w:hAnsi="Times New Roman" w:cs="Times New Roman"/>
          <w:sz w:val="24"/>
          <w:szCs w:val="24"/>
        </w:rPr>
        <w:t xml:space="preserve"> в которой расположен земельный участок: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Количество надземных этажей – 3;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Высота – 20 м в соответствии с Градостроительным кодексом РФ от 29.12.2004 № 190-ФЗ (с изменениями) (п.39 ст.1);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ксимальный процент застройки – 3</w:t>
      </w:r>
      <w:r w:rsidRPr="00007A11">
        <w:rPr>
          <w:rFonts w:ascii="Times New Roman" w:hAnsi="Times New Roman" w:cs="Times New Roman"/>
          <w:sz w:val="24"/>
          <w:szCs w:val="24"/>
        </w:rPr>
        <w:t>0%.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Минимальные отступы от границ земельного участка: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 xml:space="preserve">– 3 м до </w:t>
      </w:r>
      <w:bookmarkStart w:id="0" w:name="_Hlk70575109"/>
      <w:r w:rsidRPr="00007A11">
        <w:rPr>
          <w:rFonts w:ascii="Times New Roman" w:hAnsi="Times New Roman" w:cs="Times New Roman"/>
          <w:sz w:val="24"/>
          <w:szCs w:val="24"/>
        </w:rPr>
        <w:t>индивидуального жилого дома</w:t>
      </w:r>
      <w:bookmarkEnd w:id="0"/>
      <w:r w:rsidRPr="00007A11">
        <w:rPr>
          <w:rFonts w:ascii="Times New Roman" w:hAnsi="Times New Roman" w:cs="Times New Roman"/>
          <w:sz w:val="24"/>
          <w:szCs w:val="24"/>
        </w:rPr>
        <w:t>;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–  1 м до хозяйственных построек, строений, сооружений вспомогательного использования, открытых стоянок.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AB1674" w:rsidRDefault="00AB1674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781DB3" w:rsidRPr="00781DB3" w:rsidRDefault="002D13D4" w:rsidP="00781DB3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781DB3" w:rsidRPr="00781DB3">
        <w:rPr>
          <w:rFonts w:ascii="Times New Roman" w:hAnsi="Times New Roman" w:cs="Times New Roman"/>
          <w:sz w:val="24"/>
          <w:szCs w:val="24"/>
        </w:rPr>
        <w:t>зон объектов искусственных сооружений и сооружений инженерной защиты города</w:t>
      </w:r>
      <w:r w:rsidR="00160474">
        <w:rPr>
          <w:rFonts w:ascii="Times New Roman" w:hAnsi="Times New Roman" w:cs="Times New Roman"/>
          <w:sz w:val="24"/>
          <w:szCs w:val="24"/>
        </w:rPr>
        <w:t xml:space="preserve"> (полностью);</w:t>
      </w:r>
    </w:p>
    <w:p w:rsidR="00160474" w:rsidRPr="00781DB3" w:rsidRDefault="00160474" w:rsidP="00A96BEA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 охранной зоны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хозяйства: </w:t>
      </w:r>
      <w:r w:rsidR="00EA3A0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вдоль воздушных линий электропередачи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1 кВ</w:t>
      </w:r>
      <w:r w:rsidR="00A96BEA">
        <w:rPr>
          <w:rFonts w:ascii="Times New Roman" w:hAnsi="Times New Roman" w:cs="Times New Roman"/>
          <w:sz w:val="24"/>
          <w:szCs w:val="24"/>
        </w:rPr>
        <w:t xml:space="preserve"> (частично)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6BEA" w:rsidRPr="00DD091B" w:rsidRDefault="00A96BEA" w:rsidP="00A96BEA">
      <w:pPr>
        <w:tabs>
          <w:tab w:val="left" w:pos="709"/>
        </w:tabs>
        <w:overflowPunct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D091B">
        <w:rPr>
          <w:rFonts w:ascii="Times New Roman" w:hAnsi="Times New Roman" w:cs="Times New Roman"/>
          <w:b/>
          <w:sz w:val="24"/>
          <w:szCs w:val="24"/>
        </w:rPr>
        <w:t xml:space="preserve">Необходимо получить в МКУ «Управление инженерной защиты территории города Нижнего Новгорода» (далее – МКУ «УИЗТ </w:t>
      </w:r>
      <w:proofErr w:type="spellStart"/>
      <w:r w:rsidRPr="00DD091B">
        <w:rPr>
          <w:rFonts w:ascii="Times New Roman" w:hAnsi="Times New Roman" w:cs="Times New Roman"/>
          <w:b/>
          <w:sz w:val="24"/>
          <w:szCs w:val="24"/>
        </w:rPr>
        <w:t>гНН</w:t>
      </w:r>
      <w:proofErr w:type="spellEnd"/>
      <w:r w:rsidRPr="00DD091B">
        <w:rPr>
          <w:rFonts w:ascii="Times New Roman" w:hAnsi="Times New Roman" w:cs="Times New Roman"/>
          <w:b/>
          <w:sz w:val="24"/>
          <w:szCs w:val="24"/>
        </w:rPr>
        <w:t>») технические условия на инженерную подготовку территории при проектировании объектов строительства.</w:t>
      </w:r>
    </w:p>
    <w:p w:rsidR="00A96BEA" w:rsidRPr="00DD091B" w:rsidRDefault="00A96BEA" w:rsidP="00A96BEA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Мероприятия по инженерной подготовке территории в соответствии с техническими условиями МКУ «Управление инженерной защиты территории города Нижнего Новгорода»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№ 22/01-13 от 04.03.2024, </w:t>
      </w:r>
      <w:r w:rsidRPr="00A1701A">
        <w:rPr>
          <w:rFonts w:ascii="Times New Roman" w:hAnsi="Times New Roman" w:cs="Times New Roman"/>
          <w:b/>
          <w:sz w:val="24"/>
          <w:szCs w:val="24"/>
        </w:rPr>
        <w:t>сроком действия до 0</w:t>
      </w:r>
      <w:r>
        <w:rPr>
          <w:rFonts w:ascii="Times New Roman" w:hAnsi="Times New Roman" w:cs="Times New Roman"/>
          <w:b/>
          <w:sz w:val="24"/>
          <w:szCs w:val="24"/>
        </w:rPr>
        <w:t>4.03.2027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A96BEA" w:rsidRPr="00F802FB" w:rsidRDefault="00A96BEA" w:rsidP="00A96BE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FB">
        <w:rPr>
          <w:rFonts w:ascii="Times New Roman" w:hAnsi="Times New Roman" w:cs="Times New Roman"/>
          <w:b/>
          <w:sz w:val="24"/>
          <w:szCs w:val="24"/>
        </w:rPr>
        <w:t>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территориях:</w:t>
      </w:r>
    </w:p>
    <w:p w:rsidR="00A96BEA" w:rsidRDefault="00A96BEA" w:rsidP="00A96BE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Выполнить инженерно-геологические изыскания на территории предоставленного земельного участка, на основании которых будут определены:</w:t>
      </w:r>
    </w:p>
    <w:p w:rsidR="00A96BEA" w:rsidRDefault="00A96BEA" w:rsidP="00A96BE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тип и конструкция фундамента проектируемого сооружения (здания);</w:t>
      </w:r>
    </w:p>
    <w:p w:rsidR="00A96BEA" w:rsidRDefault="00A96BEA" w:rsidP="00A96BE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мероприятия по защите предоставленной территории от воздействия грунтовых вод (по устройству дренажной системы).</w:t>
      </w:r>
    </w:p>
    <w:p w:rsidR="00A96BEA" w:rsidRDefault="00A96BEA" w:rsidP="00A96BE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Выполнить расчет устойчивости склона при естественной влажности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водонасыщенном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состоянии (по результатам проведенных инженерно-геологических изысканий, при расположении проектируемого сооружения в оползневой зоне).</w:t>
      </w:r>
    </w:p>
    <w:p w:rsidR="00A96BEA" w:rsidRDefault="00A96BEA" w:rsidP="00A96BE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На основании расчета устойчивости склона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заключения технического отчета по расчету устойчивости) определить необходимость выполнения комплекса противооползневых мероприятий, препятствующих возникновению оползневых и эрозионных процессов на склоне, а также мероприятий по инженерной защите территории предоставленного земельного участка.</w:t>
      </w:r>
    </w:p>
    <w:p w:rsidR="00A96BEA" w:rsidRDefault="00A96BEA" w:rsidP="00A96BE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Разработать проект вертикальной планировки и организации поверхностного стока с предоставленной территории.</w:t>
      </w:r>
    </w:p>
    <w:p w:rsidR="00A96BEA" w:rsidRDefault="00A96BEA" w:rsidP="00A96BE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производстве работ в оползневой зоне не допускать сброса поверхностных вод со строительной площадки на склон (замачивания грунтов склона), а также отвала грунта на склон.</w:t>
      </w:r>
    </w:p>
    <w:p w:rsidR="00A96BEA" w:rsidRDefault="00A96BEA" w:rsidP="00A96BE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Разработать мероприятия по защите котлована под фундамент сооружения (здания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строительный период от попадания поверхностного стока дождевых и талых вод. </w:t>
      </w:r>
    </w:p>
    <w:p w:rsidR="00A96BEA" w:rsidRDefault="00A96BEA" w:rsidP="00A96BE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  Все вышеуказанные мероприятия выполнить с привлечением специализированной, лицензированной организации. </w:t>
      </w:r>
    </w:p>
    <w:p w:rsidR="00A96BEA" w:rsidRDefault="00A96BEA" w:rsidP="00A96BE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Отчет по инженерно-геологическим изысканиям, расчет устойчивости склона (при расположении проектируемого сооружения в оползневой зоне), проект вертикальной планировки и организации поверхностного стока, проект противооползневых мероприятий и мероприятий по инженерной защите территории (согласно заключению технического отчета по расчету устойчивости, при необходимости), проект по устройству дренажной системы (согласно отчету по инженерно-геологическим изысканиям), проект фундаментов сооружения (здания)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согласование, в части соответствия проекта требуемым мероприятиям, указанным в  технических условиях.</w:t>
      </w:r>
    </w:p>
    <w:p w:rsidR="00A96BEA" w:rsidRDefault="00A96BEA" w:rsidP="00A96BE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Проведение противооползневых мероприятий и мероприятий по инженерной защите территории (при выполнении работ в оползневой зоне) являются опережающими по отношению к строительству на данном земельном участке.</w:t>
      </w:r>
    </w:p>
    <w:p w:rsidR="00A96BEA" w:rsidRDefault="00A96BEA" w:rsidP="00A96BE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случае применения свайного фундамента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оползневой зоне), не допускается использование ударного метода.</w:t>
      </w:r>
    </w:p>
    <w:p w:rsidR="00A96BEA" w:rsidRDefault="00A96BEA" w:rsidP="00A96BE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  При проектировании мероприятий по инженерной защите территории возможна корректировка данных технических условий.</w:t>
      </w:r>
    </w:p>
    <w:p w:rsidR="00A96BEA" w:rsidRDefault="00A96BEA" w:rsidP="00A96BE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  После разработки и согласования проектной документации выполнить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разработанного проекта.</w:t>
      </w:r>
    </w:p>
    <w:p w:rsidR="00A96BEA" w:rsidRDefault="00A96BEA" w:rsidP="00A96BE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13.  По окончании строительства объектов инженерной защиты выполнить исполнительную съемку и предоставить ее в департамент градостроительного развития и архитектуры администрации города Нижнего Новгорода для нанесения на план города М 1:500.</w:t>
      </w:r>
    </w:p>
    <w:p w:rsidR="00A96BEA" w:rsidRDefault="00A96BEA" w:rsidP="00A96BE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14.  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A96BEA" w:rsidRPr="00C47AF7" w:rsidRDefault="00A96BEA" w:rsidP="00A96BE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15</w:t>
      </w:r>
      <w:r w:rsidRPr="00C47A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C47AF7">
        <w:rPr>
          <w:rFonts w:ascii="Times New Roman" w:hAnsi="Times New Roman" w:cs="Times New Roman"/>
          <w:sz w:val="24"/>
          <w:szCs w:val="24"/>
        </w:rPr>
        <w:t xml:space="preserve">Для получения справки необходимо представить в МКУ «УИЗТ </w:t>
      </w:r>
      <w:proofErr w:type="spellStart"/>
      <w:r w:rsidRPr="00C47AF7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C47AF7">
        <w:rPr>
          <w:rFonts w:ascii="Times New Roman" w:hAnsi="Times New Roman" w:cs="Times New Roman"/>
          <w:sz w:val="24"/>
          <w:szCs w:val="24"/>
        </w:rPr>
        <w:t>» исполнительную съемку</w:t>
      </w:r>
      <w:r>
        <w:rPr>
          <w:rFonts w:ascii="Times New Roman" w:hAnsi="Times New Roman" w:cs="Times New Roman"/>
          <w:sz w:val="24"/>
          <w:szCs w:val="24"/>
        </w:rPr>
        <w:t>, а также письменное подтверждение о фактическом  соответствии противооползневых сооружений проектным решениям и представленной исполнительной съемке (при выполнении противооползневых мероприятий)</w:t>
      </w:r>
      <w:r w:rsidRPr="00C47AF7">
        <w:rPr>
          <w:rFonts w:ascii="Times New Roman" w:hAnsi="Times New Roman" w:cs="Times New Roman"/>
          <w:sz w:val="24"/>
          <w:szCs w:val="24"/>
        </w:rPr>
        <w:t>.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lastRenderedPageBreak/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9D8" w:rsidRDefault="00AD09D8" w:rsidP="00AD09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3873F6">
        <w:rPr>
          <w:rFonts w:ascii="Times New Roman" w:hAnsi="Times New Roman" w:cs="Times New Roman"/>
          <w:bCs/>
          <w:sz w:val="24"/>
          <w:szCs w:val="24"/>
        </w:rPr>
        <w:t>(АО «</w:t>
      </w:r>
      <w:proofErr w:type="spellStart"/>
      <w:r w:rsidRPr="003873F6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3873F6">
        <w:rPr>
          <w:rFonts w:ascii="Times New Roman" w:hAnsi="Times New Roman" w:cs="Times New Roman"/>
          <w:bCs/>
          <w:sz w:val="24"/>
          <w:szCs w:val="24"/>
        </w:rPr>
        <w:t>»)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3F6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</w:p>
    <w:p w:rsidR="0025374E" w:rsidRDefault="0025374E" w:rsidP="003873F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="00C77D7B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водоканал»).</w:t>
      </w:r>
    </w:p>
    <w:p w:rsidR="00A1701A" w:rsidRPr="00A1701A" w:rsidRDefault="002A7E63" w:rsidP="002A7E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A1701A" w:rsidRPr="00A1701A">
        <w:rPr>
          <w:rFonts w:ascii="Times New Roman" w:hAnsi="Times New Roman" w:cs="Times New Roman"/>
          <w:sz w:val="24"/>
          <w:szCs w:val="24"/>
        </w:rPr>
        <w:t>нагрузка по водоснабжению</w:t>
      </w:r>
      <w:r w:rsidR="00C160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160D3">
        <w:rPr>
          <w:rFonts w:ascii="Times New Roman" w:hAnsi="Times New Roman" w:cs="Times New Roman"/>
          <w:sz w:val="24"/>
          <w:szCs w:val="24"/>
        </w:rPr>
        <w:t>хоз</w:t>
      </w:r>
      <w:proofErr w:type="gramStart"/>
      <w:r w:rsidR="00C160D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C160D3">
        <w:rPr>
          <w:rFonts w:ascii="Times New Roman" w:hAnsi="Times New Roman" w:cs="Times New Roman"/>
          <w:sz w:val="24"/>
          <w:szCs w:val="24"/>
        </w:rPr>
        <w:t>быт</w:t>
      </w:r>
      <w:proofErr w:type="spellEnd"/>
      <w:r w:rsidR="00C160D3">
        <w:rPr>
          <w:rFonts w:ascii="Times New Roman" w:hAnsi="Times New Roman" w:cs="Times New Roman"/>
          <w:sz w:val="24"/>
          <w:szCs w:val="24"/>
        </w:rPr>
        <w:t>.)</w:t>
      </w:r>
      <w:r w:rsidR="00A1701A" w:rsidRPr="00A1701A">
        <w:rPr>
          <w:rFonts w:ascii="Times New Roman" w:hAnsi="Times New Roman" w:cs="Times New Roman"/>
          <w:sz w:val="24"/>
          <w:szCs w:val="24"/>
        </w:rPr>
        <w:t xml:space="preserve"> – 1,2 куб.м/час; </w:t>
      </w:r>
    </w:p>
    <w:p w:rsidR="00A1701A" w:rsidRPr="00A1701A" w:rsidRDefault="002A7E63" w:rsidP="002A7E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C160D3">
        <w:rPr>
          <w:rFonts w:ascii="Times New Roman" w:hAnsi="Times New Roman" w:cs="Times New Roman"/>
          <w:sz w:val="24"/>
          <w:szCs w:val="24"/>
        </w:rPr>
        <w:t xml:space="preserve">канализация (стоки) </w:t>
      </w:r>
      <w:r w:rsidR="00A1701A" w:rsidRPr="00A1701A">
        <w:rPr>
          <w:rFonts w:ascii="Times New Roman" w:hAnsi="Times New Roman" w:cs="Times New Roman"/>
          <w:sz w:val="24"/>
          <w:szCs w:val="24"/>
        </w:rPr>
        <w:t>– 1,2 куб</w:t>
      </w:r>
      <w:proofErr w:type="gramStart"/>
      <w:r w:rsidR="00A1701A" w:rsidRPr="00A1701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1701A" w:rsidRPr="00A1701A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A1701A" w:rsidRPr="00A1701A" w:rsidRDefault="002A7E63" w:rsidP="002A7E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A1701A" w:rsidRPr="00A1701A">
        <w:rPr>
          <w:rFonts w:ascii="Times New Roman" w:hAnsi="Times New Roman" w:cs="Times New Roman"/>
          <w:sz w:val="24"/>
          <w:szCs w:val="24"/>
        </w:rPr>
        <w:t>наружное пожаротушение – 10 л/</w:t>
      </w:r>
      <w:proofErr w:type="gramStart"/>
      <w:r w:rsidR="00A1701A" w:rsidRPr="00A170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1701A" w:rsidRPr="00A1701A">
        <w:rPr>
          <w:rFonts w:ascii="Times New Roman" w:hAnsi="Times New Roman" w:cs="Times New Roman"/>
          <w:sz w:val="24"/>
          <w:szCs w:val="24"/>
        </w:rPr>
        <w:t>.</w:t>
      </w:r>
    </w:p>
    <w:p w:rsidR="002A7E63" w:rsidRPr="002A7E63" w:rsidRDefault="007F6104" w:rsidP="002A7E63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наружного пожаротушения установить пожарные гидранты на проектируемых сетях водопроводов в соответствии с действующими строительными нормами и правилами.</w:t>
      </w:r>
    </w:p>
    <w:p w:rsidR="0025374E" w:rsidRPr="003873F6" w:rsidRDefault="0025374E" w:rsidP="002A7E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3F6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 w:rsidR="00E245B9">
        <w:rPr>
          <w:rFonts w:ascii="Times New Roman" w:hAnsi="Times New Roman" w:cs="Times New Roman"/>
          <w:sz w:val="24"/>
          <w:szCs w:val="24"/>
        </w:rPr>
        <w:t>м</w:t>
      </w:r>
      <w:r w:rsidRPr="003873F6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3873F6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</w:t>
      </w:r>
      <w:r w:rsidR="001613D2">
        <w:rPr>
          <w:rFonts w:ascii="Times New Roman" w:hAnsi="Times New Roman" w:cs="Times New Roman"/>
          <w:sz w:val="24"/>
          <w:szCs w:val="24"/>
        </w:rPr>
        <w:t>ии и положений отдельных актов П</w:t>
      </w:r>
      <w:r w:rsidRPr="003873F6">
        <w:rPr>
          <w:rFonts w:ascii="Times New Roman" w:hAnsi="Times New Roman" w:cs="Times New Roman"/>
          <w:sz w:val="24"/>
          <w:szCs w:val="24"/>
        </w:rPr>
        <w:t>равительства Российской Федерации».</w:t>
      </w:r>
    </w:p>
    <w:p w:rsidR="00A1701A" w:rsidRPr="00A1701A" w:rsidRDefault="0025374E" w:rsidP="00A1701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(технологического присоединения) к </w:t>
      </w:r>
      <w:r w:rsidR="000B41A8">
        <w:rPr>
          <w:rFonts w:ascii="Times New Roman" w:hAnsi="Times New Roman" w:cs="Times New Roman"/>
          <w:b/>
          <w:sz w:val="24"/>
          <w:szCs w:val="24"/>
        </w:rPr>
        <w:t xml:space="preserve">городским </w:t>
      </w:r>
      <w:r w:rsidRPr="003873F6">
        <w:rPr>
          <w:rFonts w:ascii="Times New Roman" w:hAnsi="Times New Roman" w:cs="Times New Roman"/>
          <w:b/>
          <w:sz w:val="24"/>
          <w:szCs w:val="24"/>
        </w:rPr>
        <w:t>сет</w:t>
      </w:r>
      <w:r w:rsidR="000B41A8">
        <w:rPr>
          <w:rFonts w:ascii="Times New Roman" w:hAnsi="Times New Roman" w:cs="Times New Roman"/>
          <w:b/>
          <w:sz w:val="24"/>
          <w:szCs w:val="24"/>
        </w:rPr>
        <w:t>ям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дождевой канализации</w:t>
      </w:r>
      <w:r w:rsidRPr="003873F6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 (МКУ «УИЗТ 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>»</w:t>
      </w:r>
      <w:r w:rsidRPr="00A1701A">
        <w:rPr>
          <w:rFonts w:ascii="Times New Roman" w:hAnsi="Times New Roman" w:cs="Times New Roman"/>
          <w:sz w:val="24"/>
          <w:szCs w:val="24"/>
        </w:rPr>
        <w:t xml:space="preserve">)) </w:t>
      </w:r>
      <w:r w:rsidRPr="003873F6">
        <w:rPr>
          <w:rFonts w:ascii="Times New Roman" w:hAnsi="Times New Roman" w:cs="Times New Roman"/>
          <w:sz w:val="24"/>
          <w:szCs w:val="24"/>
        </w:rPr>
        <w:t>отсутствует</w:t>
      </w:r>
      <w:r w:rsidR="00A1701A">
        <w:rPr>
          <w:rFonts w:ascii="Times New Roman" w:hAnsi="Times New Roman" w:cs="Times New Roman"/>
          <w:sz w:val="24"/>
          <w:szCs w:val="24"/>
        </w:rPr>
        <w:t xml:space="preserve"> </w:t>
      </w:r>
      <w:r w:rsidR="00A1701A" w:rsidRPr="00A1701A">
        <w:rPr>
          <w:rFonts w:ascii="Times New Roman" w:hAnsi="Times New Roman" w:cs="Times New Roman"/>
          <w:sz w:val="24"/>
          <w:szCs w:val="24"/>
        </w:rPr>
        <w:t>в связи с отсутствием в районе вышеуказанного земельного участка сетей дождевой канализации.</w:t>
      </w:r>
    </w:p>
    <w:p w:rsidR="00AD09D8" w:rsidRPr="003873F6" w:rsidRDefault="00AD09D8" w:rsidP="00AD09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="007F6104">
        <w:rPr>
          <w:rFonts w:ascii="Times New Roman" w:hAnsi="Times New Roman" w:cs="Times New Roman"/>
          <w:sz w:val="24"/>
          <w:szCs w:val="24"/>
        </w:rPr>
        <w:t>ОО</w:t>
      </w:r>
      <w:r w:rsidRPr="003873F6">
        <w:rPr>
          <w:rFonts w:ascii="Times New Roman" w:hAnsi="Times New Roman" w:cs="Times New Roman"/>
          <w:sz w:val="24"/>
          <w:szCs w:val="24"/>
        </w:rPr>
        <w:t>О «Газпром газораспределение Нижний Новгород»):</w:t>
      </w:r>
    </w:p>
    <w:p w:rsidR="00AD09D8" w:rsidRDefault="00AD09D8" w:rsidP="00AD09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AF7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расходом газа </w:t>
      </w:r>
      <w:r w:rsidR="007F6104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C47A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7AF7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C47AF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7AF7">
        <w:rPr>
          <w:rFonts w:ascii="Times New Roman" w:hAnsi="Times New Roman" w:cs="Times New Roman"/>
          <w:sz w:val="24"/>
          <w:szCs w:val="24"/>
        </w:rPr>
        <w:t>/ч имеется.</w:t>
      </w:r>
    </w:p>
    <w:p w:rsidR="007F6104" w:rsidRPr="00EE7B19" w:rsidRDefault="007F6104" w:rsidP="007F610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390590" w:rsidRDefault="00390590" w:rsidP="0039059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3873F6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3873F6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3873F6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7F6104" w:rsidRDefault="007F6104" w:rsidP="0039059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 (технологическое присоединение ) объекта на вышеуказанном земельном участке к сети электросвязи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может быть про</w:t>
      </w:r>
      <w:r w:rsidR="007E663C">
        <w:rPr>
          <w:rFonts w:ascii="Times New Roman" w:hAnsi="Times New Roman" w:cs="Times New Roman"/>
          <w:sz w:val="24"/>
          <w:szCs w:val="24"/>
        </w:rPr>
        <w:t>изведено в точке подключения 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ижний Новгород, ул.Родионова, д.193.</w:t>
      </w:r>
    </w:p>
    <w:p w:rsidR="007F6104" w:rsidRDefault="007F6104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подключения к сети связи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</w:t>
      </w:r>
      <w:r w:rsidR="009D7551">
        <w:rPr>
          <w:rFonts w:ascii="Times New Roman" w:hAnsi="Times New Roman" w:cs="Times New Roman"/>
          <w:sz w:val="24"/>
          <w:szCs w:val="24"/>
        </w:rPr>
        <w:t xml:space="preserve">дательством. </w:t>
      </w:r>
      <w:r w:rsidR="009D7551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Необходимость строительства линии связи от земельного участка до точки подключения определяется при выдаче технических условий </w:t>
      </w:r>
      <w:proofErr w:type="gramStart"/>
      <w:r w:rsidR="009D7551">
        <w:rPr>
          <w:rFonts w:ascii="Times New Roman" w:hAnsi="Times New Roman" w:cs="Times New Roman"/>
          <w:sz w:val="24"/>
          <w:szCs w:val="24"/>
        </w:rPr>
        <w:t>подключения</w:t>
      </w:r>
      <w:proofErr w:type="gramEnd"/>
      <w:r w:rsidR="009D7551">
        <w:rPr>
          <w:rFonts w:ascii="Times New Roman" w:hAnsi="Times New Roman" w:cs="Times New Roman"/>
          <w:sz w:val="24"/>
          <w:szCs w:val="24"/>
        </w:rPr>
        <w:t xml:space="preserve"> на основании предоставленных заявителем документов и сведений.</w:t>
      </w: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798A">
        <w:rPr>
          <w:rFonts w:ascii="Times New Roman" w:hAnsi="Times New Roman" w:cs="Times New Roman"/>
          <w:b/>
          <w:sz w:val="24"/>
          <w:szCs w:val="24"/>
        </w:rPr>
        <w:t>320</w:t>
      </w:r>
      <w:r w:rsidR="000F798A">
        <w:rPr>
          <w:rFonts w:ascii="Times New Roman" w:hAnsi="Times New Roman" w:cs="Times New Roman"/>
          <w:sz w:val="24"/>
          <w:szCs w:val="24"/>
        </w:rPr>
        <w:t>, тел. 435-69-2</w:t>
      </w:r>
      <w:r w:rsidRPr="00AA232F">
        <w:rPr>
          <w:rFonts w:ascii="Times New Roman" w:hAnsi="Times New Roman" w:cs="Times New Roman"/>
          <w:sz w:val="24"/>
          <w:szCs w:val="24"/>
        </w:rPr>
        <w:t>3, с</w:t>
      </w:r>
      <w:r w:rsidR="0099347A">
        <w:rPr>
          <w:rFonts w:ascii="Times New Roman" w:hAnsi="Times New Roman" w:cs="Times New Roman"/>
          <w:sz w:val="24"/>
          <w:szCs w:val="24"/>
        </w:rPr>
        <w:t xml:space="preserve"> 10.00 до 17.00 (перерыв</w:t>
      </w:r>
      <w:r w:rsidRPr="00AA232F">
        <w:rPr>
          <w:rFonts w:ascii="Times New Roman" w:hAnsi="Times New Roman" w:cs="Times New Roman"/>
          <w:sz w:val="24"/>
          <w:szCs w:val="24"/>
        </w:rPr>
        <w:t xml:space="preserve">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24445F" w:rsidRDefault="00C24608" w:rsidP="0024445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(стоимость земельного участка) – </w:t>
      </w:r>
      <w:r w:rsidR="0099347A">
        <w:rPr>
          <w:rFonts w:ascii="Times New Roman" w:hAnsi="Times New Roman" w:cs="Times New Roman"/>
          <w:b/>
          <w:sz w:val="24"/>
          <w:szCs w:val="24"/>
        </w:rPr>
        <w:t>10 387 880</w:t>
      </w:r>
      <w:r w:rsidR="0024445F">
        <w:rPr>
          <w:rFonts w:ascii="Times New Roman" w:hAnsi="Times New Roman" w:cs="Times New Roman"/>
          <w:b/>
          <w:sz w:val="24"/>
          <w:szCs w:val="24"/>
        </w:rPr>
        <w:t>  (</w:t>
      </w:r>
      <w:r w:rsidR="0099347A">
        <w:rPr>
          <w:rFonts w:ascii="Times New Roman" w:hAnsi="Times New Roman" w:cs="Times New Roman"/>
          <w:b/>
          <w:sz w:val="24"/>
          <w:szCs w:val="24"/>
        </w:rPr>
        <w:t xml:space="preserve">десять </w:t>
      </w:r>
      <w:r w:rsidR="00356FF9">
        <w:rPr>
          <w:rFonts w:ascii="Times New Roman" w:hAnsi="Times New Roman" w:cs="Times New Roman"/>
          <w:b/>
          <w:sz w:val="24"/>
          <w:szCs w:val="24"/>
        </w:rPr>
        <w:t>миллион</w:t>
      </w:r>
      <w:r w:rsidR="00A22774">
        <w:rPr>
          <w:rFonts w:ascii="Times New Roman" w:hAnsi="Times New Roman" w:cs="Times New Roman"/>
          <w:b/>
          <w:sz w:val="24"/>
          <w:szCs w:val="24"/>
        </w:rPr>
        <w:t>ов</w:t>
      </w:r>
      <w:r w:rsidR="0099347A">
        <w:rPr>
          <w:rFonts w:ascii="Times New Roman" w:hAnsi="Times New Roman" w:cs="Times New Roman"/>
          <w:b/>
          <w:sz w:val="24"/>
          <w:szCs w:val="24"/>
        </w:rPr>
        <w:t xml:space="preserve"> триста восемьдесят семь тысяч восемьсот восемьдесят</w:t>
      </w:r>
      <w:r w:rsidR="00A22774">
        <w:rPr>
          <w:rFonts w:ascii="Times New Roman" w:hAnsi="Times New Roman" w:cs="Times New Roman"/>
          <w:b/>
          <w:sz w:val="24"/>
          <w:szCs w:val="24"/>
        </w:rPr>
        <w:t>)</w:t>
      </w:r>
      <w:r w:rsidR="0024445F" w:rsidRPr="0024445F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A22774">
        <w:rPr>
          <w:rFonts w:ascii="Times New Roman" w:hAnsi="Times New Roman" w:cs="Times New Roman"/>
          <w:b/>
          <w:sz w:val="24"/>
          <w:szCs w:val="24"/>
        </w:rPr>
        <w:t>ей</w:t>
      </w:r>
      <w:r w:rsidR="0024445F">
        <w:rPr>
          <w:rFonts w:ascii="Times New Roman" w:hAnsi="Times New Roman" w:cs="Times New Roman"/>
          <w:b/>
          <w:sz w:val="24"/>
          <w:szCs w:val="24"/>
        </w:rPr>
        <w:t>.</w:t>
      </w:r>
    </w:p>
    <w:p w:rsidR="00A22774" w:rsidRPr="00A22774" w:rsidRDefault="003457B9" w:rsidP="00A2277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 xml:space="preserve">определена </w:t>
      </w:r>
      <w:r w:rsidR="00A22774" w:rsidRPr="003457B9">
        <w:rPr>
          <w:rFonts w:ascii="Times New Roman" w:hAnsi="Times New Roman" w:cs="Times New Roman"/>
          <w:sz w:val="24"/>
          <w:szCs w:val="24"/>
        </w:rPr>
        <w:t>на основании отчета</w:t>
      </w:r>
      <w:r w:rsidR="00A22774"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="00A22774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99347A">
        <w:rPr>
          <w:rFonts w:ascii="Times New Roman" w:hAnsi="Times New Roman" w:cs="Times New Roman"/>
          <w:bCs/>
          <w:sz w:val="24"/>
          <w:szCs w:val="24"/>
        </w:rPr>
        <w:t>104-8/08 от 20 мая 2024</w:t>
      </w:r>
      <w:r w:rsidR="00A22774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</w:t>
      </w:r>
      <w:r w:rsidR="0099347A">
        <w:rPr>
          <w:rFonts w:ascii="Times New Roman" w:hAnsi="Times New Roman" w:cs="Times New Roman"/>
          <w:bCs/>
          <w:sz w:val="24"/>
          <w:szCs w:val="24"/>
        </w:rPr>
        <w:t xml:space="preserve"> Объекта оценки</w:t>
      </w:r>
      <w:r w:rsidR="00A22774">
        <w:rPr>
          <w:rFonts w:ascii="Times New Roman" w:hAnsi="Times New Roman" w:cs="Times New Roman"/>
          <w:bCs/>
          <w:sz w:val="24"/>
          <w:szCs w:val="24"/>
        </w:rPr>
        <w:t>: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земельн</w:t>
      </w:r>
      <w:r w:rsidR="00A22774">
        <w:rPr>
          <w:rFonts w:ascii="Times New Roman" w:hAnsi="Times New Roman" w:cs="Times New Roman"/>
          <w:bCs/>
          <w:sz w:val="24"/>
          <w:szCs w:val="24"/>
        </w:rPr>
        <w:t>ый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 w:rsidR="00A22774">
        <w:rPr>
          <w:rFonts w:ascii="Times New Roman" w:hAnsi="Times New Roman" w:cs="Times New Roman"/>
          <w:bCs/>
          <w:sz w:val="24"/>
          <w:szCs w:val="24"/>
        </w:rPr>
        <w:t>о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к</w:t>
      </w:r>
      <w:r w:rsidR="00A22774">
        <w:rPr>
          <w:rFonts w:ascii="Times New Roman" w:hAnsi="Times New Roman" w:cs="Times New Roman"/>
          <w:sz w:val="24"/>
          <w:szCs w:val="24"/>
        </w:rPr>
        <w:t xml:space="preserve">, </w:t>
      </w:r>
      <w:r w:rsidR="0099347A" w:rsidRPr="00572A1D">
        <w:rPr>
          <w:rFonts w:ascii="Times New Roman" w:hAnsi="Times New Roman" w:cs="Times New Roman"/>
          <w:bCs/>
          <w:sz w:val="24"/>
          <w:szCs w:val="24"/>
        </w:rPr>
        <w:t>площадь</w:t>
      </w:r>
      <w:r w:rsidR="0099347A">
        <w:rPr>
          <w:rFonts w:ascii="Times New Roman" w:hAnsi="Times New Roman" w:cs="Times New Roman"/>
          <w:bCs/>
          <w:sz w:val="24"/>
          <w:szCs w:val="24"/>
        </w:rPr>
        <w:t>ю</w:t>
      </w:r>
      <w:r w:rsidR="0099347A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3A9F">
        <w:rPr>
          <w:rFonts w:ascii="Times New Roman" w:hAnsi="Times New Roman" w:cs="Times New Roman"/>
          <w:bCs/>
          <w:sz w:val="24"/>
          <w:szCs w:val="24"/>
        </w:rPr>
        <w:t>1344</w:t>
      </w:r>
      <w:r w:rsidR="0099347A" w:rsidRPr="00572A1D">
        <w:rPr>
          <w:rFonts w:ascii="Times New Roman" w:hAnsi="Times New Roman" w:cs="Times New Roman"/>
          <w:bCs/>
          <w:sz w:val="24"/>
          <w:szCs w:val="24"/>
        </w:rPr>
        <w:t> кв.</w:t>
      </w:r>
      <w:r w:rsidR="0099347A">
        <w:rPr>
          <w:rFonts w:ascii="Times New Roman" w:hAnsi="Times New Roman" w:cs="Times New Roman"/>
          <w:bCs/>
          <w:sz w:val="24"/>
          <w:szCs w:val="24"/>
        </w:rPr>
        <w:t> </w:t>
      </w:r>
      <w:r w:rsidR="0099347A" w:rsidRPr="00572A1D">
        <w:rPr>
          <w:rFonts w:ascii="Times New Roman" w:hAnsi="Times New Roman" w:cs="Times New Roman"/>
          <w:bCs/>
          <w:sz w:val="24"/>
          <w:szCs w:val="24"/>
        </w:rPr>
        <w:t xml:space="preserve">м, 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кадастровый номер</w:t>
      </w:r>
      <w:r w:rsidR="00A22774">
        <w:rPr>
          <w:rFonts w:ascii="Times New Roman" w:hAnsi="Times New Roman" w:cs="Times New Roman"/>
          <w:bCs/>
          <w:sz w:val="24"/>
          <w:szCs w:val="24"/>
        </w:rPr>
        <w:t>: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3A9F">
        <w:rPr>
          <w:rFonts w:ascii="Times New Roman" w:hAnsi="Times New Roman" w:cs="Times New Roman"/>
          <w:bCs/>
          <w:sz w:val="24"/>
          <w:szCs w:val="24"/>
        </w:rPr>
        <w:t>52:18:0060259:242</w:t>
      </w:r>
      <w:r w:rsidR="00A22774" w:rsidRPr="00A22774">
        <w:rPr>
          <w:rFonts w:ascii="Times New Roman" w:hAnsi="Times New Roman" w:cs="Times New Roman"/>
          <w:bCs/>
          <w:sz w:val="24"/>
          <w:szCs w:val="24"/>
        </w:rPr>
        <w:t>,</w:t>
      </w:r>
      <w:r w:rsidR="00383A9F">
        <w:rPr>
          <w:rFonts w:ascii="Times New Roman" w:hAnsi="Times New Roman" w:cs="Times New Roman"/>
          <w:bCs/>
          <w:sz w:val="24"/>
          <w:szCs w:val="24"/>
        </w:rPr>
        <w:t xml:space="preserve"> адрес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:</w:t>
      </w:r>
      <w:r w:rsidR="00A227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45F7">
        <w:rPr>
          <w:rFonts w:ascii="Times New Roman" w:hAnsi="Times New Roman" w:cs="Times New Roman"/>
          <w:bCs/>
          <w:sz w:val="24"/>
          <w:szCs w:val="24"/>
        </w:rPr>
        <w:t>Нижегородская область</w:t>
      </w:r>
      <w:r w:rsidR="00A22774" w:rsidRPr="00A22774">
        <w:rPr>
          <w:rFonts w:ascii="Times New Roman" w:hAnsi="Times New Roman" w:cs="Times New Roman"/>
          <w:bCs/>
          <w:sz w:val="24"/>
          <w:szCs w:val="24"/>
        </w:rPr>
        <w:t>, г</w:t>
      </w:r>
      <w:r w:rsidR="00A22774">
        <w:rPr>
          <w:rFonts w:ascii="Times New Roman" w:hAnsi="Times New Roman" w:cs="Times New Roman"/>
          <w:bCs/>
          <w:sz w:val="24"/>
          <w:szCs w:val="24"/>
        </w:rPr>
        <w:t xml:space="preserve">ородской округ город </w:t>
      </w:r>
      <w:r w:rsidR="00A22774" w:rsidRPr="00A22774">
        <w:rPr>
          <w:rFonts w:ascii="Times New Roman" w:hAnsi="Times New Roman" w:cs="Times New Roman"/>
          <w:bCs/>
          <w:sz w:val="24"/>
          <w:szCs w:val="24"/>
        </w:rPr>
        <w:t xml:space="preserve">Нижний Новгород, </w:t>
      </w:r>
      <w:r w:rsidR="00383A9F">
        <w:rPr>
          <w:rFonts w:ascii="Times New Roman" w:hAnsi="Times New Roman" w:cs="Times New Roman"/>
          <w:bCs/>
          <w:sz w:val="24"/>
          <w:szCs w:val="24"/>
        </w:rPr>
        <w:t xml:space="preserve">Слобода </w:t>
      </w:r>
      <w:proofErr w:type="spellStart"/>
      <w:r w:rsidR="00383A9F">
        <w:rPr>
          <w:rFonts w:ascii="Times New Roman" w:hAnsi="Times New Roman" w:cs="Times New Roman"/>
          <w:bCs/>
          <w:sz w:val="24"/>
          <w:szCs w:val="24"/>
        </w:rPr>
        <w:t>Подновье</w:t>
      </w:r>
      <w:proofErr w:type="spellEnd"/>
      <w:r w:rsidR="00383A9F">
        <w:rPr>
          <w:rFonts w:ascii="Times New Roman" w:hAnsi="Times New Roman" w:cs="Times New Roman"/>
          <w:bCs/>
          <w:sz w:val="24"/>
          <w:szCs w:val="24"/>
        </w:rPr>
        <w:t>, земельный участок 3</w:t>
      </w:r>
      <w:r w:rsidR="00494A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83A9F">
        <w:rPr>
          <w:rFonts w:ascii="Times New Roman" w:hAnsi="Times New Roman" w:cs="Times New Roman"/>
          <w:bCs/>
          <w:sz w:val="24"/>
          <w:szCs w:val="24"/>
        </w:rPr>
        <w:t>выполненного ООО «</w:t>
      </w:r>
      <w:proofErr w:type="spellStart"/>
      <w:proofErr w:type="gramStart"/>
      <w:r w:rsidR="00383A9F">
        <w:rPr>
          <w:rFonts w:ascii="Times New Roman" w:hAnsi="Times New Roman" w:cs="Times New Roman"/>
          <w:bCs/>
          <w:sz w:val="24"/>
          <w:szCs w:val="24"/>
        </w:rPr>
        <w:t>Алекса-Групп</w:t>
      </w:r>
      <w:proofErr w:type="spellEnd"/>
      <w:proofErr w:type="gramEnd"/>
      <w:r w:rsidR="00A22774" w:rsidRPr="00A22774">
        <w:rPr>
          <w:rFonts w:ascii="Times New Roman" w:hAnsi="Times New Roman" w:cs="Times New Roman"/>
          <w:bCs/>
          <w:sz w:val="24"/>
          <w:szCs w:val="24"/>
        </w:rPr>
        <w:t>» 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383A9F">
        <w:rPr>
          <w:rFonts w:ascii="Times New Roman" w:hAnsi="Times New Roman" w:cs="Times New Roman"/>
          <w:b/>
          <w:sz w:val="24"/>
          <w:szCs w:val="24"/>
        </w:rPr>
        <w:t>311 630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383A9F">
        <w:rPr>
          <w:rFonts w:ascii="Times New Roman" w:hAnsi="Times New Roman" w:cs="Times New Roman"/>
          <w:b/>
          <w:bCs/>
          <w:sz w:val="24"/>
          <w:szCs w:val="24"/>
        </w:rPr>
        <w:t>5 193 940</w:t>
      </w:r>
      <w:r w:rsidR="00EE153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383A9F">
        <w:rPr>
          <w:rFonts w:ascii="Times New Roman" w:hAnsi="Times New Roman" w:cs="Times New Roman"/>
          <w:b/>
          <w:sz w:val="24"/>
          <w:szCs w:val="24"/>
        </w:rPr>
        <w:t>пять миллионов сто девяносто три тысячи девятьсот сорок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1D67D9">
        <w:rPr>
          <w:rFonts w:ascii="Times New Roman" w:hAnsi="Times New Roman" w:cs="Times New Roman"/>
          <w:b/>
          <w:sz w:val="24"/>
          <w:szCs w:val="24"/>
        </w:rPr>
        <w:t>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B94F28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383A9F">
        <w:rPr>
          <w:rFonts w:ascii="Times New Roman" w:hAnsi="Times New Roman" w:cs="Times New Roman"/>
          <w:sz w:val="24"/>
          <w:szCs w:val="24"/>
        </w:rPr>
        <w:t>26.07</w:t>
      </w:r>
      <w:r w:rsidR="000F798A">
        <w:rPr>
          <w:rFonts w:ascii="Times New Roman" w:hAnsi="Times New Roman" w:cs="Times New Roman"/>
          <w:sz w:val="24"/>
          <w:szCs w:val="24"/>
        </w:rPr>
        <w:t>.2024</w:t>
      </w:r>
      <w:r w:rsidR="00B94F28">
        <w:rPr>
          <w:rFonts w:ascii="Times New Roman" w:hAnsi="Times New Roman" w:cs="Times New Roman"/>
          <w:sz w:val="24"/>
          <w:szCs w:val="24"/>
        </w:rPr>
        <w:t xml:space="preserve"> 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83A9F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sz w:val="24"/>
          <w:szCs w:val="24"/>
        </w:rPr>
        <w:t xml:space="preserve">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F24CD3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383A9F">
        <w:rPr>
          <w:rFonts w:ascii="Times New Roman" w:hAnsi="Times New Roman" w:cs="Times New Roman"/>
          <w:sz w:val="24"/>
          <w:szCs w:val="24"/>
        </w:rPr>
        <w:t>22.08</w:t>
      </w:r>
      <w:r w:rsidR="000F798A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</w:t>
      </w:r>
      <w:r w:rsidRPr="00F35AE9">
        <w:rPr>
          <w:rFonts w:ascii="Times New Roman" w:hAnsi="Times New Roman" w:cs="Times New Roman"/>
          <w:b/>
          <w:sz w:val="24"/>
          <w:szCs w:val="24"/>
        </w:rPr>
        <w:t>:</w:t>
      </w:r>
      <w:r w:rsidRPr="00F35AE9">
        <w:rPr>
          <w:rFonts w:ascii="Times New Roman" w:hAnsi="Times New Roman" w:cs="Times New Roman"/>
          <w:sz w:val="24"/>
          <w:szCs w:val="24"/>
        </w:rPr>
        <w:t xml:space="preserve"> </w:t>
      </w:r>
      <w:r w:rsidR="00383A9F">
        <w:rPr>
          <w:rFonts w:ascii="Times New Roman" w:hAnsi="Times New Roman" w:cs="Times New Roman"/>
          <w:sz w:val="24"/>
          <w:szCs w:val="24"/>
        </w:rPr>
        <w:t>23.08</w:t>
      </w:r>
      <w:r w:rsidR="000F798A">
        <w:rPr>
          <w:rFonts w:ascii="Times New Roman" w:hAnsi="Times New Roman" w:cs="Times New Roman"/>
          <w:sz w:val="24"/>
          <w:szCs w:val="24"/>
        </w:rPr>
        <w:t>.2024</w:t>
      </w:r>
      <w:r w:rsidRPr="00F35AE9"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F8574C">
        <w:rPr>
          <w:rFonts w:ascii="Times New Roman" w:hAnsi="Times New Roman" w:cs="Times New Roman"/>
          <w:b/>
          <w:sz w:val="24"/>
          <w:szCs w:val="24"/>
        </w:rPr>
        <w:t>:</w:t>
      </w:r>
      <w:r w:rsidRPr="00F8574C">
        <w:rPr>
          <w:rFonts w:ascii="Times New Roman" w:hAnsi="Times New Roman" w:cs="Times New Roman"/>
          <w:sz w:val="24"/>
          <w:szCs w:val="24"/>
        </w:rPr>
        <w:t xml:space="preserve"> </w:t>
      </w:r>
      <w:r w:rsidR="00A96BEA">
        <w:rPr>
          <w:rFonts w:ascii="Times New Roman" w:hAnsi="Times New Roman" w:cs="Times New Roman"/>
          <w:sz w:val="24"/>
          <w:szCs w:val="24"/>
        </w:rPr>
        <w:t>26.08.2024 в 14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A96BEA" w:rsidRDefault="00A96BE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>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lastRenderedPageBreak/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lastRenderedPageBreak/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1D3A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0D1D3A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Pr="000E55C5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лот)</w:t>
      </w:r>
      <w:r w:rsidR="000E55C5">
        <w:rPr>
          <w:rFonts w:ascii="Times New Roman" w:hAnsi="Times New Roman" w:cs="Times New Roman"/>
          <w:b/>
          <w:sz w:val="24"/>
          <w:szCs w:val="24"/>
        </w:rPr>
        <w:t>.</w:t>
      </w:r>
    </w:p>
    <w:p w:rsidR="00D96CF6" w:rsidRDefault="00D96CF6" w:rsidP="00667B78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>)</w:t>
      </w:r>
      <w:r w:rsidR="000D1D3A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383A9F" w:rsidRPr="00F50EC9" w:rsidRDefault="00383A9F" w:rsidP="00383A9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EC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0D1D3A" w:rsidRPr="00A04F23" w:rsidRDefault="000D1D3A" w:rsidP="000D1D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0D1D3A" w:rsidRDefault="000D1D3A" w:rsidP="000D1D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2BC" w:rsidRDefault="00E262BC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A96BEA">
      <w:headerReference w:type="default" r:id="rId26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BEA" w:rsidRDefault="00A96BEA" w:rsidP="00414F0A">
      <w:pPr>
        <w:spacing w:after="0" w:line="240" w:lineRule="auto"/>
      </w:pPr>
      <w:r>
        <w:separator/>
      </w:r>
    </w:p>
  </w:endnote>
  <w:endnote w:type="continuationSeparator" w:id="0">
    <w:p w:rsidR="00A96BEA" w:rsidRDefault="00A96BEA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BEA" w:rsidRDefault="00A96BEA" w:rsidP="00414F0A">
      <w:pPr>
        <w:spacing w:after="0" w:line="240" w:lineRule="auto"/>
      </w:pPr>
      <w:r>
        <w:separator/>
      </w:r>
    </w:p>
  </w:footnote>
  <w:footnote w:type="continuationSeparator" w:id="0">
    <w:p w:rsidR="00A96BEA" w:rsidRDefault="00A96BEA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A96BEA" w:rsidRDefault="00A96BEA">
        <w:pPr>
          <w:pStyle w:val="a3"/>
          <w:jc w:val="center"/>
        </w:pPr>
        <w:fldSimple w:instr=" PAGE   \* MERGEFORMAT ">
          <w:r w:rsidR="00EE7EF7">
            <w:rPr>
              <w:noProof/>
            </w:rPr>
            <w:t>15</w:t>
          </w:r>
        </w:fldSimple>
      </w:p>
    </w:sdtContent>
  </w:sdt>
  <w:p w:rsidR="00A96BEA" w:rsidRDefault="00A96B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7A11"/>
    <w:rsid w:val="000145F7"/>
    <w:rsid w:val="0002298D"/>
    <w:rsid w:val="00027FE8"/>
    <w:rsid w:val="0003088B"/>
    <w:rsid w:val="00035379"/>
    <w:rsid w:val="000666CD"/>
    <w:rsid w:val="000736E4"/>
    <w:rsid w:val="000A1F00"/>
    <w:rsid w:val="000A223E"/>
    <w:rsid w:val="000B41A8"/>
    <w:rsid w:val="000B4978"/>
    <w:rsid w:val="000B7026"/>
    <w:rsid w:val="000C494F"/>
    <w:rsid w:val="000D1260"/>
    <w:rsid w:val="000D1D3A"/>
    <w:rsid w:val="000E39A6"/>
    <w:rsid w:val="000E55C5"/>
    <w:rsid w:val="000F798A"/>
    <w:rsid w:val="00101454"/>
    <w:rsid w:val="00125C40"/>
    <w:rsid w:val="00152084"/>
    <w:rsid w:val="00160474"/>
    <w:rsid w:val="00160EAE"/>
    <w:rsid w:val="001613D2"/>
    <w:rsid w:val="0017054B"/>
    <w:rsid w:val="00173E14"/>
    <w:rsid w:val="00174CC1"/>
    <w:rsid w:val="00190D47"/>
    <w:rsid w:val="00191551"/>
    <w:rsid w:val="00192088"/>
    <w:rsid w:val="001D22B0"/>
    <w:rsid w:val="001D58CB"/>
    <w:rsid w:val="001D67D9"/>
    <w:rsid w:val="001E793F"/>
    <w:rsid w:val="001F11CA"/>
    <w:rsid w:val="00222D81"/>
    <w:rsid w:val="00223F2E"/>
    <w:rsid w:val="00230FF4"/>
    <w:rsid w:val="002311CF"/>
    <w:rsid w:val="00233EBE"/>
    <w:rsid w:val="0024445F"/>
    <w:rsid w:val="0025374E"/>
    <w:rsid w:val="00261F2C"/>
    <w:rsid w:val="0028523C"/>
    <w:rsid w:val="002A6AE7"/>
    <w:rsid w:val="002A7E63"/>
    <w:rsid w:val="002C4C37"/>
    <w:rsid w:val="002C6506"/>
    <w:rsid w:val="002C78DA"/>
    <w:rsid w:val="002D13D4"/>
    <w:rsid w:val="002E0613"/>
    <w:rsid w:val="002F443A"/>
    <w:rsid w:val="00300D8B"/>
    <w:rsid w:val="00301CF7"/>
    <w:rsid w:val="00301E91"/>
    <w:rsid w:val="00306196"/>
    <w:rsid w:val="0032451F"/>
    <w:rsid w:val="0032658F"/>
    <w:rsid w:val="003457B9"/>
    <w:rsid w:val="00346B66"/>
    <w:rsid w:val="0035128B"/>
    <w:rsid w:val="00356FF9"/>
    <w:rsid w:val="00357CFE"/>
    <w:rsid w:val="00370D68"/>
    <w:rsid w:val="00382CE3"/>
    <w:rsid w:val="00383A9F"/>
    <w:rsid w:val="00385510"/>
    <w:rsid w:val="003873F6"/>
    <w:rsid w:val="003874EC"/>
    <w:rsid w:val="00390590"/>
    <w:rsid w:val="00390AC6"/>
    <w:rsid w:val="00391983"/>
    <w:rsid w:val="00397BE2"/>
    <w:rsid w:val="003A14E3"/>
    <w:rsid w:val="003A3360"/>
    <w:rsid w:val="003A3875"/>
    <w:rsid w:val="003A498E"/>
    <w:rsid w:val="003A529F"/>
    <w:rsid w:val="003B7A6F"/>
    <w:rsid w:val="003C4388"/>
    <w:rsid w:val="003D0AF8"/>
    <w:rsid w:val="003F78C0"/>
    <w:rsid w:val="004045E7"/>
    <w:rsid w:val="00412DB8"/>
    <w:rsid w:val="00414F0A"/>
    <w:rsid w:val="0041645C"/>
    <w:rsid w:val="00446C2B"/>
    <w:rsid w:val="00446DD4"/>
    <w:rsid w:val="004474C3"/>
    <w:rsid w:val="00464A12"/>
    <w:rsid w:val="004652E0"/>
    <w:rsid w:val="004727C2"/>
    <w:rsid w:val="00475BC7"/>
    <w:rsid w:val="00476241"/>
    <w:rsid w:val="004777E3"/>
    <w:rsid w:val="00484AD4"/>
    <w:rsid w:val="0049212D"/>
    <w:rsid w:val="00494AB0"/>
    <w:rsid w:val="004A5DCE"/>
    <w:rsid w:val="004B19D3"/>
    <w:rsid w:val="004B24F3"/>
    <w:rsid w:val="004C7BE2"/>
    <w:rsid w:val="004D4473"/>
    <w:rsid w:val="004F093D"/>
    <w:rsid w:val="004F32E0"/>
    <w:rsid w:val="004F4668"/>
    <w:rsid w:val="004F471E"/>
    <w:rsid w:val="0051519C"/>
    <w:rsid w:val="0052645B"/>
    <w:rsid w:val="00534453"/>
    <w:rsid w:val="00536ABE"/>
    <w:rsid w:val="0054383B"/>
    <w:rsid w:val="005438BC"/>
    <w:rsid w:val="005535C0"/>
    <w:rsid w:val="00566265"/>
    <w:rsid w:val="00567D2E"/>
    <w:rsid w:val="00573A20"/>
    <w:rsid w:val="005872AD"/>
    <w:rsid w:val="005A2470"/>
    <w:rsid w:val="005A65A5"/>
    <w:rsid w:val="005B07E3"/>
    <w:rsid w:val="005C24E5"/>
    <w:rsid w:val="005D16E4"/>
    <w:rsid w:val="005D3182"/>
    <w:rsid w:val="005F1211"/>
    <w:rsid w:val="005F6F3F"/>
    <w:rsid w:val="00605181"/>
    <w:rsid w:val="00607581"/>
    <w:rsid w:val="006149F4"/>
    <w:rsid w:val="006232BB"/>
    <w:rsid w:val="006238E3"/>
    <w:rsid w:val="006316E2"/>
    <w:rsid w:val="0065439D"/>
    <w:rsid w:val="00654DCB"/>
    <w:rsid w:val="00666E35"/>
    <w:rsid w:val="00667B78"/>
    <w:rsid w:val="00691C23"/>
    <w:rsid w:val="006B668D"/>
    <w:rsid w:val="006C010E"/>
    <w:rsid w:val="006E0587"/>
    <w:rsid w:val="006E7A70"/>
    <w:rsid w:val="006F1294"/>
    <w:rsid w:val="006F1366"/>
    <w:rsid w:val="00700336"/>
    <w:rsid w:val="007107E6"/>
    <w:rsid w:val="0072111F"/>
    <w:rsid w:val="00745A86"/>
    <w:rsid w:val="007474D7"/>
    <w:rsid w:val="00751B8B"/>
    <w:rsid w:val="00761B10"/>
    <w:rsid w:val="00763939"/>
    <w:rsid w:val="00776179"/>
    <w:rsid w:val="00781A5D"/>
    <w:rsid w:val="00781DB3"/>
    <w:rsid w:val="00785D73"/>
    <w:rsid w:val="007B07AD"/>
    <w:rsid w:val="007E663C"/>
    <w:rsid w:val="007F6104"/>
    <w:rsid w:val="00801D58"/>
    <w:rsid w:val="00803280"/>
    <w:rsid w:val="0081066C"/>
    <w:rsid w:val="00821521"/>
    <w:rsid w:val="0082566B"/>
    <w:rsid w:val="008263FE"/>
    <w:rsid w:val="00832EB0"/>
    <w:rsid w:val="008410C3"/>
    <w:rsid w:val="00841E67"/>
    <w:rsid w:val="008539F1"/>
    <w:rsid w:val="00856181"/>
    <w:rsid w:val="0088256C"/>
    <w:rsid w:val="008855DF"/>
    <w:rsid w:val="008871E5"/>
    <w:rsid w:val="008930DC"/>
    <w:rsid w:val="008A43DC"/>
    <w:rsid w:val="008B05DA"/>
    <w:rsid w:val="008B69C8"/>
    <w:rsid w:val="008D4143"/>
    <w:rsid w:val="008E2DE9"/>
    <w:rsid w:val="008E57C9"/>
    <w:rsid w:val="008F4DD1"/>
    <w:rsid w:val="00903FEE"/>
    <w:rsid w:val="0091197E"/>
    <w:rsid w:val="00912C4D"/>
    <w:rsid w:val="00924E83"/>
    <w:rsid w:val="00935591"/>
    <w:rsid w:val="00941A64"/>
    <w:rsid w:val="00960AED"/>
    <w:rsid w:val="009663AE"/>
    <w:rsid w:val="009668D9"/>
    <w:rsid w:val="00967686"/>
    <w:rsid w:val="00992516"/>
    <w:rsid w:val="0099347A"/>
    <w:rsid w:val="00993FA2"/>
    <w:rsid w:val="009B7967"/>
    <w:rsid w:val="009C3751"/>
    <w:rsid w:val="009C5A5F"/>
    <w:rsid w:val="009C5C69"/>
    <w:rsid w:val="009D4BDF"/>
    <w:rsid w:val="009D7551"/>
    <w:rsid w:val="009E4EA0"/>
    <w:rsid w:val="00A1701A"/>
    <w:rsid w:val="00A217C8"/>
    <w:rsid w:val="00A22774"/>
    <w:rsid w:val="00A3667E"/>
    <w:rsid w:val="00A36DAE"/>
    <w:rsid w:val="00A60D16"/>
    <w:rsid w:val="00A84E7C"/>
    <w:rsid w:val="00A87018"/>
    <w:rsid w:val="00A9576D"/>
    <w:rsid w:val="00A96BEA"/>
    <w:rsid w:val="00AA0DCF"/>
    <w:rsid w:val="00AA15AE"/>
    <w:rsid w:val="00AA232F"/>
    <w:rsid w:val="00AB1674"/>
    <w:rsid w:val="00AB3F44"/>
    <w:rsid w:val="00AC088D"/>
    <w:rsid w:val="00AD09D8"/>
    <w:rsid w:val="00AE1855"/>
    <w:rsid w:val="00B025F8"/>
    <w:rsid w:val="00B24DA3"/>
    <w:rsid w:val="00B269F4"/>
    <w:rsid w:val="00B35AA1"/>
    <w:rsid w:val="00B41BA0"/>
    <w:rsid w:val="00B53550"/>
    <w:rsid w:val="00B6340D"/>
    <w:rsid w:val="00B65709"/>
    <w:rsid w:val="00B66790"/>
    <w:rsid w:val="00B857AC"/>
    <w:rsid w:val="00B941CB"/>
    <w:rsid w:val="00B94F28"/>
    <w:rsid w:val="00BB285F"/>
    <w:rsid w:val="00BC4C5F"/>
    <w:rsid w:val="00BC4EA8"/>
    <w:rsid w:val="00BD5A3A"/>
    <w:rsid w:val="00C01924"/>
    <w:rsid w:val="00C02790"/>
    <w:rsid w:val="00C160D3"/>
    <w:rsid w:val="00C2139D"/>
    <w:rsid w:val="00C24608"/>
    <w:rsid w:val="00C306C7"/>
    <w:rsid w:val="00C32EDD"/>
    <w:rsid w:val="00C33209"/>
    <w:rsid w:val="00C432AB"/>
    <w:rsid w:val="00C47AF7"/>
    <w:rsid w:val="00C50427"/>
    <w:rsid w:val="00C57A7D"/>
    <w:rsid w:val="00C731C4"/>
    <w:rsid w:val="00C77D7B"/>
    <w:rsid w:val="00C855D7"/>
    <w:rsid w:val="00C879B0"/>
    <w:rsid w:val="00CA0765"/>
    <w:rsid w:val="00CA4243"/>
    <w:rsid w:val="00CB1F56"/>
    <w:rsid w:val="00CE14C4"/>
    <w:rsid w:val="00CF5470"/>
    <w:rsid w:val="00D20603"/>
    <w:rsid w:val="00D32A9A"/>
    <w:rsid w:val="00D35A2B"/>
    <w:rsid w:val="00D468D3"/>
    <w:rsid w:val="00D633AA"/>
    <w:rsid w:val="00D63AA5"/>
    <w:rsid w:val="00D671A1"/>
    <w:rsid w:val="00D96CF6"/>
    <w:rsid w:val="00DB1DC1"/>
    <w:rsid w:val="00DB4952"/>
    <w:rsid w:val="00DB65B0"/>
    <w:rsid w:val="00DC16E3"/>
    <w:rsid w:val="00E0725D"/>
    <w:rsid w:val="00E16B23"/>
    <w:rsid w:val="00E2231B"/>
    <w:rsid w:val="00E22A5E"/>
    <w:rsid w:val="00E245B9"/>
    <w:rsid w:val="00E255F1"/>
    <w:rsid w:val="00E262BC"/>
    <w:rsid w:val="00E31047"/>
    <w:rsid w:val="00E430EF"/>
    <w:rsid w:val="00E4532C"/>
    <w:rsid w:val="00E50A11"/>
    <w:rsid w:val="00E53CC7"/>
    <w:rsid w:val="00E65E44"/>
    <w:rsid w:val="00E737A4"/>
    <w:rsid w:val="00E80D72"/>
    <w:rsid w:val="00E845BA"/>
    <w:rsid w:val="00E923BD"/>
    <w:rsid w:val="00EA3A07"/>
    <w:rsid w:val="00EB0C19"/>
    <w:rsid w:val="00EB3205"/>
    <w:rsid w:val="00EC02BB"/>
    <w:rsid w:val="00ED064C"/>
    <w:rsid w:val="00EE1532"/>
    <w:rsid w:val="00EE349B"/>
    <w:rsid w:val="00EE7EF7"/>
    <w:rsid w:val="00EF4638"/>
    <w:rsid w:val="00F021C0"/>
    <w:rsid w:val="00F10F62"/>
    <w:rsid w:val="00F15BEF"/>
    <w:rsid w:val="00F24CD3"/>
    <w:rsid w:val="00F26E5F"/>
    <w:rsid w:val="00F35AE9"/>
    <w:rsid w:val="00F468E3"/>
    <w:rsid w:val="00F71FCC"/>
    <w:rsid w:val="00F8574C"/>
    <w:rsid w:val="00F9625A"/>
    <w:rsid w:val="00FA6EBC"/>
    <w:rsid w:val="00FC6732"/>
    <w:rsid w:val="00FC7FED"/>
    <w:rsid w:val="00FD3574"/>
    <w:rsid w:val="00FD57EE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1">
    <w:name w:val="Неразрешенное упоминание1"/>
    <w:basedOn w:val="a0"/>
    <w:uiPriority w:val="99"/>
    <w:semiHidden/>
    <w:unhideWhenUsed/>
    <w:rsid w:val="00567D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22272-0F1C-4F89-9559-59780D26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15</Pages>
  <Words>6043</Words>
  <Characters>34449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19</cp:revision>
  <cp:lastPrinted>2024-07-24T11:31:00Z</cp:lastPrinted>
  <dcterms:created xsi:type="dcterms:W3CDTF">2023-08-02T11:10:00Z</dcterms:created>
  <dcterms:modified xsi:type="dcterms:W3CDTF">2024-07-24T11:36:00Z</dcterms:modified>
</cp:coreProperties>
</file>