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B7495B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1.</w:t>
      </w:r>
      <w:r w:rsidR="0051519C" w:rsidRPr="00B7495B">
        <w:rPr>
          <w:rFonts w:ascii="Times New Roman" w:hAnsi="Times New Roman" w:cs="Times New Roman"/>
          <w:b/>
          <w:sz w:val="24"/>
          <w:szCs w:val="24"/>
        </w:rPr>
        <w:t>  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Правовое регулирование </w:t>
      </w:r>
    </w:p>
    <w:p w:rsidR="00F9625A" w:rsidRPr="00B7495B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7495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B7495B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B7495B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B7495B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 w:rsidRPr="00B749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B7495B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51519C" w:rsidRPr="00B7495B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365A07" w:rsidRPr="00B7495B">
        <w:rPr>
          <w:rFonts w:ascii="Times New Roman" w:hAnsi="Times New Roman" w:cs="Times New Roman"/>
          <w:sz w:val="24"/>
          <w:szCs w:val="24"/>
        </w:rPr>
        <w:t>17.07</w:t>
      </w:r>
      <w:r w:rsidR="0051519C" w:rsidRPr="00B7495B">
        <w:rPr>
          <w:rFonts w:ascii="Times New Roman" w:hAnsi="Times New Roman" w:cs="Times New Roman"/>
          <w:sz w:val="24"/>
          <w:szCs w:val="24"/>
        </w:rPr>
        <w:t>.202</w:t>
      </w:r>
      <w:r w:rsidR="00E275F9" w:rsidRPr="00B7495B">
        <w:rPr>
          <w:rFonts w:ascii="Times New Roman" w:hAnsi="Times New Roman" w:cs="Times New Roman"/>
          <w:sz w:val="24"/>
          <w:szCs w:val="24"/>
        </w:rPr>
        <w:t>4</w:t>
      </w:r>
      <w:r w:rsidR="0051519C" w:rsidRPr="00B7495B">
        <w:rPr>
          <w:rFonts w:ascii="Times New Roman" w:hAnsi="Times New Roman" w:cs="Times New Roman"/>
          <w:sz w:val="24"/>
          <w:szCs w:val="24"/>
        </w:rPr>
        <w:t xml:space="preserve"> № </w:t>
      </w:r>
      <w:r w:rsidR="00D86F06" w:rsidRPr="00B7495B">
        <w:rPr>
          <w:rFonts w:ascii="Times New Roman" w:hAnsi="Times New Roman" w:cs="Times New Roman"/>
          <w:sz w:val="24"/>
          <w:szCs w:val="24"/>
        </w:rPr>
        <w:t>5722</w:t>
      </w:r>
      <w:r w:rsidR="0051519C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B7495B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B749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B7495B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D86F06" w:rsidRPr="00B7495B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участка, расположенного по адресу: Нижегородская область, городской округ город Нижний Новгород, деревня Комарово, прилегающий с северо-восточной стороны к земельному участку с кадастровым номером 52:24:0040101:26, кадастровый номер 52:24:0040101:863, с видом разрешенного использования: для индивидуального жилищного строительства</w:t>
      </w:r>
      <w:r w:rsidR="009B35AE" w:rsidRPr="00B7495B">
        <w:rPr>
          <w:rFonts w:ascii="Times New Roman" w:hAnsi="Times New Roman" w:cs="Times New Roman"/>
          <w:sz w:val="24"/>
          <w:szCs w:val="24"/>
        </w:rPr>
        <w:t>»</w:t>
      </w:r>
      <w:r w:rsidR="002152B4">
        <w:rPr>
          <w:rFonts w:ascii="Times New Roman" w:hAnsi="Times New Roman" w:cs="Times New Roman"/>
          <w:sz w:val="24"/>
          <w:szCs w:val="24"/>
        </w:rPr>
        <w:t>;</w:t>
      </w:r>
    </w:p>
    <w:p w:rsidR="00F9625A" w:rsidRPr="00B7495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B7495B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B7495B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Pr="00B7495B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</w:t>
      </w:r>
      <w:r w:rsidR="0051519C" w:rsidRPr="00B7495B">
        <w:rPr>
          <w:rFonts w:ascii="Times New Roman" w:hAnsi="Times New Roman" w:cs="Times New Roman"/>
          <w:b/>
          <w:sz w:val="24"/>
          <w:szCs w:val="24"/>
        </w:rPr>
        <w:t>  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Сведения об аукционе </w:t>
      </w:r>
    </w:p>
    <w:p w:rsidR="002311CF" w:rsidRPr="00B7495B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2.1.  </w:t>
      </w:r>
      <w:r w:rsidR="00987321" w:rsidRPr="00B7495B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sz w:val="24"/>
          <w:szCs w:val="24"/>
        </w:rPr>
        <w:t>– Администрация города Нижнего Новгорода.</w:t>
      </w:r>
    </w:p>
    <w:p w:rsidR="002311CF" w:rsidRPr="00B7495B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B7495B">
        <w:rPr>
          <w:rFonts w:ascii="Times New Roman" w:hAnsi="Times New Roman" w:cs="Times New Roman"/>
          <w:sz w:val="24"/>
          <w:szCs w:val="24"/>
        </w:rPr>
        <w:t xml:space="preserve"> 603082 Нижний Новгород, Кремль, корп.5.</w:t>
      </w:r>
    </w:p>
    <w:p w:rsidR="002311CF" w:rsidRPr="00B7495B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1CF" w:rsidRPr="00B7495B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7495B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Pr="00B7495B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7495B">
        <w:rPr>
          <w:rFonts w:ascii="Times New Roman" w:hAnsi="Times New Roman" w:cs="Times New Roman"/>
          <w:sz w:val="24"/>
          <w:szCs w:val="24"/>
        </w:rPr>
        <w:t xml:space="preserve"> 7 (831) 467-10-03.</w:t>
      </w:r>
    </w:p>
    <w:p w:rsidR="008A43DC" w:rsidRPr="00B7495B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B7495B">
        <w:rPr>
          <w:rFonts w:ascii="Times New Roman" w:hAnsi="Times New Roman" w:cs="Times New Roman"/>
          <w:b/>
          <w:sz w:val="24"/>
          <w:szCs w:val="24"/>
        </w:rPr>
        <w:t>2</w:t>
      </w:r>
      <w:r w:rsidRPr="00B7495B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B7495B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B7495B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B7495B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B7495B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B7495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17054B" w:rsidRPr="00B7495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7495B">
        <w:rPr>
          <w:rFonts w:ascii="Times New Roman" w:hAnsi="Times New Roman" w:cs="Times New Roman"/>
          <w:sz w:val="24"/>
          <w:szCs w:val="24"/>
        </w:rPr>
        <w:t xml:space="preserve"> 7 (831) 435-69-23, 435-69-24.</w:t>
      </w:r>
    </w:p>
    <w:p w:rsidR="0017054B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B7495B">
        <w:rPr>
          <w:rFonts w:ascii="Times New Roman" w:hAnsi="Times New Roman" w:cs="Times New Roman"/>
          <w:b/>
          <w:sz w:val="24"/>
          <w:szCs w:val="24"/>
        </w:rPr>
        <w:t>3</w:t>
      </w:r>
      <w:r w:rsidRPr="00B7495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B7495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B7495B">
        <w:rPr>
          <w:rFonts w:ascii="Times New Roman" w:hAnsi="Times New Roman" w:cs="Times New Roman"/>
          <w:sz w:val="24"/>
          <w:szCs w:val="24"/>
        </w:rPr>
        <w:t>АО «Электронные торговые системы».</w:t>
      </w:r>
    </w:p>
    <w:p w:rsidR="00534453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B7495B">
        <w:rPr>
          <w:rFonts w:ascii="Times New Roman" w:hAnsi="Times New Roman" w:cs="Times New Roman"/>
          <w:b/>
          <w:sz w:val="24"/>
          <w:szCs w:val="24"/>
        </w:rPr>
        <w:t>е</w:t>
      </w:r>
      <w:r w:rsidRPr="00B7495B">
        <w:rPr>
          <w:rFonts w:ascii="Times New Roman" w:hAnsi="Times New Roman" w:cs="Times New Roman"/>
          <w:b/>
          <w:sz w:val="24"/>
          <w:szCs w:val="24"/>
        </w:rPr>
        <w:t>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B7495B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B749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B7495B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B7495B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B7495B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 w:rsidRPr="00B7495B">
        <w:rPr>
          <w:rFonts w:ascii="Times New Roman" w:hAnsi="Times New Roman" w:cs="Times New Roman"/>
          <w:sz w:val="24"/>
          <w:szCs w:val="24"/>
        </w:rPr>
        <w:t>.</w:t>
      </w:r>
      <w:r w:rsidR="00534453" w:rsidRPr="00B7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B7495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B749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 w:rsidRPr="00B7495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B7495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B7495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B7495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 w:rsidRPr="00B7495B">
        <w:rPr>
          <w:rFonts w:ascii="Times New Roman" w:hAnsi="Times New Roman" w:cs="Times New Roman"/>
          <w:sz w:val="24"/>
          <w:szCs w:val="24"/>
        </w:rPr>
        <w:t>5</w:t>
      </w:r>
      <w:r w:rsidRPr="00B7495B">
        <w:rPr>
          <w:rFonts w:ascii="Times New Roman" w:hAnsi="Times New Roman" w:cs="Times New Roman"/>
          <w:sz w:val="24"/>
          <w:szCs w:val="24"/>
        </w:rPr>
        <w:t xml:space="preserve">) </w:t>
      </w:r>
      <w:r w:rsidR="00534453" w:rsidRPr="00B7495B">
        <w:rPr>
          <w:rFonts w:ascii="Times New Roman" w:hAnsi="Times New Roman" w:cs="Times New Roman"/>
          <w:sz w:val="24"/>
          <w:szCs w:val="24"/>
        </w:rPr>
        <w:t>514</w:t>
      </w:r>
      <w:r w:rsidRPr="00B7495B">
        <w:rPr>
          <w:rFonts w:ascii="Times New Roman" w:hAnsi="Times New Roman" w:cs="Times New Roman"/>
          <w:sz w:val="24"/>
          <w:szCs w:val="24"/>
        </w:rPr>
        <w:t>-0</w:t>
      </w:r>
      <w:r w:rsidR="00534453" w:rsidRPr="00B7495B">
        <w:rPr>
          <w:rFonts w:ascii="Times New Roman" w:hAnsi="Times New Roman" w:cs="Times New Roman"/>
          <w:sz w:val="24"/>
          <w:szCs w:val="24"/>
        </w:rPr>
        <w:t>2-04.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B7495B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 w:rsidRPr="00B7495B">
        <w:rPr>
          <w:rFonts w:ascii="Times New Roman" w:hAnsi="Times New Roman" w:cs="Times New Roman"/>
          <w:b/>
          <w:sz w:val="24"/>
          <w:szCs w:val="24"/>
        </w:rPr>
        <w:t>4</w:t>
      </w:r>
      <w:r w:rsidR="0051519C" w:rsidRPr="00B7495B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B7495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B7495B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</w:t>
      </w:r>
      <w:r w:rsidR="00E22A5E" w:rsidRPr="00B7495B">
        <w:rPr>
          <w:rFonts w:ascii="Times New Roman" w:hAnsi="Times New Roman" w:cs="Times New Roman"/>
          <w:sz w:val="24"/>
          <w:szCs w:val="24"/>
        </w:rPr>
        <w:t>земельн</w:t>
      </w:r>
      <w:r w:rsidR="00BA7D0A" w:rsidRPr="00B7495B">
        <w:rPr>
          <w:rFonts w:ascii="Times New Roman" w:hAnsi="Times New Roman" w:cs="Times New Roman"/>
          <w:sz w:val="24"/>
          <w:szCs w:val="24"/>
        </w:rPr>
        <w:t>ого</w:t>
      </w:r>
      <w:r w:rsidR="00E22A5E" w:rsidRPr="00B7495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 w:rsidRPr="00B7495B">
        <w:rPr>
          <w:rFonts w:ascii="Times New Roman" w:hAnsi="Times New Roman" w:cs="Times New Roman"/>
          <w:sz w:val="24"/>
          <w:szCs w:val="24"/>
        </w:rPr>
        <w:t>а</w:t>
      </w:r>
      <w:r w:rsidR="00E22A5E" w:rsidRPr="00B7495B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 w:rsidRPr="00B7495B">
        <w:rPr>
          <w:rFonts w:ascii="Times New Roman" w:hAnsi="Times New Roman" w:cs="Times New Roman"/>
          <w:sz w:val="24"/>
          <w:szCs w:val="24"/>
        </w:rPr>
        <w:t>ого</w:t>
      </w:r>
      <w:r w:rsidR="00E22A5E" w:rsidRPr="00B7495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86F06" w:rsidRPr="00B7495B">
        <w:rPr>
          <w:rFonts w:ascii="Times New Roman" w:hAnsi="Times New Roman" w:cs="Times New Roman"/>
          <w:sz w:val="24"/>
          <w:szCs w:val="24"/>
        </w:rPr>
        <w:t xml:space="preserve"> Нижегородская область, городской округ город Нижний Новгород, деревня Комарово, прилегающий с северо-восточной стороны к земельному участку с кадастровым номером 52:24:0040101:26, кадастровый номер 52:24:0040101:863</w:t>
      </w:r>
      <w:r w:rsidR="00E275F9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B7495B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B7495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B7495B">
        <w:rPr>
          <w:rFonts w:ascii="Times New Roman" w:hAnsi="Times New Roman" w:cs="Times New Roman"/>
          <w:b/>
          <w:sz w:val="24"/>
          <w:szCs w:val="24"/>
        </w:rPr>
        <w:t>5</w:t>
      </w:r>
      <w:r w:rsidRPr="00B7495B">
        <w:rPr>
          <w:rFonts w:ascii="Times New Roman" w:hAnsi="Times New Roman" w:cs="Times New Roman"/>
          <w:b/>
          <w:sz w:val="24"/>
          <w:szCs w:val="24"/>
        </w:rPr>
        <w:t>.</w:t>
      </w:r>
      <w:r w:rsidR="0051519C" w:rsidRPr="00B7495B">
        <w:rPr>
          <w:rFonts w:ascii="Times New Roman" w:hAnsi="Times New Roman" w:cs="Times New Roman"/>
          <w:b/>
          <w:sz w:val="24"/>
          <w:szCs w:val="24"/>
        </w:rPr>
        <w:t>  </w:t>
      </w:r>
      <w:r w:rsidRPr="00B7495B"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B7495B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B7495B" w:rsidRDefault="009B35A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 w:rsidRPr="00B7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B7495B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</w:t>
      </w:r>
      <w:r w:rsidR="00365A07" w:rsidRPr="00B7495B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BB6701" w:rsidRPr="00B7495B">
        <w:rPr>
          <w:rFonts w:ascii="Times New Roman" w:hAnsi="Times New Roman" w:cs="Times New Roman"/>
          <w:sz w:val="24"/>
          <w:szCs w:val="24"/>
        </w:rPr>
        <w:t>город Нижний Новгород,</w:t>
      </w:r>
      <w:r w:rsidR="00365A07" w:rsidRPr="00B7495B">
        <w:rPr>
          <w:rFonts w:ascii="Times New Roman" w:hAnsi="Times New Roman" w:cs="Times New Roman"/>
          <w:sz w:val="24"/>
          <w:szCs w:val="24"/>
        </w:rPr>
        <w:t xml:space="preserve"> деревня Комарово, прилегающий</w:t>
      </w:r>
      <w:r w:rsidR="00D86F06" w:rsidRPr="00B7495B">
        <w:rPr>
          <w:rFonts w:ascii="Times New Roman" w:hAnsi="Times New Roman" w:cs="Times New Roman"/>
          <w:sz w:val="24"/>
          <w:szCs w:val="24"/>
        </w:rPr>
        <w:t xml:space="preserve"> с северо-восточной стороны к земельному участку с кадастровым номером 52:24:0040101:26</w:t>
      </w:r>
      <w:r w:rsidR="00B41BA0" w:rsidRPr="00B7495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B7495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3837CB" w:rsidRPr="00B7495B">
        <w:rPr>
          <w:rFonts w:ascii="Times New Roman" w:hAnsi="Times New Roman" w:cs="Times New Roman"/>
          <w:sz w:val="24"/>
          <w:szCs w:val="24"/>
        </w:rPr>
        <w:t>1 237</w:t>
      </w:r>
      <w:r w:rsidRPr="00B7495B">
        <w:rPr>
          <w:rFonts w:ascii="Times New Roman" w:hAnsi="Times New Roman" w:cs="Times New Roman"/>
          <w:sz w:val="24"/>
          <w:szCs w:val="24"/>
        </w:rPr>
        <w:t xml:space="preserve"> +/- </w:t>
      </w:r>
      <w:r w:rsidR="00BB6701" w:rsidRPr="00B7495B">
        <w:rPr>
          <w:rFonts w:ascii="Times New Roman" w:hAnsi="Times New Roman" w:cs="Times New Roman"/>
          <w:sz w:val="24"/>
          <w:szCs w:val="24"/>
        </w:rPr>
        <w:t>12</w:t>
      </w:r>
      <w:r w:rsidRPr="00B7495B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B7495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3837CB" w:rsidRPr="00B7495B">
        <w:rPr>
          <w:rFonts w:ascii="Times New Roman" w:hAnsi="Times New Roman" w:cs="Times New Roman"/>
          <w:sz w:val="24"/>
          <w:szCs w:val="24"/>
        </w:rPr>
        <w:t>52:24:0040101:863</w:t>
      </w:r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B7495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B7495B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B7495B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B7495B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Pr="00B7495B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7495B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Pr="00B7495B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B7495B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 w:rsidRPr="00B7495B">
        <w:rPr>
          <w:rFonts w:ascii="Times New Roman" w:hAnsi="Times New Roman" w:cs="Times New Roman"/>
          <w:sz w:val="24"/>
          <w:szCs w:val="24"/>
        </w:rPr>
        <w:t>.</w:t>
      </w:r>
    </w:p>
    <w:p w:rsidR="00AB1674" w:rsidRPr="00B7495B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B7495B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B7495B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030D3F" w:rsidRPr="00B7495B">
        <w:rPr>
          <w:rFonts w:ascii="Times New Roman" w:hAnsi="Times New Roman" w:cs="Times New Roman"/>
          <w:sz w:val="24"/>
          <w:szCs w:val="24"/>
        </w:rPr>
        <w:t>деревня Комарово, прилегающий с</w:t>
      </w:r>
      <w:r w:rsidR="003837CB" w:rsidRPr="00B7495B">
        <w:rPr>
          <w:rFonts w:ascii="Times New Roman" w:hAnsi="Times New Roman" w:cs="Times New Roman"/>
          <w:sz w:val="24"/>
          <w:szCs w:val="24"/>
        </w:rPr>
        <w:t xml:space="preserve"> северо-восточной стороны к земельному участку с кадастровым номером 52:24:0040101:26</w:t>
      </w:r>
      <w:r w:rsidR="00E5186C" w:rsidRPr="00B7495B">
        <w:rPr>
          <w:rFonts w:ascii="Times New Roman" w:hAnsi="Times New Roman" w:cs="Times New Roman"/>
          <w:sz w:val="24"/>
          <w:szCs w:val="24"/>
        </w:rPr>
        <w:t>, №</w:t>
      </w:r>
      <w:r w:rsidR="00D5752B" w:rsidRPr="00B7495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712D3" w:rsidRPr="00B7495B">
        <w:rPr>
          <w:rFonts w:ascii="Times New Roman" w:hAnsi="Times New Roman" w:cs="Times New Roman"/>
          <w:sz w:val="24"/>
          <w:szCs w:val="24"/>
        </w:rPr>
        <w:t>3ГС-2024, дата выдачи 01.03.2024</w:t>
      </w:r>
      <w:r w:rsidR="00E5186C" w:rsidRPr="00B7495B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2A2C57" w:rsidRPr="00B7495B" w:rsidRDefault="002A2C57" w:rsidP="005150B3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  <w:r w:rsidR="003837CB" w:rsidRPr="00B7495B">
        <w:rPr>
          <w:rFonts w:ascii="Times New Roman" w:hAnsi="Times New Roman" w:cs="Times New Roman"/>
          <w:sz w:val="24"/>
          <w:szCs w:val="24"/>
        </w:rPr>
        <w:t>.</w:t>
      </w:r>
    </w:p>
    <w:p w:rsidR="003837CB" w:rsidRPr="00B7495B" w:rsidRDefault="004712D3" w:rsidP="005150B3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не утверждены.</w:t>
      </w:r>
    </w:p>
    <w:p w:rsidR="00E5186C" w:rsidRPr="00B7495B" w:rsidRDefault="00E5186C" w:rsidP="008D7BA7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Чертеж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справки земельного участка (арх. номер </w:t>
      </w:r>
      <w:r w:rsidR="004712D3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3ГС-2024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разработан на </w:t>
      </w:r>
      <w:r w:rsidR="00030D3F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топографической основе в масштабе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1:500</w:t>
      </w:r>
      <w:r w:rsidR="00030D3F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выполненной в апреле 2021 года</w:t>
      </w:r>
      <w:r w:rsidR="004712D3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МБУ «</w:t>
      </w:r>
      <w:proofErr w:type="spellStart"/>
      <w:r w:rsidR="004712D3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="004712D3"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содержит информацию о наличии инженерных сетей и градостроительных ограничений.</w:t>
      </w:r>
    </w:p>
    <w:p w:rsidR="008D7BA7" w:rsidRPr="00B7495B" w:rsidRDefault="008D7BA7" w:rsidP="0098734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5B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</w:t>
      </w:r>
      <w:r w:rsidR="002152B4">
        <w:rPr>
          <w:rFonts w:ascii="Times New Roman" w:hAnsi="Times New Roman" w:cs="Times New Roman"/>
          <w:sz w:val="24"/>
          <w:szCs w:val="24"/>
        </w:rPr>
        <w:t xml:space="preserve">ройки города Нижнего Новгорода применительно к населенным пунктам, входящим в состав административно-территориального образования Новинский сельсовет, входящего в состав городского округа город Нижний Новгород, и территории городского округа город Нижний Новгород за границами этих </w:t>
      </w:r>
      <w:r w:rsidR="00566127">
        <w:rPr>
          <w:rFonts w:ascii="Times New Roman" w:hAnsi="Times New Roman" w:cs="Times New Roman"/>
          <w:sz w:val="24"/>
          <w:szCs w:val="24"/>
        </w:rPr>
        <w:t>населенных пунктов, утвержденными</w:t>
      </w:r>
      <w:r w:rsidR="002152B4">
        <w:rPr>
          <w:rFonts w:ascii="Times New Roman" w:hAnsi="Times New Roman" w:cs="Times New Roman"/>
          <w:sz w:val="24"/>
          <w:szCs w:val="24"/>
        </w:rPr>
        <w:t xml:space="preserve"> </w:t>
      </w:r>
      <w:r w:rsidR="005150B3">
        <w:rPr>
          <w:rFonts w:ascii="Times New Roman" w:hAnsi="Times New Roman" w:cs="Times New Roman"/>
          <w:sz w:val="24"/>
          <w:szCs w:val="24"/>
        </w:rPr>
        <w:t xml:space="preserve">решением сельского Совета Новинского сельсовета </w:t>
      </w:r>
      <w:proofErr w:type="spellStart"/>
      <w:r w:rsidR="005150B3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5150B3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 от 19 июня 2013 г. № 126 (с изменениями</w:t>
      </w:r>
      <w:proofErr w:type="gramEnd"/>
      <w:r w:rsidR="005150B3">
        <w:rPr>
          <w:rFonts w:ascii="Times New Roman" w:hAnsi="Times New Roman" w:cs="Times New Roman"/>
          <w:sz w:val="24"/>
          <w:szCs w:val="24"/>
        </w:rPr>
        <w:t>)</w:t>
      </w:r>
      <w:r w:rsidRPr="00B7495B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030D3F" w:rsidRPr="00B7495B">
        <w:rPr>
          <w:rFonts w:ascii="Times New Roman" w:hAnsi="Times New Roman" w:cs="Times New Roman"/>
          <w:b/>
          <w:sz w:val="24"/>
          <w:szCs w:val="24"/>
        </w:rPr>
        <w:t>Ж</w:t>
      </w:r>
      <w:r w:rsidRPr="00B7495B">
        <w:rPr>
          <w:rFonts w:ascii="Times New Roman" w:hAnsi="Times New Roman" w:cs="Times New Roman"/>
          <w:b/>
          <w:sz w:val="24"/>
          <w:szCs w:val="24"/>
        </w:rPr>
        <w:t>-</w:t>
      </w:r>
      <w:r w:rsidR="00817318" w:rsidRPr="00B7495B">
        <w:rPr>
          <w:rFonts w:ascii="Times New Roman" w:hAnsi="Times New Roman" w:cs="Times New Roman"/>
          <w:b/>
          <w:sz w:val="24"/>
          <w:szCs w:val="24"/>
        </w:rPr>
        <w:t>1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(зона застройки</w:t>
      </w:r>
      <w:r w:rsidR="00030D3F" w:rsidRPr="00B7495B">
        <w:rPr>
          <w:rFonts w:ascii="Times New Roman" w:hAnsi="Times New Roman" w:cs="Times New Roman"/>
          <w:sz w:val="24"/>
          <w:szCs w:val="24"/>
        </w:rPr>
        <w:t xml:space="preserve"> индивидуальными жилыми домами</w:t>
      </w:r>
      <w:r w:rsidRPr="00B7495B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030D3F" w:rsidRPr="00B7495B" w:rsidRDefault="00030D3F" w:rsidP="00030D3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 Ж-1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(зона застройки индивидуальными жилыми домами)</w:t>
      </w: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lastRenderedPageBreak/>
        <w:t>Количество надземных этажей – 3.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</w:t>
      </w:r>
      <w:r w:rsidRPr="00B7495B">
        <w:rPr>
          <w:rFonts w:ascii="Times New Roman" w:hAnsi="Times New Roman" w:cs="Times New Roman"/>
          <w:sz w:val="24"/>
          <w:szCs w:val="24"/>
        </w:rPr>
        <w:br/>
        <w:t>№ 190-ФЗ (с изменениями) (п.39 ст.1).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Максимальный процент застройки – 20%.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до стен зданий, строений, сооружений должны составлять: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–  </w:t>
      </w:r>
      <w:r w:rsidR="005150B3" w:rsidRPr="00B7495B">
        <w:rPr>
          <w:rFonts w:ascii="Times New Roman" w:hAnsi="Times New Roman" w:cs="Times New Roman"/>
          <w:sz w:val="24"/>
          <w:szCs w:val="24"/>
        </w:rPr>
        <w:t xml:space="preserve">со стороны улиц </w:t>
      </w:r>
      <w:r w:rsidRPr="00B7495B">
        <w:rPr>
          <w:rFonts w:ascii="Times New Roman" w:hAnsi="Times New Roman" w:cs="Times New Roman"/>
          <w:sz w:val="24"/>
          <w:szCs w:val="24"/>
        </w:rPr>
        <w:t>не менее 5 м;</w:t>
      </w:r>
    </w:p>
    <w:p w:rsidR="00030D3F" w:rsidRPr="00B7495B" w:rsidRDefault="00030D3F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–  со стороны проездов не менее 3 м;</w:t>
      </w:r>
    </w:p>
    <w:p w:rsidR="00030D3F" w:rsidRPr="00B7495B" w:rsidRDefault="005150B3" w:rsidP="00030D3F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0D3F" w:rsidRPr="00B7495B">
        <w:rPr>
          <w:rFonts w:ascii="Times New Roman" w:hAnsi="Times New Roman" w:cs="Times New Roman"/>
          <w:sz w:val="24"/>
          <w:szCs w:val="24"/>
        </w:rPr>
        <w:t xml:space="preserve"> от др</w:t>
      </w:r>
      <w:r>
        <w:rPr>
          <w:rFonts w:ascii="Times New Roman" w:hAnsi="Times New Roman" w:cs="Times New Roman"/>
          <w:sz w:val="24"/>
          <w:szCs w:val="24"/>
        </w:rPr>
        <w:t>угих границ земельного участка</w:t>
      </w:r>
      <w:r w:rsidR="00030D3F" w:rsidRPr="00B7495B">
        <w:rPr>
          <w:rFonts w:ascii="Times New Roman" w:hAnsi="Times New Roman" w:cs="Times New Roman"/>
          <w:sz w:val="24"/>
          <w:szCs w:val="24"/>
        </w:rPr>
        <w:t xml:space="preserve"> не менее 3 м.</w:t>
      </w:r>
    </w:p>
    <w:p w:rsidR="00900AA6" w:rsidRPr="00B7495B" w:rsidRDefault="00900AA6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B1674" w:rsidRPr="00B7495B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0C0549" w:rsidRPr="00B7495B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(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B7495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реестровый номер: 52:00-6.1079):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3 (реестровый номер: 52:00-6.1076)(с</w:t>
      </w:r>
      <w:r w:rsidR="00900AA6" w:rsidRPr="00B7495B">
        <w:rPr>
          <w:rFonts w:ascii="Times New Roman" w:hAnsi="Times New Roman" w:cs="Times New Roman"/>
          <w:sz w:val="24"/>
          <w:szCs w:val="24"/>
        </w:rPr>
        <w:t>ектор 1</w:t>
      </w:r>
      <w:r w:rsidRPr="00B7495B">
        <w:rPr>
          <w:rFonts w:ascii="Times New Roman" w:hAnsi="Times New Roman" w:cs="Times New Roman"/>
          <w:sz w:val="24"/>
          <w:szCs w:val="24"/>
        </w:rPr>
        <w:t>)</w:t>
      </w:r>
      <w:r w:rsidR="00900AA6" w:rsidRPr="00B7495B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B7495B">
        <w:rPr>
          <w:rFonts w:ascii="Times New Roman" w:hAnsi="Times New Roman" w:cs="Times New Roman"/>
          <w:sz w:val="24"/>
          <w:szCs w:val="24"/>
        </w:rPr>
        <w:t>);</w:t>
      </w:r>
    </w:p>
    <w:p w:rsidR="000C0549" w:rsidRPr="00B7495B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территории аэродрома Нижний Новгород (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proofErr w:type="gramStart"/>
      <w:r w:rsidRPr="00B7495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реестровый номер:</w:t>
      </w:r>
      <w:r w:rsidR="00486902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900AA6" w:rsidRPr="00B7495B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="00900AA6" w:rsidRPr="00B7495B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900AA6" w:rsidRPr="00B7495B">
        <w:rPr>
          <w:rFonts w:ascii="Times New Roman" w:hAnsi="Times New Roman" w:cs="Times New Roman"/>
          <w:sz w:val="24"/>
          <w:szCs w:val="24"/>
        </w:rPr>
        <w:t xml:space="preserve"> 4 (реестровый номер: 52:00-6.1083)(сектор 78</w:t>
      </w:r>
      <w:r w:rsidRPr="00B7495B">
        <w:rPr>
          <w:rFonts w:ascii="Times New Roman" w:hAnsi="Times New Roman" w:cs="Times New Roman"/>
          <w:sz w:val="24"/>
          <w:szCs w:val="24"/>
        </w:rPr>
        <w:t>)</w:t>
      </w:r>
      <w:r w:rsidR="00900AA6" w:rsidRPr="00B7495B">
        <w:rPr>
          <w:rFonts w:ascii="Times New Roman" w:hAnsi="Times New Roman" w:cs="Times New Roman"/>
          <w:sz w:val="24"/>
          <w:szCs w:val="24"/>
        </w:rPr>
        <w:t xml:space="preserve"> (полностью</w:t>
      </w:r>
      <w:r w:rsidRPr="00B7495B">
        <w:rPr>
          <w:rFonts w:ascii="Times New Roman" w:hAnsi="Times New Roman" w:cs="Times New Roman"/>
          <w:sz w:val="24"/>
          <w:szCs w:val="24"/>
        </w:rPr>
        <w:t>);</w:t>
      </w:r>
    </w:p>
    <w:p w:rsidR="000C0549" w:rsidRPr="00B7495B" w:rsidRDefault="000C0549" w:rsidP="000C05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) (реестровый номер: </w:t>
      </w:r>
      <w:r w:rsidR="00900AA6" w:rsidRPr="00B7495B">
        <w:rPr>
          <w:rFonts w:ascii="Times New Roman" w:hAnsi="Times New Roman" w:cs="Times New Roman"/>
          <w:sz w:val="24"/>
          <w:szCs w:val="24"/>
        </w:rPr>
        <w:t>52:00-6.1079):</w:t>
      </w:r>
      <w:proofErr w:type="spellStart"/>
      <w:r w:rsidR="00900AA6" w:rsidRPr="00B7495B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="00900AA6" w:rsidRPr="00B7495B">
        <w:rPr>
          <w:rFonts w:ascii="Times New Roman" w:hAnsi="Times New Roman" w:cs="Times New Roman"/>
          <w:sz w:val="24"/>
          <w:szCs w:val="24"/>
        </w:rPr>
        <w:t xml:space="preserve"> 6 (реестровый номер: 52:00-6.1078</w:t>
      </w:r>
      <w:r w:rsidRPr="00B7495B">
        <w:rPr>
          <w:rFonts w:ascii="Times New Roman" w:hAnsi="Times New Roman" w:cs="Times New Roman"/>
          <w:sz w:val="24"/>
          <w:szCs w:val="24"/>
        </w:rPr>
        <w:t>)</w:t>
      </w:r>
      <w:r w:rsidR="00900AA6" w:rsidRPr="00B7495B">
        <w:rPr>
          <w:rFonts w:ascii="Times New Roman" w:hAnsi="Times New Roman" w:cs="Times New Roman"/>
          <w:sz w:val="24"/>
          <w:szCs w:val="24"/>
        </w:rPr>
        <w:t xml:space="preserve"> (полностью).</w:t>
      </w:r>
    </w:p>
    <w:p w:rsidR="00C33209" w:rsidRPr="00B7495B" w:rsidRDefault="00C33209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Pr="00B7495B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 w:rsidRPr="00B7495B">
        <w:rPr>
          <w:rFonts w:ascii="Times New Roman" w:hAnsi="Times New Roman" w:cs="Times New Roman"/>
          <w:b/>
          <w:sz w:val="24"/>
          <w:szCs w:val="24"/>
        </w:rPr>
        <w:t>: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2F3" w:rsidRPr="00B7495B" w:rsidRDefault="005972F3" w:rsidP="005972F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B7495B">
        <w:rPr>
          <w:rFonts w:ascii="Times New Roman" w:hAnsi="Times New Roman" w:cs="Times New Roman"/>
          <w:sz w:val="24"/>
          <w:szCs w:val="24"/>
        </w:rPr>
        <w:t>(АО «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>») отсутствует в связи с отсутствием в районе указанной территории действующих сетей инженерно-технического обеспечения.</w:t>
      </w:r>
    </w:p>
    <w:p w:rsidR="005B3D59" w:rsidRPr="00B7495B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107B49" w:rsidRPr="00B7495B" w:rsidRDefault="00107B4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Возможность подключения объекта на земельном участке к сетям водоснабжения и водоотведения отсутствует, в связи с отсутствием в районе вышеуказанного земельного участка сетей водопровода и канализации, находящихся на обслуживан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«Нижегородский водоканал». </w:t>
      </w:r>
    </w:p>
    <w:p w:rsidR="005B3D59" w:rsidRPr="00B7495B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B7495B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B7495B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B7495B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1F7D95" w:rsidRPr="00B7495B">
        <w:rPr>
          <w:rFonts w:ascii="Times New Roman" w:hAnsi="Times New Roman" w:cs="Times New Roman"/>
          <w:sz w:val="24"/>
          <w:szCs w:val="24"/>
        </w:rPr>
        <w:t>ОО</w:t>
      </w:r>
      <w:r w:rsidRPr="00B7495B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5B3D59" w:rsidRPr="00B7495B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</w:t>
      </w:r>
      <w:r w:rsidR="001F7D95" w:rsidRPr="00B7495B">
        <w:rPr>
          <w:rFonts w:ascii="Times New Roman" w:hAnsi="Times New Roman" w:cs="Times New Roman"/>
          <w:sz w:val="24"/>
          <w:szCs w:val="24"/>
        </w:rPr>
        <w:t>ого жилого дома с расходом газа</w:t>
      </w:r>
      <w:r w:rsidR="008F4611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/ч имеется.</w:t>
      </w:r>
    </w:p>
    <w:p w:rsidR="001F7D95" w:rsidRPr="00B7495B" w:rsidRDefault="001F7D95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Точкой подключения может быть избра</w:t>
      </w:r>
      <w:r w:rsidR="00E2565F" w:rsidRPr="00B7495B">
        <w:rPr>
          <w:rFonts w:ascii="Times New Roman" w:hAnsi="Times New Roman" w:cs="Times New Roman"/>
          <w:sz w:val="24"/>
          <w:szCs w:val="24"/>
        </w:rPr>
        <w:t>н межпоселковый газопровод высоког</w:t>
      </w:r>
      <w:r w:rsidRPr="00B7495B">
        <w:rPr>
          <w:rFonts w:ascii="Times New Roman" w:hAnsi="Times New Roman" w:cs="Times New Roman"/>
          <w:sz w:val="24"/>
          <w:szCs w:val="24"/>
        </w:rPr>
        <w:t>о давления 2 категории, диаметром 114 мм, проложенный от ГРП до колодца д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омарово (владелец – КУМИ Администрации 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</w:p>
    <w:p w:rsidR="008F4611" w:rsidRPr="00B7495B" w:rsidRDefault="008F4611" w:rsidP="008F46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</w:t>
      </w:r>
      <w:r w:rsidRPr="00B7495B">
        <w:rPr>
          <w:rFonts w:ascii="Times New Roman" w:hAnsi="Times New Roman" w:cs="Times New Roman"/>
          <w:sz w:val="24"/>
          <w:szCs w:val="24"/>
        </w:rPr>
        <w:lastRenderedPageBreak/>
        <w:t>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Pr="00B7495B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B7495B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B7495B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B7495B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B1248D" w:rsidRDefault="00B1248D" w:rsidP="00B7495B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B7495B" w:rsidRPr="00B7495B" w:rsidRDefault="00B7495B" w:rsidP="00B7495B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7495B">
        <w:rPr>
          <w:rFonts w:ascii="Times New Roman" w:hAnsi="Times New Roman" w:cs="Times New Roman"/>
          <w:b/>
          <w:sz w:val="24"/>
          <w:szCs w:val="24"/>
          <w:lang w:bidi="ru-RU"/>
        </w:rPr>
        <w:t>ТЕХНИЧЕСКИЕ УСЛОВИЯ №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b/>
          <w:sz w:val="24"/>
          <w:szCs w:val="24"/>
          <w:lang w:bidi="ru-RU"/>
        </w:rPr>
        <w:t>01/17/1535/24</w:t>
      </w:r>
    </w:p>
    <w:p w:rsidR="00B7495B" w:rsidRPr="00B7495B" w:rsidRDefault="00B7495B" w:rsidP="00B7495B">
      <w:pPr>
        <w:jc w:val="center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B7495B">
        <w:rPr>
          <w:rFonts w:ascii="Times New Roman" w:hAnsi="Times New Roman" w:cs="Times New Roman"/>
          <w:sz w:val="24"/>
          <w:szCs w:val="24"/>
          <w:lang w:bidi="ru-RU"/>
        </w:rPr>
        <w:t xml:space="preserve">на подключение </w:t>
      </w:r>
      <w:r w:rsidRPr="00B7495B">
        <w:rPr>
          <w:rFonts w:ascii="Times New Roman" w:eastAsia="Courier New" w:hAnsi="Times New Roman" w:cs="Times New Roman"/>
          <w:sz w:val="24"/>
          <w:szCs w:val="24"/>
          <w:lang w:bidi="ru-RU"/>
        </w:rPr>
        <w:t>(технологическое присоединение) к сетям электросвязи</w:t>
      </w:r>
    </w:p>
    <w:p w:rsidR="00B7495B" w:rsidRPr="00B7495B" w:rsidRDefault="00B7495B" w:rsidP="00B749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eastAsia="Courier New" w:hAnsi="Times New Roman" w:cs="Times New Roman"/>
          <w:sz w:val="24"/>
          <w:szCs w:val="24"/>
          <w:lang w:bidi="ru-RU"/>
        </w:rPr>
        <w:t>ПАО «</w:t>
      </w:r>
      <w:proofErr w:type="spellStart"/>
      <w:r w:rsidRPr="00B7495B">
        <w:rPr>
          <w:rFonts w:ascii="Times New Roman" w:eastAsia="Courier New" w:hAnsi="Times New Roman" w:cs="Times New Roman"/>
          <w:sz w:val="24"/>
          <w:szCs w:val="24"/>
          <w:lang w:bidi="ru-RU"/>
        </w:rPr>
        <w:t>Ростелеком</w:t>
      </w:r>
      <w:proofErr w:type="spellEnd"/>
      <w:r w:rsidRPr="00B7495B">
        <w:rPr>
          <w:rFonts w:ascii="Times New Roman" w:eastAsia="Courier New" w:hAnsi="Times New Roman" w:cs="Times New Roman"/>
          <w:sz w:val="24"/>
          <w:szCs w:val="24"/>
          <w:lang w:bidi="ru-RU"/>
        </w:rPr>
        <w:t>» объекта капитального строительства,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 расположенного по адресу</w:t>
      </w:r>
      <w:r w:rsidRPr="00B7495B">
        <w:rPr>
          <w:rFonts w:ascii="Times New Roman" w:eastAsia="Courier New" w:hAnsi="Times New Roman" w:cs="Times New Roman"/>
          <w:sz w:val="24"/>
          <w:szCs w:val="24"/>
          <w:lang w:bidi="ru-RU"/>
        </w:rPr>
        <w:t>: Российская Федерация, Нижегородская</w:t>
      </w:r>
      <w:r w:rsidRPr="00B7495B">
        <w:rPr>
          <w:rFonts w:ascii="Times New Roman" w:hAnsi="Times New Roman" w:cs="Times New Roman"/>
          <w:sz w:val="24"/>
          <w:szCs w:val="24"/>
        </w:rPr>
        <w:t xml:space="preserve"> область, городской округ город Нижний Новгород, деревня Комарово, прилегающий с северо-восточной стороны к земельному участку с кадастровым номером 52:24:0040101:26, </w:t>
      </w:r>
      <w:r w:rsidRPr="00B7495B">
        <w:rPr>
          <w:rFonts w:ascii="Times New Roman" w:hAnsi="Times New Roman" w:cs="Times New Roman"/>
          <w:sz w:val="24"/>
          <w:szCs w:val="24"/>
        </w:rPr>
        <w:br/>
        <w:t>кадастровый номер земельного участка 52:24:0040101:863</w:t>
      </w:r>
    </w:p>
    <w:tbl>
      <w:tblPr>
        <w:tblOverlap w:val="never"/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30"/>
        <w:gridCol w:w="6879"/>
      </w:tblGrid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1. Наименование Заявителя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96" w:right="2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Департамент градостроительного развития и архитектуры Администрация города Нижний Новгород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2. </w:t>
            </w:r>
            <w:r w:rsidRPr="00B749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Основание выдачи ТУ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96" w:right="20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Заявление на выдачу технических условий исх. № 12-01-02-33/</w:t>
            </w:r>
            <w:proofErr w:type="spellStart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ис</w:t>
            </w:r>
            <w:proofErr w:type="spellEnd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от 24.01.2024 (</w:t>
            </w:r>
            <w:proofErr w:type="spellStart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вх</w:t>
            </w:r>
            <w:proofErr w:type="spellEnd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№ 0605/03/856/24</w:t>
            </w:r>
            <w:r w:rsidRPr="00B7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24.01.2024)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 Описание объекта капитального строительства (далее – Объект)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tabs>
                <w:tab w:val="left" w:pos="991"/>
                <w:tab w:val="left" w:pos="1125"/>
              </w:tabs>
              <w:ind w:left="130" w:right="206" w:firstLine="28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Российская Федерация, Нижегородская область, городской округ город Нижний Новгород, деревня Комарово, прилегающий с северо-восточной стороны к земельному участку с кадастровым номером 52:24:0040101:26</w:t>
            </w:r>
          </w:p>
          <w:p w:rsidR="00B7495B" w:rsidRPr="00B7495B" w:rsidRDefault="00B7495B" w:rsidP="00B7495B">
            <w:pPr>
              <w:widowControl w:val="0"/>
              <w:tabs>
                <w:tab w:val="left" w:pos="991"/>
                <w:tab w:val="left" w:pos="1125"/>
              </w:tabs>
              <w:ind w:left="130" w:right="206" w:firstLine="28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3.2.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Индивидуальный жилой дом. Кадастровый номер земельного участка 52:24:0040101:863.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4. Технические параметры подключения Объекта к сетям связи.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Параметры услуг связи, необходимых для подключения Объекта:</w:t>
            </w: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1)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Услуга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телефония.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Технология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количество будет определено на этапе проектирования.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Иные параметры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наложенные услуги IP-телефонии путем установки абонентского роутера/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маршрутизатора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с портами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FXS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2)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Услуга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интернет.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Технология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количество будет определено на этапе проектирования.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Иные параметры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интерфейс доступа в сеть Интернет – порты FE/GE (100/1000 Мбит/с) коммутатора доступа.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3)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Услуга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IP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-телевидение.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Технология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количество будет определено на этапе проектирования.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Иные параметры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телевизионный сигнал на вход телевизионного приемника абонента подается от устанавливаемого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 устройства декодирования цифрового телевизионного сигнала (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Set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Top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Box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), включаемого в коммутатор доступа/роутер по технологии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Ethernet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widowControl w:val="0"/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4)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Услуга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радиовещание.</w:t>
            </w:r>
          </w:p>
          <w:p w:rsidR="00B7495B" w:rsidRPr="00B7495B" w:rsidRDefault="00B7495B" w:rsidP="00B7495B">
            <w:pPr>
              <w:widowControl w:val="0"/>
              <w:tabs>
                <w:tab w:val="left" w:pos="378"/>
              </w:tabs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Технология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: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FTTB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Объем подключения (расчетное количество единиц подключения услуги на Объекте)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количество будет определено на этапе проектирования.</w:t>
            </w:r>
          </w:p>
          <w:p w:rsidR="00B7495B" w:rsidRPr="00B7495B" w:rsidRDefault="00B7495B" w:rsidP="00B7495B">
            <w:pPr>
              <w:widowControl w:val="0"/>
              <w:ind w:left="378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bidi="ru-RU"/>
              </w:rPr>
              <w:t>Иные параметры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: радиовещание обеспечивается ПАО 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 в сети доступа по технологии FTTB, с преобразованием сигналов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IP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/СПВ, организацией узла приема и распределения 3-х обязательных программ проводного вещания (УПРППВ),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4.2.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Местонахождение и параметры Точек подключения к сети связи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».</w:t>
            </w:r>
          </w:p>
          <w:p w:rsidR="00B7495B" w:rsidRPr="00B7495B" w:rsidRDefault="00B7495B" w:rsidP="00B7495B">
            <w:pPr>
              <w:widowControl w:val="0"/>
              <w:tabs>
                <w:tab w:val="left" w:pos="519"/>
              </w:tabs>
              <w:ind w:left="130"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 xml:space="preserve">Точка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подключения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проектируемая кабельная опора на границе земельного участка. </w:t>
            </w:r>
          </w:p>
          <w:p w:rsidR="00B7495B" w:rsidRPr="00B7495B" w:rsidRDefault="00B7495B" w:rsidP="00B7495B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технология подключения – FTTB;</w:t>
            </w:r>
          </w:p>
          <w:p w:rsidR="00B7495B" w:rsidRPr="00B7495B" w:rsidRDefault="00B7495B" w:rsidP="00B7495B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максимальная мощность (емкость) подключения, кол-во абонентов – 1 абонент;</w:t>
            </w:r>
          </w:p>
          <w:p w:rsidR="00B7495B" w:rsidRPr="00B7495B" w:rsidRDefault="00B7495B" w:rsidP="00B7495B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параметры кабеля (тип, емкость) – ВОК, 2 ОВ;</w:t>
            </w:r>
          </w:p>
          <w:p w:rsidR="00B7495B" w:rsidRPr="00B7495B" w:rsidRDefault="00B7495B" w:rsidP="00B7495B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206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максимальная скорость доступа – 100 Мбит/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5. Мероприятия (в том числе технические) по подключению объекта к сетям связи ПАО  «</w:t>
            </w:r>
            <w:proofErr w:type="spellStart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Мероприятия по подключению, выполняемые Заявителем в пределах границ земельного участка включают в себя: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обеспечение в месте установки телекоммуникационного оборудования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» наличия напряжения ~220В 50 Гц, мощностью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проектного решения и спецификации устанавливаемого оборудования;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осуществление подключения в порядке и сроки, предусмотренные договором о подключении.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Мероприятия по подключению, выполняемые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до границы земельного участка включают в себя: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разработка проектной документации в соответствии с данными техническими условиями;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проверка выполнения Заявителем технических условий;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осуществление подключения.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Для подключения Объекта необходимо: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строительство инфраструктуры для размещения сетей связи;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строительство волоконно-оптической линии связи (ВОЛС);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sym w:font="Symbol" w:char="F02D"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строительство абонентского участка ВОЛС.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 Состав инфраструктуры Объекта, необходимой для размещения сетей электросвязи</w:t>
            </w: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B7495B" w:rsidRPr="00B7495B" w:rsidRDefault="00B7495B" w:rsidP="00B749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6.1.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При проектировании предусмотреть строительство инфраструктуры для размещения сетей электросвязи: кабельные опоры, кабельный ввод в здание, трасса прокладки абонентского участка кабельной системы.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 w:bidi="ru-RU"/>
              </w:rPr>
              <w:t>Кабельные опоры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224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6.2.1.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Предусмотреть установку опор по трассе, проектируемой подвесной ВОЛС. Материал применяемых опор бетон или композит.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 w:bidi="ru-RU"/>
              </w:rPr>
              <w:t>Кабельный ввод.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945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6.3.1.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Устройство воздушного ввода кабеля в здания объекта.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6.4.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u w:val="single"/>
                <w:lang w:eastAsia="ru-RU" w:bidi="ru-RU"/>
              </w:rPr>
              <w:t>Трассы прокладки абонентского участка кабельной системы в здании.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94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6.4.1.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При проектировании трасс абонентских участков предусмотреть выбор таких закладных устройств, которые были бы достаточными для прокладки кабелей всех обязательных систем с учетом их комфортной эксплуатации, с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коэффициентом заполнения этих устройств не более 0,6. 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94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6.4.2.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Трассы абонентских участков кабельных систем от этажных телекоммуникационных отсеков до точки ввода в помещения объекта предусмотреть с применением настенных закрытых коробов шириной не менее 50 мм, встроенных коробов, за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фальш-потолком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или в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гофротрубах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замоноличенных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 подготовке пола. Горизонтальную прокладку трассы предусмотреть на высоте не менее 2500 мм.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94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6.4.3.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В случае размещения участков трассы абонентских кабельных систем за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фальш-потолком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 предусмотреть размещение системы проволочных кабельных лотков.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94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6.4.4.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Все металлические части участков абонентских кабельных трасс должны быть заземлены и не иметь острых краев.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lastRenderedPageBreak/>
              <w:t>7</w:t>
            </w: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Строительство ВОЛС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7.1.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Строительство ВОЛС от </w:t>
            </w:r>
            <w:r w:rsidRPr="00B7495B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существующего узла доступа ПАО «</w:t>
            </w:r>
            <w:proofErr w:type="spellStart"/>
            <w:r w:rsidRPr="00B7495B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» (</w:t>
            </w:r>
            <w:r w:rsidRPr="00B74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Новинки, ул. </w:t>
            </w:r>
            <w:proofErr w:type="gramStart"/>
            <w:r w:rsidRPr="00B7495B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Центральная</w:t>
            </w:r>
            <w:proofErr w:type="gramEnd"/>
            <w:r w:rsidRPr="00B7495B">
              <w:rPr>
                <w:rFonts w:ascii="Times New Roman" w:hAnsi="Times New Roman" w:cs="Times New Roman"/>
                <w:bCs/>
                <w:sz w:val="24"/>
                <w:szCs w:val="24"/>
              </w:rPr>
              <w:t>, д. 26А)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до границы земельного участка и далее до проектируемого оборудования на объекте предусмотреть по существующим сооружениям связи и проектируемым опорам. Количество волокон в оптическом кабеле определить проектом.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8. Требования к прокладке и изоляции сетей электросвязи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С целью выполнения условий эксплуатации кабельных систем должен быть обеспечен доступ сотрудников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 к оборудованию, арматуре, приборам кабельной системы здания и их соединениям для осмотра, технического обслуживания, ремонта и замены.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Кабельные трассы прокладываются в лестничных клетках, лестнично-лифтовых узлах, коридорах, чердаках, подпольях, технических этажах и других помещениях, доступных для обслуживающего персонала.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Кабельные трассы должны быть организованы параллельно архитектурным линиям помещения.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8.4.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Все компоненты кабельных систем должны быть маркированы таким образом, чтобы можно было однозначно определить владельца и назначение кабельной системы.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082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8.5.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Использовать кабель с изоляцией и оболочкой пониженной пожарной опасности, удовлетворяющий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требованиям ГОСТ 31565-2012 «Кабельные изделия. Требования пожарной безопасности».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9. Порядок эксплуатационно-технического обслуживания сре</w:t>
            </w:r>
            <w:proofErr w:type="gramStart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дств св</w:t>
            </w:r>
            <w:proofErr w:type="gramEnd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язи и линий связи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Граница эксплуатационной ответственности по сетям связи определяется в Акте о подключении (технологическом присоединении).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803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Эксплуатация сетей связи, построенных в целях подключения Объекта к сети связи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», в границах зон разграничения эксплуатационной ответственности, определенных в Акте о подключении, осуществляется сторонами за свой счет.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 Порядок принятия мер по обеспечению устойчивого функционирования сетей электросвязи, в том числе в чрезвычайных ситуациях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1224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В чрезвычайных ситуациях управление сетями связи осуществляется в соответствии со статьями 65, 65.1, 66 Федерального закона «О связи» №126-ФЗ от 07.07.2003.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224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Устойчивое функционирование сетей связи обеспечивается топологией сети и схемой организации связи с использованием принципов резервирования при проектировании и построении сетей электросвязи, а также в соответствии с «Требованиями к организационно-техническому обеспечению устойчивого функционирования сети связи общего пользования», утвержденных приказом Министерства цифрового развития, связи и массовых коммуникаций Российской Федерации №1229 от 25.11.2021.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224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Порядок принятия мер в чрезвычайных ситуациях осуществляется в соответствии с «Положением о приоритетном использовании, а также приостановлении или ограничении использования любых сетей связи и сре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язи во время чрезвычайных ситуаций природного и техногенного характера», утвержденным постановлением Правительства РФ №921 от 20.05.2022.</w:t>
            </w:r>
          </w:p>
          <w:p w:rsidR="00B7495B" w:rsidRPr="00B7495B" w:rsidRDefault="00B7495B" w:rsidP="00B7495B">
            <w:pPr>
              <w:pStyle w:val="a7"/>
              <w:widowControl w:val="0"/>
              <w:tabs>
                <w:tab w:val="left" w:pos="1224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10.4.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B7495B">
              <w:rPr>
                <w:rFonts w:ascii="Times New Roman" w:hAnsi="Times New Roman" w:cs="Times New Roman"/>
                <w:sz w:val="24"/>
                <w:szCs w:val="24"/>
              </w:rPr>
              <w:t>Действия Заказчика в процессе эксплуатации объекта не должны приводить к созданию помех на сетях связи, а также нарушать функционирование оборудования ПАО «</w:t>
            </w:r>
            <w:proofErr w:type="spellStart"/>
            <w:r w:rsidRPr="00B7495B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Pr="00B749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tabs>
                <w:tab w:val="left" w:pos="521"/>
              </w:tabs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</w:t>
            </w: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>Требования к выполнению</w:t>
            </w:r>
          </w:p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проектных и </w:t>
            </w:r>
            <w:proofErr w:type="spellStart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строительно</w:t>
            </w:r>
            <w:proofErr w:type="spellEnd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</w:t>
            </w:r>
          </w:p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монтажных работ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pStyle w:val="a7"/>
              <w:widowControl w:val="0"/>
              <w:tabs>
                <w:tab w:val="left" w:pos="941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11.1.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Проект по строительству сетей выполнить в соответствии с требованиями РД 45.120-2000 «Нормы технологического проектирования. Городские и сельские телефонные сети», ГОСТ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дств св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язи».</w:t>
            </w:r>
          </w:p>
          <w:p w:rsidR="00B7495B" w:rsidRPr="00B7495B" w:rsidRDefault="00B7495B" w:rsidP="00B7495B">
            <w:pPr>
              <w:widowControl w:val="0"/>
              <w:tabs>
                <w:tab w:val="left" w:pos="803"/>
              </w:tabs>
              <w:ind w:left="90" w:right="206" w:firstLine="40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11.2.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 xml:space="preserve">Проект строительства сетей должен быть выполнен в соответствии с ГОСТ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21.703-2020 и содержать следующее:</w:t>
            </w:r>
          </w:p>
          <w:p w:rsidR="00B7495B" w:rsidRPr="00B7495B" w:rsidRDefault="00B7495B" w:rsidP="00B7495B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данные;</w:t>
            </w:r>
          </w:p>
          <w:p w:rsidR="00B7495B" w:rsidRPr="00B7495B" w:rsidRDefault="00B7495B" w:rsidP="00B7495B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ситуационный план, выполненный в масштабе 1: 2000;</w:t>
            </w:r>
          </w:p>
          <w:p w:rsidR="00B7495B" w:rsidRPr="00B7495B" w:rsidRDefault="00B7495B" w:rsidP="00B7495B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трассы, выполненный в масштабе 1: 500;</w:t>
            </w:r>
          </w:p>
          <w:p w:rsidR="00B7495B" w:rsidRPr="00B7495B" w:rsidRDefault="00B7495B" w:rsidP="00B7495B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продольный профиль;</w:t>
            </w:r>
          </w:p>
          <w:p w:rsidR="00B7495B" w:rsidRPr="00B7495B" w:rsidRDefault="00B7495B" w:rsidP="00B7495B">
            <w:pPr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спецификация оборудования изделий и материалов.</w:t>
            </w:r>
          </w:p>
          <w:p w:rsidR="00B7495B" w:rsidRPr="00B7495B" w:rsidRDefault="00B7495B" w:rsidP="00B7495B">
            <w:pPr>
              <w:widowControl w:val="0"/>
              <w:tabs>
                <w:tab w:val="left" w:pos="854"/>
              </w:tabs>
              <w:ind w:left="90" w:right="206" w:firstLine="40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11.3.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 xml:space="preserve">Проект прокладки волоконно-оптических линий связи должен быть выполнен в соответствии с ГОСТ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21.703-2020 и содержать следующее: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данные;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ситуационный план, выполненный в масштабе 1: 2000;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трассы кабельной линии, выполненный в масштабе 1: 500;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схемы </w:t>
            </w:r>
            <w:proofErr w:type="spellStart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разварки</w:t>
            </w:r>
            <w:proofErr w:type="spellEnd"/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муфт и кроссов;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схемы размещения оборудования и устройств;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расчет оптического бюджета;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расположения сети связи в здании;</w:t>
            </w:r>
          </w:p>
          <w:p w:rsidR="00B7495B" w:rsidRPr="00B7495B" w:rsidRDefault="00B7495B" w:rsidP="00B7495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18"/>
                <w:tab w:val="left" w:pos="1086"/>
              </w:tabs>
              <w:suppressAutoHyphens/>
              <w:spacing w:after="0" w:line="233" w:lineRule="auto"/>
              <w:ind w:left="945" w:right="206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спецификация оборудования изделий и материалов.</w:t>
            </w:r>
          </w:p>
          <w:p w:rsidR="00B7495B" w:rsidRPr="00B7495B" w:rsidRDefault="00B7495B" w:rsidP="00B7495B">
            <w:pPr>
              <w:widowControl w:val="0"/>
              <w:tabs>
                <w:tab w:val="left" w:pos="854"/>
              </w:tabs>
              <w:ind w:left="90" w:right="206" w:firstLine="40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11.4.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При выполнении проектных и строительно-монтажных работ руководствоваться Техническими требованиями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размещенными на портале https://zakupki.rostelecom.ru/info_docs/tz/building/.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11.5.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Проектную документацию предоставить на согласование в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 по адресу: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nn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noBreakHyphen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director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@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volga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rt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ru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>11.6.</w:t>
            </w:r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Проектные и строительно-монтажные работы должны производиться организациями, </w:t>
            </w:r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имеющих аккредитацию в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>саморегулируемой</w:t>
            </w:r>
            <w:proofErr w:type="spellEnd"/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организации (СРО) с правом осуществления данных работ в соответствии с законодательством РФ.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>11.7.</w:t>
            </w:r>
            <w:r w:rsidRPr="00B7495B">
              <w:rPr>
                <w:rFonts w:ascii="Times New Roman" w:eastAsia="Courier New" w:hAnsi="Times New Roman" w:cs="Times New Roman"/>
                <w:bCs/>
                <w:iCs/>
                <w:sz w:val="24"/>
                <w:szCs w:val="24"/>
                <w:lang w:bidi="ru-RU"/>
              </w:rPr>
              <w:tab/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Обеспечение технического надзора за строительством сооружений связи и прокладкой кабеля связи.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11.8.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Произвести маркировку проложенного ВОК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11.9.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 xml:space="preserve">После окончания строительных работ подготовить объект строительства к сдаче с участием представителей Сервисного центра </w:t>
            </w:r>
            <w:proofErr w:type="gramStart"/>
            <w:r w:rsidRPr="00B74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495B">
              <w:rPr>
                <w:rFonts w:ascii="Times New Roman" w:hAnsi="Times New Roman" w:cs="Times New Roman"/>
                <w:sz w:val="24"/>
                <w:szCs w:val="24"/>
              </w:rPr>
              <w:t xml:space="preserve">. Нижний Новгород Нижегородского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филиала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 с предоставлением исполнительной документации.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11.10.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>Состав исполнительной документации уточнить на портале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 по ссылке: </w:t>
            </w:r>
            <w:hyperlink r:id="rId13" w:history="1">
              <w:r w:rsidRPr="00B7495B">
                <w:rPr>
                  <w:rStyle w:val="a8"/>
                  <w:rFonts w:ascii="Times New Roman" w:eastAsia="Courier New" w:hAnsi="Times New Roman" w:cs="Times New Roman"/>
                  <w:sz w:val="24"/>
                  <w:szCs w:val="24"/>
                  <w:lang w:bidi="ru-RU"/>
                </w:rPr>
                <w:t>https://zakupki.rostelecom.ru/info_docs/tz/documents/</w:t>
              </w:r>
            </w:hyperlink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  <w:p w:rsidR="00B7495B" w:rsidRPr="00B7495B" w:rsidRDefault="00B7495B" w:rsidP="00B7495B">
            <w:pPr>
              <w:widowControl w:val="0"/>
              <w:shd w:val="clear" w:color="auto" w:fill="FFFFFF"/>
              <w:tabs>
                <w:tab w:val="left" w:pos="118"/>
                <w:tab w:val="left" w:pos="941"/>
              </w:tabs>
              <w:suppressAutoHyphens/>
              <w:spacing w:line="233" w:lineRule="auto"/>
              <w:ind w:left="90" w:right="206" w:firstLine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11.11.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ab/>
              <w:t xml:space="preserve">Исполнительную документацию (1экз. на бумажном носителе + 1экз. в электронном виде), подписанную лицом, осуществляющим технический надзор, предоставить в Сервисный центр </w:t>
            </w:r>
            <w:proofErr w:type="gram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</w:t>
            </w:r>
            <w:proofErr w:type="gram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B7495B"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 Нижегородского </w:t>
            </w: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филиала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»: </w:t>
            </w:r>
            <w:r w:rsidRPr="00B7495B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г. Нижний Новгород, </w:t>
            </w:r>
            <w:proofErr w:type="spellStart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>пр-т</w:t>
            </w:r>
            <w:proofErr w:type="spellEnd"/>
            <w:r w:rsidRPr="00B7495B">
              <w:rPr>
                <w:rFonts w:ascii="Times New Roman" w:hAnsi="Times New Roman" w:cs="Times New Roman"/>
                <w:bCs/>
                <w:sz w:val="24"/>
                <w:szCs w:val="24"/>
                <w:lang w:eastAsia="ar-SA" w:bidi="ru-RU"/>
              </w:rPr>
              <w:t xml:space="preserve"> Гагарина, 11/11</w:t>
            </w:r>
            <w:r w:rsidRPr="00B7495B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t xml:space="preserve">, </w:t>
            </w:r>
            <w:r w:rsidRPr="00B7495B">
              <w:rPr>
                <w:rFonts w:ascii="Times New Roman" w:hAnsi="Times New Roman" w:cs="Times New Roman"/>
                <w:sz w:val="24"/>
                <w:szCs w:val="24"/>
                <w:lang w:eastAsia="ar-SA" w:bidi="ru-RU"/>
              </w:rPr>
              <w:br/>
              <w:t>тел.: (831)428-16-31</w:t>
            </w:r>
            <w:r w:rsidRPr="00B749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Директор сервисного центра Баранов Сергей Владимирович</w:t>
            </w:r>
            <w:r w:rsidRPr="00B749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12. Требования к проектируемому строительному объекту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30" w:right="206" w:firstLine="389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до начала производства работ на объекте, предусмотреть реконструкцию (вынос/защиту) ЛКСС с перекладкой и переключением всех кабелей за счет средств Заказчика по отдельным 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ТТиУ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ПАО «</w:t>
            </w:r>
            <w:proofErr w:type="spellStart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Ростелеком</w:t>
            </w:r>
            <w:proofErr w:type="spellEnd"/>
            <w:r w:rsidRPr="00B749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». </w:t>
            </w:r>
          </w:p>
        </w:tc>
      </w:tr>
      <w:tr w:rsidR="00B7495B" w:rsidRPr="00B7495B" w:rsidTr="00B7495B">
        <w:trPr>
          <w:jc w:val="center"/>
        </w:trPr>
        <w:tc>
          <w:tcPr>
            <w:tcW w:w="2830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ind w:left="126" w:right="129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13. Срок действия настоящих технических условий</w:t>
            </w:r>
          </w:p>
        </w:tc>
        <w:tc>
          <w:tcPr>
            <w:tcW w:w="6879" w:type="dxa"/>
            <w:shd w:val="clear" w:color="auto" w:fill="FFFFFF"/>
          </w:tcPr>
          <w:p w:rsidR="00B7495B" w:rsidRPr="00B7495B" w:rsidRDefault="00B7495B" w:rsidP="00B7495B">
            <w:pPr>
              <w:widowControl w:val="0"/>
              <w:tabs>
                <w:tab w:val="left" w:pos="698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ТУ прекращается.</w:t>
            </w:r>
          </w:p>
          <w:p w:rsidR="00B7495B" w:rsidRPr="00B7495B" w:rsidRDefault="00B7495B" w:rsidP="00B7495B">
            <w:pPr>
              <w:widowControl w:val="0"/>
              <w:tabs>
                <w:tab w:val="left" w:pos="698"/>
              </w:tabs>
              <w:ind w:left="94" w:right="206" w:firstLine="425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7495B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Технические условия выдаются в целях заключения договора о подключении (технологическом присоединении) и являются обязательным приложением к договору о подключении.</w:t>
            </w:r>
          </w:p>
        </w:tc>
      </w:tr>
    </w:tbl>
    <w:p w:rsidR="00AA232F" w:rsidRPr="00B7495B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B7495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7495B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B7495B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B749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D8" w:rsidRPr="00B7495B">
        <w:rPr>
          <w:rFonts w:ascii="Times New Roman" w:hAnsi="Times New Roman" w:cs="Times New Roman"/>
          <w:b/>
          <w:sz w:val="24"/>
          <w:szCs w:val="24"/>
        </w:rPr>
        <w:t>320</w:t>
      </w:r>
      <w:r w:rsidR="00DC50D8" w:rsidRPr="00B7495B">
        <w:rPr>
          <w:rFonts w:ascii="Times New Roman" w:hAnsi="Times New Roman" w:cs="Times New Roman"/>
          <w:sz w:val="24"/>
          <w:szCs w:val="24"/>
        </w:rPr>
        <w:t>, тел. 435-69-2</w:t>
      </w:r>
      <w:r w:rsidRPr="00B7495B">
        <w:rPr>
          <w:rFonts w:ascii="Times New Roman" w:hAnsi="Times New Roman" w:cs="Times New Roman"/>
          <w:sz w:val="24"/>
          <w:szCs w:val="24"/>
        </w:rPr>
        <w:t>3, с</w:t>
      </w:r>
      <w:r w:rsidR="00DC50D8" w:rsidRPr="00B7495B">
        <w:rPr>
          <w:rFonts w:ascii="Times New Roman" w:hAnsi="Times New Roman" w:cs="Times New Roman"/>
          <w:sz w:val="24"/>
          <w:szCs w:val="24"/>
        </w:rPr>
        <w:t xml:space="preserve"> 10.00 до 17.00 (перерыв</w:t>
      </w:r>
      <w:r w:rsidRPr="00B7495B">
        <w:rPr>
          <w:rFonts w:ascii="Times New Roman" w:hAnsi="Times New Roman" w:cs="Times New Roman"/>
          <w:sz w:val="24"/>
          <w:szCs w:val="24"/>
        </w:rPr>
        <w:t xml:space="preserve">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Pr="00B7495B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2.6.  Срок аренды земельного участка</w:t>
      </w:r>
      <w:r w:rsidRPr="00B7495B">
        <w:rPr>
          <w:rFonts w:ascii="Times New Roman" w:hAnsi="Times New Roman" w:cs="Times New Roman"/>
          <w:sz w:val="24"/>
          <w:szCs w:val="24"/>
        </w:rPr>
        <w:t xml:space="preserve">: 20 лет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2.7.  Начальная цена предмета аукциона (размер ежегодной арендной платы) </w:t>
      </w:r>
      <w:r w:rsidR="00070466" w:rsidRPr="00B7495B">
        <w:rPr>
          <w:rFonts w:ascii="Times New Roman" w:hAnsi="Times New Roman" w:cs="Times New Roman"/>
          <w:b/>
          <w:sz w:val="24"/>
          <w:szCs w:val="24"/>
        </w:rPr>
        <w:t>–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10E">
        <w:rPr>
          <w:rFonts w:ascii="Times New Roman" w:hAnsi="Times New Roman" w:cs="Times New Roman"/>
          <w:b/>
          <w:sz w:val="24"/>
          <w:szCs w:val="24"/>
        </w:rPr>
        <w:t>159 332</w:t>
      </w:r>
      <w:r w:rsidR="00B1248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4310E">
        <w:rPr>
          <w:rFonts w:ascii="Times New Roman" w:hAnsi="Times New Roman" w:cs="Times New Roman"/>
          <w:b/>
          <w:sz w:val="24"/>
          <w:szCs w:val="24"/>
        </w:rPr>
        <w:t>сто пятьдесят девять тысяч триста тридцать два</w:t>
      </w:r>
      <w:r w:rsidR="00F35AB6">
        <w:rPr>
          <w:rFonts w:ascii="Times New Roman" w:hAnsi="Times New Roman" w:cs="Times New Roman"/>
          <w:b/>
          <w:sz w:val="24"/>
          <w:szCs w:val="24"/>
        </w:rPr>
        <w:t>) рубля</w:t>
      </w:r>
      <w:r w:rsidRPr="00B7495B">
        <w:rPr>
          <w:rFonts w:ascii="Times New Roman" w:hAnsi="Times New Roman" w:cs="Times New Roman"/>
          <w:b/>
          <w:sz w:val="24"/>
          <w:szCs w:val="24"/>
        </w:rPr>
        <w:t>.</w:t>
      </w:r>
    </w:p>
    <w:p w:rsidR="00DD091B" w:rsidRPr="00B7495B" w:rsidRDefault="00DD091B" w:rsidP="00DD091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определен на основании отчета об оценке 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>от 20.05.2024</w:t>
      </w:r>
      <w:r w:rsidR="0029192B" w:rsidRPr="00B74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bCs/>
          <w:sz w:val="24"/>
          <w:szCs w:val="24"/>
        </w:rPr>
        <w:t>№ </w:t>
      </w:r>
      <w:r w:rsidR="00B1248D">
        <w:rPr>
          <w:rFonts w:ascii="Times New Roman" w:hAnsi="Times New Roman" w:cs="Times New Roman"/>
          <w:bCs/>
          <w:sz w:val="24"/>
          <w:szCs w:val="24"/>
        </w:rPr>
        <w:t>104-8/04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 об оценке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 xml:space="preserve"> Объекта оценки</w:t>
      </w:r>
      <w:r w:rsidRPr="00B7495B">
        <w:rPr>
          <w:rFonts w:ascii="Times New Roman" w:hAnsi="Times New Roman" w:cs="Times New Roman"/>
          <w:bCs/>
          <w:sz w:val="24"/>
          <w:szCs w:val="24"/>
        </w:rPr>
        <w:t>: земельный участок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>,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B1248D">
        <w:rPr>
          <w:rFonts w:ascii="Times New Roman" w:hAnsi="Times New Roman" w:cs="Times New Roman"/>
          <w:sz w:val="24"/>
          <w:szCs w:val="24"/>
        </w:rPr>
        <w:t>1237</w:t>
      </w:r>
      <w:r w:rsidR="00070466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 xml:space="preserve">кв. м, 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B1248D">
        <w:rPr>
          <w:rFonts w:ascii="Times New Roman" w:hAnsi="Times New Roman" w:cs="Times New Roman"/>
          <w:sz w:val="24"/>
          <w:szCs w:val="24"/>
        </w:rPr>
        <w:t>52:24:0040101:863</w:t>
      </w:r>
      <w:r w:rsidRPr="00B7495B">
        <w:rPr>
          <w:rFonts w:ascii="Times New Roman" w:hAnsi="Times New Roman" w:cs="Times New Roman"/>
          <w:sz w:val="24"/>
          <w:szCs w:val="24"/>
        </w:rPr>
        <w:t>,</w:t>
      </w:r>
      <w:r w:rsidR="00070466"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070466" w:rsidRPr="00B7495B">
        <w:rPr>
          <w:rFonts w:ascii="Times New Roman" w:hAnsi="Times New Roman" w:cs="Times New Roman"/>
          <w:bCs/>
          <w:sz w:val="24"/>
          <w:szCs w:val="24"/>
        </w:rPr>
        <w:t>адрес</w:t>
      </w:r>
      <w:r w:rsidRPr="00B7495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7495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CA79BC" w:rsidRPr="00B7495B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070466" w:rsidRPr="00B7495B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CA79BC" w:rsidRPr="00B7495B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070466" w:rsidRPr="00B7495B">
        <w:rPr>
          <w:rFonts w:ascii="Times New Roman" w:hAnsi="Times New Roman" w:cs="Times New Roman"/>
          <w:sz w:val="24"/>
          <w:szCs w:val="24"/>
        </w:rPr>
        <w:t>деревня Комаров</w:t>
      </w:r>
      <w:r w:rsidR="00B1248D">
        <w:rPr>
          <w:rFonts w:ascii="Times New Roman" w:hAnsi="Times New Roman" w:cs="Times New Roman"/>
          <w:sz w:val="24"/>
          <w:szCs w:val="24"/>
        </w:rPr>
        <w:t>о, прилегающий с северо-восточной</w:t>
      </w:r>
      <w:r w:rsidR="00070466" w:rsidRPr="00B7495B">
        <w:rPr>
          <w:rFonts w:ascii="Times New Roman" w:hAnsi="Times New Roman" w:cs="Times New Roman"/>
          <w:sz w:val="24"/>
          <w:szCs w:val="24"/>
        </w:rPr>
        <w:t xml:space="preserve"> стороны к земельному участку с када</w:t>
      </w:r>
      <w:r w:rsidR="00B1248D">
        <w:rPr>
          <w:rFonts w:ascii="Times New Roman" w:hAnsi="Times New Roman" w:cs="Times New Roman"/>
          <w:sz w:val="24"/>
          <w:szCs w:val="24"/>
        </w:rPr>
        <w:t>стровым номером 52:24:0040101:26</w:t>
      </w:r>
      <w:r w:rsidRPr="00B7495B">
        <w:rPr>
          <w:rFonts w:ascii="Times New Roman" w:hAnsi="Times New Roman" w:cs="Times New Roman"/>
          <w:sz w:val="24"/>
          <w:szCs w:val="24"/>
        </w:rPr>
        <w:t xml:space="preserve">, выполненного </w:t>
      </w:r>
      <w:r w:rsidR="00070466" w:rsidRPr="00B7495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070466" w:rsidRPr="00B7495B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Pr="00B7495B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Арендная плата вносится согласно разделу 4 договора аренды земельного участка (Приложение 1).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B7495B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2.8.  Шаг аукциона</w:t>
      </w:r>
      <w:r w:rsidRPr="00B7495B">
        <w:rPr>
          <w:rFonts w:ascii="Times New Roman" w:hAnsi="Times New Roman" w:cs="Times New Roman"/>
          <w:sz w:val="24"/>
          <w:szCs w:val="24"/>
        </w:rPr>
        <w:t xml:space="preserve">: </w:t>
      </w:r>
      <w:r w:rsidR="00A4310E">
        <w:rPr>
          <w:rFonts w:ascii="Times New Roman" w:hAnsi="Times New Roman" w:cs="Times New Roman"/>
          <w:b/>
          <w:sz w:val="24"/>
          <w:szCs w:val="24"/>
        </w:rPr>
        <w:t>4 770</w:t>
      </w:r>
      <w:r w:rsidRPr="00B7495B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2.9.  Обеспечение участия в аукционе: </w:t>
      </w:r>
      <w:r w:rsidRPr="00B7495B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заявитель вносит </w:t>
      </w:r>
      <w:r w:rsidRPr="00B7495B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B7495B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B1248D">
        <w:rPr>
          <w:rFonts w:ascii="Times New Roman" w:hAnsi="Times New Roman" w:cs="Times New Roman"/>
          <w:sz w:val="24"/>
          <w:szCs w:val="24"/>
        </w:rPr>
        <w:t xml:space="preserve"> </w:t>
      </w:r>
      <w:r w:rsidR="00A4310E">
        <w:rPr>
          <w:rFonts w:ascii="Times New Roman" w:hAnsi="Times New Roman" w:cs="Times New Roman"/>
          <w:b/>
          <w:sz w:val="24"/>
          <w:szCs w:val="24"/>
        </w:rPr>
        <w:t>159 332 (сто пятьдесят девять тысяч триста тридцать два</w:t>
      </w:r>
      <w:r w:rsidR="00A4310E" w:rsidRPr="00B7495B">
        <w:rPr>
          <w:rFonts w:ascii="Times New Roman" w:hAnsi="Times New Roman" w:cs="Times New Roman"/>
          <w:b/>
          <w:sz w:val="24"/>
          <w:szCs w:val="24"/>
        </w:rPr>
        <w:t>) рубл</w:t>
      </w:r>
      <w:r w:rsidR="00F35AB6">
        <w:rPr>
          <w:rFonts w:ascii="Times New Roman" w:hAnsi="Times New Roman" w:cs="Times New Roman"/>
          <w:b/>
          <w:sz w:val="24"/>
          <w:szCs w:val="24"/>
        </w:rPr>
        <w:t>я</w:t>
      </w:r>
      <w:r w:rsidRPr="00B7495B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282545" w:rsidRPr="00B7495B">
        <w:rPr>
          <w:rFonts w:ascii="Times New Roman" w:hAnsi="Times New Roman" w:cs="Times New Roman"/>
          <w:sz w:val="24"/>
          <w:szCs w:val="24"/>
        </w:rPr>
        <w:t> </w:t>
      </w:r>
      <w:r w:rsidRPr="00B7495B">
        <w:rPr>
          <w:rFonts w:ascii="Times New Roman" w:hAnsi="Times New Roman" w:cs="Times New Roman"/>
          <w:sz w:val="24"/>
          <w:szCs w:val="24"/>
        </w:rPr>
        <w:t>1</w:t>
      </w:r>
      <w:r w:rsidR="00282545" w:rsidRPr="00B7495B">
        <w:rPr>
          <w:rFonts w:ascii="Times New Roman" w:hAnsi="Times New Roman" w:cs="Times New Roman"/>
          <w:sz w:val="24"/>
          <w:szCs w:val="24"/>
        </w:rPr>
        <w:t> </w:t>
      </w:r>
      <w:r w:rsidRPr="00B7495B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2.10.</w:t>
      </w:r>
      <w:r w:rsidRPr="00B7495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Размер платы Оператору электронной площадки за участие в аукционе, взимаемой с лица,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</w:t>
      </w:r>
      <w:r w:rsidRPr="00B7495B">
        <w:rPr>
          <w:rFonts w:ascii="Times New Roman" w:hAnsi="Times New Roman" w:cs="Times New Roman"/>
          <w:sz w:val="24"/>
          <w:szCs w:val="24"/>
        </w:rPr>
        <w:lastRenderedPageBreak/>
        <w:t>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Регламент и Инструкции), и размещен по адресу в информационно-телекоммуникационной сети «Интернет»: </w:t>
      </w:r>
      <w:hyperlink r:id="rId14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 (далее - вознаграждения за оказанные услуги).</w:t>
      </w:r>
      <w:proofErr w:type="gramEnd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2.11.  Место приема заявок на участие в аукционе (далее - Заявка):</w:t>
      </w:r>
      <w:r w:rsidRPr="00B7495B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2.12.  Дата и время начала приема заявок: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A4310E">
        <w:rPr>
          <w:rFonts w:ascii="Times New Roman" w:hAnsi="Times New Roman" w:cs="Times New Roman"/>
          <w:sz w:val="24"/>
          <w:szCs w:val="24"/>
        </w:rPr>
        <w:t>26</w:t>
      </w:r>
      <w:r w:rsidR="00211A8C" w:rsidRPr="00B7495B">
        <w:rPr>
          <w:rFonts w:ascii="Times New Roman" w:hAnsi="Times New Roman" w:cs="Times New Roman"/>
          <w:sz w:val="24"/>
          <w:szCs w:val="24"/>
        </w:rPr>
        <w:t>.07</w:t>
      </w:r>
      <w:r w:rsidR="007A04AA" w:rsidRPr="00B7495B">
        <w:rPr>
          <w:rFonts w:ascii="Times New Roman" w:hAnsi="Times New Roman" w:cs="Times New Roman"/>
          <w:sz w:val="24"/>
          <w:szCs w:val="24"/>
        </w:rPr>
        <w:t>.2024</w:t>
      </w:r>
      <w:r w:rsidRPr="00B7495B">
        <w:rPr>
          <w:rFonts w:ascii="Times New Roman" w:hAnsi="Times New Roman" w:cs="Times New Roman"/>
          <w:sz w:val="24"/>
          <w:szCs w:val="24"/>
        </w:rPr>
        <w:t xml:space="preserve"> в 1</w:t>
      </w:r>
      <w:r w:rsidR="00F058F3" w:rsidRPr="00B7495B">
        <w:rPr>
          <w:rFonts w:ascii="Times New Roman" w:hAnsi="Times New Roman" w:cs="Times New Roman"/>
          <w:sz w:val="24"/>
          <w:szCs w:val="24"/>
        </w:rPr>
        <w:t>5</w:t>
      </w:r>
      <w:r w:rsidRPr="00B7495B">
        <w:rPr>
          <w:rFonts w:ascii="Times New Roman" w:hAnsi="Times New Roman" w:cs="Times New Roman"/>
          <w:sz w:val="24"/>
          <w:szCs w:val="24"/>
        </w:rPr>
        <w:t xml:space="preserve"> час. 00 мин.* Прием Заявок осуществляется круглосуточно.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* Здесь и далее указано московское время.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2.13.  Дата и время окончания срока приема заявок и начала их рассмотрения: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B7495B">
        <w:rPr>
          <w:rFonts w:ascii="Times New Roman" w:hAnsi="Times New Roman" w:cs="Times New Roman"/>
          <w:sz w:val="24"/>
          <w:szCs w:val="24"/>
        </w:rPr>
        <w:t>22.08</w:t>
      </w:r>
      <w:r w:rsidR="00C81B2E" w:rsidRPr="00B7495B">
        <w:rPr>
          <w:rFonts w:ascii="Times New Roman" w:hAnsi="Times New Roman" w:cs="Times New Roman"/>
          <w:sz w:val="24"/>
          <w:szCs w:val="24"/>
        </w:rPr>
        <w:t>.2024</w:t>
      </w:r>
      <w:r w:rsidRPr="00B7495B">
        <w:rPr>
          <w:rFonts w:ascii="Times New Roman" w:hAnsi="Times New Roman" w:cs="Times New Roman"/>
          <w:sz w:val="24"/>
          <w:szCs w:val="24"/>
        </w:rPr>
        <w:t xml:space="preserve"> в 12 час. 00 мин.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2.14.  Дата окончания рассмотрения Заявок: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B7495B">
        <w:rPr>
          <w:rFonts w:ascii="Times New Roman" w:hAnsi="Times New Roman" w:cs="Times New Roman"/>
          <w:sz w:val="24"/>
          <w:szCs w:val="24"/>
        </w:rPr>
        <w:t>23.08</w:t>
      </w:r>
      <w:r w:rsidR="0029192B" w:rsidRPr="00B7495B">
        <w:rPr>
          <w:rFonts w:ascii="Times New Roman" w:hAnsi="Times New Roman" w:cs="Times New Roman"/>
          <w:sz w:val="24"/>
          <w:szCs w:val="24"/>
        </w:rPr>
        <w:t>.2024</w:t>
      </w:r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2.15.  Место проведения аукциона:</w:t>
      </w:r>
      <w:r w:rsidRPr="00B7495B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2.16.  Дата и время начала проведения аукциона: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  <w:r w:rsidR="00211A8C" w:rsidRPr="00B7495B">
        <w:rPr>
          <w:rFonts w:ascii="Times New Roman" w:hAnsi="Times New Roman" w:cs="Times New Roman"/>
          <w:sz w:val="24"/>
          <w:szCs w:val="24"/>
        </w:rPr>
        <w:t>26.08</w:t>
      </w:r>
      <w:r w:rsidRPr="00B7495B">
        <w:rPr>
          <w:rFonts w:ascii="Times New Roman" w:hAnsi="Times New Roman" w:cs="Times New Roman"/>
          <w:sz w:val="24"/>
          <w:szCs w:val="24"/>
        </w:rPr>
        <w:t>.2</w:t>
      </w:r>
      <w:r w:rsidR="0029192B" w:rsidRPr="00B7495B">
        <w:rPr>
          <w:rFonts w:ascii="Times New Roman" w:hAnsi="Times New Roman" w:cs="Times New Roman"/>
          <w:sz w:val="24"/>
          <w:szCs w:val="24"/>
        </w:rPr>
        <w:t>024</w:t>
      </w:r>
      <w:r w:rsidRPr="00B7495B">
        <w:rPr>
          <w:rFonts w:ascii="Times New Roman" w:hAnsi="Times New Roman" w:cs="Times New Roman"/>
          <w:sz w:val="24"/>
          <w:szCs w:val="24"/>
        </w:rPr>
        <w:t xml:space="preserve"> в 1</w:t>
      </w:r>
      <w:r w:rsidR="00F35AB6">
        <w:rPr>
          <w:rFonts w:ascii="Times New Roman" w:hAnsi="Times New Roman" w:cs="Times New Roman"/>
          <w:sz w:val="24"/>
          <w:szCs w:val="24"/>
        </w:rPr>
        <w:t>2</w:t>
      </w:r>
      <w:r w:rsidRPr="00B7495B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5A4203" w:rsidRPr="00B7495B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3.  Информационное обеспечение аукциона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eastAsia="Times New Roman" w:hAnsi="Times New Roman" w:cs="Times New Roman"/>
          <w:b/>
          <w:sz w:val="24"/>
          <w:szCs w:val="24"/>
        </w:rPr>
        <w:t>3.1.  Извещение о проведении аукциона</w:t>
      </w:r>
      <w:r w:rsidRPr="00B7495B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Pr="00B7495B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7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  (далее – официальный сайт торгов), на официальном сайте администрации города Нижнего Новгорода: </w:t>
      </w:r>
      <w:hyperlink r:id="rId18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на электронной площадке: </w:t>
      </w:r>
      <w:hyperlink r:id="rId19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 в соответствии с действующим законодательством.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95B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95B">
        <w:rPr>
          <w:rFonts w:ascii="Times New Roman" w:eastAsia="Times New Roman" w:hAnsi="Times New Roman" w:cs="Times New Roman"/>
          <w:b/>
          <w:sz w:val="24"/>
          <w:szCs w:val="24"/>
        </w:rPr>
        <w:t>3.2.  Осмотр земельного участка</w:t>
      </w:r>
      <w:r w:rsidRPr="00B7495B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B7495B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B74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4.  Требования к Заявителям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95B">
        <w:rPr>
          <w:rFonts w:ascii="Times New Roman" w:hAnsi="Times New Roman" w:cs="Times New Roman"/>
          <w:sz w:val="24"/>
          <w:szCs w:val="24"/>
        </w:rPr>
        <w:t>Заявителями на участие в аукционе (далее – Заявитель, Заявители) может быть 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B7495B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B749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495B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5.  Получение ЭП и регистрация (аккредитация) на электронной площадке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5.1.</w:t>
      </w:r>
      <w:r w:rsidRPr="00B7495B">
        <w:rPr>
          <w:rFonts w:ascii="Times New Roman" w:hAnsi="Times New Roman" w:cs="Times New Roman"/>
          <w:sz w:val="24"/>
          <w:szCs w:val="24"/>
        </w:rPr>
        <w:t>  На Официальном сайте торгов (</w:t>
      </w:r>
      <w:hyperlink r:id="rId20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lastRenderedPageBreak/>
        <w:t>5.2.  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5.3.  </w:t>
      </w:r>
      <w:r w:rsidRPr="00B7495B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5.4.  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размещена по адресу в информационно-телекоммуникационной сети «Интернет»: </w:t>
      </w:r>
      <w:hyperlink r:id="rId22" w:history="1">
        <w:r w:rsidRPr="00B7495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Pr="00B7495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5.5.  </w:t>
      </w:r>
      <w:r w:rsidRPr="00B749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  Порядок внесения, блокирования и прекращения блокирования денежных сре</w:t>
      </w:r>
      <w:proofErr w:type="gramStart"/>
      <w:r w:rsidRPr="00B7495B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B7495B">
        <w:rPr>
          <w:rFonts w:ascii="Times New Roman" w:hAnsi="Times New Roman" w:cs="Times New Roman"/>
          <w:b/>
          <w:sz w:val="24"/>
          <w:szCs w:val="24"/>
        </w:rPr>
        <w:t xml:space="preserve">ачестве задатка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6.1.  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6.2.  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2.9 Извещения.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БИК 044525593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Расчётный счёт: 40702810301400020601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Корр. счёт 30101810200000000593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ИНН 7703668940 КПП 770301001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Назначение платежа: «Пополнение лицевого счета № _______ по заявке №_______ без НДС».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6.3.  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Для внесения задатка Заявитель может сформировать платежное поручение в разделе личного кабинета «Электронный кошелек», при этом назначение платежа будет заполнено автоматически.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Информация по «Электронному кошельку» размещена в информационно-телекоммуникационной сети «Интернет» по адресу: </w:t>
      </w:r>
      <w:r w:rsidRPr="00B749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B7495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Заявителя, следовательно, такие </w:t>
      </w:r>
      <w:r w:rsidRPr="00B7495B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будут отражены на лицевом счете Заявителя и их нельзя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Оператора электронной площадки.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6.4.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обеспечить на своем лицевом счете в личном кабинете наличие суммы свободных денежных сре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 (пункт 2.9 Извещения).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6.5.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Внесением задатка признается блокирование суммы денежных средств на лицевом счете Заявителя до наступления времени окончания подачи заявок на участие в таких торгах. После наступления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6.6.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Заявитель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6.7.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Денежные средства, заблокированные на лицевом счете Заявителя в качестве задатка, </w:t>
      </w:r>
      <w:bookmarkStart w:id="0" w:name="_Hlk132271100"/>
      <w:proofErr w:type="spellStart"/>
      <w:r w:rsidRPr="00B7495B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Заявителя к участию в торгах на этапе рассмотрения заявок (после размещения на электронной торговой площадке соответствующего протокола);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 отмены торгов Организатором аукциона (после размещения на электронной торговой площадке соответствующего извещения);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отзыв заявки (до момента окончания срока приема заявок) Заявителем.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Заявитель осуществляет возврат (вывод) денежных средств, находящихся на его лицевом счете и не заблокированных в качестве задатков, в любое время. Для этого Заявитель заполняет в электронной форме Заявление на вывод денежных сре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ицевого счета (с указанием корректных банковских реквизитов) и заверяет его электронной подписью. Перечисление денежных средств осуществляется Оператором электронной площадки в течение 5 рабочих дней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 что в Заявлении указаны корректные банковские реквизиты.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Заявителю (в качестве получателя платежа указывается исключительно сам владелец лицевого счета).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6.8.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Задаток победителя аукциона, а также задаток иного лица,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Перечисление задатка Организатору аукциона 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</w:t>
      </w:r>
      <w:r w:rsidRPr="00B7495B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5B">
        <w:rPr>
          <w:rFonts w:ascii="Times New Roman" w:hAnsi="Times New Roman" w:cs="Times New Roman"/>
          <w:b/>
          <w:bCs/>
          <w:sz w:val="24"/>
          <w:szCs w:val="24"/>
        </w:rPr>
        <w:t>6.9.  </w:t>
      </w:r>
      <w:r w:rsidRPr="00B7495B">
        <w:rPr>
          <w:rFonts w:ascii="Times New Roman" w:hAnsi="Times New Roman" w:cs="Times New Roman"/>
          <w:sz w:val="24"/>
          <w:szCs w:val="24"/>
        </w:rPr>
        <w:t>Разблокирование денежных 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п.п.6.7.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7.  Порядок расчетов и условия взимания вознаграждения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7.1.  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взимания вознаграждения за оказанные услуги.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7.2.  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Участник, признанный в протоколе об итогах торгов Победителем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в соответствии Регламентом (п.п. 8.1.4)*, размещенном по адресу в информационно-телекоммуникационной сети «Интернет»: </w:t>
      </w:r>
      <w:hyperlink r:id="rId25" w:tgtFrame="_blank" w:history="1">
        <w:r w:rsidRPr="00B7495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*Составляет 1% от начальной цены, установленной в процедуре, но не более чем 2 000 (двух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7.3.</w:t>
      </w:r>
      <w:r w:rsidRPr="00B7495B">
        <w:rPr>
          <w:rFonts w:ascii="Times New Roman" w:hAnsi="Times New Roman" w:cs="Times New Roman"/>
          <w:sz w:val="24"/>
          <w:szCs w:val="24"/>
        </w:rPr>
        <w:t>  Заявитель при подаче заявки на участие в аукционе, но не позднее времени окончания срока подачи заявок, обязан внести обеспечительный платеж, равный размеру вознаграждения по соответствующей процедуре.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Заявителем по следующим реквизитам: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Банк: АО «АЛЬФА-БАНК»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 w:rsidRPr="00B7495B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 w:rsidRPr="00B7495B">
        <w:rPr>
          <w:rFonts w:ascii="Times New Roman" w:hAnsi="Times New Roman" w:cs="Times New Roman"/>
          <w:b/>
          <w:sz w:val="24"/>
          <w:szCs w:val="24"/>
        </w:rPr>
        <w:t>)</w:t>
      </w:r>
      <w:r w:rsidR="00A65181" w:rsidRPr="00B7495B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7.4.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Сумма обеспечительного платежа должна быть перечислена единым платежом.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Заявителя, в назначении платежа необходимо дополнительно указать ИНН и наименование такого Заявителя, за которого внесен обеспечительный платеж.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Обеспечительный платеж Участника засчитывается в счёт исполнения таким Участником обязательства по оплате вознаграждения Оператору электронной площадки.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7.6.</w:t>
      </w:r>
      <w:r w:rsidRPr="00B7495B">
        <w:rPr>
          <w:rFonts w:ascii="Times New Roman" w:hAnsi="Times New Roman" w:cs="Times New Roman"/>
          <w:sz w:val="24"/>
          <w:szCs w:val="24"/>
        </w:rPr>
        <w:t>  После завершения процедуры, а также в случае отмены аукциона, отзыва Заявителем своей заявки на участие в аукционе, Заявитель вправе обратиться за возвратом ему денежных средств, внесенных им в качестве обеспечительного платежа и не подлежащих зачету в счет исполнения его обязательства по оплате вознаграждения Оператору электронной площадки.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Возврат таких денежных средств осуществляется после направления Заявителем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B7495B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B7495B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электронной площадки.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электронной площадки в течение 5 рабочих дней (со дня, следующего за днем получения такого обращения Оператором) при условии, что Заявитель указал корректные банковские реквизиты.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Pr="00B7495B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  Порядок, форма и срок приема и отзыва Заявок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8.1.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Прием Заявок обеспечивается Оператором электронной площадки в соответствии с Регламентом и Инструкциями.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8.2.</w:t>
      </w:r>
      <w:r w:rsidRPr="00B7495B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Заявка (Приложение №2) направляется Заявителем Оператору электронной площадки в сроки, указанные в пунктах 2.12, 2.13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копии документов, удостоверяющих личность заявителя (копии разворотов паспорта с фотографией и пропиской).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Заявку.</w:t>
      </w:r>
    </w:p>
    <w:p w:rsidR="00211A8C" w:rsidRPr="00B7495B" w:rsidRDefault="00211A8C" w:rsidP="00211A8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8.3.  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lastRenderedPageBreak/>
        <w:t>8.4.  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 предоставления Заявки, подписанной ЭП лица, не уполномоченного действовать от имени Заявителя;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 подачи одним Заявителем двух и более Заявок при условии, что поданные ранее Заявки не отозваны;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получения Заявки после установленных в пункте 2.13 Извещении дня и времени окончания срока приема Заявок;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 некорректного заполнения формы заявки, в том числе </w:t>
      </w:r>
      <w:proofErr w:type="spellStart"/>
      <w:r w:rsidRPr="00B7495B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B7495B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в других случаях, предусмотренных Регламентом.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8.5.  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Заявку. При этом Оператор электронной площадки направляет Заявителю соответствующее уведомление.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8.6.  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Заявитель вправе отозвать Заявку в любое время до установленных даты и времени окончания срока приема Заявок (пункт 2.13 Извещения) в соответствии с Регламентом и Инструкциями.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8.7.  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2.13 Извещения) в порядке, установленном пунктами 8.1-8.4 Извещения.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8.8.  </w:t>
      </w:r>
      <w:r w:rsidRPr="00B7495B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2.1</w:t>
      </w:r>
      <w:r w:rsidR="003448E5" w:rsidRPr="00B7495B">
        <w:rPr>
          <w:rFonts w:ascii="Times New Roman" w:hAnsi="Times New Roman" w:cs="Times New Roman"/>
          <w:sz w:val="24"/>
          <w:szCs w:val="24"/>
        </w:rPr>
        <w:t>3</w:t>
      </w:r>
      <w:r w:rsidRPr="00B7495B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8.9.  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8.10.  </w:t>
      </w:r>
      <w:r w:rsidRPr="00B7495B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2.13 Извещения) Оператор электронной площадки направляет Заявки Организатору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8.11.  </w:t>
      </w:r>
      <w:r w:rsidRPr="00B7495B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9.  Порядок рассмотрения Заявок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9.1.  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9.2.</w:t>
      </w:r>
      <w:r w:rsidRPr="00B7495B">
        <w:rPr>
          <w:rFonts w:ascii="Times New Roman" w:hAnsi="Times New Roman" w:cs="Times New Roman"/>
          <w:sz w:val="24"/>
          <w:szCs w:val="24"/>
        </w:rPr>
        <w:t xml:space="preserve">  Заявитель не допускается к участию в аукционе в следующих случаях: </w:t>
      </w:r>
    </w:p>
    <w:p w:rsidR="005A4203" w:rsidRPr="00B7495B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A4203" w:rsidRPr="00B7495B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proofErr w:type="spellStart"/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Заявок на участие в аукционе;</w:t>
      </w:r>
    </w:p>
    <w:p w:rsidR="005A4203" w:rsidRPr="00B7495B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подача Заявки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B7495B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495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наличие сведений о Заявителе в реестре недобросовестных участников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9.3.  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9.4.</w:t>
      </w:r>
      <w:r w:rsidRPr="00B7495B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 xml:space="preserve">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  <w:proofErr w:type="gramEnd"/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9.5.  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в пункте 2.16 Извещения.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  Порядок проведения аукциона</w:t>
      </w:r>
      <w:r w:rsidRPr="00B749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10.1.  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10.2.  </w:t>
      </w:r>
      <w:r w:rsidRPr="00B7495B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7495B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10.3.  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указанные в пункте 2.16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10.4.  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на «шаг аукциона», установленный пунктом 2.8 Извещения.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10.5.  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10.6.  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10.7.  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lastRenderedPageBreak/>
        <w:t>10.8.  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10.9.  </w:t>
      </w:r>
      <w:r w:rsidRPr="00B7495B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10.10.  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10.11.  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10.12.  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 по окончании срока подачи Заявок не подано ни одной Заявки;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 xml:space="preserve"> по окончании срока подачи Заявок была подана только одна Заявка;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sz w:val="24"/>
          <w:szCs w:val="24"/>
        </w:rPr>
        <w:noBreakHyphen/>
        <w:t> 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  Условия и сроки заключения договора аренды земельного участка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11.1.  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(Приложение 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11.2.  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Информация размещена в информационно-телекоммуникационной сети «Интернет» по адресу: </w:t>
      </w:r>
      <w:r w:rsidRPr="00B7495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B7495B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B7495B">
        <w:rPr>
          <w:rFonts w:ascii="Times New Roman" w:hAnsi="Times New Roman" w:cs="Times New Roman"/>
          <w:sz w:val="24"/>
          <w:szCs w:val="24"/>
        </w:rPr>
        <w:t>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11.3.  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 Не допускается заключение договора аренды земельного участка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11.4.  </w:t>
      </w:r>
      <w:r w:rsidRPr="00B749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Участником, Продавец в течение 5 (пяти) дней со дня истечения срока, предусмотренного </w:t>
      </w:r>
      <w:r w:rsidRPr="00B7495B">
        <w:rPr>
          <w:rFonts w:ascii="Times New Roman" w:hAnsi="Times New Roman" w:cs="Times New Roman"/>
          <w:sz w:val="24"/>
          <w:szCs w:val="24"/>
        </w:rPr>
        <w:lastRenderedPageBreak/>
        <w:t xml:space="preserve">пунктом 11.3 Извещения, направляет такому Участнику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11.5.  </w:t>
      </w:r>
      <w:r w:rsidRPr="00B749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11.3 Извещения, направляет такому Заявителю в раздел Личный кабинет «Реестр договоров» подписанный проект договора аренды земельного участка. При этом арендная плата за земельный участок определяется в размере, равном начальной цене предмета аукциона.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11.6.  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Продавец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со дня истечения срока, предусмотренного пунктом 11.3 Извещения.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11.7.  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 (тридцати) дней со дня направления ему в раздел Личный кабинет «Реестр договоров» такого договора.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11.8.  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30 (тридцати) дней со дня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направления проекта договора аренды земельного участка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разделе Личный кабинет «Реестр договоров»,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11.9.  </w:t>
      </w:r>
      <w:r w:rsidRPr="00B7495B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Продавец вправе объявить о проведении повторного аукциона или распорядиться земельным участком иным образом в 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Федерации. </w:t>
      </w:r>
    </w:p>
    <w:p w:rsidR="005A4203" w:rsidRPr="00B7495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95B">
        <w:rPr>
          <w:rFonts w:ascii="Times New Roman" w:hAnsi="Times New Roman" w:cs="Times New Roman"/>
          <w:b/>
          <w:sz w:val="24"/>
          <w:szCs w:val="24"/>
        </w:rPr>
        <w:t>11.10.  </w:t>
      </w:r>
      <w:r w:rsidRPr="00B749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749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495B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недобросовестных участников аукциона.</w:t>
      </w:r>
    </w:p>
    <w:p w:rsidR="005D16E4" w:rsidRPr="00B7495B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D16E4" w:rsidRPr="00B7495B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B4" w:rsidRDefault="002152B4" w:rsidP="00414F0A">
      <w:pPr>
        <w:spacing w:after="0" w:line="240" w:lineRule="auto"/>
      </w:pPr>
      <w:r>
        <w:separator/>
      </w:r>
    </w:p>
  </w:endnote>
  <w:endnote w:type="continuationSeparator" w:id="0">
    <w:p w:rsidR="002152B4" w:rsidRDefault="002152B4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B4" w:rsidRDefault="002152B4" w:rsidP="00414F0A">
      <w:pPr>
        <w:spacing w:after="0" w:line="240" w:lineRule="auto"/>
      </w:pPr>
      <w:r>
        <w:separator/>
      </w:r>
    </w:p>
  </w:footnote>
  <w:footnote w:type="continuationSeparator" w:id="0">
    <w:p w:rsidR="002152B4" w:rsidRDefault="002152B4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2152B4" w:rsidRDefault="00760D1E">
        <w:pPr>
          <w:pStyle w:val="a3"/>
          <w:jc w:val="center"/>
        </w:pPr>
        <w:fldSimple w:instr=" PAGE   \* MERGEFORMAT ">
          <w:r w:rsidR="00F35AB6">
            <w:rPr>
              <w:noProof/>
            </w:rPr>
            <w:t>11</w:t>
          </w:r>
        </w:fldSimple>
      </w:p>
    </w:sdtContent>
  </w:sdt>
  <w:p w:rsidR="002152B4" w:rsidRDefault="002152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F24"/>
    <w:rsid w:val="000052E9"/>
    <w:rsid w:val="0003088B"/>
    <w:rsid w:val="00030D3F"/>
    <w:rsid w:val="00035379"/>
    <w:rsid w:val="00044B94"/>
    <w:rsid w:val="00070466"/>
    <w:rsid w:val="000736E4"/>
    <w:rsid w:val="0009576D"/>
    <w:rsid w:val="000A1F00"/>
    <w:rsid w:val="000A223E"/>
    <w:rsid w:val="000B4978"/>
    <w:rsid w:val="000C0549"/>
    <w:rsid w:val="000D0416"/>
    <w:rsid w:val="000D1260"/>
    <w:rsid w:val="000D1D3A"/>
    <w:rsid w:val="000E39A6"/>
    <w:rsid w:val="000E55C5"/>
    <w:rsid w:val="00107B49"/>
    <w:rsid w:val="00152084"/>
    <w:rsid w:val="0017054B"/>
    <w:rsid w:val="00174CC1"/>
    <w:rsid w:val="00190D47"/>
    <w:rsid w:val="00192088"/>
    <w:rsid w:val="001A2CA4"/>
    <w:rsid w:val="001A7AE1"/>
    <w:rsid w:val="001C0F3F"/>
    <w:rsid w:val="001D22B0"/>
    <w:rsid w:val="001D58CB"/>
    <w:rsid w:val="001F11CA"/>
    <w:rsid w:val="001F7D95"/>
    <w:rsid w:val="00211A8C"/>
    <w:rsid w:val="002152B4"/>
    <w:rsid w:val="00230FF4"/>
    <w:rsid w:val="002311CF"/>
    <w:rsid w:val="00233EBE"/>
    <w:rsid w:val="00235D89"/>
    <w:rsid w:val="0024445F"/>
    <w:rsid w:val="00245AA7"/>
    <w:rsid w:val="00261F2C"/>
    <w:rsid w:val="002824AC"/>
    <w:rsid w:val="00282545"/>
    <w:rsid w:val="0028523C"/>
    <w:rsid w:val="0029192B"/>
    <w:rsid w:val="002A2C57"/>
    <w:rsid w:val="002C4C37"/>
    <w:rsid w:val="002C6506"/>
    <w:rsid w:val="002C78DA"/>
    <w:rsid w:val="002E0613"/>
    <w:rsid w:val="00301CF7"/>
    <w:rsid w:val="00301E91"/>
    <w:rsid w:val="00306196"/>
    <w:rsid w:val="00316FDA"/>
    <w:rsid w:val="0032451F"/>
    <w:rsid w:val="0032658F"/>
    <w:rsid w:val="0034074D"/>
    <w:rsid w:val="003448E5"/>
    <w:rsid w:val="003457B9"/>
    <w:rsid w:val="00346B66"/>
    <w:rsid w:val="0035128B"/>
    <w:rsid w:val="00357CFE"/>
    <w:rsid w:val="00365A07"/>
    <w:rsid w:val="00370D68"/>
    <w:rsid w:val="003837CB"/>
    <w:rsid w:val="00391983"/>
    <w:rsid w:val="00397BE2"/>
    <w:rsid w:val="003A3360"/>
    <w:rsid w:val="003B7A6F"/>
    <w:rsid w:val="003C4388"/>
    <w:rsid w:val="003D2797"/>
    <w:rsid w:val="003D36C4"/>
    <w:rsid w:val="003D6508"/>
    <w:rsid w:val="003E514F"/>
    <w:rsid w:val="003F78C0"/>
    <w:rsid w:val="004045E7"/>
    <w:rsid w:val="00412DB8"/>
    <w:rsid w:val="00414F0A"/>
    <w:rsid w:val="0041645C"/>
    <w:rsid w:val="00416F8A"/>
    <w:rsid w:val="00441C92"/>
    <w:rsid w:val="00446C2B"/>
    <w:rsid w:val="00446DD4"/>
    <w:rsid w:val="004474C3"/>
    <w:rsid w:val="004652E0"/>
    <w:rsid w:val="004712D3"/>
    <w:rsid w:val="00475BC7"/>
    <w:rsid w:val="004777E3"/>
    <w:rsid w:val="00486902"/>
    <w:rsid w:val="004A5DCE"/>
    <w:rsid w:val="004B19D3"/>
    <w:rsid w:val="004B24F3"/>
    <w:rsid w:val="004C2BDE"/>
    <w:rsid w:val="004F093D"/>
    <w:rsid w:val="004F32E0"/>
    <w:rsid w:val="004F471E"/>
    <w:rsid w:val="005150B3"/>
    <w:rsid w:val="0051519C"/>
    <w:rsid w:val="00531E9A"/>
    <w:rsid w:val="00534453"/>
    <w:rsid w:val="0054383B"/>
    <w:rsid w:val="00551DBA"/>
    <w:rsid w:val="00566127"/>
    <w:rsid w:val="00567D2E"/>
    <w:rsid w:val="00573A20"/>
    <w:rsid w:val="00586F75"/>
    <w:rsid w:val="005872AD"/>
    <w:rsid w:val="00590A27"/>
    <w:rsid w:val="005972F3"/>
    <w:rsid w:val="005A2470"/>
    <w:rsid w:val="005A4203"/>
    <w:rsid w:val="005A65A5"/>
    <w:rsid w:val="005B07E3"/>
    <w:rsid w:val="005B3D59"/>
    <w:rsid w:val="005D16E4"/>
    <w:rsid w:val="005E1B40"/>
    <w:rsid w:val="005F1211"/>
    <w:rsid w:val="005F6F3F"/>
    <w:rsid w:val="00605181"/>
    <w:rsid w:val="006149F4"/>
    <w:rsid w:val="006232BB"/>
    <w:rsid w:val="006316E2"/>
    <w:rsid w:val="0065222C"/>
    <w:rsid w:val="00654DCB"/>
    <w:rsid w:val="00666D9A"/>
    <w:rsid w:val="00667B78"/>
    <w:rsid w:val="00691C23"/>
    <w:rsid w:val="006E0587"/>
    <w:rsid w:val="006E7A70"/>
    <w:rsid w:val="006F1366"/>
    <w:rsid w:val="007107E6"/>
    <w:rsid w:val="0072111F"/>
    <w:rsid w:val="00751B8B"/>
    <w:rsid w:val="00760D1E"/>
    <w:rsid w:val="00763939"/>
    <w:rsid w:val="00773C63"/>
    <w:rsid w:val="00785D73"/>
    <w:rsid w:val="007A04AA"/>
    <w:rsid w:val="007B07AD"/>
    <w:rsid w:val="007F18E8"/>
    <w:rsid w:val="00801D58"/>
    <w:rsid w:val="00803280"/>
    <w:rsid w:val="00817318"/>
    <w:rsid w:val="00821521"/>
    <w:rsid w:val="00821E8F"/>
    <w:rsid w:val="0082566B"/>
    <w:rsid w:val="008263FE"/>
    <w:rsid w:val="00837872"/>
    <w:rsid w:val="008410C3"/>
    <w:rsid w:val="00841E67"/>
    <w:rsid w:val="008539F1"/>
    <w:rsid w:val="00862C52"/>
    <w:rsid w:val="0088256C"/>
    <w:rsid w:val="00885CB0"/>
    <w:rsid w:val="008930DC"/>
    <w:rsid w:val="008A0ED0"/>
    <w:rsid w:val="008A43DC"/>
    <w:rsid w:val="008C3DF6"/>
    <w:rsid w:val="008D4092"/>
    <w:rsid w:val="008D4FE5"/>
    <w:rsid w:val="008D7BA7"/>
    <w:rsid w:val="008F4611"/>
    <w:rsid w:val="008F4DD1"/>
    <w:rsid w:val="008F54AF"/>
    <w:rsid w:val="00900AA6"/>
    <w:rsid w:val="00902C90"/>
    <w:rsid w:val="00924E83"/>
    <w:rsid w:val="00960AED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A217C8"/>
    <w:rsid w:val="00A361C1"/>
    <w:rsid w:val="00A3667E"/>
    <w:rsid w:val="00A36DAE"/>
    <w:rsid w:val="00A4310E"/>
    <w:rsid w:val="00A65181"/>
    <w:rsid w:val="00A86314"/>
    <w:rsid w:val="00A9576D"/>
    <w:rsid w:val="00AA0DCF"/>
    <w:rsid w:val="00AA232F"/>
    <w:rsid w:val="00AA6E48"/>
    <w:rsid w:val="00AB1674"/>
    <w:rsid w:val="00AB3F44"/>
    <w:rsid w:val="00AC088D"/>
    <w:rsid w:val="00AF460A"/>
    <w:rsid w:val="00B025F8"/>
    <w:rsid w:val="00B1248D"/>
    <w:rsid w:val="00B24DA3"/>
    <w:rsid w:val="00B35AA1"/>
    <w:rsid w:val="00B41BA0"/>
    <w:rsid w:val="00B420F0"/>
    <w:rsid w:val="00B53550"/>
    <w:rsid w:val="00B6340D"/>
    <w:rsid w:val="00B7495B"/>
    <w:rsid w:val="00B941CB"/>
    <w:rsid w:val="00BA7D0A"/>
    <w:rsid w:val="00BB285F"/>
    <w:rsid w:val="00BB3FAC"/>
    <w:rsid w:val="00BB6701"/>
    <w:rsid w:val="00BC1DCC"/>
    <w:rsid w:val="00C01924"/>
    <w:rsid w:val="00C02790"/>
    <w:rsid w:val="00C2139D"/>
    <w:rsid w:val="00C24608"/>
    <w:rsid w:val="00C25AE4"/>
    <w:rsid w:val="00C32EDD"/>
    <w:rsid w:val="00C33209"/>
    <w:rsid w:val="00C35BDC"/>
    <w:rsid w:val="00C432AB"/>
    <w:rsid w:val="00C50427"/>
    <w:rsid w:val="00C57A7D"/>
    <w:rsid w:val="00C81B2E"/>
    <w:rsid w:val="00CA0765"/>
    <w:rsid w:val="00CA20EA"/>
    <w:rsid w:val="00CA4243"/>
    <w:rsid w:val="00CA79BC"/>
    <w:rsid w:val="00CA7A05"/>
    <w:rsid w:val="00CB1F56"/>
    <w:rsid w:val="00CE14C4"/>
    <w:rsid w:val="00CF5470"/>
    <w:rsid w:val="00D20603"/>
    <w:rsid w:val="00D32A9A"/>
    <w:rsid w:val="00D35A2B"/>
    <w:rsid w:val="00D468D3"/>
    <w:rsid w:val="00D5094A"/>
    <w:rsid w:val="00D5752B"/>
    <w:rsid w:val="00D671A1"/>
    <w:rsid w:val="00D86F06"/>
    <w:rsid w:val="00D96CF6"/>
    <w:rsid w:val="00DB4952"/>
    <w:rsid w:val="00DB65B0"/>
    <w:rsid w:val="00DC16E3"/>
    <w:rsid w:val="00DC50D8"/>
    <w:rsid w:val="00DD091B"/>
    <w:rsid w:val="00E16B23"/>
    <w:rsid w:val="00E20911"/>
    <w:rsid w:val="00E2231B"/>
    <w:rsid w:val="00E22A5E"/>
    <w:rsid w:val="00E255F1"/>
    <w:rsid w:val="00E2565F"/>
    <w:rsid w:val="00E262BC"/>
    <w:rsid w:val="00E275F9"/>
    <w:rsid w:val="00E31047"/>
    <w:rsid w:val="00E5186C"/>
    <w:rsid w:val="00E61E5B"/>
    <w:rsid w:val="00E737A4"/>
    <w:rsid w:val="00E80D72"/>
    <w:rsid w:val="00E91211"/>
    <w:rsid w:val="00E923BD"/>
    <w:rsid w:val="00EB3205"/>
    <w:rsid w:val="00EB63D9"/>
    <w:rsid w:val="00EC02BB"/>
    <w:rsid w:val="00ED064C"/>
    <w:rsid w:val="00EE1532"/>
    <w:rsid w:val="00EF2AC5"/>
    <w:rsid w:val="00EF4638"/>
    <w:rsid w:val="00F058F3"/>
    <w:rsid w:val="00F15BEF"/>
    <w:rsid w:val="00F23323"/>
    <w:rsid w:val="00F24CD3"/>
    <w:rsid w:val="00F35AB6"/>
    <w:rsid w:val="00F91E89"/>
    <w:rsid w:val="00F9625A"/>
    <w:rsid w:val="00FA6EBC"/>
    <w:rsid w:val="00FC5262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08DD-582A-48BB-8DDC-978BE2D6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19</Pages>
  <Words>7112</Words>
  <Characters>40543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19</cp:revision>
  <cp:lastPrinted>2024-07-25T07:18:00Z</cp:lastPrinted>
  <dcterms:created xsi:type="dcterms:W3CDTF">2023-10-11T10:49:00Z</dcterms:created>
  <dcterms:modified xsi:type="dcterms:W3CDTF">2024-07-25T07:19:00Z</dcterms:modified>
</cp:coreProperties>
</file>