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A1157C">
        <w:rPr>
          <w:b/>
          <w:color w:val="000000"/>
          <w:sz w:val="26"/>
          <w:szCs w:val="26"/>
        </w:rPr>
        <w:t>18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CA0AFF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A1157C">
        <w:rPr>
          <w:b/>
          <w:sz w:val="30"/>
          <w:szCs w:val="30"/>
          <w:u w:val="single"/>
        </w:rPr>
        <w:t>02</w:t>
      </w:r>
      <w:r w:rsidR="007B0683">
        <w:rPr>
          <w:b/>
          <w:sz w:val="30"/>
          <w:szCs w:val="30"/>
          <w:u w:val="single"/>
        </w:rPr>
        <w:t>»</w:t>
      </w:r>
      <w:r w:rsidR="005A37C2">
        <w:rPr>
          <w:b/>
          <w:sz w:val="30"/>
          <w:szCs w:val="30"/>
          <w:u w:val="single"/>
        </w:rPr>
        <w:t xml:space="preserve"> </w:t>
      </w:r>
      <w:r w:rsidR="00951E85">
        <w:rPr>
          <w:b/>
          <w:sz w:val="30"/>
          <w:szCs w:val="30"/>
          <w:u w:val="single"/>
        </w:rPr>
        <w:t>ноября</w:t>
      </w:r>
      <w:r w:rsidR="00E81BD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CA0AFF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r w:rsidR="00227651" w:rsidRPr="008F6B0C">
        <w:rPr>
          <w:sz w:val="26"/>
          <w:szCs w:val="26"/>
          <w:lang w:eastAsia="en-US"/>
        </w:rPr>
        <w:t>fabrikant.ru</w:t>
      </w:r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Pr="00A1157C" w:rsidRDefault="003664DC" w:rsidP="00A1157C">
      <w:pPr>
        <w:ind w:left="57" w:right="57"/>
        <w:jc w:val="center"/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2294"/>
        <w:gridCol w:w="1333"/>
        <w:gridCol w:w="992"/>
        <w:gridCol w:w="1218"/>
        <w:gridCol w:w="2977"/>
        <w:gridCol w:w="1559"/>
        <w:gridCol w:w="1418"/>
        <w:gridCol w:w="1475"/>
      </w:tblGrid>
      <w:tr w:rsidR="002075DA" w:rsidRPr="00A1157C" w:rsidTr="00934AA5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лот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Наименование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Общая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площадь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A1157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Начальная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цена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Задаток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Шаг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аукциона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</w:p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(подвал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>ижний Новгород, Канавинский район, ул.Авангардная, д.2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52:18:0030239:314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7,9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1959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в подвале трехэтажного жилого дома.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208 000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20 800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10 400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</w:p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(подвал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>ижний Новгород, Канавинский район, ул.Авангардная, д.2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52:18:0030239:313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18,2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1959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в подвале трехэтажного жилого дома.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480 000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48 000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24 000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</w:p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(подвал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Канавинский район, ул.Витебская, д.33, </w:t>
            </w:r>
            <w:proofErr w:type="spellStart"/>
            <w:r w:rsidRPr="00A1157C">
              <w:rPr>
                <w:sz w:val="22"/>
                <w:szCs w:val="22"/>
              </w:rPr>
              <w:t>пом</w:t>
            </w:r>
            <w:proofErr w:type="spellEnd"/>
            <w:r w:rsidRPr="00A1157C">
              <w:rPr>
                <w:sz w:val="22"/>
                <w:szCs w:val="22"/>
              </w:rPr>
              <w:t xml:space="preserve"> П3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52:18:0030106:62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73,1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в подвале пятиэтажного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2 810 000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281 000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140 500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встроенное помещение</w:t>
            </w:r>
          </w:p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(подвал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>ижний Новгород, Канавинский район, ул.Витебская, д.66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52:18:0030113:424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29,2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1963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в подвале трехэтажного жилого дома.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1 118 000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111 800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951E85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55 900</w:t>
            </w:r>
          </w:p>
        </w:tc>
      </w:tr>
      <w:tr w:rsidR="00951E8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51E85" w:rsidRPr="00A1157C" w:rsidRDefault="00951E8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</w:p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(подвал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Ленинский район, </w:t>
            </w:r>
            <w:proofErr w:type="spellStart"/>
            <w:r w:rsidRPr="00A1157C">
              <w:rPr>
                <w:sz w:val="22"/>
                <w:szCs w:val="22"/>
              </w:rPr>
              <w:t>пр-кт</w:t>
            </w:r>
            <w:proofErr w:type="spellEnd"/>
            <w:r w:rsidRPr="00A1157C">
              <w:rPr>
                <w:sz w:val="22"/>
                <w:szCs w:val="22"/>
              </w:rPr>
              <w:t xml:space="preserve"> Ленина, д.79, </w:t>
            </w:r>
            <w:proofErr w:type="spellStart"/>
            <w:r w:rsidRPr="00A1157C">
              <w:rPr>
                <w:sz w:val="22"/>
                <w:szCs w:val="22"/>
              </w:rPr>
              <w:t>пом</w:t>
            </w:r>
            <w:proofErr w:type="spellEnd"/>
            <w:r w:rsidRPr="00A1157C">
              <w:rPr>
                <w:sz w:val="22"/>
                <w:szCs w:val="22"/>
              </w:rPr>
              <w:t xml:space="preserve"> П10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52:18:0050301:1033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134,1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1960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51E85" w:rsidRPr="00A1157C" w:rsidRDefault="00951E85" w:rsidP="00951E85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в подвале пятиэтажного жилого дома. Вход через подъезд №2 совместно с жильцами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1E85" w:rsidRPr="00A1157C" w:rsidRDefault="001B3D9F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3 300 000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1E85" w:rsidRPr="00A1157C" w:rsidRDefault="001B3D9F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330 000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51E85" w:rsidRPr="00A1157C" w:rsidRDefault="001B3D9F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165 000</w:t>
            </w:r>
          </w:p>
        </w:tc>
      </w:tr>
      <w:tr w:rsidR="009F2B7A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F2B7A" w:rsidRPr="00A1157C" w:rsidRDefault="009F2B7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встроенное помещение (подвал №1)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>ижний Новгород, Московский район, ул.Евгения Никонова, д.7/24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52:18:0020076:150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137,2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1940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в подвале четырехэтажного жилого дома. Вход совместный с пользователями других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2B7A" w:rsidRPr="00A1157C" w:rsidRDefault="009F2B7A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4 378 000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F2B7A" w:rsidRPr="00A1157C" w:rsidRDefault="009F2B7A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437 800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F2B7A" w:rsidRPr="00A1157C" w:rsidRDefault="009F2B7A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218 900</w:t>
            </w:r>
          </w:p>
        </w:tc>
      </w:tr>
      <w:tr w:rsidR="009F2B7A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F2B7A" w:rsidRPr="00A1157C" w:rsidRDefault="009F2B7A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A1157C">
              <w:rPr>
                <w:rStyle w:val="Bodytext2"/>
                <w:sz w:val="22"/>
                <w:szCs w:val="22"/>
              </w:rPr>
              <w:t>ижний Нижний, Канавинский район, ул.Витебская, д.2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52:18:0030108:304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132,5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1971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F2B7A" w:rsidRPr="00A1157C" w:rsidRDefault="009F2B7A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в подвале пятиэтажного жилого дома.</w:t>
            </w:r>
          </w:p>
          <w:p w:rsidR="009F2B7A" w:rsidRPr="00A1157C" w:rsidRDefault="00C50EA1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</w:t>
            </w:r>
            <w:r w:rsidR="009F2B7A" w:rsidRPr="00A1157C">
              <w:rPr>
                <w:sz w:val="22"/>
                <w:szCs w:val="22"/>
              </w:rPr>
              <w:t xml:space="preserve"> три отдельных входа.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2B7A" w:rsidRPr="00A1157C" w:rsidRDefault="00D86272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4 235 000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F2B7A" w:rsidRPr="00A1157C" w:rsidRDefault="00D86272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423 500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F2B7A" w:rsidRPr="00A1157C" w:rsidRDefault="00D86272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211 750</w:t>
            </w:r>
          </w:p>
        </w:tc>
      </w:tr>
      <w:tr w:rsidR="00CF2DFB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CF2DFB" w:rsidRPr="00A1157C" w:rsidRDefault="00CF2DFB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CF2DFB" w:rsidRPr="00A1157C" w:rsidRDefault="00CF2DFB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помещение (цокольный этаж №1) 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CF2DFB" w:rsidRPr="00A1157C" w:rsidRDefault="00CF2DFB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A1157C">
              <w:rPr>
                <w:sz w:val="22"/>
                <w:szCs w:val="22"/>
              </w:rPr>
              <w:t>Приокский</w:t>
            </w:r>
            <w:proofErr w:type="spellEnd"/>
            <w:r w:rsidRPr="00A1157C">
              <w:rPr>
                <w:sz w:val="22"/>
                <w:szCs w:val="22"/>
              </w:rPr>
              <w:t xml:space="preserve"> район, ул.Петровского, д.23, </w:t>
            </w:r>
            <w:proofErr w:type="spellStart"/>
            <w:r w:rsidRPr="00A1157C">
              <w:rPr>
                <w:sz w:val="22"/>
                <w:szCs w:val="22"/>
              </w:rPr>
              <w:t>пом</w:t>
            </w:r>
            <w:proofErr w:type="spellEnd"/>
            <w:r w:rsidRPr="00A1157C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CF2DFB" w:rsidRPr="00A1157C" w:rsidRDefault="00CF2DFB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52:18:0080167:651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2DFB" w:rsidRPr="00A1157C" w:rsidRDefault="00CF2DFB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130,2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CF2DFB" w:rsidRPr="00A1157C" w:rsidRDefault="00CF2DFB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1969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F2DFB" w:rsidRPr="00A1157C" w:rsidRDefault="00CF2DFB" w:rsidP="00CF2DFB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на цокольном этаже пятиэтажного жилого дома. Вход совместный с пользователями других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6272" w:rsidRPr="00A1157C" w:rsidRDefault="00D86272" w:rsidP="00D86272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2 431 000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DFB" w:rsidRPr="00A1157C" w:rsidRDefault="00D86272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243 100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CF2DFB" w:rsidRPr="00A1157C" w:rsidRDefault="00D86272" w:rsidP="00173AB8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121 550</w:t>
            </w:r>
          </w:p>
        </w:tc>
      </w:tr>
      <w:tr w:rsidR="00A1157C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1157C" w:rsidRPr="00A1157C" w:rsidRDefault="00A1157C" w:rsidP="00CD2BEA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помещение </w:t>
            </w:r>
          </w:p>
          <w:p w:rsidR="00A1157C" w:rsidRPr="00A1157C" w:rsidRDefault="00A1157C" w:rsidP="00E00FF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(подвал №1)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Советский район, </w:t>
            </w:r>
            <w:proofErr w:type="spellStart"/>
            <w:r w:rsidRPr="00A1157C">
              <w:rPr>
                <w:sz w:val="22"/>
                <w:szCs w:val="22"/>
              </w:rPr>
              <w:t>пр-кт</w:t>
            </w:r>
            <w:proofErr w:type="spellEnd"/>
            <w:r w:rsidRPr="00A1157C">
              <w:rPr>
                <w:sz w:val="22"/>
                <w:szCs w:val="22"/>
              </w:rPr>
              <w:t xml:space="preserve"> Гагарина, д.14, </w:t>
            </w:r>
            <w:proofErr w:type="spellStart"/>
            <w:r w:rsidRPr="00A1157C">
              <w:rPr>
                <w:sz w:val="22"/>
                <w:szCs w:val="22"/>
              </w:rPr>
              <w:t>пом</w:t>
            </w:r>
            <w:proofErr w:type="spellEnd"/>
            <w:r w:rsidRPr="00A1157C">
              <w:rPr>
                <w:sz w:val="22"/>
                <w:szCs w:val="22"/>
              </w:rPr>
              <w:t xml:space="preserve"> П3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A1157C">
              <w:rPr>
                <w:bCs/>
                <w:sz w:val="22"/>
                <w:szCs w:val="22"/>
              </w:rPr>
              <w:t>52:18:0070048:59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A1157C">
              <w:rPr>
                <w:bCs/>
                <w:sz w:val="22"/>
                <w:szCs w:val="22"/>
              </w:rPr>
              <w:t>138,9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A1157C">
              <w:rPr>
                <w:bCs/>
                <w:sz w:val="22"/>
                <w:szCs w:val="22"/>
              </w:rPr>
              <w:t>1956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 в подвале четырехэтажного жилого дома. Имеются два совместных входа с пользователями других жилых помещений через подъезды №№ 2 и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7 847 850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784 785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A1157C" w:rsidRPr="00A1157C" w:rsidRDefault="00A1157C" w:rsidP="00E00FFA">
            <w:pPr>
              <w:jc w:val="center"/>
              <w:rPr>
                <w:b/>
                <w:sz w:val="22"/>
                <w:szCs w:val="22"/>
              </w:rPr>
            </w:pPr>
            <w:r w:rsidRPr="00A1157C">
              <w:rPr>
                <w:b/>
                <w:sz w:val="22"/>
                <w:szCs w:val="22"/>
              </w:rPr>
              <w:t>392 392,5</w:t>
            </w:r>
          </w:p>
        </w:tc>
      </w:tr>
      <w:tr w:rsidR="00A1157C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1157C" w:rsidRPr="00A1157C" w:rsidRDefault="00A1157C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E00FFA" w:rsidRPr="00A1157C" w:rsidRDefault="00E00FFA" w:rsidP="00E00FFA">
            <w:pPr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помещение </w:t>
            </w:r>
          </w:p>
          <w:p w:rsidR="00A1157C" w:rsidRPr="00A1157C" w:rsidRDefault="00E00FFA" w:rsidP="00E00FFA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этаж</w:t>
            </w:r>
            <w:r w:rsidRPr="00A1157C">
              <w:rPr>
                <w:sz w:val="22"/>
                <w:szCs w:val="22"/>
              </w:rPr>
              <w:t xml:space="preserve"> №1)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A1157C" w:rsidRPr="00A1157C" w:rsidRDefault="00E00FFA" w:rsidP="00173AB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город Нижний Новгород, сельский поселок Новинки,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ентральная, д.16, пом.№2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1157C" w:rsidRPr="00A1157C" w:rsidRDefault="00E00FFA" w:rsidP="00173AB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52:24:0040202:3007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1157C" w:rsidRPr="00A1157C" w:rsidRDefault="00E00FFA" w:rsidP="00173AB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1157C" w:rsidRPr="00A1157C" w:rsidRDefault="001A1E71" w:rsidP="00173AB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1157C" w:rsidRPr="00A1157C" w:rsidRDefault="001A1E71" w:rsidP="00173AB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на первом этаже двухэтажного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157C" w:rsidRPr="00A1157C" w:rsidRDefault="001A1E71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2 144 000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1157C" w:rsidRPr="00A1157C" w:rsidRDefault="001A1E71" w:rsidP="00173AB8">
            <w:pPr>
              <w:jc w:val="center"/>
              <w:rPr>
                <w:b/>
                <w:sz w:val="22"/>
                <w:szCs w:val="22"/>
              </w:rPr>
            </w:pPr>
            <w:r w:rsidRPr="001A1E71">
              <w:rPr>
                <w:b/>
                <w:sz w:val="22"/>
                <w:szCs w:val="22"/>
              </w:rPr>
              <w:t>214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1E71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A1157C" w:rsidRPr="00A1157C" w:rsidRDefault="001A1E71" w:rsidP="00173AB8">
            <w:pPr>
              <w:jc w:val="center"/>
              <w:rPr>
                <w:b/>
                <w:sz w:val="22"/>
                <w:szCs w:val="22"/>
              </w:rPr>
            </w:pPr>
            <w:r w:rsidRPr="001A1E71">
              <w:rPr>
                <w:b/>
                <w:sz w:val="22"/>
                <w:szCs w:val="22"/>
              </w:rPr>
              <w:t>107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1E71">
              <w:rPr>
                <w:b/>
                <w:sz w:val="22"/>
                <w:szCs w:val="22"/>
              </w:rPr>
              <w:t>200</w:t>
            </w:r>
          </w:p>
        </w:tc>
      </w:tr>
    </w:tbl>
    <w:p w:rsidR="00DD55F3" w:rsidRDefault="00DD55F3" w:rsidP="00AA5E2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15B63" w:rsidRDefault="00B0078B" w:rsidP="00934AA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934AA5">
        <w:rPr>
          <w:b/>
          <w:sz w:val="26"/>
          <w:szCs w:val="26"/>
          <w:u w:val="single"/>
        </w:rPr>
        <w:t xml:space="preserve"> №</w:t>
      </w:r>
      <w:r w:rsidR="00CF2DFB">
        <w:rPr>
          <w:b/>
          <w:sz w:val="26"/>
          <w:szCs w:val="26"/>
          <w:u w:val="single"/>
        </w:rPr>
        <w:t>№</w:t>
      </w:r>
      <w:r w:rsidR="00A1157C">
        <w:rPr>
          <w:b/>
          <w:sz w:val="26"/>
          <w:szCs w:val="26"/>
          <w:u w:val="single"/>
        </w:rPr>
        <w:t xml:space="preserve"> 1-9</w:t>
      </w:r>
      <w:r w:rsidR="00934AA5" w:rsidRPr="001F1123">
        <w:rPr>
          <w:b/>
          <w:sz w:val="26"/>
          <w:szCs w:val="26"/>
          <w:u w:val="single"/>
        </w:rPr>
        <w:t>:</w:t>
      </w:r>
      <w:r w:rsidR="00934AA5" w:rsidRPr="00794338">
        <w:rPr>
          <w:b/>
          <w:sz w:val="26"/>
          <w:szCs w:val="26"/>
        </w:rPr>
        <w:t xml:space="preserve"> </w:t>
      </w:r>
      <w:r w:rsidR="00951E85">
        <w:rPr>
          <w:b/>
          <w:sz w:val="26"/>
          <w:szCs w:val="26"/>
        </w:rPr>
        <w:t>у</w:t>
      </w:r>
      <w:r w:rsidR="00715B63" w:rsidRPr="00602F19">
        <w:rPr>
          <w:b/>
          <w:sz w:val="26"/>
          <w:szCs w:val="26"/>
        </w:rPr>
        <w:t xml:space="preserve">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715B63" w:rsidRPr="00602F19">
        <w:rPr>
          <w:b/>
          <w:sz w:val="26"/>
          <w:szCs w:val="26"/>
        </w:rPr>
        <w:t>общедомовых</w:t>
      </w:r>
      <w:proofErr w:type="spellEnd"/>
      <w:r w:rsidR="00715B63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E51817" w:rsidRDefault="00E51817" w:rsidP="00E51817">
      <w:pPr>
        <w:jc w:val="both"/>
        <w:rPr>
          <w:b/>
          <w:sz w:val="26"/>
          <w:szCs w:val="26"/>
          <w:u w:val="single"/>
        </w:rPr>
      </w:pPr>
    </w:p>
    <w:p w:rsidR="00E51817" w:rsidRDefault="00413821" w:rsidP="00E51817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</w:t>
      </w:r>
      <w:r w:rsidR="00E51817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>№</w:t>
      </w:r>
      <w:r w:rsidR="00E51817"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 w:rsidR="009F2B7A">
        <w:rPr>
          <w:color w:val="000000"/>
          <w:sz w:val="26"/>
          <w:szCs w:val="26"/>
          <w:u w:val="single"/>
          <w:lang w:bidi="ru-RU"/>
        </w:rPr>
        <w:t>1-5</w:t>
      </w:r>
      <w:r w:rsidR="00E51817" w:rsidRPr="0013139B">
        <w:rPr>
          <w:color w:val="000000"/>
          <w:sz w:val="26"/>
          <w:szCs w:val="26"/>
          <w:lang w:bidi="ru-RU"/>
        </w:rPr>
        <w:t xml:space="preserve"> </w:t>
      </w:r>
      <w:r w:rsidR="00E51817" w:rsidRPr="00073084">
        <w:rPr>
          <w:sz w:val="26"/>
          <w:szCs w:val="26"/>
        </w:rPr>
        <w:t>решение об услови</w:t>
      </w:r>
      <w:r w:rsidR="00622A2A">
        <w:rPr>
          <w:sz w:val="26"/>
          <w:szCs w:val="26"/>
        </w:rPr>
        <w:t>ях приватизации принято решением</w:t>
      </w:r>
      <w:r w:rsidR="00E51817" w:rsidRPr="00073084">
        <w:rPr>
          <w:sz w:val="26"/>
          <w:szCs w:val="26"/>
        </w:rPr>
        <w:t xml:space="preserve"> городской Думы города Нижнего Новгорода </w:t>
      </w:r>
      <w:r w:rsidR="00E51817">
        <w:rPr>
          <w:sz w:val="26"/>
          <w:szCs w:val="26"/>
        </w:rPr>
        <w:t xml:space="preserve">от </w:t>
      </w:r>
      <w:r w:rsidR="00951E85">
        <w:rPr>
          <w:sz w:val="26"/>
          <w:szCs w:val="26"/>
        </w:rPr>
        <w:t>24.01.2024 № 10</w:t>
      </w:r>
      <w:r w:rsidR="00622A2A">
        <w:rPr>
          <w:sz w:val="26"/>
          <w:szCs w:val="26"/>
        </w:rPr>
        <w:t xml:space="preserve"> и постановлением</w:t>
      </w:r>
      <w:r w:rsidR="00E51817">
        <w:rPr>
          <w:sz w:val="26"/>
          <w:szCs w:val="26"/>
        </w:rPr>
        <w:t xml:space="preserve"> </w:t>
      </w:r>
      <w:r w:rsidR="00E51817" w:rsidRPr="00811F90">
        <w:rPr>
          <w:sz w:val="26"/>
          <w:szCs w:val="26"/>
        </w:rPr>
        <w:t>администрации г</w:t>
      </w:r>
      <w:r w:rsidR="00E51817">
        <w:rPr>
          <w:sz w:val="26"/>
          <w:szCs w:val="26"/>
        </w:rPr>
        <w:t xml:space="preserve">орода Нижнего Новгорода от </w:t>
      </w:r>
      <w:r w:rsidR="00951E85">
        <w:rPr>
          <w:sz w:val="26"/>
          <w:szCs w:val="26"/>
        </w:rPr>
        <w:t>21.03.2024 № 1863</w:t>
      </w:r>
      <w:r w:rsidR="00E51817">
        <w:rPr>
          <w:sz w:val="26"/>
          <w:szCs w:val="26"/>
        </w:rPr>
        <w:t>.</w:t>
      </w:r>
    </w:p>
    <w:p w:rsidR="00DD55F3" w:rsidRDefault="00DD55F3" w:rsidP="00DD55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Аукцион </w:t>
      </w:r>
      <w:r w:rsidR="00951E85">
        <w:rPr>
          <w:sz w:val="26"/>
          <w:szCs w:val="26"/>
        </w:rPr>
        <w:t>от 23.10.2023 № 5300037</w:t>
      </w:r>
      <w:r w:rsidR="00951E85">
        <w:rPr>
          <w:color w:val="000000"/>
          <w:sz w:val="26"/>
          <w:szCs w:val="26"/>
        </w:rPr>
        <w:t xml:space="preserve"> </w:t>
      </w:r>
      <w:r w:rsidR="00951E85"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951E85" w:rsidRDefault="00951E85" w:rsidP="00951E85">
      <w:pPr>
        <w:tabs>
          <w:tab w:val="num" w:pos="0"/>
        </w:tabs>
        <w:jc w:val="both"/>
        <w:rPr>
          <w:sz w:val="26"/>
          <w:szCs w:val="26"/>
        </w:rPr>
      </w:pPr>
      <w:r w:rsidRPr="00BB6EC2">
        <w:rPr>
          <w:sz w:val="26"/>
          <w:szCs w:val="26"/>
        </w:rPr>
        <w:t>Продаж</w:t>
      </w:r>
      <w:r>
        <w:rPr>
          <w:sz w:val="26"/>
          <w:szCs w:val="26"/>
        </w:rPr>
        <w:t>а</w:t>
      </w:r>
      <w:r w:rsidRPr="00BB6EC2">
        <w:rPr>
          <w:sz w:val="26"/>
          <w:szCs w:val="26"/>
        </w:rPr>
        <w:t xml:space="preserve"> посредством публичного предложения от </w:t>
      </w:r>
      <w:r>
        <w:rPr>
          <w:sz w:val="26"/>
          <w:szCs w:val="26"/>
        </w:rPr>
        <w:t>13.12.2023 №</w:t>
      </w:r>
      <w:r w:rsidR="009F2B7A">
        <w:rPr>
          <w:sz w:val="26"/>
          <w:szCs w:val="26"/>
        </w:rPr>
        <w:t xml:space="preserve"> </w:t>
      </w:r>
      <w:r>
        <w:rPr>
          <w:sz w:val="26"/>
          <w:szCs w:val="26"/>
        </w:rPr>
        <w:t>5308323</w:t>
      </w:r>
      <w:r w:rsidRPr="00BB6EC2">
        <w:rPr>
          <w:sz w:val="26"/>
          <w:szCs w:val="26"/>
        </w:rPr>
        <w:t xml:space="preserve">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1A1E71" w:rsidRDefault="001A1E71" w:rsidP="009F2B7A">
      <w:pPr>
        <w:jc w:val="both"/>
        <w:rPr>
          <w:sz w:val="26"/>
          <w:szCs w:val="26"/>
          <w:u w:val="single"/>
        </w:rPr>
      </w:pPr>
    </w:p>
    <w:p w:rsidR="009F2B7A" w:rsidRDefault="009F2B7A" w:rsidP="009F2B7A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лоту № 6 </w:t>
      </w:r>
      <w:r w:rsidRPr="0063222E">
        <w:rPr>
          <w:sz w:val="26"/>
          <w:szCs w:val="26"/>
        </w:rPr>
        <w:t xml:space="preserve"> </w:t>
      </w:r>
      <w:r w:rsidRPr="00073084">
        <w:rPr>
          <w:sz w:val="26"/>
          <w:szCs w:val="26"/>
        </w:rPr>
        <w:t>решение об услови</w:t>
      </w:r>
      <w:r>
        <w:rPr>
          <w:sz w:val="26"/>
          <w:szCs w:val="26"/>
        </w:rPr>
        <w:t>ях приватизации принято решением</w:t>
      </w:r>
      <w:r w:rsidRPr="00073084">
        <w:rPr>
          <w:sz w:val="26"/>
          <w:szCs w:val="26"/>
        </w:rPr>
        <w:t xml:space="preserve"> городской Думы города Нижнего Новгорода </w:t>
      </w:r>
      <w:r>
        <w:rPr>
          <w:sz w:val="26"/>
          <w:szCs w:val="26"/>
        </w:rPr>
        <w:t xml:space="preserve">от 24.01.2024 № 10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21.03.2024 № 1863.</w:t>
      </w:r>
    </w:p>
    <w:p w:rsidR="009F2B7A" w:rsidRDefault="009F2B7A" w:rsidP="009F2B7A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 от 11.10.2023 № 5298371 </w:t>
      </w:r>
      <w:r>
        <w:rPr>
          <w:sz w:val="26"/>
          <w:szCs w:val="26"/>
        </w:rPr>
        <w:t>по продаже</w:t>
      </w:r>
      <w:r w:rsidRPr="00B12192">
        <w:rPr>
          <w:color w:val="000000"/>
          <w:sz w:val="26"/>
          <w:szCs w:val="26"/>
          <w:lang w:bidi="ru-RU"/>
        </w:rPr>
        <w:t xml:space="preserve"> не состоял</w:t>
      </w:r>
      <w:r>
        <w:rPr>
          <w:color w:val="000000"/>
          <w:sz w:val="26"/>
          <w:szCs w:val="26"/>
          <w:lang w:bidi="ru-RU"/>
        </w:rPr>
        <w:t xml:space="preserve">ся </w:t>
      </w:r>
      <w:r w:rsidRPr="00B12192">
        <w:rPr>
          <w:color w:val="000000"/>
          <w:sz w:val="26"/>
          <w:szCs w:val="26"/>
          <w:lang w:bidi="ru-RU"/>
        </w:rPr>
        <w:t>в связи с тем, что не было подано ни одной заявки на участие либо ни один из претендентов не признан участником.</w:t>
      </w:r>
    </w:p>
    <w:p w:rsidR="009F2B7A" w:rsidRDefault="009F2B7A" w:rsidP="00951E85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 w:rsidRPr="00BB6EC2">
        <w:rPr>
          <w:sz w:val="26"/>
          <w:szCs w:val="26"/>
        </w:rPr>
        <w:t>Продаж</w:t>
      </w:r>
      <w:r>
        <w:rPr>
          <w:sz w:val="26"/>
          <w:szCs w:val="26"/>
        </w:rPr>
        <w:t>а</w:t>
      </w:r>
      <w:r w:rsidRPr="00BB6EC2">
        <w:rPr>
          <w:sz w:val="26"/>
          <w:szCs w:val="26"/>
        </w:rPr>
        <w:t xml:space="preserve"> посредством публичного предложения от </w:t>
      </w:r>
      <w:r>
        <w:rPr>
          <w:sz w:val="26"/>
          <w:szCs w:val="26"/>
        </w:rPr>
        <w:t>04.12.2023 № 5307124</w:t>
      </w:r>
      <w:r w:rsidRPr="00BB6EC2">
        <w:rPr>
          <w:sz w:val="26"/>
          <w:szCs w:val="26"/>
        </w:rPr>
        <w:t xml:space="preserve">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1A1E71" w:rsidRDefault="001A1E71" w:rsidP="009F2B7A">
      <w:pPr>
        <w:tabs>
          <w:tab w:val="num" w:pos="0"/>
        </w:tabs>
        <w:jc w:val="both"/>
        <w:rPr>
          <w:color w:val="000000"/>
          <w:sz w:val="26"/>
          <w:szCs w:val="26"/>
          <w:u w:val="single"/>
        </w:rPr>
      </w:pPr>
    </w:p>
    <w:p w:rsidR="009F2B7A" w:rsidRDefault="009F2B7A" w:rsidP="009F2B7A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лоту № 7</w:t>
      </w:r>
      <w:r w:rsidRPr="0013139B">
        <w:rPr>
          <w:color w:val="000000"/>
          <w:sz w:val="26"/>
          <w:szCs w:val="26"/>
        </w:rPr>
        <w:t xml:space="preserve"> </w:t>
      </w:r>
      <w:r w:rsidRPr="00073084">
        <w:rPr>
          <w:sz w:val="26"/>
          <w:szCs w:val="26"/>
        </w:rPr>
        <w:t>решение об услови</w:t>
      </w:r>
      <w:r>
        <w:rPr>
          <w:sz w:val="26"/>
          <w:szCs w:val="26"/>
        </w:rPr>
        <w:t>ях приватизации принято решением</w:t>
      </w:r>
      <w:r w:rsidRPr="00073084">
        <w:rPr>
          <w:sz w:val="26"/>
          <w:szCs w:val="26"/>
        </w:rPr>
        <w:t xml:space="preserve"> городской Думы города Нижнего Новгорода </w:t>
      </w:r>
      <w:r>
        <w:rPr>
          <w:sz w:val="26"/>
          <w:szCs w:val="26"/>
        </w:rPr>
        <w:t xml:space="preserve">от 24.01.2024 № 10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21.03.2024 № 1863.</w:t>
      </w:r>
    </w:p>
    <w:p w:rsidR="0040017E" w:rsidRDefault="0040017E" w:rsidP="009F2B7A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  <w:lang w:bidi="ru-RU"/>
        </w:rPr>
        <w:t xml:space="preserve">Аукцион от 02.10.2023 № 5296948 </w:t>
      </w:r>
      <w:r>
        <w:rPr>
          <w:sz w:val="26"/>
          <w:szCs w:val="26"/>
        </w:rPr>
        <w:t>по продаже</w:t>
      </w:r>
      <w:r w:rsidRPr="00B12192">
        <w:rPr>
          <w:color w:val="000000"/>
          <w:sz w:val="26"/>
          <w:szCs w:val="26"/>
          <w:lang w:bidi="ru-RU"/>
        </w:rPr>
        <w:t xml:space="preserve"> не состоял</w:t>
      </w:r>
      <w:r>
        <w:rPr>
          <w:color w:val="000000"/>
          <w:sz w:val="26"/>
          <w:szCs w:val="26"/>
          <w:lang w:bidi="ru-RU"/>
        </w:rPr>
        <w:t xml:space="preserve">ся </w:t>
      </w:r>
      <w:r w:rsidRPr="00B12192">
        <w:rPr>
          <w:color w:val="000000"/>
          <w:sz w:val="26"/>
          <w:szCs w:val="26"/>
          <w:lang w:bidi="ru-RU"/>
        </w:rPr>
        <w:t>в связи с тем, что не было подано ни одной заявки на участие либо ни один из претендентов не признан участником.</w:t>
      </w:r>
    </w:p>
    <w:p w:rsidR="009F2B7A" w:rsidRDefault="009F2B7A" w:rsidP="00E51817">
      <w:pPr>
        <w:jc w:val="both"/>
        <w:rPr>
          <w:sz w:val="26"/>
          <w:szCs w:val="26"/>
        </w:rPr>
      </w:pPr>
      <w:r w:rsidRPr="00BB6EC2">
        <w:rPr>
          <w:sz w:val="26"/>
          <w:szCs w:val="26"/>
        </w:rPr>
        <w:t>Продаж</w:t>
      </w:r>
      <w:r>
        <w:rPr>
          <w:sz w:val="26"/>
          <w:szCs w:val="26"/>
        </w:rPr>
        <w:t>а</w:t>
      </w:r>
      <w:r w:rsidRPr="00BB6EC2">
        <w:rPr>
          <w:sz w:val="26"/>
          <w:szCs w:val="26"/>
        </w:rPr>
        <w:t xml:space="preserve"> посредством публичного предложения от </w:t>
      </w:r>
      <w:r>
        <w:rPr>
          <w:sz w:val="26"/>
          <w:szCs w:val="26"/>
        </w:rPr>
        <w:t>27.11.2023 № 5305929</w:t>
      </w:r>
      <w:r w:rsidRPr="00BB6EC2">
        <w:rPr>
          <w:sz w:val="26"/>
          <w:szCs w:val="26"/>
        </w:rPr>
        <w:t xml:space="preserve">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1A1E71" w:rsidRDefault="001A1E71" w:rsidP="00CF2DFB">
      <w:pPr>
        <w:jc w:val="both"/>
        <w:rPr>
          <w:sz w:val="26"/>
          <w:szCs w:val="26"/>
          <w:u w:val="single"/>
        </w:rPr>
      </w:pPr>
    </w:p>
    <w:p w:rsidR="00CF2DFB" w:rsidRDefault="00CF2DFB" w:rsidP="00CF2DFB">
      <w:pPr>
        <w:jc w:val="both"/>
        <w:rPr>
          <w:sz w:val="26"/>
          <w:szCs w:val="26"/>
        </w:rPr>
      </w:pPr>
      <w:r w:rsidRPr="006E57E9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8</w:t>
      </w:r>
      <w:r w:rsidRPr="006E1E42">
        <w:rPr>
          <w:sz w:val="26"/>
          <w:szCs w:val="26"/>
        </w:rPr>
        <w:t xml:space="preserve"> </w:t>
      </w:r>
      <w:r w:rsidR="00C37020" w:rsidRPr="00073084">
        <w:rPr>
          <w:sz w:val="26"/>
          <w:szCs w:val="26"/>
        </w:rPr>
        <w:t>решение об услови</w:t>
      </w:r>
      <w:r w:rsidR="00C37020">
        <w:rPr>
          <w:sz w:val="26"/>
          <w:szCs w:val="26"/>
        </w:rPr>
        <w:t>ях приватизации принято решением</w:t>
      </w:r>
      <w:r w:rsidR="00C37020" w:rsidRPr="00073084">
        <w:rPr>
          <w:sz w:val="26"/>
          <w:szCs w:val="26"/>
        </w:rPr>
        <w:t xml:space="preserve"> городской Думы города Нижнего Новгорода </w:t>
      </w:r>
      <w:r w:rsidR="00C37020">
        <w:rPr>
          <w:sz w:val="26"/>
          <w:szCs w:val="26"/>
        </w:rPr>
        <w:t xml:space="preserve">от 24.01.2024 № 10 и постановлением </w:t>
      </w:r>
      <w:r w:rsidR="00C37020" w:rsidRPr="00811F90">
        <w:rPr>
          <w:sz w:val="26"/>
          <w:szCs w:val="26"/>
        </w:rPr>
        <w:t>администрации г</w:t>
      </w:r>
      <w:r w:rsidR="00C37020">
        <w:rPr>
          <w:sz w:val="26"/>
          <w:szCs w:val="26"/>
        </w:rPr>
        <w:t>орода Нижнего Новгорода от 21.03.2024 № 1863.</w:t>
      </w:r>
    </w:p>
    <w:p w:rsidR="00CF2DFB" w:rsidRDefault="00CF2DFB" w:rsidP="00CF2DFB">
      <w:pPr>
        <w:jc w:val="both"/>
        <w:rPr>
          <w:sz w:val="26"/>
          <w:szCs w:val="26"/>
        </w:rPr>
      </w:pPr>
      <w:r w:rsidRPr="00BB6EC2">
        <w:rPr>
          <w:sz w:val="26"/>
          <w:szCs w:val="26"/>
        </w:rPr>
        <w:t>Продаж</w:t>
      </w:r>
      <w:r>
        <w:rPr>
          <w:sz w:val="26"/>
          <w:szCs w:val="26"/>
        </w:rPr>
        <w:t>и</w:t>
      </w:r>
      <w:r w:rsidRPr="00BB6EC2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>от 14.11.2023 № 5303676</w:t>
      </w:r>
      <w:r w:rsidR="00C37020">
        <w:rPr>
          <w:sz w:val="26"/>
          <w:szCs w:val="26"/>
        </w:rPr>
        <w:t xml:space="preserve">, от 25.12.2023 № </w:t>
      </w:r>
      <w:r w:rsidR="003F6FD4">
        <w:rPr>
          <w:sz w:val="26"/>
          <w:szCs w:val="26"/>
        </w:rPr>
        <w:t>5310273</w:t>
      </w:r>
      <w:r>
        <w:rPr>
          <w:sz w:val="26"/>
          <w:szCs w:val="26"/>
        </w:rPr>
        <w:t xml:space="preserve"> 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1A1E71" w:rsidRDefault="001A1E71" w:rsidP="00A1157C">
      <w:pPr>
        <w:jc w:val="both"/>
        <w:rPr>
          <w:sz w:val="26"/>
          <w:szCs w:val="26"/>
          <w:u w:val="single"/>
        </w:rPr>
      </w:pPr>
    </w:p>
    <w:p w:rsidR="00A1157C" w:rsidRDefault="00A1157C" w:rsidP="00A1157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лоту № 9 </w:t>
      </w:r>
      <w:r w:rsidRPr="0063222E">
        <w:rPr>
          <w:sz w:val="26"/>
          <w:szCs w:val="26"/>
        </w:rPr>
        <w:t xml:space="preserve"> </w:t>
      </w:r>
      <w:r w:rsidRPr="00073084">
        <w:rPr>
          <w:sz w:val="26"/>
          <w:szCs w:val="26"/>
        </w:rPr>
        <w:t>решение об услови</w:t>
      </w:r>
      <w:r>
        <w:rPr>
          <w:sz w:val="26"/>
          <w:szCs w:val="26"/>
        </w:rPr>
        <w:t>ях приватизации принято решением</w:t>
      </w:r>
      <w:r w:rsidRPr="00073084">
        <w:rPr>
          <w:sz w:val="26"/>
          <w:szCs w:val="26"/>
        </w:rPr>
        <w:t xml:space="preserve"> городской Думы города Нижнего Новгорода </w:t>
      </w:r>
      <w:r>
        <w:rPr>
          <w:sz w:val="26"/>
          <w:szCs w:val="26"/>
        </w:rPr>
        <w:t xml:space="preserve">от 28.02.2024 № 16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07.05.2024 № 2945.</w:t>
      </w:r>
    </w:p>
    <w:p w:rsidR="003F6FD4" w:rsidRDefault="00822668" w:rsidP="00A1157C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 от 08.07.2024</w:t>
      </w:r>
      <w:r w:rsidR="00A1157C">
        <w:rPr>
          <w:color w:val="000000"/>
          <w:sz w:val="26"/>
          <w:szCs w:val="26"/>
          <w:lang w:bidi="ru-RU"/>
        </w:rPr>
        <w:t xml:space="preserve"> № 5345649 </w:t>
      </w:r>
      <w:r w:rsidR="00A1157C">
        <w:rPr>
          <w:sz w:val="26"/>
          <w:szCs w:val="26"/>
        </w:rPr>
        <w:t>по продаже</w:t>
      </w:r>
      <w:r w:rsidR="00A1157C" w:rsidRPr="00B12192">
        <w:rPr>
          <w:color w:val="000000"/>
          <w:sz w:val="26"/>
          <w:szCs w:val="26"/>
          <w:lang w:bidi="ru-RU"/>
        </w:rPr>
        <w:t xml:space="preserve"> не состоял</w:t>
      </w:r>
      <w:r w:rsidR="00A1157C">
        <w:rPr>
          <w:color w:val="000000"/>
          <w:sz w:val="26"/>
          <w:szCs w:val="26"/>
          <w:lang w:bidi="ru-RU"/>
        </w:rPr>
        <w:t xml:space="preserve">ся </w:t>
      </w:r>
      <w:r w:rsidR="00A1157C" w:rsidRPr="00B12192">
        <w:rPr>
          <w:color w:val="000000"/>
          <w:sz w:val="26"/>
          <w:szCs w:val="26"/>
          <w:lang w:bidi="ru-RU"/>
        </w:rPr>
        <w:t>в связи с тем, что не было подано ни одной заявки на участие либо ни один из претендентов не признан участником.</w:t>
      </w:r>
    </w:p>
    <w:p w:rsidR="001A1E71" w:rsidRDefault="001A1E71" w:rsidP="001A1E71">
      <w:pPr>
        <w:jc w:val="both"/>
        <w:rPr>
          <w:sz w:val="26"/>
          <w:szCs w:val="26"/>
          <w:u w:val="single"/>
        </w:rPr>
      </w:pPr>
    </w:p>
    <w:p w:rsidR="001A1E71" w:rsidRDefault="001A1E71" w:rsidP="001A1E71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По лоту № 10 </w:t>
      </w:r>
      <w:r w:rsidRPr="0063222E">
        <w:rPr>
          <w:sz w:val="26"/>
          <w:szCs w:val="26"/>
        </w:rPr>
        <w:t xml:space="preserve"> </w:t>
      </w:r>
      <w:r w:rsidRPr="00073084">
        <w:rPr>
          <w:sz w:val="26"/>
          <w:szCs w:val="26"/>
        </w:rPr>
        <w:t>решение об услови</w:t>
      </w:r>
      <w:r>
        <w:rPr>
          <w:sz w:val="26"/>
          <w:szCs w:val="26"/>
        </w:rPr>
        <w:t>ях приватизации принято решением</w:t>
      </w:r>
      <w:r w:rsidRPr="00073084">
        <w:rPr>
          <w:sz w:val="26"/>
          <w:szCs w:val="26"/>
        </w:rPr>
        <w:t xml:space="preserve"> городской Думы города Нижнего Новгорода </w:t>
      </w:r>
      <w:r>
        <w:rPr>
          <w:sz w:val="26"/>
          <w:szCs w:val="26"/>
        </w:rPr>
        <w:t xml:space="preserve">от 22.05.2024 № 99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04.07.2024 № 5235.</w:t>
      </w:r>
    </w:p>
    <w:p w:rsidR="009F2B7A" w:rsidRDefault="009F2B7A" w:rsidP="00E51817">
      <w:pPr>
        <w:jc w:val="both"/>
        <w:rPr>
          <w:sz w:val="26"/>
          <w:szCs w:val="26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A1157C">
        <w:rPr>
          <w:rFonts w:eastAsia="Calibri"/>
          <w:sz w:val="26"/>
          <w:szCs w:val="26"/>
        </w:rPr>
        <w:t>02.10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A1157C">
        <w:rPr>
          <w:rFonts w:eastAsia="Calibri"/>
          <w:sz w:val="26"/>
          <w:szCs w:val="26"/>
        </w:rPr>
        <w:t>28.10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A1157C">
        <w:rPr>
          <w:sz w:val="26"/>
          <w:szCs w:val="26"/>
        </w:rPr>
        <w:t>28.10</w:t>
      </w:r>
      <w:r>
        <w:rPr>
          <w:sz w:val="26"/>
          <w:szCs w:val="26"/>
        </w:rPr>
        <w:t>.2024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A37C2">
        <w:rPr>
          <w:rFonts w:eastAsia="Calibri"/>
          <w:sz w:val="26"/>
          <w:szCs w:val="26"/>
        </w:rPr>
        <w:t xml:space="preserve"> </w:t>
      </w:r>
      <w:r w:rsidR="00A1157C">
        <w:rPr>
          <w:rFonts w:eastAsia="Calibri"/>
          <w:sz w:val="26"/>
          <w:szCs w:val="26"/>
        </w:rPr>
        <w:t>01.11</w:t>
      </w:r>
      <w:r>
        <w:rPr>
          <w:rFonts w:eastAsia="Calibri"/>
          <w:sz w:val="26"/>
          <w:szCs w:val="26"/>
        </w:rPr>
        <w:t>.2024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E51817" w:rsidRPr="00CB69FC" w:rsidRDefault="00E51817" w:rsidP="00E51817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5A37C2">
        <w:rPr>
          <w:b/>
          <w:sz w:val="26"/>
          <w:szCs w:val="26"/>
          <w:u w:val="single"/>
        </w:rPr>
        <w:t xml:space="preserve"> </w:t>
      </w:r>
      <w:r w:rsidR="00A1157C">
        <w:rPr>
          <w:b/>
          <w:sz w:val="26"/>
          <w:szCs w:val="26"/>
          <w:u w:val="single"/>
        </w:rPr>
        <w:t>02.11</w:t>
      </w:r>
      <w:r w:rsidRPr="00DB1B55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2024</w:t>
      </w:r>
      <w:r w:rsidRPr="00D62CCC">
        <w:rPr>
          <w:b/>
          <w:sz w:val="26"/>
          <w:szCs w:val="26"/>
          <w:u w:val="single"/>
        </w:rPr>
        <w:t xml:space="preserve"> в </w:t>
      </w:r>
      <w:r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382C30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E51817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Канавинский район, Московский район: 222-22-65.</w:t>
      </w:r>
    </w:p>
    <w:p w:rsidR="004520E0" w:rsidRDefault="004520E0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DD55F3" w:rsidRDefault="00DD55F3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lastRenderedPageBreak/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л/с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г.Нижний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Назначение платежа – «(05143660026) - оплата суммы НДС по договору купли-продажи от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и на электронной площадке 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отказаться от проведения аукциона не позднее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признании аукциона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>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32"/>
          <w:szCs w:val="32"/>
        </w:rPr>
        <w:t xml:space="preserve">на участие в аукционе в электронной форме с открытой формой подачи предложений о цене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A0A29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r w:rsidR="002666DA" w:rsidRPr="00FE2A2E">
        <w:rPr>
          <w:sz w:val="26"/>
          <w:szCs w:val="26"/>
        </w:rPr>
        <w:t>выдан)_____________________________________________________________________________________________________________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www.нижнийновгород.рф, www.torgi.gov.ru,</w:t>
      </w:r>
      <w:r w:rsidRPr="00E743EB">
        <w:rPr>
          <w:sz w:val="26"/>
          <w:szCs w:val="26"/>
        </w:rPr>
        <w:t xml:space="preserve"> www.fabrikant.ru</w:t>
      </w:r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подтверждаем(-ю),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CA0A29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A0A29">
        <w:rPr>
          <w:sz w:val="26"/>
          <w:szCs w:val="26"/>
        </w:rPr>
        <w:t>№______ от «____»___________2024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 xml:space="preserve"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от ___ № _____ «О продаже муниципального имущества», </w:t>
      </w:r>
      <w:r w:rsidR="00F36BA4" w:rsidRPr="00F36BA4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F36BA4">
        <w:rPr>
          <w:spacing w:val="-3"/>
          <w:sz w:val="26"/>
          <w:szCs w:val="26"/>
        </w:rPr>
      </w:r>
      <w:r w:rsidR="00F36BA4">
        <w:rPr>
          <w:spacing w:val="-3"/>
          <w:sz w:val="26"/>
          <w:szCs w:val="26"/>
        </w:rPr>
        <w:fldChar w:fldCharType="separate"/>
      </w:r>
      <w:r w:rsidR="00F36BA4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 Предметом настоящего Договора является муниципальное имущество, именуемое в дальнейшем «объект –(ы)»: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кв.м,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Земельный участок принадлежит «Продавцу» на праве собственности, о чем в Едином государственном реестре прав на недвижимое имущество и сделок с ним от ______ сделана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1.2. Настоящий Договор заключен 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оплачивает стоимость «объектов»,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 (-</w:t>
      </w:r>
      <w:proofErr w:type="spellStart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г.Нижний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Получатель: УФК по Нижегородской области (Комитет по управлению городским имуществом и земельными ресурсами администрации города Н.Новгорода, л/с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участком,) ______, 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CA0A29">
        <w:rPr>
          <w:sz w:val="26"/>
          <w:szCs w:val="26"/>
        </w:rPr>
        <w:t>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CA0A29">
        <w:rPr>
          <w:sz w:val="26"/>
          <w:szCs w:val="26"/>
        </w:rPr>
        <w:t>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течении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714" w:rsidRPr="00FE2A2E" w:rsidRDefault="00E47714" w:rsidP="00E4771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714" w:rsidRDefault="00E47714" w:rsidP="00E47714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E47714" w:rsidRDefault="00E47714" w:rsidP="00E4771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средств в счет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п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истечения допустимой просрочки «Продавец» направляет покупателю уведомление, с даты отправления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5.3. 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E47714" w:rsidRDefault="00E47714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Комитет по управлению городским имуществом и земельными ресурсами администрации города </w:t>
            </w:r>
            <w:r w:rsidRPr="00FE2A2E">
              <w:rPr>
                <w:spacing w:val="-3"/>
              </w:rPr>
              <w:lastRenderedPageBreak/>
              <w:t>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lastRenderedPageBreak/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603005, г.Нижний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ул.Большая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DD55F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6"/>
          <w:szCs w:val="26"/>
          <w:lang w:val="ru-RU" w:eastAsia="ru-RU"/>
        </w:rPr>
      </w:pPr>
    </w:p>
    <w:sectPr w:rsidR="002666DA" w:rsidSect="001A1E71">
      <w:headerReference w:type="default" r:id="rId12"/>
      <w:pgSz w:w="16840" w:h="11907" w:orient="landscape" w:code="9"/>
      <w:pgMar w:top="709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FA" w:rsidRDefault="00E00FFA" w:rsidP="00D42863">
      <w:r>
        <w:separator/>
      </w:r>
    </w:p>
  </w:endnote>
  <w:endnote w:type="continuationSeparator" w:id="0">
    <w:p w:rsidR="00E00FFA" w:rsidRDefault="00E00FFA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FA" w:rsidRDefault="00E00FFA" w:rsidP="00D42863">
      <w:r>
        <w:separator/>
      </w:r>
    </w:p>
  </w:footnote>
  <w:footnote w:type="continuationSeparator" w:id="0">
    <w:p w:rsidR="00E00FFA" w:rsidRDefault="00E00FFA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FA" w:rsidRDefault="00F36BA4">
    <w:pPr>
      <w:pStyle w:val="ab"/>
      <w:jc w:val="center"/>
    </w:pPr>
    <w:fldSimple w:instr=" PAGE   \* MERGEFORMAT ">
      <w:r w:rsidR="006A7794">
        <w:rPr>
          <w:noProof/>
        </w:rPr>
        <w:t>2</w:t>
      </w:r>
    </w:fldSimple>
  </w:p>
  <w:p w:rsidR="00E00FFA" w:rsidRDefault="00E00F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6861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382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9D5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25"/>
    <w:rsid w:val="00116B87"/>
    <w:rsid w:val="00117FCF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16B0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0F53"/>
    <w:rsid w:val="001A13AA"/>
    <w:rsid w:val="001A1E71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3D9F"/>
    <w:rsid w:val="001B41F0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452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A1"/>
    <w:rsid w:val="00264B69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EA2"/>
    <w:rsid w:val="00291F69"/>
    <w:rsid w:val="0029250A"/>
    <w:rsid w:val="0029267D"/>
    <w:rsid w:val="00292751"/>
    <w:rsid w:val="0029282F"/>
    <w:rsid w:val="0029295B"/>
    <w:rsid w:val="00292991"/>
    <w:rsid w:val="002930D1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546"/>
    <w:rsid w:val="00337E40"/>
    <w:rsid w:val="003409C0"/>
    <w:rsid w:val="0034136A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E27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6FD4"/>
    <w:rsid w:val="003F7962"/>
    <w:rsid w:val="0040017E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0E0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E86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272D3"/>
    <w:rsid w:val="00531D52"/>
    <w:rsid w:val="00531FD9"/>
    <w:rsid w:val="00532553"/>
    <w:rsid w:val="00533EC8"/>
    <w:rsid w:val="00534674"/>
    <w:rsid w:val="005354A7"/>
    <w:rsid w:val="00535DCC"/>
    <w:rsid w:val="0053685F"/>
    <w:rsid w:val="00536F18"/>
    <w:rsid w:val="005372D6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3382"/>
    <w:rsid w:val="005653CB"/>
    <w:rsid w:val="005657F5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79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4B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2668"/>
    <w:rsid w:val="0082323C"/>
    <w:rsid w:val="008244BF"/>
    <w:rsid w:val="00824A9D"/>
    <w:rsid w:val="008256D6"/>
    <w:rsid w:val="008277DA"/>
    <w:rsid w:val="00827F46"/>
    <w:rsid w:val="0083062C"/>
    <w:rsid w:val="008307AE"/>
    <w:rsid w:val="00830851"/>
    <w:rsid w:val="00831118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6611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1E85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2B7A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D38"/>
    <w:rsid w:val="00A0141F"/>
    <w:rsid w:val="00A03518"/>
    <w:rsid w:val="00A03ACF"/>
    <w:rsid w:val="00A04062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157C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B8B"/>
    <w:rsid w:val="00AA3115"/>
    <w:rsid w:val="00AA3367"/>
    <w:rsid w:val="00AA53B3"/>
    <w:rsid w:val="00AA5E28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B0078B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E04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02ED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3878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020"/>
    <w:rsid w:val="00C37D65"/>
    <w:rsid w:val="00C40CAE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0EA1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923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2DFB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55E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272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379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5F3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472"/>
    <w:rsid w:val="00DF7D92"/>
    <w:rsid w:val="00E00FFA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4F3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4EFA"/>
    <w:rsid w:val="00E472EF"/>
    <w:rsid w:val="00E4745D"/>
    <w:rsid w:val="00E47714"/>
    <w:rsid w:val="00E479E9"/>
    <w:rsid w:val="00E501F7"/>
    <w:rsid w:val="00E516E3"/>
    <w:rsid w:val="00E51817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194A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6BA4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18E7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49272-5452-4719-813D-1ED07DF3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5978</Words>
  <Characters>44199</Characters>
  <Application>Microsoft Office Word</Application>
  <DocSecurity>0</DocSecurity>
  <Lines>368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50077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</cp:revision>
  <cp:lastPrinted>2024-09-30T14:43:00Z</cp:lastPrinted>
  <dcterms:created xsi:type="dcterms:W3CDTF">2024-10-01T08:00:00Z</dcterms:created>
  <dcterms:modified xsi:type="dcterms:W3CDTF">2024-10-01T08:00:00Z</dcterms:modified>
</cp:coreProperties>
</file>