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94229F">
        <w:rPr>
          <w:b/>
          <w:color w:val="000000"/>
          <w:sz w:val="26"/>
          <w:szCs w:val="26"/>
        </w:rPr>
        <w:t>20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CA0AFF">
        <w:rPr>
          <w:b/>
          <w:color w:val="000000"/>
          <w:sz w:val="26"/>
          <w:szCs w:val="26"/>
        </w:rPr>
        <w:t>4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bookmarkStart w:id="0" w:name="_GoBack"/>
      <w:bookmarkEnd w:id="0"/>
      <w:r w:rsidR="004719A3">
        <w:rPr>
          <w:b/>
          <w:sz w:val="30"/>
          <w:szCs w:val="30"/>
          <w:u w:val="single"/>
        </w:rPr>
        <w:t>13</w:t>
      </w:r>
      <w:r w:rsidR="007B0683">
        <w:rPr>
          <w:b/>
          <w:sz w:val="30"/>
          <w:szCs w:val="30"/>
          <w:u w:val="single"/>
        </w:rPr>
        <w:t>»</w:t>
      </w:r>
      <w:r w:rsidR="005A37C2">
        <w:rPr>
          <w:b/>
          <w:sz w:val="30"/>
          <w:szCs w:val="30"/>
          <w:u w:val="single"/>
        </w:rPr>
        <w:t xml:space="preserve"> </w:t>
      </w:r>
      <w:r w:rsidR="00951E85">
        <w:rPr>
          <w:b/>
          <w:sz w:val="30"/>
          <w:szCs w:val="30"/>
          <w:u w:val="single"/>
        </w:rPr>
        <w:t>ноября</w:t>
      </w:r>
      <w:r w:rsidR="00E81BD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CA0AFF">
        <w:rPr>
          <w:b/>
          <w:sz w:val="30"/>
          <w:szCs w:val="30"/>
          <w:u w:val="single"/>
        </w:rPr>
        <w:t>4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876EF4" w:rsidRPr="00876EF4">
        <w:rPr>
          <w:color w:val="000000"/>
          <w:sz w:val="26"/>
          <w:szCs w:val="26"/>
        </w:rPr>
        <w:t>13.12.2023 № 276</w:t>
      </w:r>
      <w:r w:rsidR="00FE72B8" w:rsidRPr="00FE2A2E">
        <w:rPr>
          <w:color w:val="000000"/>
          <w:sz w:val="26"/>
          <w:szCs w:val="26"/>
        </w:rPr>
        <w:t xml:space="preserve"> «О Прогнозном плане (программе) приватизации муниципального имущества, находящегося в собственности муниципального образования городской окру</w:t>
      </w:r>
      <w:r w:rsidR="00876EF4">
        <w:rPr>
          <w:color w:val="000000"/>
          <w:sz w:val="26"/>
          <w:szCs w:val="26"/>
        </w:rPr>
        <w:t>г город Нижний Новгород, на 2024-2026</w:t>
      </w:r>
      <w:r w:rsidR="00FE72B8" w:rsidRPr="00FE2A2E">
        <w:rPr>
          <w:color w:val="000000"/>
          <w:sz w:val="26"/>
          <w:szCs w:val="26"/>
        </w:rPr>
        <w:t xml:space="preserve"> годы».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Pr="00A1157C" w:rsidRDefault="003664DC" w:rsidP="00A1157C">
      <w:pPr>
        <w:ind w:left="57" w:right="57"/>
        <w:jc w:val="center"/>
      </w:pPr>
    </w:p>
    <w:tbl>
      <w:tblPr>
        <w:tblW w:w="15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2294"/>
        <w:gridCol w:w="1333"/>
        <w:gridCol w:w="992"/>
        <w:gridCol w:w="1218"/>
        <w:gridCol w:w="2977"/>
        <w:gridCol w:w="1559"/>
        <w:gridCol w:w="1418"/>
        <w:gridCol w:w="1475"/>
      </w:tblGrid>
      <w:tr w:rsidR="002075DA" w:rsidRPr="00A1157C" w:rsidTr="00934AA5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лот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Наименование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Общая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площадь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A1157C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Начальная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цена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Задаток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Шаг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аукциона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</w:tc>
      </w:tr>
      <w:tr w:rsidR="00951E8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51E85" w:rsidRPr="00A1157C" w:rsidRDefault="00951E8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045EF2" w:rsidRPr="00A1157C" w:rsidRDefault="00045EF2" w:rsidP="00045EF2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 xml:space="preserve">встроенное </w:t>
            </w:r>
            <w:r w:rsidRPr="00A1157C">
              <w:rPr>
                <w:sz w:val="22"/>
                <w:szCs w:val="22"/>
              </w:rPr>
              <w:t>помещение</w:t>
            </w:r>
          </w:p>
          <w:p w:rsidR="00951E85" w:rsidRPr="00A1157C" w:rsidRDefault="00045EF2" w:rsidP="00045EF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(этаж</w:t>
            </w:r>
            <w:r w:rsidRPr="00A1157C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51E85" w:rsidRPr="00A1157C" w:rsidRDefault="00045EF2" w:rsidP="00045EF2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 xml:space="preserve">Канавинский район, </w:t>
            </w:r>
            <w:proofErr w:type="spellStart"/>
            <w:r>
              <w:rPr>
                <w:sz w:val="22"/>
                <w:szCs w:val="22"/>
              </w:rPr>
              <w:t>ул.Канавинская</w:t>
            </w:r>
            <w:proofErr w:type="spellEnd"/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51E85" w:rsidRPr="00A1157C" w:rsidRDefault="00045EF2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52:18:0030063:125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1E85" w:rsidRPr="00A1157C" w:rsidRDefault="00045EF2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51E85" w:rsidRPr="00A1157C" w:rsidRDefault="00A76F0C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51E85" w:rsidRPr="00A1157C" w:rsidRDefault="00A76F0C" w:rsidP="00826467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на первом этаже двухэтажного нежилого здания.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1E85" w:rsidRPr="00A1157C" w:rsidRDefault="00A76F0C" w:rsidP="00173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1 397 760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E85" w:rsidRPr="00A1157C" w:rsidRDefault="00A76F0C" w:rsidP="00173AB8">
            <w:pPr>
              <w:jc w:val="center"/>
              <w:rPr>
                <w:b/>
                <w:sz w:val="22"/>
                <w:szCs w:val="22"/>
              </w:rPr>
            </w:pPr>
            <w:r w:rsidRPr="00A76F0C">
              <w:rPr>
                <w:b/>
                <w:sz w:val="22"/>
                <w:szCs w:val="22"/>
              </w:rPr>
              <w:t>139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76F0C">
              <w:rPr>
                <w:b/>
                <w:sz w:val="22"/>
                <w:szCs w:val="22"/>
              </w:rPr>
              <w:t>776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51E85" w:rsidRPr="00A1157C" w:rsidRDefault="00A76F0C" w:rsidP="00173AB8">
            <w:pPr>
              <w:jc w:val="center"/>
              <w:rPr>
                <w:b/>
                <w:sz w:val="22"/>
                <w:szCs w:val="22"/>
              </w:rPr>
            </w:pPr>
            <w:r w:rsidRPr="00A76F0C">
              <w:rPr>
                <w:b/>
                <w:sz w:val="22"/>
                <w:szCs w:val="22"/>
              </w:rPr>
              <w:t>69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76F0C">
              <w:rPr>
                <w:b/>
                <w:sz w:val="22"/>
                <w:szCs w:val="22"/>
              </w:rPr>
              <w:t>888</w:t>
            </w:r>
          </w:p>
        </w:tc>
      </w:tr>
      <w:tr w:rsidR="00951E8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51E85" w:rsidRPr="00A1157C" w:rsidRDefault="00951E8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947D2A" w:rsidRPr="00A1157C" w:rsidRDefault="00947D2A" w:rsidP="00947D2A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 xml:space="preserve">встроенное </w:t>
            </w:r>
            <w:r w:rsidRPr="00A1157C">
              <w:rPr>
                <w:sz w:val="22"/>
                <w:szCs w:val="22"/>
              </w:rPr>
              <w:t>помещение</w:t>
            </w:r>
          </w:p>
          <w:p w:rsidR="00951E85" w:rsidRPr="00A1157C" w:rsidRDefault="00947D2A" w:rsidP="00947D2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51E85" w:rsidRPr="00A1157C" w:rsidRDefault="00947D2A" w:rsidP="00947D2A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 xml:space="preserve">Ленинский район,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Ленина</w:t>
            </w:r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14,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П7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51E85" w:rsidRPr="00A1157C" w:rsidRDefault="00947D2A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52:18:0050025:213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1E85" w:rsidRPr="00A1157C" w:rsidRDefault="00947D2A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51E85" w:rsidRPr="00A1157C" w:rsidRDefault="00947D2A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51E85" w:rsidRPr="00A1157C" w:rsidRDefault="00947D2A" w:rsidP="00947D2A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пятиэтажного жилого дома.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47D2A" w:rsidRPr="00A1157C" w:rsidRDefault="00947D2A" w:rsidP="00947D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2 810 500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E85" w:rsidRPr="00A1157C" w:rsidRDefault="00947D2A" w:rsidP="00173AB8">
            <w:pPr>
              <w:jc w:val="center"/>
              <w:rPr>
                <w:b/>
                <w:sz w:val="22"/>
                <w:szCs w:val="22"/>
              </w:rPr>
            </w:pPr>
            <w:r w:rsidRPr="00947D2A">
              <w:rPr>
                <w:b/>
                <w:sz w:val="22"/>
                <w:szCs w:val="22"/>
              </w:rPr>
              <w:t>281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7D2A">
              <w:rPr>
                <w:b/>
                <w:sz w:val="22"/>
                <w:szCs w:val="22"/>
              </w:rPr>
              <w:t>050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51E85" w:rsidRPr="00A1157C" w:rsidRDefault="00947D2A" w:rsidP="00173AB8">
            <w:pPr>
              <w:jc w:val="center"/>
              <w:rPr>
                <w:b/>
                <w:sz w:val="22"/>
                <w:szCs w:val="22"/>
              </w:rPr>
            </w:pPr>
            <w:r w:rsidRPr="00947D2A">
              <w:rPr>
                <w:b/>
                <w:sz w:val="22"/>
                <w:szCs w:val="22"/>
              </w:rPr>
              <w:t>140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7D2A">
              <w:rPr>
                <w:b/>
                <w:sz w:val="22"/>
                <w:szCs w:val="22"/>
              </w:rPr>
              <w:t>525</w:t>
            </w:r>
          </w:p>
        </w:tc>
      </w:tr>
      <w:tr w:rsidR="00951E8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51E85" w:rsidRPr="00A1157C" w:rsidRDefault="00951E8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947D2A" w:rsidRPr="00A1157C" w:rsidRDefault="00947D2A" w:rsidP="00947D2A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951E85" w:rsidRPr="00A1157C" w:rsidRDefault="00947D2A" w:rsidP="00947D2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51E85" w:rsidRPr="00A1157C" w:rsidRDefault="00947D2A" w:rsidP="00947D2A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 xml:space="preserve">Ленинский район,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Ленина</w:t>
            </w:r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70,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П13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51E85" w:rsidRPr="00A1157C" w:rsidRDefault="00947D2A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52:18:0050302:1291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1E85" w:rsidRPr="00A1157C" w:rsidRDefault="00947D2A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51E85" w:rsidRPr="00A1157C" w:rsidRDefault="00947D2A" w:rsidP="00627A6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51E85" w:rsidRPr="00A1157C" w:rsidRDefault="00694A8A" w:rsidP="00FA03FF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пятиэтажного жилого дома. Вход совместный </w:t>
            </w:r>
            <w:r w:rsidR="001036FC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жителями дома через подъезд № 2.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1E85" w:rsidRPr="00A1157C" w:rsidRDefault="00694A8A" w:rsidP="00173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1 917 096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E85" w:rsidRPr="00A1157C" w:rsidRDefault="00377BDA" w:rsidP="00173AB8">
            <w:pPr>
              <w:jc w:val="center"/>
              <w:rPr>
                <w:b/>
                <w:sz w:val="22"/>
                <w:szCs w:val="22"/>
              </w:rPr>
            </w:pPr>
            <w:r w:rsidRPr="00377BDA">
              <w:rPr>
                <w:b/>
                <w:sz w:val="22"/>
                <w:szCs w:val="22"/>
              </w:rPr>
              <w:t>191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7BDA">
              <w:rPr>
                <w:b/>
                <w:sz w:val="22"/>
                <w:szCs w:val="22"/>
              </w:rPr>
              <w:t>709,6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51E85" w:rsidRPr="00A1157C" w:rsidRDefault="00377BDA" w:rsidP="00173AB8">
            <w:pPr>
              <w:jc w:val="center"/>
              <w:rPr>
                <w:b/>
                <w:sz w:val="22"/>
                <w:szCs w:val="22"/>
              </w:rPr>
            </w:pPr>
            <w:r w:rsidRPr="00377BDA">
              <w:rPr>
                <w:b/>
                <w:sz w:val="22"/>
                <w:szCs w:val="22"/>
              </w:rPr>
              <w:t>95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7BDA">
              <w:rPr>
                <w:b/>
                <w:sz w:val="22"/>
                <w:szCs w:val="22"/>
              </w:rPr>
              <w:t>854,8</w:t>
            </w:r>
          </w:p>
        </w:tc>
      </w:tr>
      <w:tr w:rsidR="00951E8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51E85" w:rsidRPr="00A1157C" w:rsidRDefault="00951E8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C35F2" w:rsidRPr="00A1157C" w:rsidRDefault="00FC35F2" w:rsidP="00FC35F2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951E85" w:rsidRPr="00A1157C" w:rsidRDefault="00FC35F2" w:rsidP="00FC35F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51E85" w:rsidRPr="00A1157C" w:rsidRDefault="00FC35F2" w:rsidP="00FC35F2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 xml:space="preserve">Ленинский район, ул.Героя </w:t>
            </w:r>
            <w:proofErr w:type="spellStart"/>
            <w:r>
              <w:rPr>
                <w:sz w:val="22"/>
                <w:szCs w:val="22"/>
              </w:rPr>
              <w:t>Самочкина</w:t>
            </w:r>
            <w:proofErr w:type="spellEnd"/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29/2,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П5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51E85" w:rsidRPr="00A1157C" w:rsidRDefault="00FC35F2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52:18:0050021:71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1E85" w:rsidRPr="00A1157C" w:rsidRDefault="00FC35F2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51E85" w:rsidRPr="00A1157C" w:rsidRDefault="00FC35F2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51E85" w:rsidRPr="00A1157C" w:rsidRDefault="00FC35F2" w:rsidP="00AE3D5C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пятиэтажного жилого дома.</w:t>
            </w:r>
            <w:r w:rsidR="007625ED">
              <w:rPr>
                <w:sz w:val="22"/>
                <w:szCs w:val="22"/>
              </w:rPr>
              <w:t xml:space="preserve"> Вход совместный.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1E85" w:rsidRPr="00A1157C" w:rsidRDefault="007625ED" w:rsidP="00173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1 889 849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E85" w:rsidRPr="00A1157C" w:rsidRDefault="007625ED" w:rsidP="00173AB8">
            <w:pPr>
              <w:jc w:val="center"/>
              <w:rPr>
                <w:b/>
                <w:sz w:val="22"/>
                <w:szCs w:val="22"/>
              </w:rPr>
            </w:pPr>
            <w:r w:rsidRPr="007625ED">
              <w:rPr>
                <w:b/>
                <w:sz w:val="22"/>
                <w:szCs w:val="22"/>
              </w:rPr>
              <w:t>188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625ED">
              <w:rPr>
                <w:b/>
                <w:sz w:val="22"/>
                <w:szCs w:val="22"/>
              </w:rPr>
              <w:t>984,9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51E85" w:rsidRPr="00A1157C" w:rsidRDefault="007625ED" w:rsidP="00173AB8">
            <w:pPr>
              <w:jc w:val="center"/>
              <w:rPr>
                <w:b/>
                <w:sz w:val="22"/>
                <w:szCs w:val="22"/>
              </w:rPr>
            </w:pPr>
            <w:r w:rsidRPr="007625ED">
              <w:rPr>
                <w:b/>
                <w:sz w:val="22"/>
                <w:szCs w:val="22"/>
              </w:rPr>
              <w:t>94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625ED">
              <w:rPr>
                <w:b/>
                <w:sz w:val="22"/>
                <w:szCs w:val="22"/>
              </w:rPr>
              <w:t>492,45</w:t>
            </w:r>
          </w:p>
        </w:tc>
      </w:tr>
      <w:tr w:rsidR="00951E8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51E85" w:rsidRPr="00A1157C" w:rsidRDefault="00951E8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D4250" w:rsidRPr="00A1157C" w:rsidRDefault="00FD4250" w:rsidP="00FD425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951E85" w:rsidRPr="00A1157C" w:rsidRDefault="00FD4250" w:rsidP="00FD425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>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51E85" w:rsidRPr="00A1157C" w:rsidRDefault="00A00723" w:rsidP="00A00723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Ленинский район, ул.Адмирала Нахимова</w:t>
            </w:r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28, П.7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51E85" w:rsidRPr="00A1157C" w:rsidRDefault="00A00723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52:18:0050273:1</w:t>
            </w:r>
            <w:r w:rsidR="003F3213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1E85" w:rsidRPr="00A1157C" w:rsidRDefault="003F3213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51E85" w:rsidRPr="00A1157C" w:rsidRDefault="00E20E1D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20E1D" w:rsidRDefault="00E20E1D" w:rsidP="00E20E1D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</w:t>
            </w:r>
          </w:p>
          <w:p w:rsidR="00E20E1D" w:rsidRPr="00A1157C" w:rsidRDefault="00E20E1D" w:rsidP="00E20E1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1E85" w:rsidRPr="00A1157C" w:rsidRDefault="00E20E1D" w:rsidP="00173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7 697 336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E85" w:rsidRPr="00A1157C" w:rsidRDefault="00E20E1D" w:rsidP="00173AB8">
            <w:pPr>
              <w:jc w:val="center"/>
              <w:rPr>
                <w:b/>
                <w:sz w:val="22"/>
                <w:szCs w:val="22"/>
              </w:rPr>
            </w:pPr>
            <w:r w:rsidRPr="00E20E1D">
              <w:rPr>
                <w:b/>
                <w:sz w:val="22"/>
                <w:szCs w:val="22"/>
              </w:rPr>
              <w:t>769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20E1D">
              <w:rPr>
                <w:b/>
                <w:sz w:val="22"/>
                <w:szCs w:val="22"/>
              </w:rPr>
              <w:t>733,6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51E85" w:rsidRPr="00A1157C" w:rsidRDefault="00E20E1D" w:rsidP="00173AB8">
            <w:pPr>
              <w:jc w:val="center"/>
              <w:rPr>
                <w:b/>
                <w:sz w:val="22"/>
                <w:szCs w:val="22"/>
              </w:rPr>
            </w:pPr>
            <w:r w:rsidRPr="00E20E1D">
              <w:rPr>
                <w:b/>
                <w:sz w:val="22"/>
                <w:szCs w:val="22"/>
              </w:rPr>
              <w:t>384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20E1D">
              <w:rPr>
                <w:b/>
                <w:sz w:val="22"/>
                <w:szCs w:val="22"/>
              </w:rPr>
              <w:t>866,8</w:t>
            </w:r>
          </w:p>
        </w:tc>
      </w:tr>
      <w:tr w:rsidR="00A00723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00723" w:rsidRPr="00A1157C" w:rsidRDefault="00A00723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00723" w:rsidRPr="00A1157C" w:rsidRDefault="00A00723" w:rsidP="00A00723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A00723" w:rsidRPr="00A1157C" w:rsidRDefault="00A00723" w:rsidP="00A0072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>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A00723" w:rsidRPr="00A1157C" w:rsidRDefault="00A00723" w:rsidP="00A00723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Ленинский район, ул.Адмирала Нахимова</w:t>
            </w:r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28,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П5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00723" w:rsidRPr="00A1157C" w:rsidRDefault="00A00723" w:rsidP="00A0072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52:18:0050273:127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0723" w:rsidRPr="00A1157C" w:rsidRDefault="00A00723" w:rsidP="00A0072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00723" w:rsidRPr="00A1157C" w:rsidRDefault="00E20E1D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F3213" w:rsidRDefault="003F3213" w:rsidP="003F3213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</w:t>
            </w:r>
          </w:p>
          <w:p w:rsidR="00A00723" w:rsidRPr="00A1157C" w:rsidRDefault="003F3213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0723" w:rsidRPr="00A1157C" w:rsidRDefault="003F3213" w:rsidP="00173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5 015 100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0723" w:rsidRPr="00A1157C" w:rsidRDefault="003F3213" w:rsidP="00173AB8">
            <w:pPr>
              <w:jc w:val="center"/>
              <w:rPr>
                <w:b/>
                <w:sz w:val="22"/>
                <w:szCs w:val="22"/>
              </w:rPr>
            </w:pPr>
            <w:r w:rsidRPr="003F3213">
              <w:rPr>
                <w:b/>
                <w:sz w:val="22"/>
                <w:szCs w:val="22"/>
              </w:rPr>
              <w:t>501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F3213">
              <w:rPr>
                <w:b/>
                <w:sz w:val="22"/>
                <w:szCs w:val="22"/>
              </w:rPr>
              <w:t>510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A00723" w:rsidRPr="00A1157C" w:rsidRDefault="003F3213" w:rsidP="00173AB8">
            <w:pPr>
              <w:jc w:val="center"/>
              <w:rPr>
                <w:b/>
                <w:sz w:val="22"/>
                <w:szCs w:val="22"/>
              </w:rPr>
            </w:pPr>
            <w:r w:rsidRPr="003F3213">
              <w:rPr>
                <w:b/>
                <w:sz w:val="22"/>
                <w:szCs w:val="22"/>
              </w:rPr>
              <w:t>250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F3213">
              <w:rPr>
                <w:b/>
                <w:sz w:val="22"/>
                <w:szCs w:val="22"/>
              </w:rPr>
              <w:t>755</w:t>
            </w:r>
          </w:p>
        </w:tc>
      </w:tr>
      <w:tr w:rsidR="009211BC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211BC" w:rsidRPr="00A1157C" w:rsidRDefault="009211BC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9211BC" w:rsidRDefault="009211BC" w:rsidP="009211BC">
            <w:pPr>
              <w:ind w:left="57" w:right="57"/>
              <w:jc w:val="center"/>
              <w:rPr>
                <w:sz w:val="24"/>
                <w:szCs w:val="24"/>
              </w:rPr>
            </w:pPr>
            <w:r w:rsidRPr="00B63C4A">
              <w:rPr>
                <w:sz w:val="24"/>
                <w:szCs w:val="24"/>
              </w:rPr>
              <w:t xml:space="preserve">Нежилое </w:t>
            </w:r>
          </w:p>
          <w:p w:rsidR="009211BC" w:rsidRDefault="009211BC" w:rsidP="009211B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</w:t>
            </w:r>
          </w:p>
          <w:p w:rsidR="009211BC" w:rsidRPr="00B63C4A" w:rsidRDefault="009211BC" w:rsidP="009211BC">
            <w:pPr>
              <w:ind w:left="57" w:right="57"/>
              <w:jc w:val="center"/>
              <w:rPr>
                <w:sz w:val="24"/>
                <w:szCs w:val="24"/>
              </w:rPr>
            </w:pPr>
            <w:r w:rsidRPr="00B63C4A">
              <w:rPr>
                <w:sz w:val="24"/>
                <w:szCs w:val="24"/>
              </w:rPr>
              <w:t>помещение (подвал)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211BC" w:rsidRPr="00B63C4A" w:rsidRDefault="009211BC" w:rsidP="009211BC">
            <w:pPr>
              <w:ind w:left="57" w:right="57"/>
              <w:jc w:val="center"/>
              <w:rPr>
                <w:sz w:val="24"/>
                <w:szCs w:val="24"/>
              </w:rPr>
            </w:pPr>
            <w:r w:rsidRPr="00B63C4A">
              <w:rPr>
                <w:sz w:val="24"/>
                <w:szCs w:val="24"/>
              </w:rPr>
              <w:t>г</w:t>
            </w:r>
            <w:proofErr w:type="gramStart"/>
            <w:r w:rsidRPr="00B63C4A">
              <w:rPr>
                <w:sz w:val="24"/>
                <w:szCs w:val="24"/>
              </w:rPr>
              <w:t>.Н</w:t>
            </w:r>
            <w:proofErr w:type="gramEnd"/>
            <w:r w:rsidRPr="00B63C4A">
              <w:rPr>
                <w:sz w:val="24"/>
                <w:szCs w:val="24"/>
              </w:rPr>
              <w:t xml:space="preserve">ижний Новгород, Автозаводский район, </w:t>
            </w:r>
            <w:proofErr w:type="spellStart"/>
            <w:r w:rsidRPr="00B63C4A">
              <w:rPr>
                <w:sz w:val="24"/>
                <w:szCs w:val="24"/>
              </w:rPr>
              <w:t>пр-кт</w:t>
            </w:r>
            <w:proofErr w:type="spellEnd"/>
            <w:r w:rsidRPr="00B63C4A">
              <w:rPr>
                <w:sz w:val="24"/>
                <w:szCs w:val="24"/>
              </w:rPr>
              <w:t xml:space="preserve"> Кирова, д.8, </w:t>
            </w:r>
            <w:proofErr w:type="spellStart"/>
            <w:r w:rsidRPr="00B63C4A">
              <w:rPr>
                <w:sz w:val="24"/>
                <w:szCs w:val="24"/>
              </w:rPr>
              <w:t>пом</w:t>
            </w:r>
            <w:proofErr w:type="spellEnd"/>
            <w:r w:rsidRPr="00B63C4A">
              <w:rPr>
                <w:sz w:val="24"/>
                <w:szCs w:val="24"/>
              </w:rPr>
              <w:t xml:space="preserve"> П8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211BC" w:rsidRPr="00B63C4A" w:rsidRDefault="009211BC" w:rsidP="009211BC">
            <w:pPr>
              <w:ind w:left="57" w:right="57"/>
              <w:jc w:val="center"/>
              <w:rPr>
                <w:sz w:val="24"/>
                <w:szCs w:val="24"/>
              </w:rPr>
            </w:pPr>
            <w:r w:rsidRPr="00B63C4A">
              <w:rPr>
                <w:sz w:val="24"/>
                <w:szCs w:val="24"/>
              </w:rPr>
              <w:t>52:18:0040207:1266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11BC" w:rsidRPr="00B63C4A" w:rsidRDefault="009211BC" w:rsidP="009211BC">
            <w:pPr>
              <w:ind w:left="57" w:right="57"/>
              <w:jc w:val="center"/>
              <w:rPr>
                <w:sz w:val="24"/>
                <w:szCs w:val="24"/>
              </w:rPr>
            </w:pPr>
            <w:r w:rsidRPr="00B63C4A">
              <w:rPr>
                <w:sz w:val="24"/>
                <w:szCs w:val="24"/>
              </w:rPr>
              <w:t>123,7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211BC" w:rsidRPr="00B63C4A" w:rsidRDefault="009211BC" w:rsidP="009211BC">
            <w:pPr>
              <w:ind w:left="57" w:right="57"/>
              <w:jc w:val="center"/>
              <w:rPr>
                <w:sz w:val="24"/>
                <w:szCs w:val="24"/>
              </w:rPr>
            </w:pPr>
            <w:r w:rsidRPr="00B63C4A">
              <w:rPr>
                <w:sz w:val="24"/>
                <w:szCs w:val="24"/>
              </w:rPr>
              <w:t>1957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211BC" w:rsidRPr="00B63C4A" w:rsidRDefault="009211BC" w:rsidP="009211BC">
            <w:pPr>
              <w:ind w:left="57" w:right="57"/>
              <w:jc w:val="center"/>
              <w:rPr>
                <w:sz w:val="24"/>
                <w:szCs w:val="24"/>
              </w:rPr>
            </w:pPr>
            <w:r w:rsidRPr="00B63C4A">
              <w:rPr>
                <w:sz w:val="24"/>
                <w:szCs w:val="24"/>
              </w:rPr>
              <w:t>Нежилое помещение расположено в подвале пятиэтажного жилого дома. Отдельный вход с торца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11BC" w:rsidRDefault="00460A7D" w:rsidP="00173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3 711 000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11BC" w:rsidRPr="003F3213" w:rsidRDefault="00460A7D" w:rsidP="00173AB8">
            <w:pPr>
              <w:jc w:val="center"/>
              <w:rPr>
                <w:b/>
                <w:sz w:val="22"/>
                <w:szCs w:val="22"/>
              </w:rPr>
            </w:pPr>
            <w:r w:rsidRPr="00460A7D">
              <w:rPr>
                <w:b/>
                <w:sz w:val="22"/>
                <w:szCs w:val="22"/>
              </w:rPr>
              <w:t>371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0A7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211BC" w:rsidRPr="003F3213" w:rsidRDefault="00460A7D" w:rsidP="00173AB8">
            <w:pPr>
              <w:jc w:val="center"/>
              <w:rPr>
                <w:b/>
                <w:sz w:val="22"/>
                <w:szCs w:val="22"/>
              </w:rPr>
            </w:pPr>
            <w:r w:rsidRPr="00460A7D">
              <w:rPr>
                <w:b/>
                <w:sz w:val="22"/>
                <w:szCs w:val="22"/>
              </w:rPr>
              <w:t>185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0A7D">
              <w:rPr>
                <w:b/>
                <w:sz w:val="22"/>
                <w:szCs w:val="22"/>
              </w:rPr>
              <w:t>550</w:t>
            </w:r>
          </w:p>
        </w:tc>
      </w:tr>
    </w:tbl>
    <w:p w:rsidR="00DD55F3" w:rsidRDefault="00DD55F3" w:rsidP="00AA5E2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1036FC" w:rsidRDefault="001036FC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lastRenderedPageBreak/>
        <w:t>Примечание:</w:t>
      </w: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15B63" w:rsidRDefault="00B0078B" w:rsidP="00934AA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="00934AA5">
        <w:rPr>
          <w:b/>
          <w:sz w:val="26"/>
          <w:szCs w:val="26"/>
          <w:u w:val="single"/>
        </w:rPr>
        <w:t xml:space="preserve"> №</w:t>
      </w:r>
      <w:r w:rsidR="00CF2DFB">
        <w:rPr>
          <w:b/>
          <w:sz w:val="26"/>
          <w:szCs w:val="26"/>
          <w:u w:val="single"/>
        </w:rPr>
        <w:t>№</w:t>
      </w:r>
      <w:r w:rsidR="00826467">
        <w:rPr>
          <w:b/>
          <w:sz w:val="26"/>
          <w:szCs w:val="26"/>
          <w:u w:val="single"/>
        </w:rPr>
        <w:t xml:space="preserve"> </w:t>
      </w:r>
      <w:r w:rsidR="00460A7D">
        <w:rPr>
          <w:b/>
          <w:sz w:val="26"/>
          <w:szCs w:val="26"/>
          <w:u w:val="single"/>
        </w:rPr>
        <w:t>2-7</w:t>
      </w:r>
      <w:r w:rsidR="00934AA5" w:rsidRPr="001F1123">
        <w:rPr>
          <w:b/>
          <w:sz w:val="26"/>
          <w:szCs w:val="26"/>
          <w:u w:val="single"/>
        </w:rPr>
        <w:t>:</w:t>
      </w:r>
      <w:r w:rsidR="00934AA5" w:rsidRPr="00794338">
        <w:rPr>
          <w:b/>
          <w:sz w:val="26"/>
          <w:szCs w:val="26"/>
        </w:rPr>
        <w:t xml:space="preserve"> </w:t>
      </w:r>
      <w:r w:rsidR="00951E85">
        <w:rPr>
          <w:b/>
          <w:sz w:val="26"/>
          <w:szCs w:val="26"/>
        </w:rPr>
        <w:t>у</w:t>
      </w:r>
      <w:r w:rsidR="00715B63" w:rsidRPr="00602F19">
        <w:rPr>
          <w:b/>
          <w:sz w:val="26"/>
          <w:szCs w:val="26"/>
        </w:rPr>
        <w:t xml:space="preserve">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715B63" w:rsidRPr="00602F19">
        <w:rPr>
          <w:b/>
          <w:sz w:val="26"/>
          <w:szCs w:val="26"/>
        </w:rPr>
        <w:t>общедомовых</w:t>
      </w:r>
      <w:proofErr w:type="spellEnd"/>
      <w:r w:rsidR="00715B63"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E51817" w:rsidRDefault="00E51817" w:rsidP="00E51817">
      <w:pPr>
        <w:jc w:val="both"/>
        <w:rPr>
          <w:b/>
          <w:sz w:val="26"/>
          <w:szCs w:val="26"/>
          <w:u w:val="single"/>
        </w:rPr>
      </w:pPr>
    </w:p>
    <w:p w:rsidR="00832312" w:rsidRDefault="001F6690" w:rsidP="0083231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лотам</w:t>
      </w:r>
      <w:r w:rsidR="00832312">
        <w:rPr>
          <w:color w:val="000000"/>
          <w:sz w:val="26"/>
          <w:szCs w:val="26"/>
          <w:u w:val="single"/>
          <w:lang w:bidi="ru-RU"/>
        </w:rPr>
        <w:t xml:space="preserve"> №</w:t>
      </w:r>
      <w:r>
        <w:rPr>
          <w:color w:val="000000"/>
          <w:sz w:val="26"/>
          <w:szCs w:val="26"/>
          <w:u w:val="single"/>
          <w:lang w:bidi="ru-RU"/>
        </w:rPr>
        <w:t>№</w:t>
      </w:r>
      <w:r w:rsidR="00832312"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 w:rsidR="00832312">
        <w:rPr>
          <w:color w:val="000000"/>
          <w:sz w:val="26"/>
          <w:szCs w:val="26"/>
          <w:u w:val="single"/>
          <w:lang w:bidi="ru-RU"/>
        </w:rPr>
        <w:t>1</w:t>
      </w:r>
      <w:r>
        <w:rPr>
          <w:color w:val="000000"/>
          <w:sz w:val="26"/>
          <w:szCs w:val="26"/>
          <w:u w:val="single"/>
          <w:lang w:bidi="ru-RU"/>
        </w:rPr>
        <w:t>-6</w:t>
      </w:r>
      <w:r w:rsidR="00832312" w:rsidRPr="0013139B">
        <w:rPr>
          <w:color w:val="000000"/>
          <w:sz w:val="26"/>
          <w:szCs w:val="26"/>
          <w:lang w:bidi="ru-RU"/>
        </w:rPr>
        <w:t xml:space="preserve"> </w:t>
      </w:r>
      <w:r w:rsidR="00832312" w:rsidRPr="00073084">
        <w:rPr>
          <w:sz w:val="26"/>
          <w:szCs w:val="26"/>
        </w:rPr>
        <w:t>решение об услови</w:t>
      </w:r>
      <w:r w:rsidR="00832312">
        <w:rPr>
          <w:sz w:val="26"/>
          <w:szCs w:val="26"/>
        </w:rPr>
        <w:t>ях приватизации принято решением</w:t>
      </w:r>
      <w:r w:rsidR="00832312" w:rsidRPr="00073084">
        <w:rPr>
          <w:sz w:val="26"/>
          <w:szCs w:val="26"/>
        </w:rPr>
        <w:t xml:space="preserve"> городской Думы города Нижнего Новгорода </w:t>
      </w:r>
      <w:r w:rsidR="00832312">
        <w:rPr>
          <w:sz w:val="26"/>
          <w:szCs w:val="26"/>
        </w:rPr>
        <w:t xml:space="preserve">от </w:t>
      </w:r>
      <w:r w:rsidR="00947D2A">
        <w:rPr>
          <w:sz w:val="26"/>
          <w:szCs w:val="26"/>
        </w:rPr>
        <w:t>22.05.2024</w:t>
      </w:r>
      <w:r w:rsidR="00832312">
        <w:rPr>
          <w:sz w:val="26"/>
          <w:szCs w:val="26"/>
        </w:rPr>
        <w:t xml:space="preserve"> № </w:t>
      </w:r>
      <w:r w:rsidR="00947D2A">
        <w:rPr>
          <w:sz w:val="26"/>
          <w:szCs w:val="26"/>
        </w:rPr>
        <w:t>99</w:t>
      </w:r>
      <w:r w:rsidR="00832312">
        <w:rPr>
          <w:sz w:val="26"/>
          <w:szCs w:val="26"/>
        </w:rPr>
        <w:t xml:space="preserve"> и постановлением </w:t>
      </w:r>
      <w:r w:rsidR="00832312" w:rsidRPr="00811F90">
        <w:rPr>
          <w:sz w:val="26"/>
          <w:szCs w:val="26"/>
        </w:rPr>
        <w:t>администрации г</w:t>
      </w:r>
      <w:r w:rsidR="00832312">
        <w:rPr>
          <w:sz w:val="26"/>
          <w:szCs w:val="26"/>
        </w:rPr>
        <w:t xml:space="preserve">орода Нижнего Новгорода от </w:t>
      </w:r>
      <w:r w:rsidR="00947D2A">
        <w:rPr>
          <w:sz w:val="26"/>
          <w:szCs w:val="26"/>
        </w:rPr>
        <w:t>04.07.2024</w:t>
      </w:r>
      <w:r w:rsidR="00832312">
        <w:rPr>
          <w:sz w:val="26"/>
          <w:szCs w:val="26"/>
        </w:rPr>
        <w:t xml:space="preserve"> № </w:t>
      </w:r>
      <w:r w:rsidR="00947D2A">
        <w:rPr>
          <w:sz w:val="26"/>
          <w:szCs w:val="26"/>
        </w:rPr>
        <w:t>5235</w:t>
      </w:r>
      <w:r w:rsidR="00832312">
        <w:rPr>
          <w:sz w:val="26"/>
          <w:szCs w:val="26"/>
        </w:rPr>
        <w:t>.</w:t>
      </w:r>
    </w:p>
    <w:p w:rsidR="009211BC" w:rsidRDefault="009211BC" w:rsidP="00832312">
      <w:pPr>
        <w:jc w:val="both"/>
        <w:rPr>
          <w:sz w:val="26"/>
          <w:szCs w:val="26"/>
        </w:rPr>
      </w:pPr>
    </w:p>
    <w:p w:rsidR="009211BC" w:rsidRDefault="009211BC" w:rsidP="009211B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лоту № 7</w:t>
      </w:r>
      <w:r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24.01.2024 № 10 и постановлением администрации города Нижнего Новгорода от </w:t>
      </w:r>
      <w:r w:rsidR="00460A7D">
        <w:rPr>
          <w:sz w:val="26"/>
          <w:szCs w:val="26"/>
        </w:rPr>
        <w:t>21.03.2024 № 1863</w:t>
      </w:r>
      <w:r>
        <w:rPr>
          <w:sz w:val="26"/>
          <w:szCs w:val="26"/>
        </w:rPr>
        <w:t>.</w:t>
      </w:r>
    </w:p>
    <w:p w:rsidR="009211BC" w:rsidRDefault="009211BC" w:rsidP="009211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Аукционы </w:t>
      </w:r>
      <w:r>
        <w:rPr>
          <w:color w:val="000000"/>
          <w:sz w:val="26"/>
          <w:szCs w:val="26"/>
          <w:lang w:bidi="ru-RU"/>
        </w:rPr>
        <w:t>от 01.11.2023 № 5301804</w:t>
      </w:r>
      <w:r w:rsidR="00460A7D">
        <w:rPr>
          <w:color w:val="000000"/>
          <w:sz w:val="26"/>
          <w:szCs w:val="26"/>
          <w:lang w:bidi="ru-RU"/>
        </w:rPr>
        <w:t>, от 06.12.2023 № 5307611</w:t>
      </w:r>
      <w:r>
        <w:rPr>
          <w:sz w:val="26"/>
          <w:szCs w:val="26"/>
        </w:rPr>
        <w:t xml:space="preserve">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947D2A" w:rsidRDefault="00947D2A" w:rsidP="00E51817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E51817" w:rsidRPr="00327291" w:rsidRDefault="00E51817" w:rsidP="00E51817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3F3213">
        <w:rPr>
          <w:rFonts w:eastAsia="Calibri"/>
          <w:sz w:val="26"/>
          <w:szCs w:val="26"/>
        </w:rPr>
        <w:t>11.10</w:t>
      </w:r>
      <w:r w:rsidR="00C767AB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327291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3F3213">
        <w:rPr>
          <w:rFonts w:eastAsia="Calibri"/>
          <w:sz w:val="26"/>
          <w:szCs w:val="26"/>
        </w:rPr>
        <w:t>06.11</w:t>
      </w:r>
      <w:r w:rsidR="00116B25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CB69FC" w:rsidRDefault="00E51817" w:rsidP="00E51817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5A37C2">
        <w:rPr>
          <w:sz w:val="26"/>
          <w:szCs w:val="26"/>
        </w:rPr>
        <w:t xml:space="preserve"> </w:t>
      </w:r>
      <w:r w:rsidR="003F3213">
        <w:rPr>
          <w:sz w:val="26"/>
          <w:szCs w:val="26"/>
        </w:rPr>
        <w:t>06.11</w:t>
      </w:r>
      <w:r>
        <w:rPr>
          <w:sz w:val="26"/>
          <w:szCs w:val="26"/>
        </w:rPr>
        <w:t>.2024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E51817" w:rsidRPr="00CB69FC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5A37C2">
        <w:rPr>
          <w:rFonts w:eastAsia="Calibri"/>
          <w:sz w:val="26"/>
          <w:szCs w:val="26"/>
        </w:rPr>
        <w:t xml:space="preserve"> </w:t>
      </w:r>
      <w:r w:rsidR="003F3213">
        <w:rPr>
          <w:rFonts w:eastAsia="Calibri"/>
          <w:sz w:val="26"/>
          <w:szCs w:val="26"/>
        </w:rPr>
        <w:t>12.11</w:t>
      </w:r>
      <w:r>
        <w:rPr>
          <w:rFonts w:eastAsia="Calibri"/>
          <w:sz w:val="26"/>
          <w:szCs w:val="26"/>
        </w:rPr>
        <w:t>.2024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E51817" w:rsidRPr="00CB69FC" w:rsidRDefault="00E51817" w:rsidP="00E51817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5A37C2">
        <w:rPr>
          <w:b/>
          <w:sz w:val="26"/>
          <w:szCs w:val="26"/>
          <w:u w:val="single"/>
        </w:rPr>
        <w:t xml:space="preserve"> </w:t>
      </w:r>
      <w:r w:rsidR="003F3213">
        <w:rPr>
          <w:b/>
          <w:sz w:val="26"/>
          <w:szCs w:val="26"/>
          <w:u w:val="single"/>
        </w:rPr>
        <w:t>13.11</w:t>
      </w:r>
      <w:r w:rsidRPr="00DB1B55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>2024</w:t>
      </w:r>
      <w:r w:rsidRPr="00D62CCC">
        <w:rPr>
          <w:b/>
          <w:sz w:val="26"/>
          <w:szCs w:val="26"/>
          <w:u w:val="single"/>
        </w:rPr>
        <w:t xml:space="preserve"> в </w:t>
      </w:r>
      <w:r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382C30" w:rsidRDefault="00E51817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sz w:val="26"/>
          <w:szCs w:val="26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E51817" w:rsidRDefault="00E51817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>
        <w:rPr>
          <w:b/>
          <w:sz w:val="26"/>
          <w:szCs w:val="26"/>
        </w:rPr>
        <w:t>муниципальных</w:t>
      </w:r>
      <w:r w:rsidRPr="009023EC">
        <w:rPr>
          <w:b/>
          <w:sz w:val="26"/>
          <w:szCs w:val="26"/>
        </w:rPr>
        <w:t xml:space="preserve"> объектов </w:t>
      </w:r>
      <w:r w:rsidR="008D5D65">
        <w:rPr>
          <w:b/>
          <w:sz w:val="26"/>
          <w:szCs w:val="26"/>
        </w:rPr>
        <w:t>недвижимого</w:t>
      </w:r>
      <w:r w:rsidRPr="009023EC">
        <w:rPr>
          <w:b/>
          <w:sz w:val="26"/>
          <w:szCs w:val="26"/>
        </w:rPr>
        <w:t xml:space="preserve">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Канавинский район, Московский район: 222-22-65.</w:t>
      </w:r>
    </w:p>
    <w:p w:rsidR="004520E0" w:rsidRDefault="004520E0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6"/>
          <w:szCs w:val="26"/>
          <w:lang w:val="ru-RU"/>
        </w:rPr>
      </w:pP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DD55F3" w:rsidRDefault="00DD55F3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</w:t>
      </w:r>
      <w:r w:rsidRPr="00FE2A2E">
        <w:rPr>
          <w:rFonts w:eastAsia="Calibri"/>
          <w:color w:val="000000"/>
          <w:sz w:val="26"/>
          <w:szCs w:val="26"/>
        </w:rPr>
        <w:lastRenderedPageBreak/>
        <w:t xml:space="preserve">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не поступило ни одного предложения о начальной цене имущества, то аукцион с помощью программно-аппаратных средств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A0A29">
        <w:rPr>
          <w:b/>
          <w:sz w:val="28"/>
          <w:szCs w:val="28"/>
        </w:rPr>
        <w:t xml:space="preserve"> «____»______________2024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5354A7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Документ, удостоверяющий личность: паспорт серия ___________, № ___________________, выдан «____»_________________ года. </w:t>
      </w:r>
    </w:p>
    <w:p w:rsidR="002666DA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(кем </w:t>
      </w:r>
      <w:proofErr w:type="gramStart"/>
      <w:r w:rsidR="002666DA" w:rsidRPr="00FE2A2E">
        <w:rPr>
          <w:sz w:val="26"/>
          <w:szCs w:val="26"/>
        </w:rPr>
        <w:t>выдан</w:t>
      </w:r>
      <w:proofErr w:type="gramEnd"/>
      <w:r w:rsidR="002666DA" w:rsidRPr="00FE2A2E">
        <w:rPr>
          <w:sz w:val="26"/>
          <w:szCs w:val="26"/>
        </w:rPr>
        <w:t>)_____________________________________________________________________________________________________________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_____________________________________________________________________________________________________</w:t>
      </w:r>
    </w:p>
    <w:p w:rsidR="005354A7" w:rsidRPr="005354A7" w:rsidRDefault="005354A7" w:rsidP="002666DA">
      <w:pPr>
        <w:jc w:val="both"/>
        <w:rPr>
          <w:szCs w:val="26"/>
        </w:rPr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</w:t>
      </w:r>
      <w:r w:rsidR="005354A7">
        <w:rPr>
          <w:sz w:val="22"/>
          <w:szCs w:val="22"/>
        </w:rPr>
        <w:t>_____________________________</w:t>
      </w:r>
      <w:r w:rsidRPr="00FE2A2E">
        <w:rPr>
          <w:sz w:val="22"/>
          <w:szCs w:val="22"/>
        </w:rPr>
        <w:t>___________________________________________________________________</w:t>
      </w:r>
    </w:p>
    <w:p w:rsidR="002666DA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</w:t>
      </w:r>
      <w:r w:rsidR="005354A7">
        <w:rPr>
          <w:sz w:val="22"/>
          <w:szCs w:val="22"/>
        </w:rPr>
        <w:t>_______</w:t>
      </w:r>
      <w:r w:rsidRPr="00FE2A2E">
        <w:rPr>
          <w:sz w:val="22"/>
          <w:szCs w:val="22"/>
        </w:rPr>
        <w:t>______________________________________________________________________________________________________</w:t>
      </w:r>
    </w:p>
    <w:p w:rsidR="005354A7" w:rsidRPr="00FE2A2E" w:rsidRDefault="005354A7" w:rsidP="002666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5354A7" w:rsidRPr="00FE2A2E" w:rsidRDefault="005354A7" w:rsidP="002666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Default="002666DA" w:rsidP="002666DA">
      <w:pPr>
        <w:rPr>
          <w:sz w:val="22"/>
        </w:rPr>
      </w:pPr>
      <w:r w:rsidRPr="00FE2A2E">
        <w:rPr>
          <w:sz w:val="26"/>
          <w:szCs w:val="26"/>
        </w:rPr>
        <w:lastRenderedPageBreak/>
        <w:t>Документ о государ</w:t>
      </w:r>
      <w:r w:rsidR="00FE22B5">
        <w:rPr>
          <w:sz w:val="26"/>
          <w:szCs w:val="26"/>
        </w:rPr>
        <w:t xml:space="preserve">ственной регистрации в качестве </w:t>
      </w:r>
      <w:r w:rsidRPr="00FE2A2E">
        <w:rPr>
          <w:sz w:val="26"/>
          <w:szCs w:val="26"/>
        </w:rPr>
        <w:t>юридическоголица</w:t>
      </w:r>
      <w:r w:rsidRPr="00FE2A2E">
        <w:rPr>
          <w:sz w:val="22"/>
        </w:rPr>
        <w:t>________</w:t>
      </w:r>
      <w:r w:rsidR="00FE22B5">
        <w:rPr>
          <w:sz w:val="22"/>
        </w:rPr>
        <w:t>__________</w:t>
      </w:r>
      <w:r w:rsidRPr="00FE2A2E">
        <w:rPr>
          <w:sz w:val="22"/>
        </w:rPr>
        <w:t>__________________________________________________</w:t>
      </w:r>
    </w:p>
    <w:p w:rsidR="005354A7" w:rsidRPr="005354A7" w:rsidRDefault="005354A7" w:rsidP="002666DA">
      <w:pPr>
        <w:rPr>
          <w:sz w:val="24"/>
        </w:rPr>
      </w:pPr>
      <w:r w:rsidRPr="005354A7">
        <w:rPr>
          <w:sz w:val="24"/>
        </w:rPr>
        <w:t>________________________________________________________</w:t>
      </w:r>
      <w:r w:rsidR="00FE22B5">
        <w:rPr>
          <w:sz w:val="24"/>
        </w:rPr>
        <w:t>_</w:t>
      </w:r>
      <w:r w:rsidRPr="005354A7">
        <w:rPr>
          <w:sz w:val="24"/>
        </w:rPr>
        <w:t>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</w:t>
      </w:r>
      <w:r w:rsidR="005354A7">
        <w:rPr>
          <w:sz w:val="22"/>
        </w:rPr>
        <w:t>___</w:t>
      </w:r>
      <w:r w:rsidRPr="00FE2A2E">
        <w:rPr>
          <w:sz w:val="22"/>
        </w:rPr>
        <w:t>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Должность,</w:t>
      </w:r>
      <w:r w:rsidR="005354A7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>ФИО руководителя</w:t>
      </w:r>
      <w:r w:rsidRPr="00FE2A2E">
        <w:rPr>
          <w:sz w:val="22"/>
        </w:rPr>
        <w:t>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</w:t>
      </w:r>
      <w:r w:rsidR="005354A7">
        <w:rPr>
          <w:sz w:val="22"/>
        </w:rPr>
        <w:t>_</w:t>
      </w:r>
      <w:r w:rsidRPr="00FE2A2E">
        <w:rPr>
          <w:sz w:val="22"/>
        </w:rPr>
        <w:t>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</w:t>
      </w:r>
      <w:r w:rsidR="005354A7">
        <w:rPr>
          <w:sz w:val="26"/>
          <w:szCs w:val="26"/>
        </w:rPr>
        <w:t>_____________</w:t>
      </w:r>
    </w:p>
    <w:p w:rsidR="005354A7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</w:t>
      </w:r>
      <w:r w:rsidR="009409E3">
        <w:rPr>
          <w:i/>
          <w:sz w:val="22"/>
        </w:rPr>
        <w:t>___________</w:t>
      </w:r>
      <w:r w:rsidRPr="00FE2A2E">
        <w:rPr>
          <w:i/>
          <w:sz w:val="22"/>
        </w:rPr>
        <w:t>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</w:t>
      </w:r>
      <w:r w:rsidR="009409E3">
        <w:rPr>
          <w:i/>
          <w:sz w:val="22"/>
        </w:rPr>
        <w:t>__</w:t>
      </w:r>
      <w:r w:rsidRPr="00FE2A2E">
        <w:rPr>
          <w:i/>
          <w:sz w:val="22"/>
        </w:rPr>
        <w:t>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r w:rsidR="009409E3" w:rsidRPr="00FE2A2E">
        <w:rPr>
          <w:sz w:val="26"/>
          <w:szCs w:val="26"/>
        </w:rPr>
        <w:t>Соблюдать</w:t>
      </w:r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</w:t>
      </w:r>
      <w:r w:rsidR="0038038B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Default="002666DA" w:rsidP="009409E3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9409E3" w:rsidRDefault="009409E3" w:rsidP="009409E3">
      <w:pPr>
        <w:ind w:firstLine="709"/>
        <w:jc w:val="both"/>
        <w:rPr>
          <w:sz w:val="26"/>
          <w:szCs w:val="26"/>
        </w:rPr>
      </w:pPr>
    </w:p>
    <w:p w:rsidR="002666DA" w:rsidRPr="00FE2A2E" w:rsidRDefault="00CA0A29" w:rsidP="002666DA">
      <w:pPr>
        <w:jc w:val="center"/>
      </w:pPr>
      <w:r>
        <w:t>«___»________________2024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A0A29">
        <w:rPr>
          <w:sz w:val="26"/>
          <w:szCs w:val="26"/>
        </w:rPr>
        <w:t>№______ от «____»___________2024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532161" w:rsidRPr="00532161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532161">
        <w:rPr>
          <w:spacing w:val="-3"/>
          <w:sz w:val="26"/>
          <w:szCs w:val="26"/>
        </w:rPr>
      </w:r>
      <w:r w:rsidR="00532161">
        <w:rPr>
          <w:spacing w:val="-3"/>
          <w:sz w:val="26"/>
          <w:szCs w:val="26"/>
        </w:rPr>
        <w:fldChar w:fldCharType="separate"/>
      </w:r>
      <w:r w:rsidR="00532161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A0A29">
        <w:rPr>
          <w:sz w:val="26"/>
          <w:szCs w:val="26"/>
        </w:rPr>
        <w:t>_ от «_____» _______________2024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</w:t>
      </w:r>
      <w:r w:rsidR="00CA0A29">
        <w:rPr>
          <w:sz w:val="26"/>
          <w:szCs w:val="26"/>
        </w:rPr>
        <w:t>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CA0A29">
        <w:rPr>
          <w:sz w:val="26"/>
          <w:szCs w:val="26"/>
        </w:rPr>
        <w:t>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6F07B0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</w:t>
      </w:r>
      <w:r w:rsidR="002666DA" w:rsidRPr="00FE2A2E">
        <w:rPr>
          <w:spacing w:val="-3"/>
          <w:sz w:val="26"/>
          <w:szCs w:val="26"/>
        </w:rPr>
        <w:t>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</w:t>
      </w:r>
      <w:r w:rsidR="002666DA" w:rsidRPr="00FE2A2E">
        <w:rPr>
          <w:spacing w:val="-3"/>
          <w:sz w:val="26"/>
          <w:szCs w:val="26"/>
        </w:rPr>
        <w:t>.</w:t>
      </w:r>
      <w:r w:rsidR="002666DA" w:rsidRPr="00FE2A2E">
        <w:t xml:space="preserve"> </w:t>
      </w:r>
      <w:proofErr w:type="gramStart"/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2666DA" w:rsidRPr="00FE2A2E">
        <w:rPr>
          <w:spacing w:val="-3"/>
          <w:sz w:val="26"/>
          <w:szCs w:val="26"/>
        </w:rPr>
        <w:t>общедомовых</w:t>
      </w:r>
      <w:proofErr w:type="spellEnd"/>
      <w:r w:rsidR="002666DA"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="002666DA"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="002666DA"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="002666DA"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</w:t>
      </w:r>
      <w:r w:rsidR="002666DA" w:rsidRPr="00FE2A2E">
        <w:rPr>
          <w:spacing w:val="-3"/>
          <w:sz w:val="26"/>
          <w:szCs w:val="26"/>
        </w:rPr>
        <w:t>. Сохранять коммунально-бытовое назначение или социально-культурное назначение (</w:t>
      </w:r>
      <w:r w:rsidR="002666DA"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="002666DA" w:rsidRPr="00FE2A2E">
        <w:rPr>
          <w:spacing w:val="-3"/>
          <w:sz w:val="26"/>
          <w:szCs w:val="26"/>
        </w:rPr>
        <w:t>)</w:t>
      </w:r>
      <w:r w:rsidR="002666DA"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E47714" w:rsidRPr="00FE2A2E" w:rsidRDefault="00E47714" w:rsidP="00E4771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E47714" w:rsidRDefault="00E47714" w:rsidP="00E47714">
      <w:pPr>
        <w:ind w:firstLine="851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4.1. </w:t>
      </w:r>
      <w:r w:rsidRPr="0008511D">
        <w:rPr>
          <w:bCs/>
          <w:sz w:val="26"/>
          <w:szCs w:val="26"/>
          <w:lang w:bidi="ru-RU"/>
        </w:rPr>
        <w:t xml:space="preserve">Право собственности «Покупателя» на «объект» возникает с момента его государственной регистрации. </w:t>
      </w:r>
    </w:p>
    <w:p w:rsidR="00E47714" w:rsidRDefault="00E47714" w:rsidP="00E4771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>4.2. Государственная регистрация права собственности на «</w:t>
      </w:r>
      <w:r w:rsidRPr="0008511D">
        <w:rPr>
          <w:bCs/>
          <w:sz w:val="26"/>
          <w:szCs w:val="26"/>
          <w:lang w:bidi="ru-RU"/>
        </w:rPr>
        <w:t>объект»</w:t>
      </w:r>
      <w:r>
        <w:rPr>
          <w:bCs/>
          <w:sz w:val="26"/>
          <w:szCs w:val="26"/>
          <w:lang w:bidi="ru-RU"/>
        </w:rPr>
        <w:t xml:space="preserve"> возможна при наличии акта приема-передачи.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 xml:space="preserve">Договор составлен в </w:t>
      </w:r>
      <w:r w:rsidR="00717860" w:rsidRPr="00717860">
        <w:rPr>
          <w:spacing w:val="-3"/>
          <w:sz w:val="26"/>
          <w:szCs w:val="26"/>
        </w:rPr>
        <w:t>двух</w:t>
      </w:r>
      <w:r w:rsidRPr="00FE2A2E">
        <w:rPr>
          <w:spacing w:val="-3"/>
          <w:sz w:val="26"/>
          <w:szCs w:val="26"/>
        </w:rPr>
        <w:t xml:space="preserve"> экземплярах, имеющих одинаковую юридическую силу, </w:t>
      </w:r>
      <w:r w:rsidR="00717860" w:rsidRPr="00717860">
        <w:rPr>
          <w:spacing w:val="-3"/>
          <w:sz w:val="26"/>
          <w:szCs w:val="26"/>
        </w:rPr>
        <w:t>один</w:t>
      </w:r>
      <w:r w:rsidR="00BD1B69">
        <w:rPr>
          <w:spacing w:val="-3"/>
          <w:sz w:val="26"/>
          <w:szCs w:val="26"/>
        </w:rPr>
        <w:t xml:space="preserve"> из которых остается</w:t>
      </w:r>
      <w:r w:rsidRPr="00FE2A2E">
        <w:rPr>
          <w:spacing w:val="-3"/>
          <w:sz w:val="26"/>
          <w:szCs w:val="26"/>
        </w:rPr>
        <w:t xml:space="preserve"> у «Продавца»,</w:t>
      </w:r>
      <w:r w:rsidRPr="00FE2A2E">
        <w:rPr>
          <w:sz w:val="26"/>
          <w:szCs w:val="26"/>
        </w:rPr>
        <w:t xml:space="preserve">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p w:rsidR="00E47714" w:rsidRDefault="00E47714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 xml:space="preserve">Комитет по управлению городским имуществом и земельными ресурсами администрации города </w:t>
            </w:r>
            <w:r w:rsidRPr="00FE2A2E">
              <w:rPr>
                <w:spacing w:val="-3"/>
              </w:rPr>
              <w:lastRenderedPageBreak/>
              <w:t>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lastRenderedPageBreak/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DD55F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 w:val="0"/>
          <w:sz w:val="26"/>
          <w:szCs w:val="26"/>
          <w:lang w:val="ru-RU" w:eastAsia="ru-RU"/>
        </w:rPr>
      </w:pPr>
    </w:p>
    <w:sectPr w:rsidR="002666DA" w:rsidSect="001A1E71">
      <w:headerReference w:type="default" r:id="rId12"/>
      <w:pgSz w:w="16840" w:h="11907" w:orient="landscape" w:code="9"/>
      <w:pgMar w:top="709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BC" w:rsidRDefault="009211BC" w:rsidP="00D42863">
      <w:r>
        <w:separator/>
      </w:r>
    </w:p>
  </w:endnote>
  <w:endnote w:type="continuationSeparator" w:id="0">
    <w:p w:rsidR="009211BC" w:rsidRDefault="009211BC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BC" w:rsidRDefault="009211BC" w:rsidP="00D42863">
      <w:r>
        <w:separator/>
      </w:r>
    </w:p>
  </w:footnote>
  <w:footnote w:type="continuationSeparator" w:id="0">
    <w:p w:rsidR="009211BC" w:rsidRDefault="009211BC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BC" w:rsidRDefault="00532161">
    <w:pPr>
      <w:pStyle w:val="ab"/>
      <w:jc w:val="center"/>
    </w:pPr>
    <w:fldSimple w:instr=" PAGE   \* MERGEFORMAT ">
      <w:r w:rsidR="005F5187">
        <w:rPr>
          <w:noProof/>
        </w:rPr>
        <w:t>19</w:t>
      </w:r>
    </w:fldSimple>
  </w:p>
  <w:p w:rsidR="009211BC" w:rsidRDefault="009211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5F96"/>
    <w:rsid w:val="00006246"/>
    <w:rsid w:val="00006861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5EF2"/>
    <w:rsid w:val="000461A4"/>
    <w:rsid w:val="0004650B"/>
    <w:rsid w:val="000465F9"/>
    <w:rsid w:val="00047145"/>
    <w:rsid w:val="000472CF"/>
    <w:rsid w:val="00047382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248"/>
    <w:rsid w:val="000624ED"/>
    <w:rsid w:val="00062E75"/>
    <w:rsid w:val="00063371"/>
    <w:rsid w:val="000636DA"/>
    <w:rsid w:val="00063890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214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824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5212"/>
    <w:rsid w:val="000B66A4"/>
    <w:rsid w:val="000B69D7"/>
    <w:rsid w:val="000B7659"/>
    <w:rsid w:val="000C0F01"/>
    <w:rsid w:val="000C119F"/>
    <w:rsid w:val="000C20B9"/>
    <w:rsid w:val="000C222F"/>
    <w:rsid w:val="000C2424"/>
    <w:rsid w:val="000C3226"/>
    <w:rsid w:val="000C384A"/>
    <w:rsid w:val="000C3AEB"/>
    <w:rsid w:val="000C3C21"/>
    <w:rsid w:val="000C4D26"/>
    <w:rsid w:val="000C627F"/>
    <w:rsid w:val="000C6656"/>
    <w:rsid w:val="000C668E"/>
    <w:rsid w:val="000C6A64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9D5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36F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25"/>
    <w:rsid w:val="00116B87"/>
    <w:rsid w:val="00117FCF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1582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0BD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02B3"/>
    <w:rsid w:val="001610F5"/>
    <w:rsid w:val="00162F76"/>
    <w:rsid w:val="001630E1"/>
    <w:rsid w:val="0016325B"/>
    <w:rsid w:val="00163729"/>
    <w:rsid w:val="00164463"/>
    <w:rsid w:val="0016486D"/>
    <w:rsid w:val="001649D8"/>
    <w:rsid w:val="00164DF5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3AB8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C09"/>
    <w:rsid w:val="00180497"/>
    <w:rsid w:val="001816B0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0F53"/>
    <w:rsid w:val="001A13AA"/>
    <w:rsid w:val="001A1E71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310B"/>
    <w:rsid w:val="001B3D9F"/>
    <w:rsid w:val="001B41F0"/>
    <w:rsid w:val="001B50C2"/>
    <w:rsid w:val="001B67F0"/>
    <w:rsid w:val="001B6B43"/>
    <w:rsid w:val="001B7B17"/>
    <w:rsid w:val="001C092B"/>
    <w:rsid w:val="001C0A79"/>
    <w:rsid w:val="001C0C48"/>
    <w:rsid w:val="001C128B"/>
    <w:rsid w:val="001C1722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1DF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6B5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690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3B8C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5DA"/>
    <w:rsid w:val="0020782D"/>
    <w:rsid w:val="00207CF3"/>
    <w:rsid w:val="00210511"/>
    <w:rsid w:val="00210E4A"/>
    <w:rsid w:val="00211674"/>
    <w:rsid w:val="00211FE6"/>
    <w:rsid w:val="00212452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371D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0E7"/>
    <w:rsid w:val="002478CD"/>
    <w:rsid w:val="00247C1E"/>
    <w:rsid w:val="00247DEC"/>
    <w:rsid w:val="00247F64"/>
    <w:rsid w:val="00250125"/>
    <w:rsid w:val="00250A9D"/>
    <w:rsid w:val="00250B41"/>
    <w:rsid w:val="002514E3"/>
    <w:rsid w:val="00252EFA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2A"/>
    <w:rsid w:val="002625A1"/>
    <w:rsid w:val="00264B69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C31"/>
    <w:rsid w:val="00286E4F"/>
    <w:rsid w:val="00287985"/>
    <w:rsid w:val="00291EA2"/>
    <w:rsid w:val="00291F69"/>
    <w:rsid w:val="0029250A"/>
    <w:rsid w:val="0029267D"/>
    <w:rsid w:val="00292751"/>
    <w:rsid w:val="0029282F"/>
    <w:rsid w:val="0029295B"/>
    <w:rsid w:val="00292991"/>
    <w:rsid w:val="00292B3F"/>
    <w:rsid w:val="002930D1"/>
    <w:rsid w:val="00295CBA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0D53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17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3DF"/>
    <w:rsid w:val="002F3053"/>
    <w:rsid w:val="002F3773"/>
    <w:rsid w:val="002F3F8C"/>
    <w:rsid w:val="002F4316"/>
    <w:rsid w:val="002F4456"/>
    <w:rsid w:val="002F5390"/>
    <w:rsid w:val="002F6370"/>
    <w:rsid w:val="002F6A00"/>
    <w:rsid w:val="002F6A88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9B2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67C6"/>
    <w:rsid w:val="0033724D"/>
    <w:rsid w:val="00337546"/>
    <w:rsid w:val="00337E40"/>
    <w:rsid w:val="003409C0"/>
    <w:rsid w:val="0034136A"/>
    <w:rsid w:val="0034192C"/>
    <w:rsid w:val="00341D2B"/>
    <w:rsid w:val="00342403"/>
    <w:rsid w:val="00342E1C"/>
    <w:rsid w:val="003435C4"/>
    <w:rsid w:val="00343B20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2C7F"/>
    <w:rsid w:val="00355DE5"/>
    <w:rsid w:val="00356028"/>
    <w:rsid w:val="0035612B"/>
    <w:rsid w:val="00356543"/>
    <w:rsid w:val="003576DF"/>
    <w:rsid w:val="00357AEF"/>
    <w:rsid w:val="00360B11"/>
    <w:rsid w:val="0036113D"/>
    <w:rsid w:val="003614F5"/>
    <w:rsid w:val="003638AD"/>
    <w:rsid w:val="00364501"/>
    <w:rsid w:val="00364EE5"/>
    <w:rsid w:val="00364FBA"/>
    <w:rsid w:val="00365749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77BDA"/>
    <w:rsid w:val="0038015F"/>
    <w:rsid w:val="0038038B"/>
    <w:rsid w:val="0038051E"/>
    <w:rsid w:val="00380ABA"/>
    <w:rsid w:val="00380FC9"/>
    <w:rsid w:val="00381664"/>
    <w:rsid w:val="003819CA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BD4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E27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39F9"/>
    <w:rsid w:val="003E6C17"/>
    <w:rsid w:val="003E725E"/>
    <w:rsid w:val="003E7A72"/>
    <w:rsid w:val="003F05F7"/>
    <w:rsid w:val="003F06D8"/>
    <w:rsid w:val="003F16E6"/>
    <w:rsid w:val="003F1ACA"/>
    <w:rsid w:val="003F1C59"/>
    <w:rsid w:val="003F25BE"/>
    <w:rsid w:val="003F2E16"/>
    <w:rsid w:val="003F3213"/>
    <w:rsid w:val="003F36A5"/>
    <w:rsid w:val="003F3DE9"/>
    <w:rsid w:val="003F49A6"/>
    <w:rsid w:val="003F54D3"/>
    <w:rsid w:val="003F5A1C"/>
    <w:rsid w:val="003F5E0D"/>
    <w:rsid w:val="003F6FD4"/>
    <w:rsid w:val="003F7962"/>
    <w:rsid w:val="0040017E"/>
    <w:rsid w:val="004004A3"/>
    <w:rsid w:val="00400B53"/>
    <w:rsid w:val="004016F4"/>
    <w:rsid w:val="00402929"/>
    <w:rsid w:val="004032B8"/>
    <w:rsid w:val="00403351"/>
    <w:rsid w:val="0040349B"/>
    <w:rsid w:val="004035E5"/>
    <w:rsid w:val="00404D89"/>
    <w:rsid w:val="0040570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821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16B8B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0E0B"/>
    <w:rsid w:val="004424F7"/>
    <w:rsid w:val="00442B04"/>
    <w:rsid w:val="00442BE7"/>
    <w:rsid w:val="00443E12"/>
    <w:rsid w:val="00443FC1"/>
    <w:rsid w:val="00444D29"/>
    <w:rsid w:val="00444DBF"/>
    <w:rsid w:val="0044508F"/>
    <w:rsid w:val="00445EAB"/>
    <w:rsid w:val="004478B4"/>
    <w:rsid w:val="00447DA0"/>
    <w:rsid w:val="00447F5C"/>
    <w:rsid w:val="004503E4"/>
    <w:rsid w:val="00451972"/>
    <w:rsid w:val="004520E0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A7D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19A3"/>
    <w:rsid w:val="004725F7"/>
    <w:rsid w:val="0047356E"/>
    <w:rsid w:val="00473F14"/>
    <w:rsid w:val="004741C8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98C"/>
    <w:rsid w:val="00484E65"/>
    <w:rsid w:val="00485CBE"/>
    <w:rsid w:val="00485CDF"/>
    <w:rsid w:val="00486137"/>
    <w:rsid w:val="004861C5"/>
    <w:rsid w:val="004866CB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7015"/>
    <w:rsid w:val="004A0498"/>
    <w:rsid w:val="004A04DA"/>
    <w:rsid w:val="004A0FF4"/>
    <w:rsid w:val="004A1E26"/>
    <w:rsid w:val="004A2772"/>
    <w:rsid w:val="004A3192"/>
    <w:rsid w:val="004A3503"/>
    <w:rsid w:val="004A3655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E86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A87"/>
    <w:rsid w:val="004F2E4E"/>
    <w:rsid w:val="004F3291"/>
    <w:rsid w:val="004F3A6E"/>
    <w:rsid w:val="004F3E35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272D3"/>
    <w:rsid w:val="00531D52"/>
    <w:rsid w:val="00531FD9"/>
    <w:rsid w:val="00532161"/>
    <w:rsid w:val="00532553"/>
    <w:rsid w:val="00533EC8"/>
    <w:rsid w:val="00534674"/>
    <w:rsid w:val="005354A7"/>
    <w:rsid w:val="00535DCC"/>
    <w:rsid w:val="0053685F"/>
    <w:rsid w:val="00536F18"/>
    <w:rsid w:val="005372D6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7A0"/>
    <w:rsid w:val="00546ED1"/>
    <w:rsid w:val="00547875"/>
    <w:rsid w:val="00547900"/>
    <w:rsid w:val="00547BCA"/>
    <w:rsid w:val="00550094"/>
    <w:rsid w:val="005514A2"/>
    <w:rsid w:val="0055431C"/>
    <w:rsid w:val="00554653"/>
    <w:rsid w:val="0055467F"/>
    <w:rsid w:val="00554C06"/>
    <w:rsid w:val="00554CB9"/>
    <w:rsid w:val="00554E86"/>
    <w:rsid w:val="005555B4"/>
    <w:rsid w:val="00556046"/>
    <w:rsid w:val="0055647A"/>
    <w:rsid w:val="0055698E"/>
    <w:rsid w:val="00557173"/>
    <w:rsid w:val="00557BDF"/>
    <w:rsid w:val="005603E5"/>
    <w:rsid w:val="0056304D"/>
    <w:rsid w:val="00563382"/>
    <w:rsid w:val="005653CB"/>
    <w:rsid w:val="005657F5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37C2"/>
    <w:rsid w:val="005A43E7"/>
    <w:rsid w:val="005A47D0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4CDF"/>
    <w:rsid w:val="005C6A5B"/>
    <w:rsid w:val="005C7275"/>
    <w:rsid w:val="005C7402"/>
    <w:rsid w:val="005D0010"/>
    <w:rsid w:val="005D01D1"/>
    <w:rsid w:val="005D0BD3"/>
    <w:rsid w:val="005D1E44"/>
    <w:rsid w:val="005D252E"/>
    <w:rsid w:val="005D3111"/>
    <w:rsid w:val="005D4BD0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4F21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87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2F1A"/>
    <w:rsid w:val="006035B5"/>
    <w:rsid w:val="00603A7C"/>
    <w:rsid w:val="00604199"/>
    <w:rsid w:val="00604634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4420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A2A"/>
    <w:rsid w:val="00622CD0"/>
    <w:rsid w:val="0062407F"/>
    <w:rsid w:val="006258AB"/>
    <w:rsid w:val="00625D3B"/>
    <w:rsid w:val="00626581"/>
    <w:rsid w:val="006267DB"/>
    <w:rsid w:val="00626B3D"/>
    <w:rsid w:val="0062781E"/>
    <w:rsid w:val="00627A69"/>
    <w:rsid w:val="00630202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0C1"/>
    <w:rsid w:val="0064352C"/>
    <w:rsid w:val="00644E66"/>
    <w:rsid w:val="00644F43"/>
    <w:rsid w:val="00645655"/>
    <w:rsid w:val="006466D5"/>
    <w:rsid w:val="006469A8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780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4A8A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4E93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540"/>
    <w:rsid w:val="006F07B0"/>
    <w:rsid w:val="006F0D84"/>
    <w:rsid w:val="006F1550"/>
    <w:rsid w:val="006F2129"/>
    <w:rsid w:val="006F253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123F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5B63"/>
    <w:rsid w:val="0071650C"/>
    <w:rsid w:val="00717860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4B"/>
    <w:rsid w:val="00761AAF"/>
    <w:rsid w:val="00761EF3"/>
    <w:rsid w:val="00762367"/>
    <w:rsid w:val="007625ED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600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02D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34E6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077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2668"/>
    <w:rsid w:val="0082323C"/>
    <w:rsid w:val="008244BF"/>
    <w:rsid w:val="00824A9D"/>
    <w:rsid w:val="008256D6"/>
    <w:rsid w:val="00826467"/>
    <w:rsid w:val="008277DA"/>
    <w:rsid w:val="00827F46"/>
    <w:rsid w:val="0083062C"/>
    <w:rsid w:val="008307AE"/>
    <w:rsid w:val="00830851"/>
    <w:rsid w:val="00831118"/>
    <w:rsid w:val="00832312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2F5"/>
    <w:rsid w:val="00864429"/>
    <w:rsid w:val="008646D3"/>
    <w:rsid w:val="00864975"/>
    <w:rsid w:val="0086568F"/>
    <w:rsid w:val="00865B0E"/>
    <w:rsid w:val="00865F83"/>
    <w:rsid w:val="0086631D"/>
    <w:rsid w:val="00866611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6EF4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59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A03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4EE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8F7FD3"/>
    <w:rsid w:val="009001FE"/>
    <w:rsid w:val="009007DA"/>
    <w:rsid w:val="00901291"/>
    <w:rsid w:val="009022DE"/>
    <w:rsid w:val="00902BA0"/>
    <w:rsid w:val="009035AF"/>
    <w:rsid w:val="00904DCA"/>
    <w:rsid w:val="0090665F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1BC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4AA5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09E3"/>
    <w:rsid w:val="00941249"/>
    <w:rsid w:val="0094162D"/>
    <w:rsid w:val="00941B30"/>
    <w:rsid w:val="0094229F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47D2A"/>
    <w:rsid w:val="00950F00"/>
    <w:rsid w:val="00951877"/>
    <w:rsid w:val="00951E85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1D7D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0E93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F22"/>
    <w:rsid w:val="009F2B7A"/>
    <w:rsid w:val="009F3164"/>
    <w:rsid w:val="009F37DE"/>
    <w:rsid w:val="009F3C2A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723"/>
    <w:rsid w:val="00A00D38"/>
    <w:rsid w:val="00A0141F"/>
    <w:rsid w:val="00A03518"/>
    <w:rsid w:val="00A03ACF"/>
    <w:rsid w:val="00A04062"/>
    <w:rsid w:val="00A04720"/>
    <w:rsid w:val="00A04A4A"/>
    <w:rsid w:val="00A04C01"/>
    <w:rsid w:val="00A051CF"/>
    <w:rsid w:val="00A05B2B"/>
    <w:rsid w:val="00A05B4A"/>
    <w:rsid w:val="00A05B64"/>
    <w:rsid w:val="00A05F64"/>
    <w:rsid w:val="00A0625F"/>
    <w:rsid w:val="00A06337"/>
    <w:rsid w:val="00A06C9B"/>
    <w:rsid w:val="00A07A60"/>
    <w:rsid w:val="00A101DA"/>
    <w:rsid w:val="00A10EE1"/>
    <w:rsid w:val="00A10FDB"/>
    <w:rsid w:val="00A1157C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B1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74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BE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C71"/>
    <w:rsid w:val="00A71E7F"/>
    <w:rsid w:val="00A72290"/>
    <w:rsid w:val="00A7374F"/>
    <w:rsid w:val="00A737C3"/>
    <w:rsid w:val="00A7549B"/>
    <w:rsid w:val="00A7660F"/>
    <w:rsid w:val="00A76F0C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216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6814"/>
    <w:rsid w:val="00A971B2"/>
    <w:rsid w:val="00A97D77"/>
    <w:rsid w:val="00A97DFD"/>
    <w:rsid w:val="00AA05CD"/>
    <w:rsid w:val="00AA23D4"/>
    <w:rsid w:val="00AA2B8B"/>
    <w:rsid w:val="00AA3115"/>
    <w:rsid w:val="00AA3367"/>
    <w:rsid w:val="00AA53B3"/>
    <w:rsid w:val="00AA5E28"/>
    <w:rsid w:val="00AA68C2"/>
    <w:rsid w:val="00AB03C0"/>
    <w:rsid w:val="00AB0AFF"/>
    <w:rsid w:val="00AB0B48"/>
    <w:rsid w:val="00AB1425"/>
    <w:rsid w:val="00AB1D79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6D71"/>
    <w:rsid w:val="00AD76B0"/>
    <w:rsid w:val="00AE0940"/>
    <w:rsid w:val="00AE2C6D"/>
    <w:rsid w:val="00AE2D8A"/>
    <w:rsid w:val="00AE2F00"/>
    <w:rsid w:val="00AE3855"/>
    <w:rsid w:val="00AE3D5C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08D"/>
    <w:rsid w:val="00AF31A1"/>
    <w:rsid w:val="00AF35C6"/>
    <w:rsid w:val="00AF3D14"/>
    <w:rsid w:val="00AF3F12"/>
    <w:rsid w:val="00AF4FB3"/>
    <w:rsid w:val="00AF6AE9"/>
    <w:rsid w:val="00B0078B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27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2959"/>
    <w:rsid w:val="00B23007"/>
    <w:rsid w:val="00B2495C"/>
    <w:rsid w:val="00B249A9"/>
    <w:rsid w:val="00B24B4E"/>
    <w:rsid w:val="00B24BCF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4DF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02ED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3C34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1B69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47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3878"/>
    <w:rsid w:val="00C04576"/>
    <w:rsid w:val="00C04633"/>
    <w:rsid w:val="00C04CCC"/>
    <w:rsid w:val="00C0503F"/>
    <w:rsid w:val="00C0555E"/>
    <w:rsid w:val="00C060CC"/>
    <w:rsid w:val="00C0689D"/>
    <w:rsid w:val="00C077A9"/>
    <w:rsid w:val="00C10284"/>
    <w:rsid w:val="00C11C5F"/>
    <w:rsid w:val="00C121C3"/>
    <w:rsid w:val="00C129E5"/>
    <w:rsid w:val="00C14275"/>
    <w:rsid w:val="00C15758"/>
    <w:rsid w:val="00C16C40"/>
    <w:rsid w:val="00C1777E"/>
    <w:rsid w:val="00C21DBF"/>
    <w:rsid w:val="00C21EB3"/>
    <w:rsid w:val="00C223CA"/>
    <w:rsid w:val="00C22E8B"/>
    <w:rsid w:val="00C23648"/>
    <w:rsid w:val="00C238D3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020"/>
    <w:rsid w:val="00C37D65"/>
    <w:rsid w:val="00C40CAE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5947"/>
    <w:rsid w:val="00C46819"/>
    <w:rsid w:val="00C46CE9"/>
    <w:rsid w:val="00C47473"/>
    <w:rsid w:val="00C47C78"/>
    <w:rsid w:val="00C50125"/>
    <w:rsid w:val="00C50295"/>
    <w:rsid w:val="00C50EA1"/>
    <w:rsid w:val="00C5130D"/>
    <w:rsid w:val="00C5190F"/>
    <w:rsid w:val="00C51CB4"/>
    <w:rsid w:val="00C52605"/>
    <w:rsid w:val="00C53091"/>
    <w:rsid w:val="00C53B9F"/>
    <w:rsid w:val="00C53FD3"/>
    <w:rsid w:val="00C54120"/>
    <w:rsid w:val="00C542A0"/>
    <w:rsid w:val="00C55406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67AB"/>
    <w:rsid w:val="00C77A0C"/>
    <w:rsid w:val="00C77D8A"/>
    <w:rsid w:val="00C77E6E"/>
    <w:rsid w:val="00C77FA0"/>
    <w:rsid w:val="00C80209"/>
    <w:rsid w:val="00C80D67"/>
    <w:rsid w:val="00C817CD"/>
    <w:rsid w:val="00C81AA5"/>
    <w:rsid w:val="00C82162"/>
    <w:rsid w:val="00C82881"/>
    <w:rsid w:val="00C831DD"/>
    <w:rsid w:val="00C83923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0A29"/>
    <w:rsid w:val="00CA0AFF"/>
    <w:rsid w:val="00CA19D5"/>
    <w:rsid w:val="00CA241C"/>
    <w:rsid w:val="00CA2ACF"/>
    <w:rsid w:val="00CA355C"/>
    <w:rsid w:val="00CA35CB"/>
    <w:rsid w:val="00CA38D3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2BEA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2DFB"/>
    <w:rsid w:val="00CF4283"/>
    <w:rsid w:val="00CF4502"/>
    <w:rsid w:val="00CF5556"/>
    <w:rsid w:val="00CF60B0"/>
    <w:rsid w:val="00CF630A"/>
    <w:rsid w:val="00CF6832"/>
    <w:rsid w:val="00D0214E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388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55EA"/>
    <w:rsid w:val="00D361F7"/>
    <w:rsid w:val="00D367B9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272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379"/>
    <w:rsid w:val="00D97636"/>
    <w:rsid w:val="00D97F7C"/>
    <w:rsid w:val="00DA06DE"/>
    <w:rsid w:val="00DA1820"/>
    <w:rsid w:val="00DA2A07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C04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5F3"/>
    <w:rsid w:val="00DD5708"/>
    <w:rsid w:val="00DD5C28"/>
    <w:rsid w:val="00DD68F1"/>
    <w:rsid w:val="00DD6BE6"/>
    <w:rsid w:val="00DD6CFB"/>
    <w:rsid w:val="00DD7BAD"/>
    <w:rsid w:val="00DE0CA6"/>
    <w:rsid w:val="00DE1997"/>
    <w:rsid w:val="00DE1CB8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B4C"/>
    <w:rsid w:val="00DF6FC4"/>
    <w:rsid w:val="00DF70C4"/>
    <w:rsid w:val="00DF7472"/>
    <w:rsid w:val="00DF7D92"/>
    <w:rsid w:val="00E00FFA"/>
    <w:rsid w:val="00E010A0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0E1D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4F3"/>
    <w:rsid w:val="00E35C4C"/>
    <w:rsid w:val="00E40340"/>
    <w:rsid w:val="00E40CF9"/>
    <w:rsid w:val="00E416BD"/>
    <w:rsid w:val="00E4208B"/>
    <w:rsid w:val="00E420C5"/>
    <w:rsid w:val="00E42EB4"/>
    <w:rsid w:val="00E43174"/>
    <w:rsid w:val="00E43C03"/>
    <w:rsid w:val="00E44936"/>
    <w:rsid w:val="00E44EFA"/>
    <w:rsid w:val="00E472EF"/>
    <w:rsid w:val="00E4745D"/>
    <w:rsid w:val="00E47714"/>
    <w:rsid w:val="00E479E9"/>
    <w:rsid w:val="00E501F7"/>
    <w:rsid w:val="00E516E3"/>
    <w:rsid w:val="00E51817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BD1"/>
    <w:rsid w:val="00E81F8A"/>
    <w:rsid w:val="00E8202B"/>
    <w:rsid w:val="00E82234"/>
    <w:rsid w:val="00E83D94"/>
    <w:rsid w:val="00E845EE"/>
    <w:rsid w:val="00E8460F"/>
    <w:rsid w:val="00E84698"/>
    <w:rsid w:val="00E8476F"/>
    <w:rsid w:val="00E84913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15F"/>
    <w:rsid w:val="00EA6EF6"/>
    <w:rsid w:val="00EA74C5"/>
    <w:rsid w:val="00EA7D0E"/>
    <w:rsid w:val="00EA7F2F"/>
    <w:rsid w:val="00EB0D01"/>
    <w:rsid w:val="00EB1791"/>
    <w:rsid w:val="00EB194A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2C0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C7D42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C2D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1774"/>
    <w:rsid w:val="00EE24C9"/>
    <w:rsid w:val="00EE2FE7"/>
    <w:rsid w:val="00EE3350"/>
    <w:rsid w:val="00EE34ED"/>
    <w:rsid w:val="00EE3A1E"/>
    <w:rsid w:val="00EE3DB2"/>
    <w:rsid w:val="00EE3EE7"/>
    <w:rsid w:val="00EE4600"/>
    <w:rsid w:val="00EE5155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AA1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1F"/>
    <w:rsid w:val="00F56CEA"/>
    <w:rsid w:val="00F5736C"/>
    <w:rsid w:val="00F57FD4"/>
    <w:rsid w:val="00F60831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18E7"/>
    <w:rsid w:val="00F92130"/>
    <w:rsid w:val="00F9239D"/>
    <w:rsid w:val="00F93266"/>
    <w:rsid w:val="00F9349A"/>
    <w:rsid w:val="00F93675"/>
    <w:rsid w:val="00F95751"/>
    <w:rsid w:val="00F96B0F"/>
    <w:rsid w:val="00F9731A"/>
    <w:rsid w:val="00FA03FF"/>
    <w:rsid w:val="00FA1531"/>
    <w:rsid w:val="00FA19C1"/>
    <w:rsid w:val="00FA1A3A"/>
    <w:rsid w:val="00FA2B06"/>
    <w:rsid w:val="00FA2CA3"/>
    <w:rsid w:val="00FA2CBC"/>
    <w:rsid w:val="00FA2EA8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03F"/>
    <w:rsid w:val="00FC253A"/>
    <w:rsid w:val="00FC2D3C"/>
    <w:rsid w:val="00FC2F2E"/>
    <w:rsid w:val="00FC35A1"/>
    <w:rsid w:val="00FC35F2"/>
    <w:rsid w:val="00FC3940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250"/>
    <w:rsid w:val="00FD4331"/>
    <w:rsid w:val="00FD4881"/>
    <w:rsid w:val="00FD4A70"/>
    <w:rsid w:val="00FD4CF3"/>
    <w:rsid w:val="00FD70F8"/>
    <w:rsid w:val="00FE16E8"/>
    <w:rsid w:val="00FE22B5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BD293-6870-4210-9BFB-885E2121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5491</Words>
  <Characters>41394</Characters>
  <Application>Microsoft Office Word</Application>
  <DocSecurity>0</DocSecurity>
  <Lines>344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46792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2</cp:revision>
  <cp:lastPrinted>2024-10-09T09:18:00Z</cp:lastPrinted>
  <dcterms:created xsi:type="dcterms:W3CDTF">2024-10-10T08:57:00Z</dcterms:created>
  <dcterms:modified xsi:type="dcterms:W3CDTF">2024-10-10T08:57:00Z</dcterms:modified>
</cp:coreProperties>
</file>