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</w:t>
      </w:r>
      <w:r w:rsidR="00E50A11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1C0C71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1C0C71">
        <w:rPr>
          <w:rFonts w:ascii="Times New Roman" w:hAnsi="Times New Roman" w:cs="Times New Roman"/>
          <w:sz w:val="24"/>
          <w:szCs w:val="24"/>
        </w:rPr>
        <w:t>26.11</w:t>
      </w:r>
      <w:r w:rsidR="00027FE8">
        <w:rPr>
          <w:rFonts w:ascii="Times New Roman" w:hAnsi="Times New Roman" w:cs="Times New Roman"/>
          <w:sz w:val="24"/>
          <w:szCs w:val="24"/>
        </w:rPr>
        <w:t>.2024</w:t>
      </w:r>
      <w:r w:rsidR="0051519C" w:rsidRPr="002A6AE7">
        <w:rPr>
          <w:rFonts w:ascii="Times New Roman" w:hAnsi="Times New Roman" w:cs="Times New Roman"/>
          <w:sz w:val="24"/>
          <w:szCs w:val="24"/>
        </w:rPr>
        <w:t xml:space="preserve"> № </w:t>
      </w:r>
      <w:r w:rsidR="001C0C71">
        <w:rPr>
          <w:rFonts w:ascii="Times New Roman" w:hAnsi="Times New Roman" w:cs="Times New Roman"/>
          <w:sz w:val="24"/>
          <w:szCs w:val="24"/>
        </w:rPr>
        <w:t>10808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</w:t>
      </w:r>
      <w:r w:rsidRPr="001C0C7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C0C71">
        <w:rPr>
          <w:rFonts w:ascii="Times New Roman" w:hAnsi="Times New Roman" w:cs="Times New Roman"/>
          <w:sz w:val="24"/>
          <w:szCs w:val="24"/>
        </w:rPr>
        <w:t>Российская Феде</w:t>
      </w:r>
      <w:r w:rsidR="001C0C71" w:rsidRPr="001C0C71">
        <w:rPr>
          <w:rFonts w:ascii="Times New Roman" w:hAnsi="Times New Roman" w:cs="Times New Roman"/>
          <w:sz w:val="24"/>
          <w:szCs w:val="24"/>
        </w:rPr>
        <w:t xml:space="preserve">рация, городской округ город Нижний Новгород, </w:t>
      </w:r>
      <w:proofErr w:type="spellStart"/>
      <w:r w:rsidR="001C0C71" w:rsidRPr="001C0C7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1C0C71" w:rsidRPr="001C0C71">
        <w:rPr>
          <w:rFonts w:ascii="Times New Roman" w:hAnsi="Times New Roman" w:cs="Times New Roman"/>
          <w:sz w:val="24"/>
          <w:szCs w:val="24"/>
        </w:rPr>
        <w:t xml:space="preserve"> район, с северной стороны</w:t>
      </w:r>
      <w:r w:rsidR="001C0C71">
        <w:rPr>
          <w:rFonts w:ascii="Times New Roman" w:hAnsi="Times New Roman" w:cs="Times New Roman"/>
          <w:sz w:val="24"/>
          <w:szCs w:val="24"/>
        </w:rPr>
        <w:t xml:space="preserve"> от земельных участков с кадаст</w:t>
      </w:r>
      <w:r w:rsidR="001C0C71" w:rsidRPr="001C0C71">
        <w:rPr>
          <w:rFonts w:ascii="Times New Roman" w:hAnsi="Times New Roman" w:cs="Times New Roman"/>
          <w:sz w:val="24"/>
          <w:szCs w:val="24"/>
        </w:rPr>
        <w:t>ровыми номерами 52:18:0010321:93 и 52:18:0010321:1, кадастровый номер 52:18:0010321:343, с видом разрешенного использования: д</w:t>
      </w:r>
      <w:r w:rsidR="001C0C71">
        <w:rPr>
          <w:rFonts w:ascii="Times New Roman" w:hAnsi="Times New Roman" w:cs="Times New Roman"/>
          <w:sz w:val="24"/>
          <w:szCs w:val="24"/>
        </w:rPr>
        <w:t>ля индивидуального жи</w:t>
      </w:r>
      <w:r w:rsidR="001C0C71" w:rsidRPr="001C0C71">
        <w:rPr>
          <w:rFonts w:ascii="Times New Roman" w:hAnsi="Times New Roman" w:cs="Times New Roman"/>
          <w:sz w:val="24"/>
          <w:szCs w:val="24"/>
        </w:rPr>
        <w:t>лищного строительства</w:t>
      </w:r>
      <w:r w:rsidRPr="001C0C71">
        <w:rPr>
          <w:rFonts w:ascii="Times New Roman" w:hAnsi="Times New Roman" w:cs="Times New Roman"/>
          <w:sz w:val="24"/>
          <w:szCs w:val="24"/>
        </w:rPr>
        <w:t>»</w:t>
      </w:r>
      <w:r w:rsidR="004474C3" w:rsidRPr="001C0C71">
        <w:rPr>
          <w:rFonts w:ascii="Times New Roman" w:hAnsi="Times New Roman" w:cs="Times New Roman"/>
          <w:sz w:val="24"/>
          <w:szCs w:val="24"/>
        </w:rPr>
        <w:t>;</w:t>
      </w:r>
      <w:r w:rsidRPr="001C0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CE4261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02298D"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F10F62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021C0">
        <w:rPr>
          <w:rFonts w:ascii="Times New Roman" w:hAnsi="Times New Roman" w:cs="Times New Roman"/>
          <w:sz w:val="24"/>
          <w:szCs w:val="24"/>
        </w:rPr>
        <w:t>о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к, </w:t>
      </w:r>
      <w:r w:rsidR="001C0C71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F10F62" w:rsidRPr="00E22A5E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разграничена, расположенн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1C0C71" w:rsidRPr="001C0C71">
        <w:rPr>
          <w:rFonts w:ascii="Times New Roman" w:hAnsi="Times New Roman" w:cs="Times New Roman"/>
          <w:sz w:val="24"/>
          <w:szCs w:val="24"/>
        </w:rPr>
        <w:t xml:space="preserve"> </w:t>
      </w:r>
      <w:r w:rsidR="001C0C71">
        <w:rPr>
          <w:rFonts w:ascii="Times New Roman" w:hAnsi="Times New Roman" w:cs="Times New Roman"/>
          <w:sz w:val="24"/>
          <w:szCs w:val="24"/>
        </w:rPr>
        <w:t>Российская Феде</w:t>
      </w:r>
      <w:r w:rsidR="001C0C71" w:rsidRPr="001C0C71">
        <w:rPr>
          <w:rFonts w:ascii="Times New Roman" w:hAnsi="Times New Roman" w:cs="Times New Roman"/>
          <w:sz w:val="24"/>
          <w:szCs w:val="24"/>
        </w:rPr>
        <w:t xml:space="preserve">рация, городской округ город Нижний Новгород, </w:t>
      </w:r>
      <w:proofErr w:type="spellStart"/>
      <w:r w:rsidR="001C0C71" w:rsidRPr="001C0C7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1C0C71" w:rsidRPr="001C0C71">
        <w:rPr>
          <w:rFonts w:ascii="Times New Roman" w:hAnsi="Times New Roman" w:cs="Times New Roman"/>
          <w:sz w:val="24"/>
          <w:szCs w:val="24"/>
        </w:rPr>
        <w:t xml:space="preserve"> район, с северной стороны</w:t>
      </w:r>
      <w:r w:rsidR="001C0C71">
        <w:rPr>
          <w:rFonts w:ascii="Times New Roman" w:hAnsi="Times New Roman" w:cs="Times New Roman"/>
          <w:sz w:val="24"/>
          <w:szCs w:val="24"/>
        </w:rPr>
        <w:t xml:space="preserve"> от земельных участков с кадаст</w:t>
      </w:r>
      <w:r w:rsidR="001C0C71" w:rsidRPr="001C0C71">
        <w:rPr>
          <w:rFonts w:ascii="Times New Roman" w:hAnsi="Times New Roman" w:cs="Times New Roman"/>
          <w:sz w:val="24"/>
          <w:szCs w:val="24"/>
        </w:rPr>
        <w:t>ровыми номерами 52:18:0010321:93 и 52:18:0010321:1, кадастровый номер 52:18:0010321:343, с видом разрешенного использования: д</w:t>
      </w:r>
      <w:r w:rsidR="001C0C71">
        <w:rPr>
          <w:rFonts w:ascii="Times New Roman" w:hAnsi="Times New Roman" w:cs="Times New Roman"/>
          <w:sz w:val="24"/>
          <w:szCs w:val="24"/>
        </w:rPr>
        <w:t>ля индивидуального жи</w:t>
      </w:r>
      <w:r w:rsidR="001C0C71" w:rsidRPr="001C0C71">
        <w:rPr>
          <w:rFonts w:ascii="Times New Roman" w:hAnsi="Times New Roman" w:cs="Times New Roman"/>
          <w:sz w:val="24"/>
          <w:szCs w:val="24"/>
        </w:rPr>
        <w:t>лищного строительства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18128C" w:rsidRDefault="0018128C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101454" w:rsidRPr="001C0C71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C71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="00FE7905" w:rsidRPr="001C0C71">
        <w:rPr>
          <w:rFonts w:ascii="Times New Roman" w:hAnsi="Times New Roman" w:cs="Times New Roman"/>
          <w:sz w:val="24"/>
          <w:szCs w:val="24"/>
        </w:rPr>
        <w:t xml:space="preserve"> </w:t>
      </w:r>
      <w:r w:rsidR="001C0C71" w:rsidRPr="001C0C71">
        <w:rPr>
          <w:rFonts w:ascii="Times New Roman" w:hAnsi="Times New Roman" w:cs="Times New Roman"/>
          <w:sz w:val="24"/>
          <w:szCs w:val="24"/>
        </w:rPr>
        <w:t xml:space="preserve">Российская Федерация, городской округ город Нижний Новгород, </w:t>
      </w:r>
      <w:proofErr w:type="spellStart"/>
      <w:r w:rsidR="001C0C71" w:rsidRPr="001C0C7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1C0C71" w:rsidRPr="001C0C71">
        <w:rPr>
          <w:rFonts w:ascii="Times New Roman" w:hAnsi="Times New Roman" w:cs="Times New Roman"/>
          <w:sz w:val="24"/>
          <w:szCs w:val="24"/>
        </w:rPr>
        <w:t xml:space="preserve"> район, с северной стороны от земельных участков с кадастровыми номерами 52:18:0010321:93 и 52:18:0010321:1</w:t>
      </w:r>
      <w:r w:rsidRPr="001C0C71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1C0C71">
        <w:rPr>
          <w:rFonts w:ascii="Times New Roman" w:hAnsi="Times New Roman" w:cs="Times New Roman"/>
          <w:sz w:val="24"/>
          <w:szCs w:val="24"/>
        </w:rPr>
        <w:t>668</w:t>
      </w:r>
      <w:r w:rsidR="00B65709">
        <w:rPr>
          <w:rFonts w:ascii="Times New Roman" w:hAnsi="Times New Roman" w:cs="Times New Roman"/>
          <w:sz w:val="24"/>
          <w:szCs w:val="24"/>
        </w:rPr>
        <w:t xml:space="preserve"> +/-</w:t>
      </w:r>
      <w:r w:rsidRPr="00101454">
        <w:rPr>
          <w:rFonts w:ascii="Times New Roman" w:hAnsi="Times New Roman" w:cs="Times New Roman"/>
          <w:sz w:val="24"/>
          <w:szCs w:val="24"/>
        </w:rPr>
        <w:t xml:space="preserve"> </w:t>
      </w:r>
      <w:r w:rsidR="00BC0A8C">
        <w:rPr>
          <w:rFonts w:ascii="Times New Roman" w:hAnsi="Times New Roman" w:cs="Times New Roman"/>
          <w:sz w:val="24"/>
          <w:szCs w:val="24"/>
        </w:rPr>
        <w:t>9</w:t>
      </w:r>
      <w:r w:rsidR="0052645B">
        <w:rPr>
          <w:rFonts w:ascii="Times New Roman" w:hAnsi="Times New Roman" w:cs="Times New Roman"/>
          <w:sz w:val="24"/>
          <w:szCs w:val="24"/>
        </w:rPr>
        <w:t xml:space="preserve"> </w:t>
      </w:r>
      <w:r w:rsidRPr="00101454">
        <w:rPr>
          <w:rFonts w:ascii="Times New Roman" w:hAnsi="Times New Roman" w:cs="Times New Roman"/>
          <w:sz w:val="24"/>
          <w:szCs w:val="24"/>
        </w:rPr>
        <w:t>кв.м.</w:t>
      </w:r>
    </w:p>
    <w:p w:rsidR="00101454" w:rsidRPr="001C0C71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C71">
        <w:rPr>
          <w:rFonts w:ascii="Times New Roman" w:hAnsi="Times New Roman" w:cs="Times New Roman"/>
          <w:b/>
          <w:sz w:val="24"/>
          <w:szCs w:val="24"/>
        </w:rPr>
        <w:t xml:space="preserve">Кадастровый номер: </w:t>
      </w:r>
      <w:r w:rsidR="001C0C71" w:rsidRPr="001C0C71">
        <w:rPr>
          <w:rFonts w:ascii="Times New Roman" w:hAnsi="Times New Roman" w:cs="Times New Roman"/>
          <w:sz w:val="24"/>
          <w:szCs w:val="24"/>
        </w:rPr>
        <w:t>52:18:0010321:343</w:t>
      </w:r>
      <w:r w:rsidRPr="001C0C71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101454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Виды разрешенного использования: </w:t>
      </w:r>
      <w:r w:rsidRPr="0010145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101454">
        <w:rPr>
          <w:rFonts w:ascii="Times New Roman" w:hAnsi="Times New Roman" w:cs="Times New Roman"/>
          <w:sz w:val="24"/>
          <w:szCs w:val="24"/>
        </w:rPr>
        <w:t xml:space="preserve"> не зарегистрированы.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2F443A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C0A8C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: </w:t>
      </w:r>
      <w:r w:rsidR="00B65709" w:rsidRPr="00B6570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BC0A8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C0A8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C0A8C">
        <w:rPr>
          <w:rFonts w:ascii="Times New Roman" w:hAnsi="Times New Roman" w:cs="Times New Roman"/>
          <w:sz w:val="24"/>
          <w:szCs w:val="24"/>
        </w:rPr>
        <w:t>ижний Новгород,</w:t>
      </w:r>
      <w:r w:rsidR="001C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C71" w:rsidRPr="001C0C71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1C0C71" w:rsidRPr="001C0C71">
        <w:rPr>
          <w:rFonts w:ascii="Times New Roman" w:hAnsi="Times New Roman" w:cs="Times New Roman"/>
          <w:sz w:val="24"/>
          <w:szCs w:val="24"/>
        </w:rPr>
        <w:t xml:space="preserve"> район, с северной стороны</w:t>
      </w:r>
      <w:r w:rsidR="001C0C71">
        <w:rPr>
          <w:rFonts w:ascii="Times New Roman" w:hAnsi="Times New Roman" w:cs="Times New Roman"/>
          <w:sz w:val="24"/>
          <w:szCs w:val="24"/>
        </w:rPr>
        <w:t xml:space="preserve"> от земельных участков с кадаст</w:t>
      </w:r>
      <w:r w:rsidR="001C0C71" w:rsidRPr="001C0C71">
        <w:rPr>
          <w:rFonts w:ascii="Times New Roman" w:hAnsi="Times New Roman" w:cs="Times New Roman"/>
          <w:sz w:val="24"/>
          <w:szCs w:val="24"/>
        </w:rPr>
        <w:t>ровыми номерами 52:18:0010321:93 и 52:18:0010321:1</w:t>
      </w:r>
      <w:r w:rsidR="001C0C71">
        <w:rPr>
          <w:rFonts w:ascii="Times New Roman" w:hAnsi="Times New Roman" w:cs="Times New Roman"/>
          <w:sz w:val="24"/>
          <w:szCs w:val="24"/>
        </w:rPr>
        <w:t>, № 82ГС-2024, дата выдачи 29.10</w:t>
      </w:r>
      <w:r w:rsidR="00173E14">
        <w:rPr>
          <w:rFonts w:ascii="Times New Roman" w:hAnsi="Times New Roman" w:cs="Times New Roman"/>
          <w:sz w:val="24"/>
          <w:szCs w:val="24"/>
        </w:rPr>
        <w:t>.2024</w:t>
      </w:r>
      <w:r w:rsidR="00B65709" w:rsidRPr="00B65709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BC4C4D" w:rsidRPr="0018128C" w:rsidRDefault="00BC4C4D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8128C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836300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630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="00B65709" w:rsidRPr="00836300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1C0C71" w:rsidRPr="00836300">
        <w:rPr>
          <w:rFonts w:ascii="Times New Roman" w:hAnsi="Times New Roman" w:cs="Times New Roman"/>
          <w:sz w:val="24"/>
          <w:szCs w:val="24"/>
        </w:rPr>
        <w:t>82</w:t>
      </w:r>
      <w:r w:rsidR="00B65709" w:rsidRPr="00836300">
        <w:rPr>
          <w:rFonts w:ascii="Times New Roman" w:hAnsi="Times New Roman" w:cs="Times New Roman"/>
          <w:sz w:val="24"/>
          <w:szCs w:val="24"/>
        </w:rPr>
        <w:t>ГС-202</w:t>
      </w:r>
      <w:r w:rsidR="003A14E3" w:rsidRPr="00836300">
        <w:rPr>
          <w:rFonts w:ascii="Times New Roman" w:hAnsi="Times New Roman" w:cs="Times New Roman"/>
          <w:sz w:val="24"/>
          <w:szCs w:val="24"/>
        </w:rPr>
        <w:t>4</w:t>
      </w:r>
      <w:r w:rsidR="00B65709" w:rsidRPr="00836300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BC4C4D" w:rsidRPr="00836300">
        <w:rPr>
          <w:rFonts w:ascii="Times New Roman" w:hAnsi="Times New Roman" w:cs="Times New Roman"/>
          <w:sz w:val="24"/>
          <w:szCs w:val="24"/>
        </w:rPr>
        <w:t xml:space="preserve">топографической основе в масштабе </w:t>
      </w:r>
      <w:r w:rsidR="00B65709" w:rsidRPr="00836300">
        <w:rPr>
          <w:rFonts w:ascii="Times New Roman" w:hAnsi="Times New Roman" w:cs="Times New Roman"/>
          <w:sz w:val="24"/>
          <w:szCs w:val="24"/>
        </w:rPr>
        <w:t>М 1:500</w:t>
      </w:r>
      <w:r w:rsidR="00BC4C4D" w:rsidRPr="00836300">
        <w:rPr>
          <w:rFonts w:ascii="Times New Roman" w:hAnsi="Times New Roman" w:cs="Times New Roman"/>
          <w:sz w:val="24"/>
          <w:szCs w:val="24"/>
        </w:rPr>
        <w:t xml:space="preserve">, </w:t>
      </w:r>
      <w:r w:rsidR="00836300">
        <w:rPr>
          <w:rFonts w:ascii="Times New Roman" w:hAnsi="Times New Roman" w:cs="Times New Roman"/>
          <w:sz w:val="24"/>
          <w:szCs w:val="24"/>
        </w:rPr>
        <w:t>выполненной ООО «Дельта</w:t>
      </w:r>
      <w:r w:rsidR="00BC4C4D" w:rsidRPr="00836300">
        <w:rPr>
          <w:rFonts w:ascii="Times New Roman" w:hAnsi="Times New Roman" w:cs="Times New Roman"/>
          <w:sz w:val="24"/>
          <w:szCs w:val="24"/>
        </w:rPr>
        <w:t>»</w:t>
      </w:r>
      <w:r w:rsidRPr="00836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33918" w:rsidRPr="00836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836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2009 </w:t>
      </w:r>
      <w:r w:rsidR="002F6AB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году</w:t>
      </w:r>
      <w:r w:rsidR="00533918" w:rsidRPr="00836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83630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содержит информацию о наличии инженерных сетей и градостроительных ограничений.</w:t>
      </w:r>
    </w:p>
    <w:p w:rsidR="005535C0" w:rsidRDefault="005535C0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61B1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91197E"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 w:rsidR="001C0C71">
        <w:rPr>
          <w:rFonts w:ascii="Times New Roman" w:hAnsi="Times New Roman" w:cs="Times New Roman"/>
          <w:b/>
          <w:sz w:val="24"/>
          <w:szCs w:val="24"/>
        </w:rPr>
        <w:t>1</w:t>
      </w:r>
      <w:r w:rsidR="0091197E"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FF48BE">
        <w:rPr>
          <w:rFonts w:ascii="Times New Roman" w:hAnsi="Times New Roman" w:cs="Times New Roman"/>
          <w:sz w:val="24"/>
          <w:szCs w:val="24"/>
        </w:rPr>
        <w:t xml:space="preserve">низкоплотной </w:t>
      </w:r>
      <w:r w:rsidR="0091197E" w:rsidRPr="008D7BA7">
        <w:rPr>
          <w:rFonts w:ascii="Times New Roman" w:hAnsi="Times New Roman" w:cs="Times New Roman"/>
          <w:sz w:val="24"/>
          <w:szCs w:val="24"/>
        </w:rPr>
        <w:t>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18128C" w:rsidRDefault="0018128C" w:rsidP="00AD09D8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b/>
          <w:sz w:val="24"/>
          <w:szCs w:val="24"/>
        </w:rPr>
      </w:pP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 w:rsidR="00FF48BE">
        <w:rPr>
          <w:rFonts w:ascii="Times New Roman" w:hAnsi="Times New Roman" w:cs="Times New Roman"/>
          <w:b/>
          <w:sz w:val="24"/>
          <w:szCs w:val="24"/>
        </w:rPr>
        <w:t>1</w:t>
      </w:r>
      <w:r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FF48BE">
        <w:rPr>
          <w:rFonts w:ascii="Times New Roman" w:hAnsi="Times New Roman" w:cs="Times New Roman"/>
          <w:sz w:val="24"/>
          <w:szCs w:val="24"/>
        </w:rPr>
        <w:t xml:space="preserve">низкоплотной </w:t>
      </w:r>
      <w:r w:rsidRPr="0098734D">
        <w:rPr>
          <w:rFonts w:ascii="Times New Roman" w:hAnsi="Times New Roman" w:cs="Times New Roman"/>
          <w:sz w:val="24"/>
          <w:szCs w:val="24"/>
        </w:rPr>
        <w:t>жилой застройки)</w:t>
      </w:r>
      <w:r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18128C" w:rsidRDefault="0018128C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lastRenderedPageBreak/>
        <w:t>Количество надземных этажей – 3;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</w:t>
      </w:r>
      <w:r w:rsidR="00FF48BE">
        <w:rPr>
          <w:rFonts w:ascii="Times New Roman" w:hAnsi="Times New Roman" w:cs="Times New Roman"/>
          <w:sz w:val="24"/>
          <w:szCs w:val="24"/>
        </w:rPr>
        <w:t>ксимальный процент застройки – 2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AD09D8" w:rsidRPr="00007A11" w:rsidRDefault="00AD09D8" w:rsidP="00AD09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91197E" w:rsidRPr="00AB1674" w:rsidRDefault="0091197E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74" w:rsidRDefault="002F6AB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="00AB1674"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BC4C4D" w:rsidRPr="00205CFB" w:rsidRDefault="00BC4C4D" w:rsidP="00BC4C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 w:rsidR="00FF48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 w:rsidR="00FF48BE"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</w:t>
      </w:r>
      <w:r w:rsidR="00FF48BE">
        <w:rPr>
          <w:rFonts w:ascii="Times New Roman" w:eastAsiaTheme="minorHAnsi" w:hAnsi="Times New Roman" w:cs="Times New Roman"/>
          <w:sz w:val="24"/>
          <w:szCs w:val="24"/>
          <w:lang w:eastAsia="en-US"/>
        </w:rPr>
        <w:t>, внешняя горизонтальная поверхность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FF48BE" w:rsidRPr="00205CFB" w:rsidRDefault="00FF48BE" w:rsidP="00FF48B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(Сормово)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4, сектор 15)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FF48BE" w:rsidRPr="00205CFB" w:rsidRDefault="00FF48BE" w:rsidP="00FF48B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(Сормово)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FF48BE" w:rsidRPr="00205CFB" w:rsidRDefault="00FF48BE" w:rsidP="00FF48B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экспериментальной авиации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Нижний Новгород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(Сормово) (</w:t>
      </w:r>
      <w:proofErr w:type="spellStart"/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6) (</w:t>
      </w:r>
      <w:proofErr w:type="spellStart"/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861D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6, зона ограничений 10 км)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160474" w:rsidRDefault="00BC4C4D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r w:rsidR="00634BFB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зоны</w:t>
      </w:r>
      <w:r w:rsidR="000D3B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санитарной охраны поверхностного источника хозяйственно-питьевого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водоснабжения (р</w:t>
      </w:r>
      <w:proofErr w:type="gram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олга)</w:t>
      </w:r>
      <w:r w:rsidR="00A862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(2, 3 пояс) для водозабора АО «НЗ 70-летия Победы» (реестровые номера: 52:00-6.1160, 52:00-6.1162) (полностью);</w:t>
      </w:r>
    </w:p>
    <w:p w:rsidR="000B67DD" w:rsidRDefault="00634BFB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зоны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Чебоксарское</w:t>
      </w:r>
      <w:proofErr w:type="spell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водохранилище: р</w:t>
      </w:r>
      <w:proofErr w:type="gram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.О</w:t>
      </w:r>
      <w:proofErr w:type="gram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ка, р.Волга) (полностью);</w:t>
      </w:r>
    </w:p>
    <w:p w:rsidR="000B67DD" w:rsidRDefault="00634BFB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зоны</w:t>
      </w:r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санитарной охраны источника питьевого и хозяйственно-бытового водоснабжения (р</w:t>
      </w:r>
      <w:proofErr w:type="gramStart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="000B67DD">
        <w:rPr>
          <w:rFonts w:ascii="Times New Roman" w:eastAsiaTheme="minorHAnsi" w:hAnsi="Times New Roman" w:cs="Times New Roman"/>
          <w:sz w:val="24"/>
          <w:szCs w:val="24"/>
          <w:lang w:eastAsia="en-US"/>
        </w:rPr>
        <w:t>олга) для водопроводной станции ПАО «Красное Сормово» (третий пояс)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634BFB" w:rsidRDefault="00634BFB" w:rsidP="000D3B8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зоны санитарной охраны (третий пояс) водопроводной станции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Ново-Сормовская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АО «Нижегородский водоканал», расположенной на реке</w:t>
      </w:r>
      <w:r w:rsidR="009B24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Волге в Нижегородской области, городском округе город Нижний Новгород (реестровый номер:52:18-6.1737) (полностью);</w:t>
      </w:r>
    </w:p>
    <w:p w:rsidR="009B2486" w:rsidRPr="00781DB3" w:rsidRDefault="009B2486" w:rsidP="000D3B8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зоны умере</w:t>
      </w:r>
      <w:r w:rsidR="005021FF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нного подтопления, установленной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отношении территорий г.Н.Новгород городского округа Нижний Новгород Нижегородской области, прилегающих к р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олга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Чебоксарское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водохранилище), затапливаемых</w:t>
      </w:r>
      <w:r w:rsidR="00A862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половодьях и паводках 1% обеспеченности с учетом фактически затапливаемых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территорий за предыдущие 100 лет наблюдений (реестровый номер 52:18-6.4775) (полностью).</w:t>
      </w:r>
    </w:p>
    <w:p w:rsidR="0018128C" w:rsidRDefault="0018128C" w:rsidP="00533918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33918" w:rsidRPr="00DD091B" w:rsidRDefault="00533918" w:rsidP="00533918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533918" w:rsidRPr="007B3D4F" w:rsidRDefault="00533918" w:rsidP="00533918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1C449E">
        <w:rPr>
          <w:rFonts w:ascii="Times New Roman" w:hAnsi="Times New Roman" w:cs="Times New Roman"/>
          <w:b/>
          <w:sz w:val="24"/>
          <w:szCs w:val="24"/>
        </w:rPr>
        <w:t>№ 117/01-13 от 14.10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сроком действия </w:t>
      </w:r>
      <w:r w:rsidR="001C449E">
        <w:rPr>
          <w:rFonts w:ascii="Times New Roman" w:hAnsi="Times New Roman" w:cs="Times New Roman"/>
          <w:b/>
          <w:sz w:val="24"/>
          <w:szCs w:val="24"/>
        </w:rPr>
        <w:t>до 14.10</w:t>
      </w:r>
      <w:r>
        <w:rPr>
          <w:rFonts w:ascii="Times New Roman" w:hAnsi="Times New Roman" w:cs="Times New Roman"/>
          <w:b/>
          <w:sz w:val="24"/>
          <w:szCs w:val="24"/>
        </w:rPr>
        <w:t>.2027</w:t>
      </w:r>
      <w:r w:rsidRPr="007B3D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533918" w:rsidRPr="00F802FB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тип и конструкция фундамента проектируемого сооружения (здания);</w:t>
      </w:r>
    </w:p>
    <w:p w:rsidR="000876BE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мероприятия по защите </w:t>
      </w:r>
      <w:r w:rsidR="002B2CC9">
        <w:rPr>
          <w:rFonts w:ascii="Times New Roman" w:hAnsi="Times New Roman" w:cs="Times New Roman"/>
          <w:sz w:val="24"/>
          <w:szCs w:val="24"/>
        </w:rPr>
        <w:t xml:space="preserve">территории от воздействия грунтовых вод </w:t>
      </w:r>
      <w:r w:rsidR="000876BE">
        <w:rPr>
          <w:rFonts w:ascii="Times New Roman" w:hAnsi="Times New Roman" w:cs="Times New Roman"/>
          <w:sz w:val="24"/>
          <w:szCs w:val="24"/>
        </w:rPr>
        <w:t xml:space="preserve">(по водопонижению и искусственному осушению территории, с устройством дренажной системы и выполнением проекта дренажа). 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Разработать проект по инженерной подготовке территории, в котором предусмотреть правильную вертикальную планировку</w:t>
      </w:r>
      <w:r w:rsidR="000876BE">
        <w:rPr>
          <w:rFonts w:ascii="Times New Roman" w:hAnsi="Times New Roman" w:cs="Times New Roman"/>
          <w:sz w:val="24"/>
          <w:szCs w:val="24"/>
        </w:rPr>
        <w:t>, с подсыпкой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0876BE">
        <w:rPr>
          <w:rFonts w:ascii="Times New Roman" w:hAnsi="Times New Roman" w:cs="Times New Roman"/>
          <w:sz w:val="24"/>
          <w:szCs w:val="24"/>
        </w:rPr>
        <w:t xml:space="preserve"> грунтом до проектных отметок и организацию поверхностного стока с предоставленной территории</w:t>
      </w:r>
      <w:r>
        <w:rPr>
          <w:rFonts w:ascii="Times New Roman" w:hAnsi="Times New Roman" w:cs="Times New Roman"/>
          <w:sz w:val="24"/>
          <w:szCs w:val="24"/>
        </w:rPr>
        <w:t>, а также мероприятия по защите территории от подтопления, затопления и негативног</w:t>
      </w:r>
      <w:r w:rsidR="000876BE">
        <w:rPr>
          <w:rFonts w:ascii="Times New Roman" w:hAnsi="Times New Roman" w:cs="Times New Roman"/>
          <w:sz w:val="24"/>
          <w:szCs w:val="24"/>
        </w:rPr>
        <w:t>о воздействия от водного потока при половодье вероятностью превышения – 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сооружения (здания) на строительный период от попадания поверхностного стока дождевых и талых вод.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по инженерно-геологическим изысканиям, проект по инженерной подготовке территории, вертикальной планировке и организации поверхностного стока, </w:t>
      </w:r>
      <w:r w:rsidR="000E0241">
        <w:rPr>
          <w:rFonts w:ascii="Times New Roman" w:hAnsi="Times New Roman" w:cs="Times New Roman"/>
          <w:sz w:val="24"/>
          <w:szCs w:val="24"/>
        </w:rPr>
        <w:t xml:space="preserve">включая мероприятия по инженерной защите территории, </w:t>
      </w:r>
      <w:r>
        <w:rPr>
          <w:rFonts w:ascii="Times New Roman" w:hAnsi="Times New Roman" w:cs="Times New Roman"/>
          <w:sz w:val="24"/>
          <w:szCs w:val="24"/>
        </w:rPr>
        <w:t>проект по</w:t>
      </w:r>
      <w:r w:rsidR="000E0241">
        <w:rPr>
          <w:rFonts w:ascii="Times New Roman" w:hAnsi="Times New Roman" w:cs="Times New Roman"/>
          <w:sz w:val="24"/>
          <w:szCs w:val="24"/>
        </w:rPr>
        <w:t xml:space="preserve"> водопонижению и искусственному осушению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0241">
        <w:rPr>
          <w:rFonts w:ascii="Times New Roman" w:hAnsi="Times New Roman" w:cs="Times New Roman"/>
          <w:sz w:val="24"/>
          <w:szCs w:val="24"/>
        </w:rPr>
        <w:t xml:space="preserve">с устройством дренажной системы, </w:t>
      </w:r>
      <w:r>
        <w:rPr>
          <w:rFonts w:ascii="Times New Roman" w:hAnsi="Times New Roman" w:cs="Times New Roman"/>
          <w:sz w:val="24"/>
          <w:szCs w:val="24"/>
        </w:rPr>
        <w:t xml:space="preserve">проект фундаментов сооружения (здания)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  <w:proofErr w:type="gramEnd"/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533918" w:rsidRDefault="00533918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533918" w:rsidRDefault="000E0241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3918">
        <w:rPr>
          <w:rFonts w:ascii="Times New Roman" w:hAnsi="Times New Roman" w:cs="Times New Roman"/>
          <w:sz w:val="24"/>
          <w:szCs w:val="24"/>
        </w:rPr>
        <w:t>. При проектировании мероприятий по инженерной защите территории возможна корректировка данных технических условий.</w:t>
      </w:r>
    </w:p>
    <w:p w:rsidR="00533918" w:rsidRDefault="000E0241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3918"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</w:t>
      </w:r>
      <w:r w:rsidR="00533918" w:rsidRPr="00DD091B">
        <w:rPr>
          <w:rFonts w:ascii="Times New Roman" w:hAnsi="Times New Roman" w:cs="Times New Roman"/>
          <w:sz w:val="24"/>
          <w:szCs w:val="24"/>
        </w:rPr>
        <w:t>для нанесения на план города</w:t>
      </w:r>
      <w:r w:rsidR="00533918">
        <w:rPr>
          <w:rFonts w:ascii="Times New Roman" w:hAnsi="Times New Roman" w:cs="Times New Roman"/>
          <w:sz w:val="24"/>
          <w:szCs w:val="24"/>
        </w:rPr>
        <w:t xml:space="preserve"> для нанесения на план города М 1:500.</w:t>
      </w:r>
    </w:p>
    <w:p w:rsidR="00533918" w:rsidRDefault="000E0241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533918">
        <w:rPr>
          <w:rFonts w:ascii="Times New Roman" w:hAnsi="Times New Roman" w:cs="Times New Roman"/>
          <w:sz w:val="24"/>
          <w:szCs w:val="24"/>
        </w:rPr>
        <w:t>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533918" w:rsidRDefault="000E0241" w:rsidP="005339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3918">
        <w:rPr>
          <w:rFonts w:ascii="Times New Roman" w:hAnsi="Times New Roman" w:cs="Times New Roman"/>
          <w:sz w:val="24"/>
          <w:szCs w:val="24"/>
        </w:rPr>
        <w:t xml:space="preserve">. Для получения справки необходимо представить в МКУ «УИЗТ </w:t>
      </w:r>
      <w:proofErr w:type="spellStart"/>
      <w:r w:rsidR="00533918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533918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25374E" w:rsidRDefault="0025374E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98D" w:rsidRDefault="0002298D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21FF" w:rsidRDefault="005021FF" w:rsidP="005021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DA575E" w:rsidRDefault="00DA575E" w:rsidP="00DA575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</w:p>
    <w:p w:rsidR="00DA575E" w:rsidRDefault="00DA575E" w:rsidP="00DA57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указанного объекта к централизованным сетям водосн</w:t>
      </w:r>
      <w:r w:rsidR="005021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бжения и водоотведения с нагрузками: </w:t>
      </w:r>
      <w:r w:rsidR="002F6AB9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быт</w:t>
      </w:r>
      <w:proofErr w:type="spellEnd"/>
      <w:r>
        <w:rPr>
          <w:rFonts w:ascii="Times New Roman" w:hAnsi="Times New Roman" w:cs="Times New Roman"/>
          <w:sz w:val="24"/>
          <w:szCs w:val="24"/>
        </w:rPr>
        <w:t>.) – 1,2 куб.м/час, канализация (стоки) – 1,2 куб.м/час,</w:t>
      </w:r>
      <w:r w:rsidRPr="00A1701A">
        <w:rPr>
          <w:rFonts w:ascii="Times New Roman" w:hAnsi="Times New Roman" w:cs="Times New Roman"/>
          <w:sz w:val="24"/>
          <w:szCs w:val="24"/>
        </w:rPr>
        <w:t xml:space="preserve"> пожаротушение </w:t>
      </w:r>
      <w:r>
        <w:rPr>
          <w:rFonts w:ascii="Times New Roman" w:hAnsi="Times New Roman" w:cs="Times New Roman"/>
          <w:sz w:val="24"/>
          <w:szCs w:val="24"/>
        </w:rPr>
        <w:t>(наружное) – 10 л/с возможно.</w:t>
      </w:r>
    </w:p>
    <w:p w:rsidR="00A65832" w:rsidRDefault="00DA575E" w:rsidP="00DA57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наружного пожаротушения установить пожарные гидранты на проектируемых сетях водопроводов в соответствии с действующими строительными нормами и правилами</w:t>
      </w:r>
      <w:r w:rsidR="00A65832">
        <w:rPr>
          <w:rFonts w:ascii="Times New Roman" w:hAnsi="Times New Roman" w:cs="Times New Roman"/>
          <w:sz w:val="24"/>
          <w:szCs w:val="24"/>
        </w:rPr>
        <w:t>.</w:t>
      </w:r>
    </w:p>
    <w:p w:rsidR="00DA575E" w:rsidRPr="003873F6" w:rsidRDefault="002F6AB9" w:rsidP="00DA57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575E"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DA575E">
        <w:rPr>
          <w:rFonts w:ascii="Times New Roman" w:hAnsi="Times New Roman" w:cs="Times New Roman"/>
          <w:sz w:val="24"/>
          <w:szCs w:val="24"/>
        </w:rPr>
        <w:t>м</w:t>
      </w:r>
      <w:r w:rsidR="00DA575E"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="00DA575E"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 w:rsidR="00DA575E"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="00DA575E"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A1701A" w:rsidRPr="00A1701A" w:rsidRDefault="0025374E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 w:rsidR="000B41A8"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 w:rsidR="000B41A8"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 w:rsidR="00403519">
        <w:rPr>
          <w:rFonts w:ascii="Times New Roman" w:hAnsi="Times New Roman" w:cs="Times New Roman"/>
          <w:sz w:val="24"/>
          <w:szCs w:val="24"/>
        </w:rPr>
        <w:t>,</w:t>
      </w:r>
      <w:r w:rsidR="00A1701A">
        <w:rPr>
          <w:rFonts w:ascii="Times New Roman" w:hAnsi="Times New Roman" w:cs="Times New Roman"/>
          <w:sz w:val="24"/>
          <w:szCs w:val="24"/>
        </w:rPr>
        <w:t xml:space="preserve"> </w:t>
      </w:r>
      <w:r w:rsidR="00A1701A"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AD09D8" w:rsidRPr="003873F6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7F6104">
        <w:rPr>
          <w:rFonts w:ascii="Times New Roman" w:hAnsi="Times New Roman" w:cs="Times New Roman"/>
          <w:sz w:val="24"/>
          <w:szCs w:val="24"/>
        </w:rPr>
        <w:t>ОО</w:t>
      </w:r>
      <w:r w:rsidRPr="003873F6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AD09D8" w:rsidRDefault="00AD09D8" w:rsidP="00AD09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7F610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C47A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A65832" w:rsidRDefault="007F6104" w:rsidP="007F61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</w:t>
      </w:r>
      <w:r w:rsidR="00A65832">
        <w:rPr>
          <w:rFonts w:ascii="Times New Roman" w:hAnsi="Times New Roman" w:cs="Times New Roman"/>
          <w:sz w:val="24"/>
          <w:szCs w:val="24"/>
        </w:rPr>
        <w:t>.</w:t>
      </w:r>
    </w:p>
    <w:p w:rsidR="007F6104" w:rsidRPr="00EE7B19" w:rsidRDefault="007F6104" w:rsidP="007F610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lastRenderedPageBreak/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390590" w:rsidRDefault="00390590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7F6104" w:rsidRDefault="007F6104" w:rsidP="0039059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 (технологическое присоединение ) объекта на вышеуказанном земельном участке к сети электросвязи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может быть про</w:t>
      </w:r>
      <w:r w:rsidR="007E663C">
        <w:rPr>
          <w:rFonts w:ascii="Times New Roman" w:hAnsi="Times New Roman" w:cs="Times New Roman"/>
          <w:sz w:val="24"/>
          <w:szCs w:val="24"/>
        </w:rPr>
        <w:t>изведено в точке подключения : г</w:t>
      </w:r>
      <w:r w:rsidR="00DA575E">
        <w:rPr>
          <w:rFonts w:ascii="Times New Roman" w:hAnsi="Times New Roman" w:cs="Times New Roman"/>
          <w:sz w:val="24"/>
          <w:szCs w:val="24"/>
        </w:rPr>
        <w:t>.Нижний Новгород, ул.Планетная, 35</w:t>
      </w:r>
      <w:r w:rsidR="00E635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2D4" w:rsidRDefault="008572D4" w:rsidP="008572D4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сетям и получения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на подключение или заявка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Технических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8572D4" w:rsidRDefault="008572D4" w:rsidP="008572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комплексном развитии территории – 3 лет) со дня выдачи технических условий заявителем не будет подана заявка о подключении, срок действия технических условий прекращается. 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8572D4" w:rsidRDefault="008572D4" w:rsidP="008572D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электросвязи, утвержденные постановлением Правительства РФ от 01.07.2022 № 1196).</w:t>
      </w:r>
    </w:p>
    <w:p w:rsidR="008572D4" w:rsidRPr="00A7134D" w:rsidRDefault="008572D4" w:rsidP="008572D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798A">
        <w:rPr>
          <w:rFonts w:ascii="Times New Roman" w:hAnsi="Times New Roman" w:cs="Times New Roman"/>
          <w:b/>
          <w:sz w:val="24"/>
          <w:szCs w:val="24"/>
        </w:rPr>
        <w:t>320</w:t>
      </w:r>
      <w:r w:rsidR="000F798A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E635FB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8572D4">
        <w:rPr>
          <w:rFonts w:ascii="Times New Roman" w:hAnsi="Times New Roman" w:cs="Times New Roman"/>
          <w:b/>
          <w:bCs/>
          <w:sz w:val="24"/>
          <w:szCs w:val="24"/>
        </w:rPr>
        <w:t>4 676 040 </w:t>
      </w:r>
      <w:r w:rsidR="008572D4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8572D4">
        <w:rPr>
          <w:rFonts w:ascii="Times New Roman" w:hAnsi="Times New Roman" w:cs="Times New Roman"/>
          <w:b/>
          <w:sz w:val="24"/>
          <w:szCs w:val="24"/>
        </w:rPr>
        <w:t>четыре миллиона шестьсот семьдесят шесть тысяч сорок</w:t>
      </w:r>
      <w:r w:rsidR="008572D4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8572D4">
        <w:rPr>
          <w:rFonts w:ascii="Times New Roman" w:hAnsi="Times New Roman" w:cs="Times New Roman"/>
          <w:b/>
          <w:sz w:val="24"/>
          <w:szCs w:val="24"/>
        </w:rPr>
        <w:t>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A22774" w:rsidRPr="00A22774" w:rsidRDefault="003457B9" w:rsidP="00A2277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A22774" w:rsidRPr="003457B9">
        <w:rPr>
          <w:rFonts w:ascii="Times New Roman" w:hAnsi="Times New Roman" w:cs="Times New Roman"/>
          <w:sz w:val="24"/>
          <w:szCs w:val="24"/>
        </w:rPr>
        <w:t>на основании отчета</w:t>
      </w:r>
      <w:r w:rsidR="00A22774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="00A22774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CA42A8">
        <w:rPr>
          <w:rFonts w:ascii="Times New Roman" w:hAnsi="Times New Roman" w:cs="Times New Roman"/>
          <w:bCs/>
          <w:sz w:val="24"/>
          <w:szCs w:val="24"/>
        </w:rPr>
        <w:t xml:space="preserve">от 25.07.2024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CA42A8">
        <w:rPr>
          <w:rFonts w:ascii="Times New Roman" w:hAnsi="Times New Roman" w:cs="Times New Roman"/>
          <w:bCs/>
          <w:sz w:val="24"/>
          <w:szCs w:val="24"/>
        </w:rPr>
        <w:t>101-8/34</w:t>
      </w:r>
      <w:r w:rsidR="006C4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="006C4DC4">
        <w:rPr>
          <w:rFonts w:ascii="Times New Roman" w:hAnsi="Times New Roman" w:cs="Times New Roman"/>
          <w:bCs/>
          <w:sz w:val="24"/>
          <w:szCs w:val="24"/>
        </w:rPr>
        <w:t>Объекта оценки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A22774">
        <w:rPr>
          <w:rFonts w:ascii="Times New Roman" w:hAnsi="Times New Roman" w:cs="Times New Roman"/>
          <w:bCs/>
          <w:sz w:val="24"/>
          <w:szCs w:val="24"/>
        </w:rPr>
        <w:t>ый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A22774">
        <w:rPr>
          <w:rFonts w:ascii="Times New Roman" w:hAnsi="Times New Roman" w:cs="Times New Roman"/>
          <w:bCs/>
          <w:sz w:val="24"/>
          <w:szCs w:val="24"/>
        </w:rPr>
        <w:t>о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A22774">
        <w:rPr>
          <w:rFonts w:ascii="Times New Roman" w:hAnsi="Times New Roman" w:cs="Times New Roman"/>
          <w:sz w:val="24"/>
          <w:szCs w:val="24"/>
        </w:rPr>
        <w:t>,</w:t>
      </w:r>
      <w:r w:rsidR="00CA42A8">
        <w:rPr>
          <w:rFonts w:ascii="Times New Roman" w:hAnsi="Times New Roman" w:cs="Times New Roman"/>
          <w:sz w:val="24"/>
          <w:szCs w:val="24"/>
        </w:rPr>
        <w:t xml:space="preserve"> площадью 668</w:t>
      </w:r>
      <w:r w:rsidR="006C4DC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A22774">
        <w:rPr>
          <w:rFonts w:ascii="Times New Roman" w:hAnsi="Times New Roman" w:cs="Times New Roman"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2A8">
        <w:rPr>
          <w:rFonts w:ascii="Times New Roman" w:hAnsi="Times New Roman" w:cs="Times New Roman"/>
          <w:bCs/>
          <w:sz w:val="24"/>
          <w:szCs w:val="24"/>
        </w:rPr>
        <w:t>52:18:0010321:343</w:t>
      </w:r>
      <w:r w:rsidR="006C4DC4">
        <w:rPr>
          <w:rFonts w:ascii="Times New Roman" w:hAnsi="Times New Roman" w:cs="Times New Roman"/>
          <w:bCs/>
          <w:sz w:val="24"/>
          <w:szCs w:val="24"/>
        </w:rPr>
        <w:t>, адрес</w:t>
      </w:r>
      <w:r w:rsidR="00CA42A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C4DC4">
        <w:rPr>
          <w:rFonts w:ascii="Times New Roman" w:hAnsi="Times New Roman" w:cs="Times New Roman"/>
          <w:sz w:val="24"/>
          <w:szCs w:val="24"/>
        </w:rPr>
        <w:t xml:space="preserve">г. </w:t>
      </w:r>
      <w:r w:rsidR="006C4DC4" w:rsidRPr="00F10F62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proofErr w:type="spellStart"/>
      <w:r w:rsidR="00CA42A8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="00CA42A8">
        <w:rPr>
          <w:rFonts w:ascii="Times New Roman" w:hAnsi="Times New Roman" w:cs="Times New Roman"/>
          <w:sz w:val="24"/>
          <w:szCs w:val="24"/>
        </w:rPr>
        <w:t xml:space="preserve"> р-н, ул</w:t>
      </w:r>
      <w:proofErr w:type="gramStart"/>
      <w:r w:rsidR="00CA42A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CA42A8">
        <w:rPr>
          <w:rFonts w:ascii="Times New Roman" w:hAnsi="Times New Roman" w:cs="Times New Roman"/>
          <w:sz w:val="24"/>
          <w:szCs w:val="24"/>
        </w:rPr>
        <w:t xml:space="preserve">емлячки, </w:t>
      </w:r>
      <w:r w:rsidR="00CA42A8" w:rsidRPr="001C0C71">
        <w:rPr>
          <w:rFonts w:ascii="Times New Roman" w:hAnsi="Times New Roman" w:cs="Times New Roman"/>
          <w:sz w:val="24"/>
          <w:szCs w:val="24"/>
        </w:rPr>
        <w:t>с северной стороны</w:t>
      </w:r>
      <w:r w:rsidR="00CA42A8">
        <w:rPr>
          <w:rFonts w:ascii="Times New Roman" w:hAnsi="Times New Roman" w:cs="Times New Roman"/>
          <w:sz w:val="24"/>
          <w:szCs w:val="24"/>
        </w:rPr>
        <w:t xml:space="preserve"> от земельных участков с кадаст</w:t>
      </w:r>
      <w:r w:rsidR="00CA42A8" w:rsidRPr="001C0C71">
        <w:rPr>
          <w:rFonts w:ascii="Times New Roman" w:hAnsi="Times New Roman" w:cs="Times New Roman"/>
          <w:sz w:val="24"/>
          <w:szCs w:val="24"/>
        </w:rPr>
        <w:t>ровыми номерами 52:18:0010321:93 и 52:18:0010321:1</w:t>
      </w:r>
      <w:r w:rsidR="00CA42A8">
        <w:rPr>
          <w:rFonts w:ascii="Times New Roman" w:hAnsi="Times New Roman" w:cs="Times New Roman"/>
          <w:sz w:val="24"/>
          <w:szCs w:val="24"/>
        </w:rPr>
        <w:t>,</w:t>
      </w:r>
      <w:r w:rsidR="00494A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16">
        <w:rPr>
          <w:rFonts w:ascii="Times New Roman" w:hAnsi="Times New Roman" w:cs="Times New Roman"/>
          <w:bCs/>
          <w:sz w:val="24"/>
          <w:szCs w:val="24"/>
        </w:rPr>
        <w:t>выполненного ООО «</w:t>
      </w:r>
      <w:proofErr w:type="spellStart"/>
      <w:r w:rsidR="00D94F16">
        <w:rPr>
          <w:rFonts w:ascii="Times New Roman" w:hAnsi="Times New Roman" w:cs="Times New Roman"/>
          <w:bCs/>
          <w:sz w:val="24"/>
          <w:szCs w:val="24"/>
        </w:rPr>
        <w:t>Алекса-Групп</w:t>
      </w:r>
      <w:proofErr w:type="spellEnd"/>
      <w:r w:rsidR="00A22774" w:rsidRPr="00A22774">
        <w:rPr>
          <w:rFonts w:ascii="Times New Roman" w:hAnsi="Times New Roman" w:cs="Times New Roman"/>
          <w:bCs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CA42A8">
        <w:rPr>
          <w:rFonts w:ascii="Times New Roman" w:hAnsi="Times New Roman" w:cs="Times New Roman"/>
          <w:b/>
          <w:sz w:val="24"/>
          <w:szCs w:val="24"/>
        </w:rPr>
        <w:t>140 280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572D4" w:rsidRPr="008572D4">
        <w:rPr>
          <w:rFonts w:ascii="Times New Roman" w:hAnsi="Times New Roman" w:cs="Times New Roman"/>
          <w:b/>
          <w:bCs/>
          <w:sz w:val="24"/>
          <w:szCs w:val="24"/>
        </w:rPr>
        <w:t>2 338</w:t>
      </w:r>
      <w:r w:rsidR="008572D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572D4" w:rsidRPr="008572D4">
        <w:rPr>
          <w:rFonts w:ascii="Times New Roman" w:hAnsi="Times New Roman" w:cs="Times New Roman"/>
          <w:b/>
          <w:bCs/>
          <w:sz w:val="24"/>
          <w:szCs w:val="24"/>
        </w:rPr>
        <w:t xml:space="preserve">020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8572D4">
        <w:rPr>
          <w:rFonts w:ascii="Times New Roman" w:hAnsi="Times New Roman" w:cs="Times New Roman"/>
          <w:b/>
          <w:sz w:val="24"/>
          <w:szCs w:val="24"/>
        </w:rPr>
        <w:t>два миллиона триста тридцать восемь тысяч двадцать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1D67D9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B94F28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8572D4">
        <w:rPr>
          <w:rFonts w:ascii="Times New Roman" w:hAnsi="Times New Roman" w:cs="Times New Roman"/>
          <w:sz w:val="24"/>
          <w:szCs w:val="24"/>
        </w:rPr>
        <w:t>23.12</w:t>
      </w:r>
      <w:r w:rsidR="000F798A">
        <w:rPr>
          <w:rFonts w:ascii="Times New Roman" w:hAnsi="Times New Roman" w:cs="Times New Roman"/>
          <w:sz w:val="24"/>
          <w:szCs w:val="24"/>
        </w:rPr>
        <w:t>.2024</w:t>
      </w:r>
      <w:r w:rsidR="00B94F28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45F7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8572D4">
        <w:rPr>
          <w:rFonts w:ascii="Times New Roman" w:hAnsi="Times New Roman" w:cs="Times New Roman"/>
          <w:sz w:val="24"/>
          <w:szCs w:val="24"/>
        </w:rPr>
        <w:t xml:space="preserve">22.01.2025 </w:t>
      </w:r>
      <w:r w:rsidRPr="00D32A9A">
        <w:rPr>
          <w:rFonts w:ascii="Times New Roman" w:hAnsi="Times New Roman" w:cs="Times New Roman"/>
          <w:sz w:val="24"/>
          <w:szCs w:val="24"/>
        </w:rPr>
        <w:t>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F35AE9">
        <w:rPr>
          <w:rFonts w:ascii="Times New Roman" w:hAnsi="Times New Roman" w:cs="Times New Roman"/>
          <w:b/>
          <w:sz w:val="24"/>
          <w:szCs w:val="24"/>
        </w:rPr>
        <w:t>:</w:t>
      </w:r>
      <w:r w:rsidRPr="00F35AE9">
        <w:rPr>
          <w:rFonts w:ascii="Times New Roman" w:hAnsi="Times New Roman" w:cs="Times New Roman"/>
          <w:sz w:val="24"/>
          <w:szCs w:val="24"/>
        </w:rPr>
        <w:t xml:space="preserve"> </w:t>
      </w:r>
      <w:r w:rsidR="008572D4">
        <w:rPr>
          <w:rFonts w:ascii="Times New Roman" w:hAnsi="Times New Roman" w:cs="Times New Roman"/>
          <w:sz w:val="24"/>
          <w:szCs w:val="24"/>
        </w:rPr>
        <w:t>23</w:t>
      </w:r>
      <w:r w:rsidR="00622FFB">
        <w:rPr>
          <w:rFonts w:ascii="Times New Roman" w:hAnsi="Times New Roman" w:cs="Times New Roman"/>
          <w:sz w:val="24"/>
          <w:szCs w:val="24"/>
        </w:rPr>
        <w:t>.01</w:t>
      </w:r>
      <w:r w:rsidR="000F798A">
        <w:rPr>
          <w:rFonts w:ascii="Times New Roman" w:hAnsi="Times New Roman" w:cs="Times New Roman"/>
          <w:sz w:val="24"/>
          <w:szCs w:val="24"/>
        </w:rPr>
        <w:t>.202</w:t>
      </w:r>
      <w:r w:rsidR="00622FFB">
        <w:rPr>
          <w:rFonts w:ascii="Times New Roman" w:hAnsi="Times New Roman" w:cs="Times New Roman"/>
          <w:sz w:val="24"/>
          <w:szCs w:val="24"/>
        </w:rPr>
        <w:t>5</w:t>
      </w:r>
      <w:r w:rsidRPr="00F35AE9"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F8574C">
        <w:rPr>
          <w:rFonts w:ascii="Times New Roman" w:hAnsi="Times New Roman" w:cs="Times New Roman"/>
          <w:b/>
          <w:sz w:val="24"/>
          <w:szCs w:val="24"/>
        </w:rPr>
        <w:t>:</w:t>
      </w:r>
      <w:r w:rsidRPr="00F8574C">
        <w:rPr>
          <w:rFonts w:ascii="Times New Roman" w:hAnsi="Times New Roman" w:cs="Times New Roman"/>
          <w:sz w:val="24"/>
          <w:szCs w:val="24"/>
        </w:rPr>
        <w:t xml:space="preserve"> </w:t>
      </w:r>
      <w:r w:rsidR="008572D4">
        <w:rPr>
          <w:rFonts w:ascii="Times New Roman" w:hAnsi="Times New Roman" w:cs="Times New Roman"/>
          <w:sz w:val="24"/>
          <w:szCs w:val="24"/>
        </w:rPr>
        <w:t>24</w:t>
      </w:r>
      <w:r w:rsidR="00622FFB">
        <w:rPr>
          <w:rFonts w:ascii="Times New Roman" w:hAnsi="Times New Roman" w:cs="Times New Roman"/>
          <w:sz w:val="24"/>
          <w:szCs w:val="24"/>
        </w:rPr>
        <w:t>.01.2025</w:t>
      </w:r>
      <w:r w:rsidR="00EE70F2">
        <w:rPr>
          <w:rFonts w:ascii="Times New Roman" w:hAnsi="Times New Roman" w:cs="Times New Roman"/>
          <w:sz w:val="24"/>
          <w:szCs w:val="24"/>
        </w:rPr>
        <w:t xml:space="preserve"> в 10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>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lastRenderedPageBreak/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lastRenderedPageBreak/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94F16" w:rsidRPr="00F50EC9" w:rsidRDefault="00D94F16" w:rsidP="00D94F1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F50EC9">
        <w:rPr>
          <w:rFonts w:ascii="Times New Roman" w:hAnsi="Times New Roman" w:cs="Times New Roman"/>
          <w:sz w:val="24"/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lastRenderedPageBreak/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8C" w:rsidRDefault="0018128C" w:rsidP="00414F0A">
      <w:pPr>
        <w:spacing w:after="0" w:line="240" w:lineRule="auto"/>
      </w:pPr>
      <w:r>
        <w:separator/>
      </w:r>
    </w:p>
  </w:endnote>
  <w:endnote w:type="continuationSeparator" w:id="0">
    <w:p w:rsidR="0018128C" w:rsidRDefault="0018128C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8C" w:rsidRDefault="0018128C" w:rsidP="00414F0A">
      <w:pPr>
        <w:spacing w:after="0" w:line="240" w:lineRule="auto"/>
      </w:pPr>
      <w:r>
        <w:separator/>
      </w:r>
    </w:p>
  </w:footnote>
  <w:footnote w:type="continuationSeparator" w:id="0">
    <w:p w:rsidR="0018128C" w:rsidRDefault="0018128C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18128C" w:rsidRDefault="0018128C">
        <w:pPr>
          <w:pStyle w:val="a3"/>
          <w:jc w:val="center"/>
        </w:pPr>
        <w:fldSimple w:instr=" PAGE   \* MERGEFORMAT ">
          <w:r w:rsidR="0023587B">
            <w:rPr>
              <w:noProof/>
            </w:rPr>
            <w:t>3</w:t>
          </w:r>
        </w:fldSimple>
      </w:p>
    </w:sdtContent>
  </w:sdt>
  <w:p w:rsidR="0018128C" w:rsidRDefault="001812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7A11"/>
    <w:rsid w:val="000145F7"/>
    <w:rsid w:val="0002298D"/>
    <w:rsid w:val="00027FE8"/>
    <w:rsid w:val="0003088B"/>
    <w:rsid w:val="00032CE3"/>
    <w:rsid w:val="00035379"/>
    <w:rsid w:val="00050BC1"/>
    <w:rsid w:val="000666CD"/>
    <w:rsid w:val="000736E4"/>
    <w:rsid w:val="000876BE"/>
    <w:rsid w:val="000A1F00"/>
    <w:rsid w:val="000A223E"/>
    <w:rsid w:val="000B41A8"/>
    <w:rsid w:val="000B4978"/>
    <w:rsid w:val="000B67DD"/>
    <w:rsid w:val="000B7026"/>
    <w:rsid w:val="000C1D1B"/>
    <w:rsid w:val="000C494F"/>
    <w:rsid w:val="000D1260"/>
    <w:rsid w:val="000D1D3A"/>
    <w:rsid w:val="000D3B89"/>
    <w:rsid w:val="000E0241"/>
    <w:rsid w:val="000E39A6"/>
    <w:rsid w:val="000E55C5"/>
    <w:rsid w:val="000F798A"/>
    <w:rsid w:val="00101454"/>
    <w:rsid w:val="00125C40"/>
    <w:rsid w:val="00152084"/>
    <w:rsid w:val="00160474"/>
    <w:rsid w:val="00160EAE"/>
    <w:rsid w:val="001613D2"/>
    <w:rsid w:val="0017054B"/>
    <w:rsid w:val="00173E14"/>
    <w:rsid w:val="00174CC1"/>
    <w:rsid w:val="0018128C"/>
    <w:rsid w:val="00190D47"/>
    <w:rsid w:val="00191551"/>
    <w:rsid w:val="00192088"/>
    <w:rsid w:val="001C0C71"/>
    <w:rsid w:val="001C449E"/>
    <w:rsid w:val="001D22B0"/>
    <w:rsid w:val="001D58CB"/>
    <w:rsid w:val="001D67D9"/>
    <w:rsid w:val="001E793F"/>
    <w:rsid w:val="001F11CA"/>
    <w:rsid w:val="00215488"/>
    <w:rsid w:val="00222D81"/>
    <w:rsid w:val="00223F2E"/>
    <w:rsid w:val="00230FF4"/>
    <w:rsid w:val="002311CF"/>
    <w:rsid w:val="00233EBE"/>
    <w:rsid w:val="0023587B"/>
    <w:rsid w:val="0024445F"/>
    <w:rsid w:val="0025374E"/>
    <w:rsid w:val="00261F2C"/>
    <w:rsid w:val="0028523C"/>
    <w:rsid w:val="002A6AE7"/>
    <w:rsid w:val="002A7E63"/>
    <w:rsid w:val="002B2958"/>
    <w:rsid w:val="002B2CC9"/>
    <w:rsid w:val="002C4C37"/>
    <w:rsid w:val="002C6506"/>
    <w:rsid w:val="002C78DA"/>
    <w:rsid w:val="002D13D4"/>
    <w:rsid w:val="002E0613"/>
    <w:rsid w:val="002F443A"/>
    <w:rsid w:val="002F6AB9"/>
    <w:rsid w:val="00300D8B"/>
    <w:rsid w:val="00301CF7"/>
    <w:rsid w:val="00301E91"/>
    <w:rsid w:val="00306196"/>
    <w:rsid w:val="0032451F"/>
    <w:rsid w:val="0032658F"/>
    <w:rsid w:val="003457B9"/>
    <w:rsid w:val="00346B66"/>
    <w:rsid w:val="0035128B"/>
    <w:rsid w:val="00356FF9"/>
    <w:rsid w:val="00357CFE"/>
    <w:rsid w:val="00370D68"/>
    <w:rsid w:val="00375C57"/>
    <w:rsid w:val="00382CE3"/>
    <w:rsid w:val="00385510"/>
    <w:rsid w:val="003873F6"/>
    <w:rsid w:val="00390590"/>
    <w:rsid w:val="00390AC6"/>
    <w:rsid w:val="00391983"/>
    <w:rsid w:val="00397BE2"/>
    <w:rsid w:val="003A14E3"/>
    <w:rsid w:val="003A3360"/>
    <w:rsid w:val="003A3875"/>
    <w:rsid w:val="003A498E"/>
    <w:rsid w:val="003A529F"/>
    <w:rsid w:val="003B7A6F"/>
    <w:rsid w:val="003C4388"/>
    <w:rsid w:val="003D0AF8"/>
    <w:rsid w:val="003F78C0"/>
    <w:rsid w:val="00403519"/>
    <w:rsid w:val="004045E7"/>
    <w:rsid w:val="00412DB8"/>
    <w:rsid w:val="00414F0A"/>
    <w:rsid w:val="0041645C"/>
    <w:rsid w:val="00446C2B"/>
    <w:rsid w:val="00446DD4"/>
    <w:rsid w:val="004474C3"/>
    <w:rsid w:val="00464A12"/>
    <w:rsid w:val="004652E0"/>
    <w:rsid w:val="004727C2"/>
    <w:rsid w:val="00475BC7"/>
    <w:rsid w:val="00476241"/>
    <w:rsid w:val="004777E3"/>
    <w:rsid w:val="0048326A"/>
    <w:rsid w:val="00484AD4"/>
    <w:rsid w:val="0049212D"/>
    <w:rsid w:val="00494AB0"/>
    <w:rsid w:val="004A5DCE"/>
    <w:rsid w:val="004B19D3"/>
    <w:rsid w:val="004B24F3"/>
    <w:rsid w:val="004C7BE2"/>
    <w:rsid w:val="004F093D"/>
    <w:rsid w:val="004F32E0"/>
    <w:rsid w:val="004F4668"/>
    <w:rsid w:val="004F471E"/>
    <w:rsid w:val="005021FF"/>
    <w:rsid w:val="0051519C"/>
    <w:rsid w:val="005256DA"/>
    <w:rsid w:val="0052645B"/>
    <w:rsid w:val="0053347C"/>
    <w:rsid w:val="00533918"/>
    <w:rsid w:val="00534453"/>
    <w:rsid w:val="00536ABE"/>
    <w:rsid w:val="0054383B"/>
    <w:rsid w:val="005438BC"/>
    <w:rsid w:val="005535C0"/>
    <w:rsid w:val="00557D43"/>
    <w:rsid w:val="00566265"/>
    <w:rsid w:val="00567D2E"/>
    <w:rsid w:val="00573A20"/>
    <w:rsid w:val="005872AD"/>
    <w:rsid w:val="005A2470"/>
    <w:rsid w:val="005A65A5"/>
    <w:rsid w:val="005B07E3"/>
    <w:rsid w:val="005B2312"/>
    <w:rsid w:val="005C24E5"/>
    <w:rsid w:val="005D16E4"/>
    <w:rsid w:val="005D3182"/>
    <w:rsid w:val="005E1323"/>
    <w:rsid w:val="005F1211"/>
    <w:rsid w:val="005F6F3F"/>
    <w:rsid w:val="00605181"/>
    <w:rsid w:val="00607581"/>
    <w:rsid w:val="006149F4"/>
    <w:rsid w:val="00622FFB"/>
    <w:rsid w:val="006232BB"/>
    <w:rsid w:val="006238E3"/>
    <w:rsid w:val="006316E2"/>
    <w:rsid w:val="00634BFB"/>
    <w:rsid w:val="0065439D"/>
    <w:rsid w:val="00654DCB"/>
    <w:rsid w:val="00667B78"/>
    <w:rsid w:val="00691C23"/>
    <w:rsid w:val="006B668D"/>
    <w:rsid w:val="006C010E"/>
    <w:rsid w:val="006C4DC4"/>
    <w:rsid w:val="006E0587"/>
    <w:rsid w:val="006E7A70"/>
    <w:rsid w:val="006F1294"/>
    <w:rsid w:val="006F1366"/>
    <w:rsid w:val="007107E6"/>
    <w:rsid w:val="0072111F"/>
    <w:rsid w:val="00745A86"/>
    <w:rsid w:val="007474D7"/>
    <w:rsid w:val="00751B8B"/>
    <w:rsid w:val="00761B10"/>
    <w:rsid w:val="00763939"/>
    <w:rsid w:val="00776179"/>
    <w:rsid w:val="00781A5D"/>
    <w:rsid w:val="00781DB3"/>
    <w:rsid w:val="00785D73"/>
    <w:rsid w:val="007B07AD"/>
    <w:rsid w:val="007C7578"/>
    <w:rsid w:val="007E663C"/>
    <w:rsid w:val="007F6104"/>
    <w:rsid w:val="00801D58"/>
    <w:rsid w:val="00803280"/>
    <w:rsid w:val="0081066C"/>
    <w:rsid w:val="00821521"/>
    <w:rsid w:val="0082566B"/>
    <w:rsid w:val="008263FE"/>
    <w:rsid w:val="00832EB0"/>
    <w:rsid w:val="00836300"/>
    <w:rsid w:val="008410C3"/>
    <w:rsid w:val="00841E67"/>
    <w:rsid w:val="008539F1"/>
    <w:rsid w:val="00856181"/>
    <w:rsid w:val="008572D4"/>
    <w:rsid w:val="00861D7B"/>
    <w:rsid w:val="0088256C"/>
    <w:rsid w:val="008855DF"/>
    <w:rsid w:val="008871E5"/>
    <w:rsid w:val="008930DC"/>
    <w:rsid w:val="008A43DC"/>
    <w:rsid w:val="008B05DA"/>
    <w:rsid w:val="008B69C8"/>
    <w:rsid w:val="008D4143"/>
    <w:rsid w:val="008E2DE9"/>
    <w:rsid w:val="008E57C9"/>
    <w:rsid w:val="008F4DD1"/>
    <w:rsid w:val="00903FEE"/>
    <w:rsid w:val="0091197E"/>
    <w:rsid w:val="00912C4D"/>
    <w:rsid w:val="00924E83"/>
    <w:rsid w:val="00935591"/>
    <w:rsid w:val="00941A64"/>
    <w:rsid w:val="00955510"/>
    <w:rsid w:val="00960AED"/>
    <w:rsid w:val="00961E27"/>
    <w:rsid w:val="009663AE"/>
    <w:rsid w:val="009668D9"/>
    <w:rsid w:val="00967686"/>
    <w:rsid w:val="00992516"/>
    <w:rsid w:val="00993FA2"/>
    <w:rsid w:val="009B2486"/>
    <w:rsid w:val="009B7967"/>
    <w:rsid w:val="009C3751"/>
    <w:rsid w:val="009C5A5F"/>
    <w:rsid w:val="009C5C69"/>
    <w:rsid w:val="009D4BDF"/>
    <w:rsid w:val="009D7551"/>
    <w:rsid w:val="009E4EA0"/>
    <w:rsid w:val="00A10C62"/>
    <w:rsid w:val="00A1701A"/>
    <w:rsid w:val="00A217C8"/>
    <w:rsid w:val="00A22774"/>
    <w:rsid w:val="00A35EC5"/>
    <w:rsid w:val="00A3667E"/>
    <w:rsid w:val="00A36DAE"/>
    <w:rsid w:val="00A60D16"/>
    <w:rsid w:val="00A65832"/>
    <w:rsid w:val="00A84E7C"/>
    <w:rsid w:val="00A86297"/>
    <w:rsid w:val="00A87018"/>
    <w:rsid w:val="00A9576D"/>
    <w:rsid w:val="00AA0DCF"/>
    <w:rsid w:val="00AA15AE"/>
    <w:rsid w:val="00AA232F"/>
    <w:rsid w:val="00AA55CE"/>
    <w:rsid w:val="00AB1674"/>
    <w:rsid w:val="00AB3F44"/>
    <w:rsid w:val="00AC088D"/>
    <w:rsid w:val="00AD09D8"/>
    <w:rsid w:val="00AE1855"/>
    <w:rsid w:val="00B025F8"/>
    <w:rsid w:val="00B24DA3"/>
    <w:rsid w:val="00B269F4"/>
    <w:rsid w:val="00B278C8"/>
    <w:rsid w:val="00B35AA1"/>
    <w:rsid w:val="00B41BA0"/>
    <w:rsid w:val="00B53550"/>
    <w:rsid w:val="00B6340D"/>
    <w:rsid w:val="00B65709"/>
    <w:rsid w:val="00B857AC"/>
    <w:rsid w:val="00B941CB"/>
    <w:rsid w:val="00B94F28"/>
    <w:rsid w:val="00BB285F"/>
    <w:rsid w:val="00BC0A8C"/>
    <w:rsid w:val="00BC4C4D"/>
    <w:rsid w:val="00BC4C5F"/>
    <w:rsid w:val="00BC4EA8"/>
    <w:rsid w:val="00BD5A3A"/>
    <w:rsid w:val="00BF576E"/>
    <w:rsid w:val="00C01924"/>
    <w:rsid w:val="00C02790"/>
    <w:rsid w:val="00C2139D"/>
    <w:rsid w:val="00C24608"/>
    <w:rsid w:val="00C306C7"/>
    <w:rsid w:val="00C32EDD"/>
    <w:rsid w:val="00C33209"/>
    <w:rsid w:val="00C42156"/>
    <w:rsid w:val="00C432AB"/>
    <w:rsid w:val="00C47AF7"/>
    <w:rsid w:val="00C50427"/>
    <w:rsid w:val="00C57A7D"/>
    <w:rsid w:val="00C77D7B"/>
    <w:rsid w:val="00C855D7"/>
    <w:rsid w:val="00C879B0"/>
    <w:rsid w:val="00CA0765"/>
    <w:rsid w:val="00CA4243"/>
    <w:rsid w:val="00CA42A8"/>
    <w:rsid w:val="00CB1F56"/>
    <w:rsid w:val="00CE14C4"/>
    <w:rsid w:val="00CE4261"/>
    <w:rsid w:val="00CF0CD8"/>
    <w:rsid w:val="00CF5470"/>
    <w:rsid w:val="00D20603"/>
    <w:rsid w:val="00D32A9A"/>
    <w:rsid w:val="00D35A2B"/>
    <w:rsid w:val="00D468D3"/>
    <w:rsid w:val="00D633AA"/>
    <w:rsid w:val="00D63AA5"/>
    <w:rsid w:val="00D671A1"/>
    <w:rsid w:val="00D94F16"/>
    <w:rsid w:val="00D96CF6"/>
    <w:rsid w:val="00DA575E"/>
    <w:rsid w:val="00DB1DC1"/>
    <w:rsid w:val="00DB4952"/>
    <w:rsid w:val="00DB65B0"/>
    <w:rsid w:val="00DC16E3"/>
    <w:rsid w:val="00E0725D"/>
    <w:rsid w:val="00E16B23"/>
    <w:rsid w:val="00E2231B"/>
    <w:rsid w:val="00E22A5E"/>
    <w:rsid w:val="00E245B9"/>
    <w:rsid w:val="00E255F1"/>
    <w:rsid w:val="00E262BC"/>
    <w:rsid w:val="00E31047"/>
    <w:rsid w:val="00E430EF"/>
    <w:rsid w:val="00E4532C"/>
    <w:rsid w:val="00E50A11"/>
    <w:rsid w:val="00E53CC7"/>
    <w:rsid w:val="00E635FB"/>
    <w:rsid w:val="00E65E44"/>
    <w:rsid w:val="00E737A4"/>
    <w:rsid w:val="00E80D72"/>
    <w:rsid w:val="00E845BA"/>
    <w:rsid w:val="00E923BD"/>
    <w:rsid w:val="00EB0C19"/>
    <w:rsid w:val="00EB3205"/>
    <w:rsid w:val="00EC02BB"/>
    <w:rsid w:val="00ED064C"/>
    <w:rsid w:val="00EE1532"/>
    <w:rsid w:val="00EE349B"/>
    <w:rsid w:val="00EE70F2"/>
    <w:rsid w:val="00EF4638"/>
    <w:rsid w:val="00F021C0"/>
    <w:rsid w:val="00F10F62"/>
    <w:rsid w:val="00F15BEF"/>
    <w:rsid w:val="00F24CD3"/>
    <w:rsid w:val="00F26E5F"/>
    <w:rsid w:val="00F35AE9"/>
    <w:rsid w:val="00F468E3"/>
    <w:rsid w:val="00F71FCC"/>
    <w:rsid w:val="00F8574C"/>
    <w:rsid w:val="00F9625A"/>
    <w:rsid w:val="00FA6EBC"/>
    <w:rsid w:val="00FC6732"/>
    <w:rsid w:val="00FC7FED"/>
    <w:rsid w:val="00FD3574"/>
    <w:rsid w:val="00FD4BAE"/>
    <w:rsid w:val="00FE6BEF"/>
    <w:rsid w:val="00FE7905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1433-6321-4DDD-84F0-E4DE5991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16</Pages>
  <Words>6226</Words>
  <Characters>35492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16</cp:revision>
  <cp:lastPrinted>2024-12-17T13:57:00Z</cp:lastPrinted>
  <dcterms:created xsi:type="dcterms:W3CDTF">2023-08-02T11:10:00Z</dcterms:created>
  <dcterms:modified xsi:type="dcterms:W3CDTF">2024-12-17T14:14:00Z</dcterms:modified>
</cp:coreProperties>
</file>