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043ACD">
        <w:rPr>
          <w:rFonts w:ascii="Times New Roman" w:hAnsi="Times New Roman" w:cs="Times New Roman"/>
          <w:sz w:val="24"/>
          <w:szCs w:val="24"/>
        </w:rPr>
        <w:t>вгорода</w:t>
      </w:r>
      <w:r w:rsidR="0051519C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6C32C1">
        <w:rPr>
          <w:rFonts w:ascii="Times New Roman" w:hAnsi="Times New Roman" w:cs="Times New Roman"/>
          <w:sz w:val="24"/>
          <w:szCs w:val="24"/>
        </w:rPr>
        <w:t>от 24</w:t>
      </w:r>
      <w:r w:rsidR="00212019">
        <w:rPr>
          <w:rFonts w:ascii="Times New Roman" w:hAnsi="Times New Roman" w:cs="Times New Roman"/>
          <w:sz w:val="24"/>
          <w:szCs w:val="24"/>
        </w:rPr>
        <w:t>.12.2024</w:t>
      </w:r>
      <w:r w:rsidR="006C32C1">
        <w:rPr>
          <w:rFonts w:ascii="Times New Roman" w:hAnsi="Times New Roman" w:cs="Times New Roman"/>
          <w:sz w:val="24"/>
          <w:szCs w:val="24"/>
        </w:rPr>
        <w:t xml:space="preserve"> № 12098</w:t>
      </w:r>
      <w:r w:rsidR="00212019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78001B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78001B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78001B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78001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78001B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CE1050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78001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область, г.о </w:t>
      </w:r>
      <w:r w:rsidR="006A4D18">
        <w:rPr>
          <w:rFonts w:ascii="Times New Roman" w:hAnsi="Times New Roman" w:cs="Times New Roman"/>
          <w:color w:val="000000"/>
          <w:sz w:val="24"/>
          <w:szCs w:val="24"/>
        </w:rPr>
        <w:t xml:space="preserve">город Нижний </w:t>
      </w:r>
      <w:r w:rsidR="006A4D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Новгород, г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Нижний Новгород,</w:t>
      </w:r>
      <w:r w:rsidR="004B5314" w:rsidRPr="004B5314">
        <w:rPr>
          <w:rFonts w:ascii="Times New Roman" w:hAnsi="Times New Roman" w:cs="Times New Roman"/>
          <w:sz w:val="24"/>
          <w:szCs w:val="24"/>
        </w:rPr>
        <w:t xml:space="preserve"> </w:t>
      </w:r>
      <w:r w:rsidR="006B1B3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B1B3F">
        <w:rPr>
          <w:rFonts w:ascii="Times New Roman" w:hAnsi="Times New Roman" w:cs="Times New Roman"/>
          <w:sz w:val="24"/>
          <w:szCs w:val="24"/>
        </w:rPr>
        <w:t>.</w:t>
      </w:r>
      <w:r w:rsidR="004B5314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B5314" w:rsidRPr="00F3610A">
        <w:rPr>
          <w:rFonts w:ascii="Times New Roman" w:hAnsi="Times New Roman" w:cs="Times New Roman"/>
          <w:sz w:val="24"/>
          <w:szCs w:val="24"/>
        </w:rPr>
        <w:t xml:space="preserve">огатырская, земельный участок </w:t>
      </w:r>
      <w:r w:rsidR="006C32C1">
        <w:rPr>
          <w:rFonts w:ascii="Times New Roman" w:hAnsi="Times New Roman" w:cs="Times New Roman"/>
          <w:sz w:val="24"/>
          <w:szCs w:val="24"/>
        </w:rPr>
        <w:t>49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A5E" w:rsidRPr="0078001B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2F090F" w:rsidRPr="0078001B" w:rsidRDefault="002F090F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F3610A" w:rsidRDefault="00043AC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0A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F3610A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F3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0A" w:rsidRPr="00F3610A">
        <w:rPr>
          <w:rFonts w:ascii="Times New Roman" w:hAnsi="Times New Roman" w:cs="Times New Roman"/>
          <w:sz w:val="24"/>
          <w:szCs w:val="24"/>
        </w:rPr>
        <w:t>Нижегородская область, г</w:t>
      </w:r>
      <w:proofErr w:type="gramStart"/>
      <w:r w:rsidR="00F3610A" w:rsidRPr="00F3610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3610A" w:rsidRPr="00F3610A">
        <w:rPr>
          <w:rFonts w:ascii="Times New Roman" w:hAnsi="Times New Roman" w:cs="Times New Roman"/>
          <w:sz w:val="24"/>
          <w:szCs w:val="24"/>
        </w:rPr>
        <w:t xml:space="preserve"> город Нижний </w:t>
      </w:r>
      <w:r w:rsidR="006C32C1">
        <w:rPr>
          <w:rFonts w:ascii="Times New Roman" w:hAnsi="Times New Roman" w:cs="Times New Roman"/>
          <w:sz w:val="24"/>
          <w:szCs w:val="24"/>
        </w:rPr>
        <w:t xml:space="preserve">Новгород, г Нижний Новгород, </w:t>
      </w:r>
      <w:proofErr w:type="spellStart"/>
      <w:r w:rsidR="006C32C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6C32C1">
        <w:rPr>
          <w:rFonts w:ascii="Times New Roman" w:hAnsi="Times New Roman" w:cs="Times New Roman"/>
          <w:sz w:val="24"/>
          <w:szCs w:val="24"/>
        </w:rPr>
        <w:t xml:space="preserve"> </w:t>
      </w:r>
      <w:r w:rsidR="00F3610A" w:rsidRPr="00F3610A">
        <w:rPr>
          <w:rFonts w:ascii="Times New Roman" w:hAnsi="Times New Roman" w:cs="Times New Roman"/>
          <w:sz w:val="24"/>
          <w:szCs w:val="24"/>
        </w:rPr>
        <w:t>Б</w:t>
      </w:r>
      <w:r w:rsidR="00871C61">
        <w:rPr>
          <w:rFonts w:ascii="Times New Roman" w:hAnsi="Times New Roman" w:cs="Times New Roman"/>
          <w:sz w:val="24"/>
          <w:szCs w:val="24"/>
        </w:rPr>
        <w:t xml:space="preserve">огатырская, земельный </w:t>
      </w:r>
      <w:r w:rsidR="006C32C1">
        <w:rPr>
          <w:rFonts w:ascii="Times New Roman" w:hAnsi="Times New Roman" w:cs="Times New Roman"/>
          <w:sz w:val="24"/>
          <w:szCs w:val="24"/>
        </w:rPr>
        <w:t>участок 49</w:t>
      </w:r>
      <w:r w:rsidR="00E22A5E" w:rsidRPr="00F3610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="006C32C1">
        <w:rPr>
          <w:rFonts w:ascii="Times New Roman" w:hAnsi="Times New Roman" w:cs="Times New Roman"/>
          <w:sz w:val="24"/>
          <w:szCs w:val="24"/>
        </w:rPr>
        <w:t xml:space="preserve"> 792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hAnsi="Times New Roman" w:cs="Times New Roman"/>
          <w:sz w:val="24"/>
          <w:szCs w:val="24"/>
        </w:rPr>
        <w:t>+/-10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9849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1F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C32C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50" w:rsidRPr="00CE1050" w:rsidRDefault="00E22A5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2F090F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2F0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2F090F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№ </w:t>
      </w:r>
      <w:r w:rsidR="006C32C1">
        <w:rPr>
          <w:rFonts w:ascii="Times New Roman" w:hAnsi="Times New Roman" w:cs="Times New Roman"/>
          <w:sz w:val="24"/>
          <w:szCs w:val="24"/>
        </w:rPr>
        <w:t>52:18:0010411:188</w:t>
      </w:r>
      <w:r w:rsidR="00CE1050" w:rsidRPr="00CE1050">
        <w:rPr>
          <w:rFonts w:ascii="Times New Roman" w:hAnsi="Times New Roman" w:cs="Times New Roman"/>
          <w:sz w:val="24"/>
          <w:szCs w:val="24"/>
        </w:rPr>
        <w:t>-52/279/2024-1</w:t>
      </w:r>
      <w:r w:rsidR="002F090F">
        <w:rPr>
          <w:rFonts w:ascii="Times New Roman" w:hAnsi="Times New Roman" w:cs="Times New Roman"/>
          <w:sz w:val="24"/>
          <w:szCs w:val="24"/>
        </w:rPr>
        <w:t xml:space="preserve"> от</w:t>
      </w:r>
      <w:r w:rsidR="00CE1050" w:rsidRPr="00CE1050">
        <w:rPr>
          <w:rFonts w:ascii="Times New Roman" w:hAnsi="Times New Roman" w:cs="Times New Roman"/>
          <w:sz w:val="24"/>
          <w:szCs w:val="24"/>
        </w:rPr>
        <w:t xml:space="preserve"> 19.02.2024</w:t>
      </w:r>
      <w:r w:rsidR="00CE1050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6D7A2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D7A2A">
        <w:rPr>
          <w:rFonts w:ascii="Times New Roman" w:hAnsi="Times New Roman" w:cs="Times New Roman"/>
          <w:sz w:val="24"/>
          <w:szCs w:val="24"/>
        </w:rPr>
        <w:t>.</w:t>
      </w:r>
      <w:r w:rsidR="004B5314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E0791">
        <w:rPr>
          <w:rFonts w:ascii="Times New Roman" w:hAnsi="Times New Roman" w:cs="Times New Roman"/>
          <w:sz w:val="24"/>
          <w:szCs w:val="24"/>
        </w:rPr>
        <w:t>огатырская, земельный участок 49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6C32C1">
        <w:rPr>
          <w:rFonts w:ascii="Times New Roman" w:hAnsi="Times New Roman" w:cs="Times New Roman"/>
          <w:sz w:val="24"/>
          <w:szCs w:val="24"/>
        </w:rPr>
        <w:t>5</w:t>
      </w:r>
      <w:r w:rsidR="001E0791">
        <w:rPr>
          <w:rFonts w:ascii="Times New Roman" w:hAnsi="Times New Roman" w:cs="Times New Roman"/>
          <w:sz w:val="24"/>
          <w:szCs w:val="24"/>
        </w:rPr>
        <w:t>3</w:t>
      </w:r>
      <w:r w:rsidR="00043ACD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1E0791">
        <w:rPr>
          <w:rFonts w:ascii="Times New Roman" w:hAnsi="Times New Roman" w:cs="Times New Roman"/>
          <w:sz w:val="24"/>
          <w:szCs w:val="24"/>
        </w:rPr>
        <w:t>дата выдачи 18.10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 в территориальной зоне 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897D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7DD1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897DD1">
        <w:rPr>
          <w:rFonts w:ascii="Times New Roman" w:hAnsi="Times New Roman" w:cs="Times New Roman"/>
          <w:sz w:val="24"/>
          <w:szCs w:val="24"/>
        </w:rPr>
        <w:t xml:space="preserve">) (реестровый номер: 52:00-6.1079): </w:t>
      </w:r>
      <w:proofErr w:type="spellStart"/>
      <w:r w:rsidR="00897DD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897DD1">
        <w:rPr>
          <w:rFonts w:ascii="Times New Roman" w:hAnsi="Times New Roman" w:cs="Times New Roman"/>
          <w:sz w:val="24"/>
          <w:szCs w:val="24"/>
        </w:rPr>
        <w:t xml:space="preserve"> 4 (реестровый номер: 52:00-6.1083)(сектор 109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) </w:t>
      </w:r>
      <w:r w:rsidR="006C32C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043ACD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6A4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49B0">
        <w:rPr>
          <w:rFonts w:ascii="Times New Roman" w:hAnsi="Times New Roman" w:cs="Times New Roman"/>
          <w:sz w:val="24"/>
          <w:szCs w:val="24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</w:t>
      </w:r>
      <w:r w:rsidR="00897DD1">
        <w:rPr>
          <w:rFonts w:ascii="Times New Roman" w:hAnsi="Times New Roman" w:cs="Times New Roman"/>
          <w:sz w:val="24"/>
          <w:szCs w:val="24"/>
        </w:rPr>
        <w:t>нного подтопления, установленной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97DD1">
        <w:rPr>
          <w:rFonts w:ascii="Times New Roman" w:hAnsi="Times New Roman" w:cs="Times New Roman"/>
          <w:b/>
          <w:sz w:val="24"/>
          <w:szCs w:val="24"/>
        </w:rPr>
        <w:t>№ 9</w:t>
      </w:r>
      <w:r w:rsidR="00CE1FFB">
        <w:rPr>
          <w:rFonts w:ascii="Times New Roman" w:hAnsi="Times New Roman" w:cs="Times New Roman"/>
          <w:b/>
          <w:sz w:val="24"/>
          <w:szCs w:val="24"/>
        </w:rPr>
        <w:t>4</w:t>
      </w:r>
      <w:r w:rsidR="001B4FA9">
        <w:rPr>
          <w:rFonts w:ascii="Times New Roman" w:hAnsi="Times New Roman" w:cs="Times New Roman"/>
          <w:b/>
          <w:sz w:val="24"/>
          <w:szCs w:val="24"/>
        </w:rPr>
        <w:t>/</w:t>
      </w:r>
      <w:r w:rsidR="006C32C1">
        <w:rPr>
          <w:rFonts w:ascii="Times New Roman" w:hAnsi="Times New Roman" w:cs="Times New Roman"/>
          <w:b/>
          <w:sz w:val="24"/>
          <w:szCs w:val="24"/>
        </w:rPr>
        <w:t xml:space="preserve">01-13 </w:t>
      </w:r>
      <w:r w:rsidR="00897DD1">
        <w:rPr>
          <w:rFonts w:ascii="Times New Roman" w:hAnsi="Times New Roman" w:cs="Times New Roman"/>
          <w:b/>
          <w:sz w:val="24"/>
          <w:szCs w:val="24"/>
        </w:rPr>
        <w:t>от 22.08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897DD1">
        <w:rPr>
          <w:rFonts w:ascii="Times New Roman" w:hAnsi="Times New Roman" w:cs="Times New Roman"/>
          <w:b/>
          <w:sz w:val="24"/>
          <w:szCs w:val="24"/>
        </w:rPr>
        <w:t>до 22.08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</w:t>
      </w:r>
      <w:r w:rsidR="007A78D8">
        <w:rPr>
          <w:rFonts w:ascii="Times New Roman" w:hAnsi="Times New Roman" w:cs="Times New Roman"/>
          <w:sz w:val="24"/>
          <w:szCs w:val="24"/>
        </w:rPr>
        <w:t xml:space="preserve"> (с </w:t>
      </w:r>
      <w:r w:rsidR="00FE7FEF">
        <w:rPr>
          <w:rFonts w:ascii="Times New Roman" w:hAnsi="Times New Roman" w:cs="Times New Roman"/>
          <w:sz w:val="24"/>
          <w:szCs w:val="24"/>
        </w:rPr>
        <w:t>заключением по данной территории)</w:t>
      </w:r>
      <w:r>
        <w:rPr>
          <w:rFonts w:ascii="Times New Roman" w:hAnsi="Times New Roman" w:cs="Times New Roman"/>
          <w:sz w:val="24"/>
          <w:szCs w:val="24"/>
        </w:rPr>
        <w:t>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проект по инженерной подготовке территории, в котором предусмотреть правильную вертикальную планировку, </w:t>
      </w:r>
      <w:r w:rsidR="00897DD1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водного потока при половодь</w:t>
      </w:r>
      <w:r w:rsidR="00DE1CED">
        <w:rPr>
          <w:rFonts w:ascii="Times New Roman" w:hAnsi="Times New Roman" w:cs="Times New Roman"/>
          <w:sz w:val="24"/>
          <w:szCs w:val="24"/>
        </w:rPr>
        <w:t xml:space="preserve">е вероятностью превышения – 1% </w:t>
      </w:r>
      <w:r w:rsidR="00897DD1">
        <w:rPr>
          <w:rFonts w:ascii="Times New Roman" w:hAnsi="Times New Roman" w:cs="Times New Roman"/>
          <w:sz w:val="24"/>
          <w:szCs w:val="24"/>
        </w:rPr>
        <w:t>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Отчет по инженерно-геологическим изысканиям,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 xml:space="preserve">, проект по устройству дренажной системы,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</w:t>
      </w:r>
      <w:r w:rsidR="00043ACD">
        <w:rPr>
          <w:rFonts w:ascii="Times New Roman" w:hAnsi="Times New Roman" w:cs="Times New Roman"/>
          <w:sz w:val="24"/>
          <w:szCs w:val="24"/>
        </w:rPr>
        <w:t xml:space="preserve">а водных объектов» </w:t>
      </w:r>
      <w:r>
        <w:rPr>
          <w:rFonts w:ascii="Times New Roman" w:hAnsi="Times New Roman" w:cs="Times New Roman"/>
          <w:sz w:val="24"/>
          <w:szCs w:val="24"/>
        </w:rPr>
        <w:t xml:space="preserve">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ED6908" w:rsidP="008D7FA1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Ориентировочными точками </w:t>
      </w:r>
      <w:r w:rsidR="003B4B78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834456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8344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34456">
        <w:rPr>
          <w:rFonts w:ascii="Times New Roman" w:hAnsi="Times New Roman" w:cs="Times New Roman"/>
          <w:sz w:val="24"/>
          <w:szCs w:val="24"/>
        </w:rPr>
        <w:t>/час, наружному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834456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10 л/с</w:t>
      </w:r>
      <w:r w:rsidR="00043ACD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>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0D13E5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043ACD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34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b/>
          <w:sz w:val="24"/>
          <w:szCs w:val="24"/>
        </w:rPr>
        <w:t>3 276 160</w:t>
      </w:r>
      <w:r w:rsidR="00064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4B5314">
        <w:rPr>
          <w:rFonts w:ascii="Times New Roman" w:hAnsi="Times New Roman" w:cs="Times New Roman"/>
          <w:b/>
          <w:sz w:val="24"/>
          <w:szCs w:val="24"/>
        </w:rPr>
        <w:t>три миллиона</w:t>
      </w:r>
      <w:r w:rsidR="009E358F">
        <w:rPr>
          <w:rFonts w:ascii="Times New Roman" w:hAnsi="Times New Roman" w:cs="Times New Roman"/>
          <w:b/>
          <w:sz w:val="24"/>
          <w:szCs w:val="24"/>
        </w:rPr>
        <w:t xml:space="preserve"> двести</w:t>
      </w:r>
      <w:r w:rsidR="00C06953">
        <w:rPr>
          <w:rFonts w:ascii="Times New Roman" w:hAnsi="Times New Roman" w:cs="Times New Roman"/>
          <w:b/>
          <w:sz w:val="24"/>
          <w:szCs w:val="24"/>
        </w:rPr>
        <w:t xml:space="preserve"> семьдесят шесть тысяч сто шестьдесят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630F6">
        <w:rPr>
          <w:rFonts w:ascii="Times New Roman" w:hAnsi="Times New Roman" w:cs="Times New Roman"/>
          <w:bCs/>
          <w:sz w:val="24"/>
          <w:szCs w:val="24"/>
        </w:rPr>
        <w:t>0</w:t>
      </w:r>
      <w:r w:rsidR="005E165B">
        <w:rPr>
          <w:rFonts w:ascii="Times New Roman" w:hAnsi="Times New Roman" w:cs="Times New Roman"/>
          <w:bCs/>
          <w:sz w:val="24"/>
          <w:szCs w:val="24"/>
        </w:rPr>
        <w:t>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</w:t>
      </w:r>
      <w:r w:rsidR="003630F6">
        <w:rPr>
          <w:rFonts w:ascii="Times New Roman" w:hAnsi="Times New Roman" w:cs="Times New Roman"/>
          <w:bCs/>
          <w:sz w:val="24"/>
          <w:szCs w:val="24"/>
        </w:rPr>
        <w:t>13</w:t>
      </w:r>
      <w:r w:rsidR="005E165B">
        <w:rPr>
          <w:rFonts w:ascii="Times New Roman" w:hAnsi="Times New Roman" w:cs="Times New Roman"/>
          <w:bCs/>
          <w:sz w:val="24"/>
          <w:szCs w:val="24"/>
        </w:rPr>
        <w:t>/</w:t>
      </w:r>
      <w:r w:rsidR="00C06953">
        <w:rPr>
          <w:rFonts w:ascii="Times New Roman" w:hAnsi="Times New Roman" w:cs="Times New Roman"/>
          <w:bCs/>
          <w:sz w:val="24"/>
          <w:szCs w:val="24"/>
        </w:rPr>
        <w:t>21</w:t>
      </w:r>
      <w:r w:rsidR="003630F6">
        <w:rPr>
          <w:rFonts w:ascii="Times New Roman" w:hAnsi="Times New Roman" w:cs="Times New Roman"/>
          <w:bCs/>
          <w:sz w:val="24"/>
          <w:szCs w:val="24"/>
        </w:rPr>
        <w:t>-1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bCs/>
          <w:sz w:val="24"/>
          <w:szCs w:val="24"/>
        </w:rPr>
        <w:t>площадью 792</w:t>
      </w:r>
      <w:r w:rsidR="005E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206866">
        <w:rPr>
          <w:rFonts w:ascii="Times New Roman" w:hAnsi="Times New Roman" w:cs="Times New Roman"/>
          <w:bCs/>
          <w:sz w:val="24"/>
          <w:szCs w:val="24"/>
        </w:rPr>
        <w:t>тровый номер: 5</w:t>
      </w:r>
      <w:r w:rsidR="00C06953">
        <w:rPr>
          <w:rFonts w:ascii="Times New Roman" w:hAnsi="Times New Roman" w:cs="Times New Roman"/>
          <w:bCs/>
          <w:sz w:val="24"/>
          <w:szCs w:val="24"/>
        </w:rPr>
        <w:t>2:18:0010411:188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0A6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D269E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7D269E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r w:rsidR="005E165B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5E165B">
        <w:rPr>
          <w:rFonts w:ascii="Times New Roman" w:hAnsi="Times New Roman" w:cs="Times New Roman"/>
          <w:bCs/>
          <w:sz w:val="24"/>
          <w:szCs w:val="24"/>
        </w:rPr>
        <w:t>.</w:t>
      </w:r>
      <w:r w:rsidR="009B4FC2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3E55A5">
        <w:rPr>
          <w:rFonts w:ascii="Times New Roman" w:hAnsi="Times New Roman" w:cs="Times New Roman"/>
          <w:bCs/>
          <w:sz w:val="24"/>
          <w:szCs w:val="24"/>
        </w:rPr>
        <w:t>огатырская, земельный уч</w:t>
      </w:r>
      <w:r w:rsidR="00C06953">
        <w:rPr>
          <w:rFonts w:ascii="Times New Roman" w:hAnsi="Times New Roman" w:cs="Times New Roman"/>
          <w:bCs/>
          <w:sz w:val="24"/>
          <w:szCs w:val="24"/>
        </w:rPr>
        <w:t>асток 49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C06953">
        <w:rPr>
          <w:rFonts w:ascii="Times New Roman" w:hAnsi="Times New Roman" w:cs="Times New Roman"/>
          <w:b/>
          <w:sz w:val="24"/>
          <w:szCs w:val="24"/>
        </w:rPr>
        <w:t>98 28</w:t>
      </w:r>
      <w:r w:rsidR="001E51CD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C06953">
        <w:rPr>
          <w:rFonts w:ascii="Times New Roman" w:hAnsi="Times New Roman" w:cs="Times New Roman"/>
          <w:b/>
          <w:bCs/>
          <w:sz w:val="24"/>
          <w:szCs w:val="24"/>
        </w:rPr>
        <w:t> 1 638 080</w:t>
      </w:r>
      <w:r w:rsidR="00273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9E358F">
        <w:rPr>
          <w:rFonts w:ascii="Times New Roman" w:hAnsi="Times New Roman" w:cs="Times New Roman"/>
          <w:b/>
          <w:sz w:val="24"/>
          <w:szCs w:val="24"/>
        </w:rPr>
        <w:t xml:space="preserve"> шестьсот</w:t>
      </w:r>
      <w:r w:rsidR="001E51CD">
        <w:rPr>
          <w:rFonts w:ascii="Times New Roman" w:hAnsi="Times New Roman" w:cs="Times New Roman"/>
          <w:b/>
          <w:sz w:val="24"/>
          <w:szCs w:val="24"/>
        </w:rPr>
        <w:t xml:space="preserve"> тридцать</w:t>
      </w:r>
      <w:r w:rsidR="00C06953">
        <w:rPr>
          <w:rFonts w:ascii="Times New Roman" w:hAnsi="Times New Roman" w:cs="Times New Roman"/>
          <w:b/>
          <w:sz w:val="24"/>
          <w:szCs w:val="24"/>
        </w:rPr>
        <w:t xml:space="preserve"> восемь тысяч восемьдесят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sz w:val="24"/>
          <w:szCs w:val="24"/>
        </w:rPr>
        <w:t>17.01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C06953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sz w:val="24"/>
          <w:szCs w:val="24"/>
        </w:rPr>
        <w:t>18</w:t>
      </w:r>
      <w:r w:rsidR="00B30B35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sz w:val="24"/>
          <w:szCs w:val="24"/>
        </w:rPr>
        <w:t>19</w:t>
      </w:r>
      <w:r w:rsidR="00B30B35">
        <w:rPr>
          <w:rFonts w:ascii="Times New Roman" w:hAnsi="Times New Roman" w:cs="Times New Roman"/>
          <w:sz w:val="24"/>
          <w:szCs w:val="24"/>
        </w:rPr>
        <w:t>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C06953">
        <w:rPr>
          <w:rFonts w:ascii="Times New Roman" w:hAnsi="Times New Roman" w:cs="Times New Roman"/>
          <w:sz w:val="24"/>
          <w:szCs w:val="24"/>
        </w:rPr>
        <w:t>20</w:t>
      </w:r>
      <w:r w:rsidR="005E165B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="00C06953">
        <w:rPr>
          <w:rFonts w:ascii="Times New Roman" w:hAnsi="Times New Roman" w:cs="Times New Roman"/>
          <w:sz w:val="24"/>
          <w:szCs w:val="24"/>
        </w:rPr>
        <w:t xml:space="preserve"> в 10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>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D1" w:rsidRDefault="00897DD1" w:rsidP="00414F0A">
      <w:pPr>
        <w:spacing w:after="0" w:line="240" w:lineRule="auto"/>
      </w:pPr>
      <w:r>
        <w:separator/>
      </w:r>
    </w:p>
  </w:endnote>
  <w:endnote w:type="continuationSeparator" w:id="0">
    <w:p w:rsidR="00897DD1" w:rsidRDefault="00897DD1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D1" w:rsidRDefault="00897DD1" w:rsidP="00414F0A">
      <w:pPr>
        <w:spacing w:after="0" w:line="240" w:lineRule="auto"/>
      </w:pPr>
      <w:r>
        <w:separator/>
      </w:r>
    </w:p>
  </w:footnote>
  <w:footnote w:type="continuationSeparator" w:id="0">
    <w:p w:rsidR="00897DD1" w:rsidRDefault="00897DD1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897DD1" w:rsidRDefault="00B33925">
        <w:pPr>
          <w:pStyle w:val="a3"/>
          <w:jc w:val="center"/>
        </w:pPr>
        <w:fldSimple w:instr=" PAGE   \* MERGEFORMAT ">
          <w:r w:rsidR="001E0791">
            <w:rPr>
              <w:noProof/>
            </w:rPr>
            <w:t>2</w:t>
          </w:r>
        </w:fldSimple>
      </w:p>
    </w:sdtContent>
  </w:sdt>
  <w:p w:rsidR="00897DD1" w:rsidRDefault="00897D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23650"/>
    <w:rsid w:val="0003088B"/>
    <w:rsid w:val="0003509E"/>
    <w:rsid w:val="00035379"/>
    <w:rsid w:val="00043ACD"/>
    <w:rsid w:val="00055EB6"/>
    <w:rsid w:val="00056511"/>
    <w:rsid w:val="00064E05"/>
    <w:rsid w:val="00071695"/>
    <w:rsid w:val="000736E4"/>
    <w:rsid w:val="00095974"/>
    <w:rsid w:val="000972B7"/>
    <w:rsid w:val="000A1F00"/>
    <w:rsid w:val="000A223E"/>
    <w:rsid w:val="000A600C"/>
    <w:rsid w:val="000A6479"/>
    <w:rsid w:val="000B4978"/>
    <w:rsid w:val="000D1260"/>
    <w:rsid w:val="000D13E5"/>
    <w:rsid w:val="000E14CE"/>
    <w:rsid w:val="000E39A6"/>
    <w:rsid w:val="000E3FFC"/>
    <w:rsid w:val="000F51B8"/>
    <w:rsid w:val="000F6A7E"/>
    <w:rsid w:val="00102894"/>
    <w:rsid w:val="00107F88"/>
    <w:rsid w:val="00121F87"/>
    <w:rsid w:val="001503E4"/>
    <w:rsid w:val="00152084"/>
    <w:rsid w:val="0017054B"/>
    <w:rsid w:val="00174CC1"/>
    <w:rsid w:val="00190D47"/>
    <w:rsid w:val="00192088"/>
    <w:rsid w:val="001A6376"/>
    <w:rsid w:val="001B4FA9"/>
    <w:rsid w:val="001D1847"/>
    <w:rsid w:val="001D22B0"/>
    <w:rsid w:val="001D52C9"/>
    <w:rsid w:val="001D58CB"/>
    <w:rsid w:val="001E0791"/>
    <w:rsid w:val="001E2F99"/>
    <w:rsid w:val="001E51CD"/>
    <w:rsid w:val="001E55DF"/>
    <w:rsid w:val="001F11CA"/>
    <w:rsid w:val="001F3FDE"/>
    <w:rsid w:val="00206866"/>
    <w:rsid w:val="00206F06"/>
    <w:rsid w:val="00212019"/>
    <w:rsid w:val="002278B1"/>
    <w:rsid w:val="00227B20"/>
    <w:rsid w:val="00230FF4"/>
    <w:rsid w:val="002311CF"/>
    <w:rsid w:val="00233EBE"/>
    <w:rsid w:val="002400EA"/>
    <w:rsid w:val="0025361A"/>
    <w:rsid w:val="002611BF"/>
    <w:rsid w:val="00261F2C"/>
    <w:rsid w:val="00273A74"/>
    <w:rsid w:val="00274C06"/>
    <w:rsid w:val="00276E29"/>
    <w:rsid w:val="00282530"/>
    <w:rsid w:val="00284AFD"/>
    <w:rsid w:val="0028523C"/>
    <w:rsid w:val="00285C54"/>
    <w:rsid w:val="002A44F0"/>
    <w:rsid w:val="002B37D5"/>
    <w:rsid w:val="002C49B9"/>
    <w:rsid w:val="002C5EA4"/>
    <w:rsid w:val="002C6506"/>
    <w:rsid w:val="002C78DA"/>
    <w:rsid w:val="002E0613"/>
    <w:rsid w:val="002E2138"/>
    <w:rsid w:val="002E2AF0"/>
    <w:rsid w:val="002E4718"/>
    <w:rsid w:val="002F090F"/>
    <w:rsid w:val="002F25C0"/>
    <w:rsid w:val="002F35AC"/>
    <w:rsid w:val="00300D6E"/>
    <w:rsid w:val="00301020"/>
    <w:rsid w:val="00301CF7"/>
    <w:rsid w:val="00301E91"/>
    <w:rsid w:val="00306196"/>
    <w:rsid w:val="0032658F"/>
    <w:rsid w:val="00343A35"/>
    <w:rsid w:val="003457B9"/>
    <w:rsid w:val="0035128B"/>
    <w:rsid w:val="00352213"/>
    <w:rsid w:val="003630F6"/>
    <w:rsid w:val="00370D68"/>
    <w:rsid w:val="00391983"/>
    <w:rsid w:val="00397BE2"/>
    <w:rsid w:val="003A157F"/>
    <w:rsid w:val="003A3360"/>
    <w:rsid w:val="003B4B78"/>
    <w:rsid w:val="003B646A"/>
    <w:rsid w:val="003B7A6F"/>
    <w:rsid w:val="003C00EC"/>
    <w:rsid w:val="003C60D2"/>
    <w:rsid w:val="003E5403"/>
    <w:rsid w:val="003E55A5"/>
    <w:rsid w:val="003F6DA9"/>
    <w:rsid w:val="003F78C0"/>
    <w:rsid w:val="004045E7"/>
    <w:rsid w:val="00412DB8"/>
    <w:rsid w:val="00414F0A"/>
    <w:rsid w:val="0041645C"/>
    <w:rsid w:val="004232A5"/>
    <w:rsid w:val="004359F3"/>
    <w:rsid w:val="00446C2B"/>
    <w:rsid w:val="00446DD4"/>
    <w:rsid w:val="004474C3"/>
    <w:rsid w:val="00447B99"/>
    <w:rsid w:val="0045478C"/>
    <w:rsid w:val="00463B53"/>
    <w:rsid w:val="004652E0"/>
    <w:rsid w:val="00471CB5"/>
    <w:rsid w:val="00473915"/>
    <w:rsid w:val="0047451F"/>
    <w:rsid w:val="00475BC7"/>
    <w:rsid w:val="004777E3"/>
    <w:rsid w:val="004A5DCE"/>
    <w:rsid w:val="004B19D3"/>
    <w:rsid w:val="004B24F3"/>
    <w:rsid w:val="004B5314"/>
    <w:rsid w:val="004C05B9"/>
    <w:rsid w:val="004F093D"/>
    <w:rsid w:val="004F32E0"/>
    <w:rsid w:val="004F471E"/>
    <w:rsid w:val="00506810"/>
    <w:rsid w:val="0051519C"/>
    <w:rsid w:val="00534453"/>
    <w:rsid w:val="0054383B"/>
    <w:rsid w:val="00552395"/>
    <w:rsid w:val="0056028D"/>
    <w:rsid w:val="00560C94"/>
    <w:rsid w:val="00564329"/>
    <w:rsid w:val="00567D2E"/>
    <w:rsid w:val="00573A20"/>
    <w:rsid w:val="0058695A"/>
    <w:rsid w:val="005872AD"/>
    <w:rsid w:val="00596F4E"/>
    <w:rsid w:val="005A2470"/>
    <w:rsid w:val="005A65A5"/>
    <w:rsid w:val="005B07E3"/>
    <w:rsid w:val="005D16E4"/>
    <w:rsid w:val="005E165B"/>
    <w:rsid w:val="005F1211"/>
    <w:rsid w:val="005F6F3F"/>
    <w:rsid w:val="006047D7"/>
    <w:rsid w:val="00605181"/>
    <w:rsid w:val="00605685"/>
    <w:rsid w:val="00606F1B"/>
    <w:rsid w:val="00610581"/>
    <w:rsid w:val="00613C6F"/>
    <w:rsid w:val="006149F4"/>
    <w:rsid w:val="00615694"/>
    <w:rsid w:val="006316E2"/>
    <w:rsid w:val="0064032A"/>
    <w:rsid w:val="00652576"/>
    <w:rsid w:val="0065360C"/>
    <w:rsid w:val="00655A2D"/>
    <w:rsid w:val="00664421"/>
    <w:rsid w:val="00666649"/>
    <w:rsid w:val="00682036"/>
    <w:rsid w:val="00691C23"/>
    <w:rsid w:val="006A15E1"/>
    <w:rsid w:val="006A3263"/>
    <w:rsid w:val="006A49BD"/>
    <w:rsid w:val="006A4D18"/>
    <w:rsid w:val="006B1B3F"/>
    <w:rsid w:val="006C32C1"/>
    <w:rsid w:val="006D7A2A"/>
    <w:rsid w:val="006E0587"/>
    <w:rsid w:val="006E14DD"/>
    <w:rsid w:val="006E7A70"/>
    <w:rsid w:val="006E7BDE"/>
    <w:rsid w:val="006F0695"/>
    <w:rsid w:val="006F1366"/>
    <w:rsid w:val="007107E6"/>
    <w:rsid w:val="0072065D"/>
    <w:rsid w:val="00722676"/>
    <w:rsid w:val="00725F82"/>
    <w:rsid w:val="00732C85"/>
    <w:rsid w:val="00735943"/>
    <w:rsid w:val="00742EC5"/>
    <w:rsid w:val="00751B8B"/>
    <w:rsid w:val="00756A46"/>
    <w:rsid w:val="00757F16"/>
    <w:rsid w:val="0076035D"/>
    <w:rsid w:val="00763939"/>
    <w:rsid w:val="00764CC3"/>
    <w:rsid w:val="007720D5"/>
    <w:rsid w:val="0078001B"/>
    <w:rsid w:val="00785D73"/>
    <w:rsid w:val="00791C48"/>
    <w:rsid w:val="007972AB"/>
    <w:rsid w:val="007A78D8"/>
    <w:rsid w:val="007B57A9"/>
    <w:rsid w:val="007D269E"/>
    <w:rsid w:val="007E1074"/>
    <w:rsid w:val="007E514A"/>
    <w:rsid w:val="007E5A4D"/>
    <w:rsid w:val="00801419"/>
    <w:rsid w:val="00801D58"/>
    <w:rsid w:val="00803280"/>
    <w:rsid w:val="00821521"/>
    <w:rsid w:val="0082566B"/>
    <w:rsid w:val="008263FE"/>
    <w:rsid w:val="00834456"/>
    <w:rsid w:val="00836580"/>
    <w:rsid w:val="008410C3"/>
    <w:rsid w:val="00841E67"/>
    <w:rsid w:val="00852DCF"/>
    <w:rsid w:val="008539F1"/>
    <w:rsid w:val="00864998"/>
    <w:rsid w:val="00871C61"/>
    <w:rsid w:val="0088256C"/>
    <w:rsid w:val="00884DAC"/>
    <w:rsid w:val="008901F8"/>
    <w:rsid w:val="008922C6"/>
    <w:rsid w:val="008930DC"/>
    <w:rsid w:val="00897370"/>
    <w:rsid w:val="00897DD1"/>
    <w:rsid w:val="008A43DC"/>
    <w:rsid w:val="008A5692"/>
    <w:rsid w:val="008B5714"/>
    <w:rsid w:val="008B6569"/>
    <w:rsid w:val="008B7674"/>
    <w:rsid w:val="008D012B"/>
    <w:rsid w:val="008D013C"/>
    <w:rsid w:val="008D7FA1"/>
    <w:rsid w:val="008E0515"/>
    <w:rsid w:val="008E5FFA"/>
    <w:rsid w:val="008F4DD1"/>
    <w:rsid w:val="00900198"/>
    <w:rsid w:val="00904D58"/>
    <w:rsid w:val="00914485"/>
    <w:rsid w:val="00924E83"/>
    <w:rsid w:val="009338ED"/>
    <w:rsid w:val="00957595"/>
    <w:rsid w:val="009663AE"/>
    <w:rsid w:val="009668D9"/>
    <w:rsid w:val="00967489"/>
    <w:rsid w:val="00984138"/>
    <w:rsid w:val="009849B0"/>
    <w:rsid w:val="0098503C"/>
    <w:rsid w:val="00992358"/>
    <w:rsid w:val="00992516"/>
    <w:rsid w:val="009A7A13"/>
    <w:rsid w:val="009B4FC2"/>
    <w:rsid w:val="009B769E"/>
    <w:rsid w:val="009C3E65"/>
    <w:rsid w:val="009C5C69"/>
    <w:rsid w:val="009C6CFE"/>
    <w:rsid w:val="009D473D"/>
    <w:rsid w:val="009D76BA"/>
    <w:rsid w:val="009E358F"/>
    <w:rsid w:val="009F452E"/>
    <w:rsid w:val="009F5A86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923"/>
    <w:rsid w:val="00A36DAE"/>
    <w:rsid w:val="00A6360A"/>
    <w:rsid w:val="00A764AB"/>
    <w:rsid w:val="00A81A4B"/>
    <w:rsid w:val="00A8691C"/>
    <w:rsid w:val="00A9576D"/>
    <w:rsid w:val="00AA0DCF"/>
    <w:rsid w:val="00AA232F"/>
    <w:rsid w:val="00AA34A4"/>
    <w:rsid w:val="00AB1674"/>
    <w:rsid w:val="00AB3F44"/>
    <w:rsid w:val="00AB5957"/>
    <w:rsid w:val="00AC088D"/>
    <w:rsid w:val="00AC6B57"/>
    <w:rsid w:val="00AF068F"/>
    <w:rsid w:val="00B025F8"/>
    <w:rsid w:val="00B11134"/>
    <w:rsid w:val="00B13A42"/>
    <w:rsid w:val="00B179E1"/>
    <w:rsid w:val="00B24DA3"/>
    <w:rsid w:val="00B30B35"/>
    <w:rsid w:val="00B31F85"/>
    <w:rsid w:val="00B33925"/>
    <w:rsid w:val="00B355EF"/>
    <w:rsid w:val="00B35AA1"/>
    <w:rsid w:val="00B526CF"/>
    <w:rsid w:val="00B6340D"/>
    <w:rsid w:val="00B722F8"/>
    <w:rsid w:val="00B731A4"/>
    <w:rsid w:val="00B93813"/>
    <w:rsid w:val="00B941CB"/>
    <w:rsid w:val="00BA7A49"/>
    <w:rsid w:val="00BB285F"/>
    <w:rsid w:val="00BB52D1"/>
    <w:rsid w:val="00BB7BDB"/>
    <w:rsid w:val="00BC26DD"/>
    <w:rsid w:val="00BC78D5"/>
    <w:rsid w:val="00BE17E1"/>
    <w:rsid w:val="00BF73AF"/>
    <w:rsid w:val="00C0144A"/>
    <w:rsid w:val="00C01924"/>
    <w:rsid w:val="00C02790"/>
    <w:rsid w:val="00C06953"/>
    <w:rsid w:val="00C0798B"/>
    <w:rsid w:val="00C2139D"/>
    <w:rsid w:val="00C24608"/>
    <w:rsid w:val="00C32566"/>
    <w:rsid w:val="00C32EDD"/>
    <w:rsid w:val="00C36231"/>
    <w:rsid w:val="00C42F48"/>
    <w:rsid w:val="00C432AB"/>
    <w:rsid w:val="00C45036"/>
    <w:rsid w:val="00C503A3"/>
    <w:rsid w:val="00C57A7D"/>
    <w:rsid w:val="00C6692D"/>
    <w:rsid w:val="00C867B5"/>
    <w:rsid w:val="00C96DAD"/>
    <w:rsid w:val="00CA0765"/>
    <w:rsid w:val="00CA4243"/>
    <w:rsid w:val="00CA6B78"/>
    <w:rsid w:val="00CB1F56"/>
    <w:rsid w:val="00CC16E1"/>
    <w:rsid w:val="00CC6B7C"/>
    <w:rsid w:val="00CD18F3"/>
    <w:rsid w:val="00CE1050"/>
    <w:rsid w:val="00CE14C4"/>
    <w:rsid w:val="00CE1FFB"/>
    <w:rsid w:val="00CF68A3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CF6"/>
    <w:rsid w:val="00DA2ADB"/>
    <w:rsid w:val="00DA2BD2"/>
    <w:rsid w:val="00DB21A4"/>
    <w:rsid w:val="00DB2D90"/>
    <w:rsid w:val="00DB4952"/>
    <w:rsid w:val="00DB65B0"/>
    <w:rsid w:val="00DE1CED"/>
    <w:rsid w:val="00E16B23"/>
    <w:rsid w:val="00E16FD0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0B7A"/>
    <w:rsid w:val="00EA3824"/>
    <w:rsid w:val="00EB3205"/>
    <w:rsid w:val="00EC02BB"/>
    <w:rsid w:val="00ED064C"/>
    <w:rsid w:val="00ED6908"/>
    <w:rsid w:val="00EE0CAF"/>
    <w:rsid w:val="00EF4638"/>
    <w:rsid w:val="00F05DD4"/>
    <w:rsid w:val="00F15BEF"/>
    <w:rsid w:val="00F2240A"/>
    <w:rsid w:val="00F339B0"/>
    <w:rsid w:val="00F3610A"/>
    <w:rsid w:val="00F61905"/>
    <w:rsid w:val="00F73B9D"/>
    <w:rsid w:val="00F8283F"/>
    <w:rsid w:val="00F91881"/>
    <w:rsid w:val="00F91C7D"/>
    <w:rsid w:val="00F9470A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E745B"/>
    <w:rsid w:val="00FE7F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4F08-5391-4197-8B5D-EF63A68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15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64</cp:revision>
  <cp:lastPrinted>2025-01-13T06:51:00Z</cp:lastPrinted>
  <dcterms:created xsi:type="dcterms:W3CDTF">2024-02-21T14:24:00Z</dcterms:created>
  <dcterms:modified xsi:type="dcterms:W3CDTF">2025-01-13T06:52:00Z</dcterms:modified>
</cp:coreProperties>
</file>