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AC5" w:rsidRPr="004858D5" w:rsidRDefault="00B86F37" w:rsidP="00B86F37">
      <w:pPr>
        <w:ind w:left="-709" w:right="-754"/>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4858D5" w:rsidRPr="004858D5">
        <w:rPr>
          <w:rFonts w:ascii="Times New Roman" w:hAnsi="Times New Roman" w:cs="Times New Roman"/>
          <w:b/>
          <w:sz w:val="24"/>
          <w:szCs w:val="24"/>
        </w:rPr>
        <w:t>Приложение № 4</w:t>
      </w:r>
    </w:p>
    <w:p w:rsidR="00AC0AC5" w:rsidRDefault="005675F7">
      <w:pPr>
        <w:jc w:val="center"/>
        <w:rPr>
          <w:rFonts w:ascii="Times New Roman" w:hAnsi="Times New Roman" w:cs="Times New Roman"/>
          <w:sz w:val="24"/>
          <w:szCs w:val="24"/>
        </w:rPr>
      </w:pPr>
      <w:r>
        <w:rPr>
          <w:rFonts w:ascii="Times New Roman" w:hAnsi="Times New Roman" w:cs="Times New Roman"/>
          <w:sz w:val="24"/>
          <w:szCs w:val="24"/>
        </w:rPr>
        <w:t>ДОГОВОР</w:t>
      </w:r>
    </w:p>
    <w:p w:rsidR="00AC0AC5" w:rsidRDefault="005675F7">
      <w:pPr>
        <w:jc w:val="center"/>
        <w:rPr>
          <w:rFonts w:ascii="Times New Roman" w:hAnsi="Times New Roman" w:cs="Times New Roman"/>
          <w:sz w:val="24"/>
          <w:szCs w:val="24"/>
        </w:rPr>
      </w:pPr>
      <w:r>
        <w:rPr>
          <w:rFonts w:ascii="Times New Roman" w:hAnsi="Times New Roman" w:cs="Times New Roman"/>
          <w:sz w:val="24"/>
          <w:szCs w:val="24"/>
        </w:rPr>
        <w:t>АРЕНДЫ ЗЕМЕЛЬНОГО УЧАСТКА</w:t>
      </w:r>
    </w:p>
    <w:p w:rsidR="00AC0AC5" w:rsidRDefault="005675F7">
      <w:pPr>
        <w:jc w:val="center"/>
        <w:rPr>
          <w:rFonts w:ascii="Times New Roman" w:hAnsi="Times New Roman" w:cs="Times New Roman"/>
          <w:sz w:val="24"/>
          <w:szCs w:val="24"/>
        </w:rPr>
      </w:pPr>
      <w:r>
        <w:rPr>
          <w:rFonts w:ascii="Times New Roman" w:hAnsi="Times New Roman" w:cs="Times New Roman"/>
          <w:sz w:val="24"/>
          <w:szCs w:val="24"/>
        </w:rPr>
        <w:t xml:space="preserve">№___________ </w:t>
      </w:r>
    </w:p>
    <w:p w:rsidR="00AC0AC5" w:rsidRDefault="00AC0AC5">
      <w:pPr>
        <w:jc w:val="center"/>
        <w:rPr>
          <w:rFonts w:ascii="Times New Roman" w:hAnsi="Times New Roman" w:cs="Times New Roman"/>
          <w:sz w:val="24"/>
          <w:szCs w:val="24"/>
        </w:rPr>
      </w:pPr>
    </w:p>
    <w:p w:rsidR="00AC0AC5" w:rsidRDefault="00AC0AC5">
      <w:pPr>
        <w:jc w:val="center"/>
        <w:rPr>
          <w:rFonts w:ascii="Times New Roman" w:hAnsi="Times New Roman" w:cs="Times New Roman"/>
          <w:sz w:val="24"/>
          <w:szCs w:val="24"/>
        </w:rPr>
      </w:pPr>
    </w:p>
    <w:p w:rsidR="00AC0AC5" w:rsidRDefault="005675F7">
      <w:pPr>
        <w:tabs>
          <w:tab w:val="left" w:pos="6804"/>
        </w:tabs>
        <w:jc w:val="both"/>
        <w:rPr>
          <w:rFonts w:ascii="Times New Roman" w:hAnsi="Times New Roman" w:cs="Times New Roman"/>
          <w:sz w:val="24"/>
          <w:szCs w:val="24"/>
        </w:rPr>
      </w:pPr>
      <w:r>
        <w:rPr>
          <w:rFonts w:ascii="Times New Roman" w:hAnsi="Times New Roman" w:cs="Times New Roman"/>
          <w:sz w:val="24"/>
          <w:szCs w:val="24"/>
        </w:rPr>
        <w:t>город Нижний Новгород</w:t>
      </w:r>
      <w:r>
        <w:rPr>
          <w:rFonts w:ascii="Times New Roman" w:hAnsi="Times New Roman" w:cs="Times New Roman"/>
          <w:sz w:val="24"/>
          <w:szCs w:val="24"/>
        </w:rPr>
        <w:tab/>
        <w:t>"___" ____________20___г.</w:t>
      </w:r>
    </w:p>
    <w:p w:rsidR="00AC0AC5" w:rsidRDefault="00AC0AC5">
      <w:pPr>
        <w:jc w:val="both"/>
        <w:rPr>
          <w:rFonts w:ascii="Times New Roman" w:hAnsi="Times New Roman" w:cs="Times New Roman"/>
          <w:sz w:val="24"/>
          <w:szCs w:val="24"/>
        </w:rPr>
      </w:pPr>
    </w:p>
    <w:p w:rsidR="00AC0AC5" w:rsidRDefault="00AC0AC5">
      <w:pPr>
        <w:jc w:val="both"/>
        <w:rPr>
          <w:rFonts w:ascii="Times New Roman" w:hAnsi="Times New Roman" w:cs="Times New Roman"/>
          <w:sz w:val="24"/>
          <w:szCs w:val="24"/>
        </w:rPr>
      </w:pP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Администрация города Нижнего Новгорода в лице ___________________________________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 действующего на основании доверенности от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именуемая в дальнейшем Арендодатель, с одной стороны, и 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основании_________________________________________,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именуемое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22.01.2025 № 564 «</w:t>
      </w:r>
      <w:r>
        <w:rPr>
          <w:rFonts w:ascii="Times New Roman" w:hAnsi="Times New Roman" w:cs="Times New Roman"/>
          <w:sz w:val="24"/>
          <w:szCs w:val="24"/>
          <w:shd w:val="clear" w:color="auto" w:fill="FFFFFF"/>
        </w:rPr>
        <w:t>О  проведении  аукциона  в  электронной форме  на  право  заключения  договора аренды  земельного  участка,  расположенного по адресу: Нижегородская обл., г. Нижний Новгород, Московский район, по ул. Ярошенко, у дома №1б, кадастровый номер 52:18:0020108:191, с видом разрешенного использования: бытовое обслуживание, предпринимательство, магазины, общественное питание,  развлечения,  выставочно-ярморочная деятельность</w:t>
      </w:r>
      <w:r>
        <w:rPr>
          <w:rFonts w:ascii="Times New Roman" w:hAnsi="Times New Roman" w:cs="Times New Roman"/>
          <w:sz w:val="24"/>
          <w:szCs w:val="24"/>
        </w:rPr>
        <w:t>» заключили настоящий договор о нижеследующем:</w:t>
      </w:r>
    </w:p>
    <w:p w:rsidR="00AC0AC5" w:rsidRDefault="00AC0AC5">
      <w:pPr>
        <w:ind w:left="284"/>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1.1. На основании заявки и протокола заседания аукционной комиссии (протокола рассмотрения заявок на участие в аукционе) от «___»______________20___г.</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Арендодатель передает, а Арендатор принимает по акту приема-передачи в пользование на условиях аренды земельный участок:</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площадь 2160 кв.м.,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категория земель – земли населенных пунктов,</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местоположение земельного участка: Нижегородская обл., г. Нижний Новгород, Московский район, по ул. Ярошенко, у дома №1б.</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кадастровый номер 52:18:0020108:191 (далее - Участок).</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и не могут быть самостоятельно изменены Арендатором (Приложение №1).</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1.3. Участок предоставлен с видом разрешенного использования: бытовое обслуживание, предпринимательство, магазины, общественное питание, развлечения, выставочно-ярморочная деятельность.</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Цель использования: бытовое обслуживание, предпринимательство, магазины, общественное питание, развлечения, выставочно-ярморочная деятельность.</w:t>
      </w:r>
    </w:p>
    <w:p w:rsidR="00AC0AC5" w:rsidRDefault="00AC0AC5">
      <w:pPr>
        <w:ind w:firstLine="567"/>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2. СРОК ДОГОВОРА</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2.1. Срок аренды 5 лет со дня подписания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2.2. Срок окончания аренды "___"___________20___года.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2.3. Договор вступает в силу с момента государственной регистрации в органе, осуществляющим государственную регистрацию прав на недвижимое имущество и сделок с ним.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2.4. Условия настоящего договора применяются к отношениям, возникшим с момента фактического использования Участка.</w:t>
      </w:r>
    </w:p>
    <w:p w:rsidR="00AC0AC5" w:rsidRDefault="00AC0AC5">
      <w:pPr>
        <w:ind w:left="284"/>
        <w:jc w:val="both"/>
        <w:rPr>
          <w:rFonts w:ascii="Times New Roman" w:hAnsi="Times New Roman" w:cs="Times New Roman"/>
          <w:sz w:val="24"/>
          <w:szCs w:val="24"/>
        </w:rPr>
      </w:pPr>
    </w:p>
    <w:p w:rsidR="00AC0AC5" w:rsidRDefault="005675F7">
      <w:pPr>
        <w:jc w:val="center"/>
        <w:rPr>
          <w:rFonts w:ascii="Times New Roman" w:hAnsi="Times New Roman" w:cs="Times New Roman"/>
          <w:sz w:val="24"/>
          <w:szCs w:val="24"/>
        </w:rPr>
      </w:pPr>
      <w:r>
        <w:rPr>
          <w:rFonts w:ascii="Times New Roman" w:hAnsi="Times New Roman" w:cs="Times New Roman"/>
          <w:sz w:val="24"/>
          <w:szCs w:val="24"/>
        </w:rPr>
        <w:t>3. ПРАВА И ОБЯЗАННОСТИ СТОРОН</w:t>
      </w:r>
    </w:p>
    <w:p w:rsidR="00AC0AC5" w:rsidRDefault="00AC0AC5">
      <w:pPr>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 Арендодатель имеет право:</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3.1.1.Контролировать и требовать от Арендатора соблюдения условий настоящего Договора. </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3.1.2. Осуществлять контроль за использованием и охраной земель, предоставленных в аренду.</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3.1.3. Беспрепятственного доступа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и условий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3.1.4. Обращаться в орган, осуществляющий муниципальный земельный контроль, для принятия предусмотренных действующим законодательством мер, при использовании Арендатором земельного участка с нарушением законодательства, нормативных актов и условий, установленных Договором.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3.1.5. Отказаться в одностороннем порядке от исполнения настоящего Договора в порядке и с последствиями, предусмотренными статьей 450.1 Гражданского кодекса РФ при нарушении Арендатором условий Договора, предусмотренных пунктом 6.4, и требований нормативных правовых актов Российской Федерации и Нижегородской области.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В случае одностороннего отказа от исполнения настоящего Договора срок, по истечении которого Договор прекращается, отсчитывается с момента направления уведомления об отказе.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3.1.6. Уведомления, предусмотренные п.3.1.5, считаются полученными Арендатором надлежащим образом, если они направлены по адресу, официально указанному Арендатором для направления почтовых уведомлений (фактическое местонахождение).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адреса, официально указанного Арендатором для отправления почтовых уведомлений (фактического местонахождения), уведомления, предусмотренные в пункте 3.1.5,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3.1.7. Вносить в Договор в одностороннем порядке необходимые изменения, в том числе изменять размер и условия внесения арендной платы,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Уведомление считается полученным надлежащим образом, если оно направлено по почтовому или электронному адресам, в соответствии с п.3.1.6 настоящего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3.1.8.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3.1.9. В случае объявления о реорганизации или подачи заявления о признании банкротом Арендатора потребовать от Арендатора досрочного исполнения обязательств, предусмотренных настоящим Договором, а именно досрочного внесения арендной платы в установленный Арендодателем срок, но не более чем за два срока подряд (для целей настоящего пункта сроком считается один месяц).</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указанных обстоятельств Арендодатель вправе прекратить Договор в одностороннем порядке.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3.1.10. Требовать от Арендатора обеспечить государственную регистрацию в установленном законом порядке в отношении объектов капитального строительства, расположенных на Участке. Отсутствие регистрации прав на построенные объекты является основанием для отказа в приеме Участка по акту приема-передачи.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3.1.11. В судебном порядке обратить взыскание на имущество Арендатора в случае невыполнения им обязательств по настоящему Договору.</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3.1.12. Направлять Арендатору претензии о нарушении условий и требовать принятия мер, направленных на устранение выявленных нарушений.</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3.1.13. Требовать через суд выполнения Арендатором всех условий Договора.</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 Арендодатель обязан:</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3.2.1. Передать Арендатору Участок по акту приема-передачи (Приложение № 2).</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3.2.2. Выполнять в полном объеме все условия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3.2.4. Своевременно уведомлять Арендатора о внесении изменений в Договор в порядке, установленном п.3.1.7.</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3.2.5. Уведомлять Арендатора об изменении реквизитов для перечисления арендной платы в порядке, установленном п.3.1.7.</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3.2.6. Письменно сообщать Арендатору не позднее чем за 30 (тридцать) календарных дней о досрочном расторжении договора с указанием причин расторжения.</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3.3. Арендатор имеет право:</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3.3.1. Самостоятельно хозяйствовать на Участке в соответствии с установленной в п.1.3 целью использования Участка.</w:t>
      </w:r>
    </w:p>
    <w:p w:rsidR="00AC0AC5" w:rsidRDefault="005675F7">
      <w:pPr>
        <w:ind w:firstLine="567"/>
        <w:jc w:val="both"/>
        <w:rPr>
          <w:rFonts w:ascii="Times New Roman" w:hAnsi="Times New Roman" w:cs="Times New Roman"/>
          <w:sz w:val="24"/>
        </w:rPr>
      </w:pPr>
      <w:r>
        <w:rPr>
          <w:rFonts w:ascii="Times New Roman" w:hAnsi="Times New Roman" w:cs="Times New Roman"/>
          <w:sz w:val="24"/>
          <w:szCs w:val="24"/>
        </w:rPr>
        <w:t>3.3.2. Передавать арендованный Участок в субаренду в пределах срока Договора</w:t>
      </w:r>
      <w:r>
        <w:rPr>
          <w:rFonts w:ascii="Times New Roman" w:hAnsi="Times New Roman" w:cs="Times New Roman"/>
          <w:sz w:val="24"/>
        </w:rPr>
        <w:t xml:space="preserve">,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rPr>
        <w:t>Субарендатор в этом случае обязан использовать участок в соответствии с его целевым назначением и видом разрешенного использования</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3.3.3. Расторгнуть Договор досрочно, направив Арендодателю не позднее, чем за 60 (шестьдесят) дней уведомление 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 Арендатор обязан:</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 Принять Участок по акту приема-передачи.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 Выполнять в полном объеме все условия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3.4.3. Использовать Участок в соответствии с видом разрешенного использования и указанной в п.1.3 Договора целью использования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Одностороннее изменение Арендатором вида разрешенного использования не допускается.</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3.4.4. Начать освоение Участка в целях, для которых он был предоставлен, в течение ____________ (половина срока, предусмотренного п.2.1 настоящего Договора) с момента подписания настоящего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Под освоением понимается получение разрешения на строительство объекта капитального строительства, фактическое строительство объекта капитального строительства. </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копию разрешения на строительство в срок не позднее __.__._____ (половина срока, предусмотренного п.2.1 настоящего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3.4.5.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3.4.6. Не осуществлять на Участке работы, для проведения которых требуются соответствующие разрешения уполномоченных на то органов, без получения таковых.</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3.4.7. Приостанавливать любые работы на Участке, в том числе ведущиеся иными лицами по поручению Арендатора, с нарушением условий настоящего Договора, требований </w:t>
      </w:r>
      <w:r>
        <w:rPr>
          <w:rFonts w:ascii="Times New Roman" w:hAnsi="Times New Roman" w:cs="Times New Roman"/>
          <w:sz w:val="24"/>
          <w:szCs w:val="24"/>
        </w:rPr>
        <w:lastRenderedPageBreak/>
        <w:t>земельного, градостроительного и (или) иного законодательства, строительных и санитарных норм и правил.</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3.4.8. Своевременно вносить арендную плату, установленную Договором.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3.4.9. Обеспечить Арендодателю, лицам, уполномоченным Арендодателем, органам, осуществляющим муниципальный земельный контроль за соблюдением земельного законодательства, требованиями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3.4.10. Не нарушать права других собственников, арендаторов, землепользователей, землевладельцев.</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3.4.11. Не нарушать порядок пользования лесными угодьями, водными и другими природными ресурсами, если таковые имеются на Участке.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3.4.12.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проведения на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3.4.13. Направить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а) изменения юридического и почтового адресов, банковских реквизитов;</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б) изменения организационно-правовой формы, наименования Арендатора;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в) смены руководителя организации с подтверждением полномочий;</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г) перехода права собственности на объекты капитального строительства, расположенные на арендуемом Участке, к другим лицам;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д) принятия решения о ликвидации Арендатора.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Указанные уведомления по подпунктам "а", "б", "в", "г" принимаются Арендодателем к сведению, по подпункту "д" – является основанием для досрочного расторжения Договора аренды.</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3.4.14. В случае реорганизации Арендатор обязан уведомить в письменной форме Арендодателя о начале процедуры реорганизации с указанием формы реорганизации юридического лица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При этом Арендатор обязан предоставить Арендодателю передаточный акт и разделительный баланс, утвержденный учредителями  (участниками) юридического лица или органом, принявшим решение о реорганизации юридических лиц.</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3.4.15. В случае подачи любым лицом заявления о признании Арендатора банкротом Арендатор обязан уведомить об этом Арендодателя в течение трех рабочих дней.</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3.4.16. 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 При этом арендная плата начисляется Арендатору до момента передачи Арендодателю Участка по акту приема-передачи в полном объеме.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3.4.17. Обеспечивать надлежащее санитарное содержание территории Участка, в том числе заключить договоры по санитарной очистке территории, вывозу мусора, строительных и бытовых отходов на полигон ТБО с организациями, ответственными за обеспечение указанных мероприятий. Поддерживать надлежащее состояние фасадов зданий (строений, сооружений), своевременно производить их необходимый  текущий ремонт.</w:t>
      </w:r>
    </w:p>
    <w:p w:rsidR="00AC0AC5" w:rsidRDefault="005675F7">
      <w:pPr>
        <w:widowControl w:val="0"/>
        <w:ind w:firstLine="567"/>
        <w:jc w:val="both"/>
        <w:rPr>
          <w:rFonts w:ascii="Times New Roman" w:hAnsi="Times New Roman" w:cs="Times New Roman"/>
          <w:sz w:val="24"/>
          <w:szCs w:val="24"/>
        </w:rPr>
      </w:pPr>
      <w:r>
        <w:rPr>
          <w:rFonts w:ascii="Times New Roman" w:hAnsi="Times New Roman" w:cs="Times New Roman"/>
          <w:sz w:val="24"/>
          <w:szCs w:val="24"/>
        </w:rPr>
        <w:t>3.4.18. Не допускать загрязнение, захламление, деградацию Участка, обеспечить работы по рекультивации земельного участка в соответствии с требованиями, установленными нормативными правовыми актами Российской Федерации и Нижегородской области.</w:t>
      </w:r>
    </w:p>
    <w:p w:rsidR="00AC0AC5" w:rsidRDefault="005675F7">
      <w:pPr>
        <w:widowControl w:val="0"/>
        <w:ind w:firstLine="567"/>
        <w:jc w:val="both"/>
        <w:rPr>
          <w:rFonts w:ascii="Times New Roman" w:hAnsi="Times New Roman" w:cs="Times New Roman"/>
          <w:sz w:val="24"/>
          <w:szCs w:val="24"/>
        </w:rPr>
      </w:pPr>
      <w:r>
        <w:rPr>
          <w:rFonts w:ascii="Times New Roman" w:hAnsi="Times New Roman" w:cs="Times New Roman"/>
          <w:sz w:val="24"/>
          <w:szCs w:val="24"/>
        </w:rPr>
        <w:t>3.4.19. При прекращении или расторжении Договора привести земельный участок в состояние, пригодное для его дальнейшего использования в соответствии с разрешенным использованием, освободить за свой счет Участок от временных объектов, не предусмотренных проектной документацией, или самовольно возведенных объектов и возвратить Участок Арендодателю по акту приема-передачи.</w:t>
      </w:r>
    </w:p>
    <w:p w:rsidR="00AC0AC5" w:rsidRDefault="005675F7">
      <w:pPr>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3.4.20. После окончания строительства обеспечить государственную регистрацию </w:t>
      </w:r>
      <w:r>
        <w:rPr>
          <w:rFonts w:ascii="Times New Roman" w:hAnsi="Times New Roman" w:cs="Times New Roman"/>
          <w:sz w:val="24"/>
          <w:szCs w:val="24"/>
        </w:rPr>
        <w:lastRenderedPageBreak/>
        <w:t>построенных объектов капитального строительства, включая подземные и наземные коммуникации, предоставить Арендодателю копии выписок из Единого государственного реестра недвижимости об основных характеристиках и зарегистрированных правах на объект недвижимости.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3.4.21.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3.4.22. Не заключать договоры и не вступать в сделки, следствием которых является какое-либо нарушение имущественных прав Арендодателя.</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3.4.23. Обеспечить своими силами за свой счет получение писем и иной корреспонденции, направляемой Арендодателем в рамках  настоящего Договора по адресу, указанному в ЕГРЮЛ для юридических лиц, указанному в ЕГРИП для индивидуальных предпринимателей, по последнему известному Арендодателю месту регистрации для физических лиц, либо по фактическому адресу в случае официального указания такового Арендатором.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3.4.24. За действия (бездействие) третьих лиц на Участке ответственность несет   Арендатор. Действия (бездействие) третьих лиц на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3.4.25. Нести ответственность за вред, причиненный личности или имуществу гражданина, а также за вред, причиненный  имуществу юридического лица в результате эксплуатации и использования Участка с момента подписания акта приема-передачи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3.4.26. Самостоятельно и за свой счет в соответствии с целевым использованием Участка и видами деятельности Арендатора своевременно разработать и обеспечить обязательные требования пожарной безопасности, установленные федеральными законами и техническими регламентами.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3.4.27. Выполнять иные требования, предусмотренные Договором, действующим законодательством, нормативными правовыми актами РФ, Нижегородской области с учетом вносимых изменений.</w:t>
      </w:r>
    </w:p>
    <w:p w:rsidR="00AC0AC5" w:rsidRDefault="00AC0AC5">
      <w:pPr>
        <w:ind w:firstLine="567"/>
        <w:jc w:val="both"/>
        <w:rPr>
          <w:rFonts w:ascii="Times New Roman" w:eastAsia="Calibri" w:hAnsi="Times New Roman" w:cs="Times New Roman"/>
          <w:sz w:val="24"/>
          <w:szCs w:val="24"/>
        </w:rPr>
      </w:pPr>
    </w:p>
    <w:p w:rsidR="00AC0AC5" w:rsidRDefault="005675F7">
      <w:pPr>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4. ПОРЯДОК РАСЧЕТОВ</w:t>
      </w:r>
    </w:p>
    <w:p w:rsidR="00AC0AC5" w:rsidRDefault="00AC0AC5">
      <w:pPr>
        <w:ind w:firstLine="567"/>
        <w:jc w:val="both"/>
        <w:rPr>
          <w:rFonts w:ascii="Times New Roman" w:eastAsia="Calibri" w:hAnsi="Times New Roman" w:cs="Times New Roman"/>
          <w:sz w:val="24"/>
          <w:szCs w:val="24"/>
        </w:rPr>
      </w:pP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 Годовая арендная плата за Участок составляет ______________________________________(______________________) рублей.</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Сумма задатка, предварительно внесенная Арендатором, засчитывается в сумму арендной платы по настоящему Договору.</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 Размер годовой арендной платы устанавливается на основании - ______________________________________________и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3.1.7. Договора, и принимается Арендатором в безусловном порядке.</w:t>
      </w:r>
    </w:p>
    <w:p w:rsidR="00AC0AC5" w:rsidRDefault="005675F7">
      <w:pPr>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4.3. </w:t>
      </w:r>
      <w:r>
        <w:rPr>
          <w:rFonts w:ascii="Times New Roman" w:hAnsi="Times New Roman" w:cs="Times New Roman"/>
          <w:sz w:val="24"/>
          <w:szCs w:val="24"/>
        </w:rP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(до __/__/____ включительно) в соответствии с реквизитами, указанными в разделе 10 настоящего договора.</w:t>
      </w:r>
    </w:p>
    <w:p w:rsidR="00AC0AC5" w:rsidRDefault="005675F7">
      <w:pPr>
        <w:tabs>
          <w:tab w:val="num" w:pos="900"/>
        </w:tabs>
        <w:ind w:firstLine="567"/>
        <w:jc w:val="both"/>
        <w:rPr>
          <w:rFonts w:ascii="Times New Roman" w:hAnsi="Times New Roman" w:cs="Times New Roman"/>
          <w:bCs/>
          <w:sz w:val="24"/>
          <w:szCs w:val="24"/>
        </w:rPr>
      </w:pPr>
      <w:r>
        <w:rPr>
          <w:rFonts w:ascii="Times New Roman" w:hAnsi="Times New Roman" w:cs="Times New Roman"/>
          <w:bCs/>
          <w:sz w:val="24"/>
          <w:szCs w:val="24"/>
        </w:rPr>
        <w:t>При оплате в графе платёжного документа «назначение платежа» необходимо указать номер Договора аренды земельного участка.</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4.4. В случае досрочного расторжения (прекращения) Договора аренды итоговый размер ежегодной арендной платы, внесенный в соответствии с пунктом 4.3. настоящего Договора не возвращается независимо от причин расторжения.</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4.5. Арендная плата за последующие годы аренды вносится ежемесячно равными частями, не позднее 20 числа текущего месяца на счет Управления Федерального Казначейства по Нижегородской области в соответствии с реквизитами, указанными в разделе 10 настоящего договора.</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Арендодатель 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4.6. Арендная плата начисляется с даты подписания акта приема-передачи Участка.</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4.7. Начисление арендной платы прекращается с даты подписания акта приема-передачи, подтверждающего возврат земельного участка Арендодателю.</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4.8. Не использование Участка Арендатором не может служить основанием для неуплаты им арендной платы.</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4.9.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4.10. Сумма излишне уплаченной арендной платы подлежит зачету в счет погашения задолженности по пеням. Зачет осуществляется администрацией города Нижнего Новгорода самостоятельно в течение 3-х рабочих дней с момента обнаружения факта излишней оплаты.</w:t>
      </w:r>
    </w:p>
    <w:p w:rsidR="00AC0AC5" w:rsidRDefault="005675F7">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4.11. Исполнение обязательств Арендатора по внесению платежей, предусмотренных Договором, допускается третьими лицами при наличии соответствующих заявлений от Арендатора и третьих лиц.</w:t>
      </w:r>
    </w:p>
    <w:p w:rsidR="00AC0AC5" w:rsidRDefault="00AC0AC5">
      <w:pPr>
        <w:ind w:firstLine="567"/>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5.1. При установлении факта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c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5.2. Арендодатель не отвечает за недостатки сданного в аренду Участка,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 передачи Участка при заключении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5.3. В случае прекращения Договора и невозврата Участка по акту приема-передачи Арендатор вносит арендную плату за все время фактического использования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Помимо внесения арендной платы за весь период фактического использования Участка Арендатор обязан возместить  все причиненные Арендодателю убытки.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5.4. При установлении факта неуплаты Арендатором арендных платежей в установленный Договором срок, Арендатор уплачивает пени в размере 0,1 % от суммы задолженности за каждый день просрочки.</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5.5. Арендатор уплачивает штраф в размере годовой арендной платы в случае установления факта: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использования Арендатором Участка не в соответствии с видом разрешенного использования и целью использования Участка, указанной в п.1.3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ухудшения состояния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передачи Участка третьему лицу в субаренду без согласия Арендодателя;</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передачи прав и обязанностей Арендатора третьему лицу;</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передачи права аренды в залог.</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5.6. В случае непредоставления в срок до __.__.____ (половина срока, предусмотренного п.2.1 настоящего Договора) разрешения на строительство, предусмотренного п.3.4.4 настоящего Договора, Арендатор уплачивает штраф в размере арендной платы за 2 (два) месяца.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5.7. Предусмотренные неустойки (штраф, пени) по пунктам 5.3, 5.4, 5.5, 5.6 взыскиваются в установленном законом порядке.</w:t>
      </w:r>
    </w:p>
    <w:p w:rsidR="00AC0AC5" w:rsidRDefault="00AC0AC5">
      <w:pPr>
        <w:ind w:firstLine="567"/>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6. ИЗМЕНЕНИЕ И РАСТОРЖЕНИЕ ДОГОВОРА</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6.1. Изменение условий, в случаях предусмотренных законодательством, возможно по письменному соглашению сторон.</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Изменения, предусмотренные пунктами 3.1.7. и 4.2. Договора осуществляются в одностороннем порядке.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6.2. По требованию одной из сторон Договор может быть досрочно расторгнут в случаях, предусмотренных законодательством РФ, настоящим Договором.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6.3. В случае заключения соглашения о расторжении Договора датой расторжения договора считается дата, определенная в соглашении о расторжении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6.4.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задолженности по арендной плате за 2 месяца и более;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при неисполнении Арендатором требований Арендодателя досрочно исполнить обязательства по настоящему Договору в случае реорганизации Арендатора или подачи заявления о признании Арендатора банкротом;</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при использовании Арендатором земельного участка не в соответствии с его видом разрешенного использования и целью использования либо способами, приводящими к его порче;</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загрязнения, захламления Участка, организации свалки на Участке, порчи или уничтожение плодородного слоя почвы Участка;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при неиспользовании Участка в соответствии с целью, для достижения которой он был предоставлен (п.1.3 Договора), в течение ____________ (половина срока, предусмотренного п.2.1 настоящего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Под неиспользованием Участка понимается отсутствие фактического строительства, отсутствие строительной техники на Участке, ордера на проведение строительных работ и т.п.;</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нарушения земельного законодательства;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нарушения условий Договора.</w:t>
      </w:r>
    </w:p>
    <w:p w:rsidR="00AC0AC5" w:rsidRDefault="00AC0AC5">
      <w:pPr>
        <w:ind w:left="284"/>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7. ОСОБЫЕ УСЛОВИЯ</w:t>
      </w:r>
    </w:p>
    <w:p w:rsidR="00AC0AC5" w:rsidRDefault="00AC0AC5">
      <w:pPr>
        <w:ind w:firstLine="567"/>
        <w:jc w:val="center"/>
        <w:rPr>
          <w:rFonts w:ascii="Times New Roman" w:hAnsi="Times New Roman" w:cs="Times New Roman"/>
          <w:sz w:val="24"/>
          <w:szCs w:val="24"/>
        </w:rPr>
      </w:pPr>
    </w:p>
    <w:p w:rsidR="00AC0AC5" w:rsidRDefault="005675F7">
      <w:pPr>
        <w:tabs>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AC0AC5" w:rsidRDefault="005675F7">
      <w:pPr>
        <w:tabs>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7.2.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C0AC5" w:rsidRDefault="005675F7">
      <w:pPr>
        <w:tabs>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7.2.1. полностью ограничения по использованию земельного участка, подлежащего хозяйственному освоению (проведение историко-культурной экспертизы).</w:t>
      </w:r>
    </w:p>
    <w:p w:rsidR="00AC0AC5" w:rsidRDefault="005675F7">
      <w:pPr>
        <w:tabs>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Ст.28,30, п.3 ст.31, п.2 ст.32, ст.36, ст.45.1 Федерального закона от 25.06.2002 №73-ФЗ «Об объектах культурного наследия (памятниках истории и культуры) народов Российской Федерации». (Постановление Правительства Российской Федерации «Об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«Об объектах культурного наследия (памятниках истории и культуры) народов Российской Федерации» работ по использованию лесов и иных работ» от 30.12.2023 № 2418.</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7.2.2. полностью в границах </w:t>
      </w:r>
      <w:r>
        <w:rPr>
          <w:rFonts w:ascii="Times New Roman" w:hAnsi="Times New Roman" w:cs="Times New Roman"/>
          <w:sz w:val="24"/>
          <w:szCs w:val="24"/>
          <w:shd w:val="clear" w:color="auto" w:fill="FFFFFF"/>
        </w:rPr>
        <w:t>приаэродромной территории аэродрома экспериментальной авиации Нижний Новгород (Сормово), приказ Минпромторга России от 18.06.2024 №2669 «Об установлении приаэродромной территории аэродрома экспериментальной авиации Нижний Новгород (Сормово) в составе с 1 по 6 подзону». В соответствии с требованиями воздушного кодекса Российской Федерации и Федерального закона от 01 июля 2017 г.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на приаэродромной территории аэродрома экспериментальной авиации Нижний Новгород (Сормово)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7.2.3. полностью в границах </w:t>
      </w:r>
      <w:r>
        <w:rPr>
          <w:rFonts w:ascii="Times New Roman" w:hAnsi="Times New Roman" w:cs="Times New Roman"/>
          <w:sz w:val="24"/>
          <w:szCs w:val="24"/>
        </w:rPr>
        <w:t xml:space="preserve">подзоны 3 </w:t>
      </w:r>
      <w:r>
        <w:rPr>
          <w:rFonts w:ascii="Times New Roman" w:hAnsi="Times New Roman" w:cs="Times New Roman"/>
          <w:sz w:val="24"/>
          <w:szCs w:val="24"/>
          <w:shd w:val="clear" w:color="auto" w:fill="FFFFFF"/>
        </w:rPr>
        <w:t>приаэродромной территории аэродрома экспериментальной авиации Нижний Новгород (Сормово), приказ Минпромторга России от 18.06.2024 №2669 «Об установлении приаэродромной территории аэродрома экспериментальной авиации Нижний Новгород (Сормово) в составе с 1 по 6 подзону».</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Внутренняя горизонтальная поверхность.</w:t>
      </w:r>
      <w:r>
        <w:rPr>
          <w:rFonts w:ascii="Times New Roman" w:hAnsi="Times New Roman" w:cs="Times New Roman"/>
          <w:sz w:val="24"/>
          <w:szCs w:val="24"/>
          <w:shd w:val="clear" w:color="auto" w:fill="FFFFFF"/>
        </w:rPr>
        <w:t xml:space="preserve"> В границах внутренней горизонтальной поверхности запрещается размещать объекты высота которых превышает 132,15 м. в Балтийской системе высот 1977 года.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Строительство и реконструкция зданий (сооружений) в границах третьей подзоны приаэродромной территории аэродрома Нижний Новгород (Сормово)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НГЭА ЭА.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соответствии с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границах третьей ползоны 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 При наложении секторов –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7.2.4. полностью в границах </w:t>
      </w:r>
      <w:r>
        <w:rPr>
          <w:rFonts w:ascii="Times New Roman" w:hAnsi="Times New Roman" w:cs="Times New Roman"/>
          <w:sz w:val="24"/>
          <w:szCs w:val="24"/>
        </w:rPr>
        <w:t xml:space="preserve">подзоны 4 </w:t>
      </w:r>
      <w:r>
        <w:rPr>
          <w:rFonts w:ascii="Times New Roman" w:hAnsi="Times New Roman" w:cs="Times New Roman"/>
          <w:sz w:val="24"/>
          <w:szCs w:val="24"/>
          <w:shd w:val="clear" w:color="auto" w:fill="FFFFFF"/>
        </w:rPr>
        <w:t>приаэродромной территории аэродрома экспериментальной авиации Нижний Новгород (Сормово), приказ Минпромторга России от 18.06.2024 №2669 «Об установлении приаэродромной территории аэродрома экспериментальной авиации Нижний Новгород (Сормово) в составе с 1 по 6 подзону».</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 xml:space="preserve">Сектор 9. </w:t>
      </w:r>
      <w:r>
        <w:rPr>
          <w:rFonts w:ascii="Times New Roman" w:hAnsi="Times New Roman" w:cs="Times New Roman"/>
          <w:sz w:val="24"/>
          <w:szCs w:val="24"/>
          <w:shd w:val="clear" w:color="auto" w:fill="FFFFFF"/>
        </w:rPr>
        <w:t>В границах четвертой подзоны запрещается без согласования с оператором аэродрома размещение объектов, превышающих следующие абсолютные высотные ограничения от 137,0 м до 141,4 м.</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границах четвертой подзоны приаэродромной – территории – аэродрома Нижний Новгород (Сормово)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7.2.5. полностью  в границах </w:t>
      </w:r>
      <w:r>
        <w:rPr>
          <w:rFonts w:ascii="Times New Roman" w:hAnsi="Times New Roman" w:cs="Times New Roman"/>
          <w:sz w:val="24"/>
          <w:szCs w:val="24"/>
        </w:rPr>
        <w:t xml:space="preserve">подзоны 5 </w:t>
      </w:r>
      <w:r>
        <w:rPr>
          <w:rFonts w:ascii="Times New Roman" w:hAnsi="Times New Roman" w:cs="Times New Roman"/>
          <w:sz w:val="24"/>
          <w:szCs w:val="24"/>
          <w:shd w:val="clear" w:color="auto" w:fill="FFFFFF"/>
        </w:rPr>
        <w:t>приаэродромной территории аэродрома экспериментальной авиации Нижний Новгород (Сормово), приказ Минпромторга России от 18.06.2024 №2669 «Об установлении приаэродромной территории аэродрома экспериментальной авиации Нижний Новгород (Сормово) в составе с 1 по 6 подзону».</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В границах пятой подзоны приаэродромной территории аэродрома Нижний Новгород (Сормово) запрещается размещать опасные производственные объекты, функционирование которых может повлиять на безопасность – полетов воздушных судов.</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В границах пятой подзоны приаэродромной территории аэродрома Нижний Новгород (Сормово) допускается эксплуатация, строительство, реконструкция, капитальный ремонт, техническое перевооружение, консервация (далее-размещение) опасных производственных объектов при их соответствии установленным в пункте 3 настоящей таблицы ограничениям.</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аэродрома Нижний Новгород (Сормово),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зоне приаэродромной территории аэродрома Нижний Новгород (Сормово); по горизонтали – внешних границ первой и второй подзон приаэродромной территории аэродрома Нижний Новгород (Сормово).</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№116-ФЗ.</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7.2.6. полностью  в границах </w:t>
      </w:r>
      <w:r>
        <w:rPr>
          <w:rFonts w:ascii="Times New Roman" w:hAnsi="Times New Roman" w:cs="Times New Roman"/>
          <w:sz w:val="24"/>
          <w:szCs w:val="24"/>
        </w:rPr>
        <w:t xml:space="preserve">подзоны 6 </w:t>
      </w:r>
      <w:r>
        <w:rPr>
          <w:rFonts w:ascii="Times New Roman" w:hAnsi="Times New Roman" w:cs="Times New Roman"/>
          <w:sz w:val="24"/>
          <w:szCs w:val="24"/>
          <w:shd w:val="clear" w:color="auto" w:fill="FFFFFF"/>
        </w:rPr>
        <w:t xml:space="preserve">приаэродромной территории аэродрома экспериментальной авиации Нижний Новгород (Сормово), приказ Минпромторга России от </w:t>
      </w:r>
      <w:r>
        <w:rPr>
          <w:rFonts w:ascii="Times New Roman" w:hAnsi="Times New Roman" w:cs="Times New Roman"/>
          <w:sz w:val="24"/>
          <w:szCs w:val="24"/>
          <w:shd w:val="clear" w:color="auto" w:fill="FFFFFF"/>
        </w:rPr>
        <w:lastRenderedPageBreak/>
        <w:t>18.06.2024 №2669 «Об установлении приаэродромной территории аэродрома экспериментальной авиации Нижний Новгород (Сормово) в составе с 1 по 6 подзону».</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границах шестой подзоны приаэродромной территории аэродрома Нижний Новгород (Сормово) на расстоянии 15 км от КТА запрещается размещать объекты, способствующие привлечению и массовому скоплению птиц.</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 мер защиты указанных объектов от привлечения и массового скопления птиц.</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Зоны ограничений: </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Объект закрытого типа, не допускающий доступ птиц – 10 км от КТА.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Объект оборудован системой отпугивания птиц – 10 км от КТА.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Объект оборудован  автоматизированной комплексной системой обнаружения и отпугивания птиц – 7.5 км от КТА.</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7.2.7. полностью в границах </w:t>
      </w:r>
      <w:r>
        <w:rPr>
          <w:rFonts w:ascii="Times New Roman" w:hAnsi="Times New Roman" w:cs="Times New Roman"/>
          <w:sz w:val="24"/>
          <w:szCs w:val="24"/>
          <w:shd w:val="clear" w:color="auto" w:fill="FFFFFF"/>
        </w:rPr>
        <w:t>приаэродромной территории аэродрома гражданской авиации Нижний Новгород (Стригино), приказ Росавиации от 26.10.2023 №954-п «Об установлении приаэродромной территории аэродрома гражданской авиации Нижний Новгород (Стригино).</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на приаэродромной территории аэродрома гражданской авиации Нижний Новгород (Стригино)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7.2.8. полностью в границах подзоны 3 приаэродромной территории аэродрома гражданской авиации Нижний Новгород (Стригино), приказ Росавиации от 26.10.2023 №954-п «Об установлении приаэродромной территории аэродрома гражданской авиации Нижний Новгород (Стригино) (с изменениями от 05.06.2024 №540-п).</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Сектор 1.</w:t>
      </w:r>
      <w:r>
        <w:rPr>
          <w:rFonts w:ascii="Times New Roman" w:hAnsi="Times New Roman" w:cs="Times New Roman"/>
          <w:sz w:val="24"/>
          <w:szCs w:val="24"/>
          <w:shd w:val="clear" w:color="auto" w:fill="FFFFFF"/>
        </w:rPr>
        <w:t xml:space="preserve"> В границах третьей подзоны запрещается размещать объекты, высота которых превышает 228,66 м. в Балтийской системе высот 1977 года.</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7.2.9. полностью в границах подзоны 4 приаэродромной территории аэродрома Нижний Новгород (Стригино), приказ Росавиации от 26.10.2023 №954-п «Об установлении приаэродромной территории аэродрома гражданской авиации Нижний Новгород (Стригино).</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 xml:space="preserve">Сектор 31. </w:t>
      </w:r>
      <w:r>
        <w:rPr>
          <w:rFonts w:ascii="Times New Roman" w:hAnsi="Times New Roman" w:cs="Times New Roman"/>
          <w:sz w:val="24"/>
          <w:szCs w:val="24"/>
          <w:shd w:val="clear" w:color="auto" w:fill="FFFFFF"/>
        </w:rPr>
        <w:t>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190,00 м до 195,00 м.</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7.2.10. полностью в границах подзоны 6 приаэродромной территории аэродрома Нижний Новгород (Стригино), приказ Росавиации от 26.10.2023 №954-п «Об установлении приаэродромной территории аэродрома гражданской авиации Нижний Новгород (Стригино)» (с изменениями от 05.06.2024 №540-п).</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В границах шестой подзоны приаэродромной территории запрещается размещать объекты, способствующие привлечению и массовому скоплению птиц.</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Допускается размещать в границах шестой подзоны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7.2.11. полностью в зоне санитарной охраны водозаборов (подающих воду из поверхностного источника питьевого и хозяйственно-бытового водоснабжения – Чебоксарское водохранилище: р.Ока, р.Волга) (3 пояс), «Водный кодекс Российской Федерации» от 03.06.2006 № 74-ФЗ (ред. От 29.07.2017); Генеральный план города Нижнего Новгорода, утвержденный постановлением городской думы от 17.03.2010 №22 (схема №14 «Схема комплексной оценки состояния окружающей среды (прогноз) с границами зон с особыми условиями использования территорий»).</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 в соответствии с СанПин2.1.4.1110-02 «Зоны санитарной охраны источников водоснабжения и водопроводов хозяйственно-питьевого водоснабжения».</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7.2.12. полностью в санитарно-защитной зоне АЗС №238 ООО «Газпромнефть-Центр», расположенной по адресу: г. Нижний Новгород, ул. Ярошенко, д. 1а (земельный участок с кадастровым номером 52:18:0020108:160) (реестровый номер: 52:18-6.2062), решение Управления Федеральной службы по надзору в сфере защиты прав потребителей и благополучия человека по Нижегородской области «Об установлении санитарно-защитной зоны АЗС №238 ООО «Газпромнефть-Центр», расположенной по адресу: г.Нижний Новгород, ул. Ярошенко, д.1а (земельный участок с кадастровым номером 52:18:0020108:160)» от 30.08.2021 №04-102.</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границах указанной санитарно-защитной зоны не допускается использование земельных участков в целях: 2.1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2.2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7.2.13. полностью в зоне сильного подтопления, установленной в отношении территорий г. Н. Новгород городского округа Нижний Новгород Нижегородской области, прилегающих к р.Ока (Чебоксарское водохранилище), затапливаемых при половодьях и паводках 1% обеспеченности с учетом фактически затапливаемых территорий за предыдущие 100 лет наблюдений (реестровый номер: 52:00-6.1250), Приказ Верхнее-Волжское бассейновое водное Управление Федерального Агенства водных ресурсов «Об установлении зоны подтопления рекой Волга и рекой Ока (Чебоксарское водохранилище) территории города Нижний Новгород Нижегородской области» от 18.06.2024 №279.</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зоне затопления паводком 1% обеспеченности новое строительство возможно после проведения выбранного мероприятия по защите территории от паводкого затопления согласно с п.6.1 СП 104.13330 «СНиП 2.06.15-85 Инженерная защита территории от затопления и подтопления».</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7.2.14. частично в охранной зоне объекта электросетевого хозяйства – 2014 КЛ 6кВ РП-85 ф.851 – КТП-3385 </w:t>
      </w:r>
      <w:r>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rPr>
        <w:t xml:space="preserve"> (реестровый номер: 52:18-6.2081),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Ограничения по использованию земельного участка в соответствии с Правилами установления охранных зон и особых условий использования земельных участков, расположенного в границах таких зон, утвержденными постановлением Правительства РФ от 24.02.2009 №160.</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7.2.15. частично в зоне объекта электросетевого хозяйства – 2014 КЛ 6кВ РП-85 ф.852 – КТП-3385 </w:t>
      </w:r>
      <w:r>
        <w:rPr>
          <w:rFonts w:ascii="Times New Roman" w:hAnsi="Times New Roman" w:cs="Times New Roman"/>
          <w:sz w:val="24"/>
          <w:szCs w:val="24"/>
          <w:shd w:val="clear" w:color="auto" w:fill="FFFFFF"/>
          <w:lang w:val="en-US"/>
        </w:rPr>
        <w:t>II</w:t>
      </w:r>
      <w:r>
        <w:rPr>
          <w:rFonts w:ascii="Times New Roman" w:hAnsi="Times New Roman" w:cs="Times New Roman"/>
          <w:sz w:val="24"/>
          <w:szCs w:val="24"/>
          <w:shd w:val="clear" w:color="auto" w:fill="FFFFFF"/>
        </w:rPr>
        <w:t xml:space="preserve"> (реестровый номер: 52:18:-6.2082),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Ограничения по использованию земельного участка в соответствии с Правилами установления охранных зон и особых условий использования земельных участков, расположенного в границах таких зон, утвержденными постановлением Правительства РФ от 24.02.2009 №160.</w:t>
      </w:r>
    </w:p>
    <w:p w:rsidR="00AC0AC5" w:rsidRDefault="005675F7">
      <w:pPr>
        <w:tabs>
          <w:tab w:val="left" w:pos="567"/>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7.2.16. частично в охранной зоне объекта электросетевого хозяйства – КЛ от ТП-5021 до ПС Сокол ф.1032 ул. Чаадаева (реестровый номер: 52:18-6.2165),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w:t>
      </w:r>
    </w:p>
    <w:p w:rsidR="00AC0AC5" w:rsidRDefault="005675F7">
      <w:pPr>
        <w:tabs>
          <w:tab w:val="left" w:pos="851"/>
          <w:tab w:val="left" w:pos="993"/>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Ограничения по использованию земельного участка в соответствии с Правилами установления охранных зон и особых условий использования земельных участков, расположенного в границах таких зон, утвержденными постановлением Правительства РФ от 24.02.2009 №160.</w:t>
      </w:r>
    </w:p>
    <w:p w:rsidR="00AC0AC5" w:rsidRDefault="00AC0AC5">
      <w:pPr>
        <w:tabs>
          <w:tab w:val="left" w:pos="851"/>
          <w:tab w:val="left" w:pos="993"/>
        </w:tabs>
        <w:jc w:val="both"/>
        <w:rPr>
          <w:rFonts w:ascii="Times New Roman" w:hAnsi="Times New Roman" w:cs="Times New Roman"/>
          <w:sz w:val="24"/>
          <w:szCs w:val="24"/>
          <w:shd w:val="clear" w:color="auto" w:fill="FFFFFF"/>
        </w:rPr>
      </w:pPr>
    </w:p>
    <w:p w:rsidR="00AC0AC5" w:rsidRDefault="00AC0AC5">
      <w:pPr>
        <w:jc w:val="both"/>
        <w:rPr>
          <w:rFonts w:ascii="Times New Roman" w:hAnsi="Times New Roman" w:cs="Times New Roman"/>
          <w:sz w:val="24"/>
          <w:szCs w:val="24"/>
        </w:rPr>
      </w:pPr>
    </w:p>
    <w:p w:rsidR="00AC0AC5" w:rsidRDefault="005675F7">
      <w:pPr>
        <w:widowControl w:val="0"/>
        <w:ind w:firstLine="567"/>
        <w:jc w:val="center"/>
        <w:rPr>
          <w:rFonts w:ascii="Times New Roman" w:hAnsi="Times New Roman" w:cs="Times New Roman"/>
          <w:sz w:val="24"/>
          <w:szCs w:val="24"/>
        </w:rPr>
      </w:pPr>
      <w:r>
        <w:rPr>
          <w:rFonts w:ascii="Times New Roman" w:hAnsi="Times New Roman" w:cs="Times New Roman"/>
          <w:sz w:val="24"/>
          <w:szCs w:val="24"/>
        </w:rPr>
        <w:t>8. ПРОЧИЕ УСЛОВИЯ ДОГОВОРА</w:t>
      </w:r>
    </w:p>
    <w:p w:rsidR="00AC0AC5" w:rsidRDefault="00AC0AC5">
      <w:pPr>
        <w:widowControl w:val="0"/>
        <w:ind w:firstLine="567"/>
        <w:jc w:val="center"/>
        <w:rPr>
          <w:rFonts w:ascii="Times New Roman" w:hAnsi="Times New Roman" w:cs="Times New Roman"/>
          <w:sz w:val="24"/>
          <w:szCs w:val="24"/>
        </w:rPr>
      </w:pPr>
    </w:p>
    <w:p w:rsidR="00AC0AC5" w:rsidRDefault="005675F7">
      <w:pPr>
        <w:widowControl w:val="0"/>
        <w:ind w:firstLine="567"/>
        <w:jc w:val="both"/>
        <w:rPr>
          <w:rFonts w:ascii="Times New Roman" w:hAnsi="Times New Roman" w:cs="Times New Roman"/>
          <w:sz w:val="24"/>
          <w:szCs w:val="24"/>
        </w:rPr>
      </w:pPr>
      <w:r>
        <w:rPr>
          <w:rFonts w:ascii="Times New Roman" w:hAnsi="Times New Roman" w:cs="Times New Roman"/>
          <w:sz w:val="24"/>
          <w:szCs w:val="24"/>
        </w:rPr>
        <w:t>8.1. Договор  составлен в двух экземплярах, имеющих одинаковую юридическую силу: по одному для каждой из Сторон.</w:t>
      </w:r>
    </w:p>
    <w:p w:rsidR="00AC0AC5" w:rsidRDefault="005675F7">
      <w:pPr>
        <w:widowControl w:val="0"/>
        <w:ind w:firstLine="567"/>
        <w:jc w:val="both"/>
        <w:rPr>
          <w:rFonts w:ascii="Times New Roman" w:hAnsi="Times New Roman" w:cs="Times New Roman"/>
          <w:sz w:val="24"/>
          <w:szCs w:val="24"/>
        </w:rPr>
      </w:pPr>
      <w:r>
        <w:rPr>
          <w:rFonts w:ascii="Times New Roman" w:hAnsi="Times New Roman" w:cs="Times New Roman"/>
          <w:sz w:val="24"/>
          <w:szCs w:val="24"/>
        </w:rPr>
        <w:t>8.2. Окончание срока аренды не влечет прекращение обязательств Сторон по настоящему договору.</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8.3. В случаях, не предусмотренных настоящим Договором, Стороны руководствуются Законодательством РФ.</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8.4. Неотъемлемой частью договора являются приложения, указанные в разделе 9 настоящего Договора.</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8.5. Все споры, возникающие при исполнении настоящего Договора (в том числе о взыскании задолженности по арендной плате, о прекращении и расторжении договора), рассматриваются в Арбитражном суде Нижегородской области.</w:t>
      </w:r>
    </w:p>
    <w:p w:rsidR="00AC0AC5" w:rsidRDefault="00AC0AC5">
      <w:pPr>
        <w:ind w:firstLine="567"/>
        <w:jc w:val="both"/>
        <w:rPr>
          <w:rFonts w:ascii="Times New Roman" w:hAnsi="Times New Roman" w:cs="Times New Roman"/>
          <w:sz w:val="24"/>
          <w:szCs w:val="24"/>
        </w:rPr>
      </w:pPr>
    </w:p>
    <w:p w:rsidR="00AC0AC5" w:rsidRDefault="005675F7">
      <w:pPr>
        <w:ind w:firstLine="567"/>
        <w:jc w:val="center"/>
        <w:rPr>
          <w:rFonts w:ascii="Times New Roman" w:hAnsi="Times New Roman" w:cs="Times New Roman"/>
          <w:sz w:val="24"/>
          <w:szCs w:val="24"/>
        </w:rPr>
      </w:pPr>
      <w:r>
        <w:rPr>
          <w:rFonts w:ascii="Times New Roman" w:hAnsi="Times New Roman" w:cs="Times New Roman"/>
          <w:sz w:val="24"/>
          <w:szCs w:val="24"/>
        </w:rPr>
        <w:t>9. ПРИЛОЖЕНИЯ К НАСТОЯЩЕМУ ДОГОВОРУ:</w:t>
      </w:r>
    </w:p>
    <w:p w:rsidR="00AC0AC5" w:rsidRDefault="00AC0AC5">
      <w:pPr>
        <w:ind w:firstLine="567"/>
        <w:jc w:val="both"/>
        <w:rPr>
          <w:rFonts w:ascii="Times New Roman" w:hAnsi="Times New Roman" w:cs="Times New Roman"/>
          <w:sz w:val="24"/>
          <w:szCs w:val="24"/>
        </w:rPr>
      </w:pP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9.1. Приложение №1 – выписка из ЕГРН на Участок. </w:t>
      </w:r>
    </w:p>
    <w:p w:rsidR="00AC0AC5" w:rsidRDefault="005675F7">
      <w:pPr>
        <w:ind w:firstLine="567"/>
        <w:jc w:val="both"/>
        <w:rPr>
          <w:rFonts w:ascii="Times New Roman" w:hAnsi="Times New Roman" w:cs="Times New Roman"/>
          <w:sz w:val="24"/>
          <w:szCs w:val="24"/>
        </w:rPr>
      </w:pPr>
      <w:r>
        <w:rPr>
          <w:rFonts w:ascii="Times New Roman" w:hAnsi="Times New Roman" w:cs="Times New Roman"/>
          <w:sz w:val="24"/>
          <w:szCs w:val="24"/>
        </w:rPr>
        <w:t xml:space="preserve">9.2. Приложение №2  – акт приема-передачи Участка. </w:t>
      </w:r>
    </w:p>
    <w:p w:rsidR="00AC0AC5" w:rsidRDefault="00AC0AC5">
      <w:pPr>
        <w:jc w:val="center"/>
        <w:rPr>
          <w:rFonts w:ascii="Times New Roman" w:hAnsi="Times New Roman" w:cs="Times New Roman"/>
          <w:sz w:val="24"/>
          <w:szCs w:val="24"/>
        </w:rPr>
      </w:pPr>
    </w:p>
    <w:p w:rsidR="00AC0AC5" w:rsidRDefault="005675F7">
      <w:pPr>
        <w:jc w:val="center"/>
        <w:rPr>
          <w:rFonts w:ascii="Times New Roman" w:hAnsi="Times New Roman" w:cs="Times New Roman"/>
          <w:sz w:val="24"/>
          <w:szCs w:val="24"/>
        </w:rPr>
      </w:pPr>
      <w:r>
        <w:rPr>
          <w:rFonts w:ascii="Times New Roman" w:hAnsi="Times New Roman" w:cs="Times New Roman"/>
          <w:sz w:val="24"/>
          <w:szCs w:val="24"/>
        </w:rPr>
        <w:t>10. АДРЕСА, РЕКВИЗИТЫ И ПОДПИСИ СТОРОН:</w:t>
      </w:r>
    </w:p>
    <w:p w:rsidR="00AC0AC5" w:rsidRDefault="00AC0AC5">
      <w:pPr>
        <w:jc w:val="both"/>
        <w:rPr>
          <w:rFonts w:ascii="Times New Roman" w:hAnsi="Times New Roman" w:cs="Times New Roman"/>
          <w:sz w:val="24"/>
          <w:szCs w:val="24"/>
        </w:rPr>
      </w:pP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Арендодатель:</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Администрация города Нижнего Новгорода</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Юридический адрес: 603082, г. Нижний Новгород, Кремль, корпус 5.</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Получатель арендной платы:</w:t>
      </w:r>
    </w:p>
    <w:p w:rsidR="00AC0AC5" w:rsidRDefault="005675F7">
      <w:pPr>
        <w:jc w:val="both"/>
        <w:rPr>
          <w:rFonts w:ascii="Times New Roman" w:hAnsi="Times New Roman" w:cs="Times New Roman"/>
          <w:color w:val="000000"/>
          <w:sz w:val="24"/>
          <w:szCs w:val="24"/>
        </w:rPr>
      </w:pPr>
      <w:r>
        <w:rPr>
          <w:rFonts w:ascii="Times New Roman" w:hAnsi="Times New Roman" w:cs="Times New Roman"/>
          <w:color w:val="000000"/>
          <w:sz w:val="24"/>
          <w:szCs w:val="24"/>
        </w:rPr>
        <w:t>УФК по Нижегородской обл. (Комитет по управлению городским имуществом и земельными ресурсами администрации города Нижнего Новгорода, л/с 04323024880)</w:t>
      </w:r>
    </w:p>
    <w:p w:rsidR="00AC0AC5" w:rsidRDefault="005675F7">
      <w:pPr>
        <w:jc w:val="both"/>
        <w:rPr>
          <w:rFonts w:ascii="Times New Roman" w:hAnsi="Times New Roman" w:cs="Times New Roman"/>
          <w:color w:val="000000"/>
          <w:sz w:val="24"/>
          <w:szCs w:val="24"/>
        </w:rPr>
      </w:pPr>
      <w:r>
        <w:rPr>
          <w:rFonts w:ascii="Times New Roman" w:hAnsi="Times New Roman" w:cs="Times New Roman"/>
          <w:color w:val="000000"/>
          <w:sz w:val="24"/>
          <w:szCs w:val="24"/>
        </w:rPr>
        <w:t>ИНН: 5253000265; КПП: 526001001;</w:t>
      </w:r>
    </w:p>
    <w:p w:rsidR="00AC0AC5" w:rsidRDefault="005675F7">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Казначейский счет: 03100643000000013200;</w:t>
      </w:r>
    </w:p>
    <w:p w:rsidR="00AC0AC5" w:rsidRDefault="005675F7">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Банк: Волго-Вятское ГУ Банка России// УФК по Нижегородской области г. Нижний Новгород;</w:t>
      </w:r>
    </w:p>
    <w:p w:rsidR="00AC0AC5" w:rsidRDefault="005675F7">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БИК: 012202102;</w:t>
      </w:r>
    </w:p>
    <w:p w:rsidR="00AC0AC5" w:rsidRDefault="005675F7">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Единый казначейский счет: 40102810745370000024;</w:t>
      </w:r>
    </w:p>
    <w:p w:rsidR="00AC0AC5" w:rsidRDefault="005675F7">
      <w:pPr>
        <w:jc w:val="both"/>
        <w:rPr>
          <w:rFonts w:ascii="Times New Roman" w:hAnsi="Times New Roman" w:cs="Times New Roman"/>
          <w:color w:val="000000"/>
          <w:sz w:val="24"/>
          <w:szCs w:val="24"/>
        </w:rPr>
      </w:pPr>
      <w:r>
        <w:rPr>
          <w:rFonts w:ascii="Times New Roman" w:hAnsi="Times New Roman" w:cs="Times New Roman"/>
          <w:color w:val="000000"/>
          <w:sz w:val="24"/>
          <w:szCs w:val="24"/>
        </w:rPr>
        <w:t>ОКТМО: 22701000;</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код бюджетной классификации (КБК) - 366 111 05 024 04 1000 120</w:t>
      </w:r>
    </w:p>
    <w:p w:rsidR="00AC0AC5" w:rsidRDefault="00AC0AC5">
      <w:pPr>
        <w:jc w:val="both"/>
        <w:rPr>
          <w:rFonts w:ascii="Times New Roman" w:hAnsi="Times New Roman" w:cs="Times New Roman"/>
          <w:sz w:val="24"/>
          <w:szCs w:val="24"/>
        </w:rPr>
      </w:pP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Арендатор:</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           ____________________________________________________________________________</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внесении записи в Единый государственный реестр юридических лиц: </w:t>
      </w:r>
    </w:p>
    <w:p w:rsidR="00AC0AC5" w:rsidRDefault="005675F7">
      <w:pPr>
        <w:jc w:val="both"/>
        <w:rPr>
          <w:rFonts w:ascii="Times New Roman" w:hAnsi="Times New Roman" w:cs="Times New Roman"/>
          <w:sz w:val="24"/>
          <w:szCs w:val="24"/>
        </w:rPr>
      </w:pPr>
      <w:r>
        <w:rPr>
          <w:rFonts w:ascii="Times New Roman" w:hAnsi="Times New Roman" w:cs="Times New Roman"/>
          <w:sz w:val="24"/>
          <w:szCs w:val="24"/>
        </w:rPr>
        <w:t>серия ___  №</w:t>
      </w:r>
      <w:r>
        <w:rPr>
          <w:rFonts w:ascii="Times New Roman" w:hAnsi="Times New Roman" w:cs="Times New Roman"/>
          <w:sz w:val="24"/>
          <w:szCs w:val="24"/>
          <w:lang w:val="en-US"/>
        </w:rPr>
        <w:t> </w:t>
      </w:r>
      <w:r>
        <w:rPr>
          <w:rFonts w:ascii="Times New Roman" w:hAnsi="Times New Roman" w:cs="Times New Roman"/>
          <w:sz w:val="24"/>
          <w:szCs w:val="24"/>
        </w:rPr>
        <w:t>_______ от _____20___г.</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Юридический адрес:___________________________________________________________</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______________________________________________________________</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lastRenderedPageBreak/>
        <w:t>ИНН ______________, ОКПО ________, ОКВЭД ________, ОГРН_____________________</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Расчетный счет: _____________________________________ в________________________, </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БИК __________, кор/счет _____________________________________, ОКАТО_________</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Телефон: ____________________, Факс: __________________________________________</w:t>
      </w:r>
    </w:p>
    <w:p w:rsidR="00AC0AC5" w:rsidRDefault="005675F7">
      <w:pPr>
        <w:tabs>
          <w:tab w:val="left" w:pos="-142"/>
        </w:tabs>
        <w:jc w:val="both"/>
        <w:rPr>
          <w:rFonts w:ascii="Times New Roman" w:hAnsi="Times New Roman" w:cs="Times New Roman"/>
          <w:sz w:val="24"/>
          <w:szCs w:val="24"/>
        </w:rPr>
      </w:pPr>
      <w:r>
        <w:rPr>
          <w:rFonts w:ascii="Times New Roman" w:hAnsi="Times New Roman" w:cs="Times New Roman"/>
          <w:sz w:val="24"/>
          <w:szCs w:val="24"/>
        </w:rPr>
        <w:t>Электронная почта: ___________________________________________________________</w:t>
      </w:r>
    </w:p>
    <w:p w:rsidR="00AC0AC5" w:rsidRDefault="00AC0AC5">
      <w:pPr>
        <w:jc w:val="center"/>
        <w:rPr>
          <w:rFonts w:ascii="Times New Roman" w:hAnsi="Times New Roman" w:cs="Times New Roman"/>
          <w:sz w:val="24"/>
        </w:rPr>
      </w:pPr>
    </w:p>
    <w:p w:rsidR="00AC0AC5" w:rsidRDefault="005675F7">
      <w:pPr>
        <w:jc w:val="center"/>
        <w:rPr>
          <w:rFonts w:ascii="Times New Roman" w:hAnsi="Times New Roman" w:cs="Times New Roman"/>
          <w:sz w:val="24"/>
        </w:rPr>
      </w:pPr>
      <w:r>
        <w:rPr>
          <w:rFonts w:ascii="Times New Roman" w:hAnsi="Times New Roman" w:cs="Times New Roman"/>
          <w:sz w:val="24"/>
        </w:rPr>
        <w:t>ПОДПИСИ СТОРОН:</w:t>
      </w:r>
    </w:p>
    <w:p w:rsidR="00AC0AC5" w:rsidRDefault="00AC0AC5">
      <w:pPr>
        <w:ind w:right="-44"/>
        <w:jc w:val="both"/>
        <w:rPr>
          <w:rFonts w:ascii="Times New Roman" w:eastAsia="Calibri" w:hAnsi="Times New Roman" w:cs="Times New Roman"/>
          <w:sz w:val="24"/>
        </w:rPr>
      </w:pP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Арендодатель                                                                               Арендатор          </w:t>
      </w: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_________________________                                                  _________________________  </w:t>
      </w: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(подпись)                                                                                     (подпись)</w:t>
      </w:r>
    </w:p>
    <w:p w:rsidR="00AC0AC5" w:rsidRDefault="005675F7">
      <w:pPr>
        <w:ind w:right="-44"/>
        <w:jc w:val="both"/>
        <w:rPr>
          <w:rFonts w:ascii="Times New Roman" w:eastAsia="Calibri" w:hAnsi="Times New Roman" w:cs="Times New Roman"/>
          <w:sz w:val="16"/>
        </w:rPr>
      </w:pPr>
      <w:r>
        <w:rPr>
          <w:rFonts w:ascii="Times New Roman" w:eastAsia="Calibri" w:hAnsi="Times New Roman" w:cs="Times New Roman"/>
          <w:sz w:val="16"/>
        </w:rPr>
        <w:t xml:space="preserve">                                                                                                       </w:t>
      </w: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м.п.                                                                                                м.п.</w:t>
      </w: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AC0AC5">
      <w:pPr>
        <w:ind w:left="-851" w:right="-44"/>
        <w:jc w:val="right"/>
        <w:rPr>
          <w:rFonts w:ascii="Times New Roman" w:eastAsia="Calibri" w:hAnsi="Times New Roman" w:cs="Times New Roman"/>
          <w:sz w:val="24"/>
        </w:rPr>
      </w:pPr>
    </w:p>
    <w:p w:rsidR="00AC0AC5" w:rsidRDefault="005675F7">
      <w:pPr>
        <w:ind w:left="-851" w:right="-44"/>
        <w:jc w:val="right"/>
        <w:rPr>
          <w:rFonts w:ascii="Times New Roman" w:eastAsia="Calibri" w:hAnsi="Times New Roman" w:cs="Times New Roman"/>
          <w:sz w:val="24"/>
        </w:rPr>
      </w:pPr>
      <w:r>
        <w:rPr>
          <w:rFonts w:ascii="Times New Roman" w:eastAsia="Calibri" w:hAnsi="Times New Roman" w:cs="Times New Roman"/>
          <w:sz w:val="24"/>
        </w:rPr>
        <w:t>Приложение №2</w:t>
      </w:r>
    </w:p>
    <w:p w:rsidR="00AC0AC5" w:rsidRDefault="005675F7">
      <w:pPr>
        <w:ind w:left="-851" w:right="-44"/>
        <w:jc w:val="right"/>
        <w:rPr>
          <w:rFonts w:ascii="Times New Roman" w:eastAsia="Calibri" w:hAnsi="Times New Roman" w:cs="Times New Roman"/>
          <w:sz w:val="24"/>
        </w:rPr>
      </w:pPr>
      <w:r>
        <w:rPr>
          <w:rFonts w:ascii="Times New Roman" w:eastAsia="Calibri" w:hAnsi="Times New Roman" w:cs="Times New Roman"/>
          <w:sz w:val="24"/>
        </w:rPr>
        <w:t>к договору аренды №__________</w:t>
      </w:r>
    </w:p>
    <w:p w:rsidR="00AC0AC5" w:rsidRDefault="005675F7">
      <w:pPr>
        <w:ind w:left="-851" w:right="-44"/>
        <w:jc w:val="right"/>
        <w:rPr>
          <w:rFonts w:ascii="Times New Roman" w:eastAsia="Calibri" w:hAnsi="Times New Roman" w:cs="Times New Roman"/>
          <w:sz w:val="24"/>
        </w:rPr>
      </w:pPr>
      <w:r>
        <w:rPr>
          <w:rFonts w:ascii="Times New Roman" w:eastAsia="Calibri" w:hAnsi="Times New Roman" w:cs="Times New Roman"/>
          <w:sz w:val="24"/>
        </w:rPr>
        <w:t>от "__" ____________20___г.</w:t>
      </w:r>
    </w:p>
    <w:p w:rsidR="00AC0AC5" w:rsidRDefault="00AC0AC5">
      <w:pPr>
        <w:ind w:left="-851" w:right="-44"/>
        <w:jc w:val="both"/>
        <w:rPr>
          <w:rFonts w:ascii="Times New Roman" w:eastAsia="Calibri" w:hAnsi="Times New Roman" w:cs="Times New Roman"/>
          <w:sz w:val="24"/>
        </w:rPr>
      </w:pPr>
    </w:p>
    <w:p w:rsidR="00AC0AC5" w:rsidRDefault="00AC0AC5">
      <w:pPr>
        <w:ind w:left="-851" w:right="-894"/>
        <w:jc w:val="both"/>
        <w:rPr>
          <w:rFonts w:ascii="Times New Roman" w:eastAsia="Calibri" w:hAnsi="Times New Roman" w:cs="Times New Roman"/>
          <w:sz w:val="24"/>
        </w:rPr>
      </w:pPr>
    </w:p>
    <w:p w:rsidR="00AC0AC5" w:rsidRDefault="00AC0AC5">
      <w:pPr>
        <w:ind w:left="-851" w:right="-894"/>
        <w:jc w:val="both"/>
        <w:rPr>
          <w:rFonts w:ascii="Times New Roman" w:eastAsia="Calibri" w:hAnsi="Times New Roman" w:cs="Times New Roman"/>
          <w:sz w:val="24"/>
        </w:rPr>
      </w:pPr>
    </w:p>
    <w:p w:rsidR="00AC0AC5" w:rsidRDefault="005675F7">
      <w:pPr>
        <w:ind w:right="-44"/>
        <w:jc w:val="center"/>
        <w:rPr>
          <w:rFonts w:ascii="Times New Roman" w:eastAsia="Calibri" w:hAnsi="Times New Roman" w:cs="Times New Roman"/>
          <w:sz w:val="24"/>
        </w:rPr>
      </w:pPr>
      <w:r>
        <w:rPr>
          <w:rFonts w:ascii="Times New Roman" w:eastAsia="Calibri" w:hAnsi="Times New Roman" w:cs="Times New Roman"/>
          <w:sz w:val="24"/>
        </w:rPr>
        <w:t>А К Т</w:t>
      </w:r>
    </w:p>
    <w:p w:rsidR="00AC0AC5" w:rsidRDefault="005675F7">
      <w:pPr>
        <w:ind w:right="-44"/>
        <w:jc w:val="center"/>
        <w:rPr>
          <w:rFonts w:ascii="Times New Roman" w:eastAsia="Calibri" w:hAnsi="Times New Roman" w:cs="Times New Roman"/>
          <w:sz w:val="24"/>
        </w:rPr>
      </w:pPr>
      <w:r>
        <w:rPr>
          <w:rFonts w:ascii="Times New Roman" w:eastAsia="Calibri" w:hAnsi="Times New Roman" w:cs="Times New Roman"/>
          <w:sz w:val="24"/>
        </w:rPr>
        <w:t>ПРИЕМА-ПЕРЕДАЧИ ЗЕМЕЛЬНОГО УЧАСТКА</w:t>
      </w:r>
    </w:p>
    <w:p w:rsidR="00AC0AC5" w:rsidRDefault="005675F7">
      <w:pPr>
        <w:ind w:right="-44"/>
        <w:jc w:val="center"/>
        <w:rPr>
          <w:rFonts w:ascii="Times New Roman" w:eastAsia="Calibri" w:hAnsi="Times New Roman" w:cs="Times New Roman"/>
          <w:sz w:val="24"/>
        </w:rPr>
      </w:pPr>
      <w:r>
        <w:rPr>
          <w:rFonts w:ascii="Times New Roman" w:eastAsia="Calibri" w:hAnsi="Times New Roman" w:cs="Times New Roman"/>
          <w:sz w:val="24"/>
        </w:rPr>
        <w:t>от "__" ____________20___г.</w:t>
      </w: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5675F7">
      <w:pPr>
        <w:tabs>
          <w:tab w:val="left" w:pos="-142"/>
        </w:tabs>
        <w:ind w:firstLine="567"/>
        <w:jc w:val="both"/>
        <w:rPr>
          <w:rFonts w:ascii="Times New Roman" w:hAnsi="Times New Roman" w:cs="Times New Roman"/>
        </w:rPr>
      </w:pPr>
      <w:r>
        <w:rPr>
          <w:rFonts w:ascii="Times New Roman" w:hAnsi="Times New Roman" w:cs="Times New Roman"/>
        </w:rPr>
        <w:t>Арендодатель передает, а Арендатор принимает в аренду земельный участок со следующими характеристиками:</w:t>
      </w:r>
    </w:p>
    <w:p w:rsidR="00AC0AC5" w:rsidRDefault="00AC0AC5">
      <w:pPr>
        <w:tabs>
          <w:tab w:val="left" w:pos="-142"/>
        </w:tabs>
        <w:ind w:firstLine="567"/>
        <w:jc w:val="both"/>
        <w:rPr>
          <w:rFonts w:ascii="Times New Roman" w:hAnsi="Times New Roman" w:cs="Times New Roman"/>
        </w:rPr>
      </w:pPr>
    </w:p>
    <w:p w:rsidR="00AC0AC5" w:rsidRDefault="005675F7">
      <w:pPr>
        <w:pStyle w:val="af4"/>
        <w:numPr>
          <w:ilvl w:val="0"/>
          <w:numId w:val="1"/>
        </w:numPr>
        <w:tabs>
          <w:tab w:val="left" w:pos="851"/>
        </w:tabs>
        <w:jc w:val="both"/>
        <w:rPr>
          <w:rFonts w:ascii="Times New Roman" w:hAnsi="Times New Roman" w:cs="Times New Roman"/>
          <w:color w:val="000000"/>
        </w:rPr>
      </w:pPr>
      <w:r>
        <w:rPr>
          <w:rFonts w:ascii="Times New Roman" w:hAnsi="Times New Roman" w:cs="Times New Roman"/>
          <w:color w:val="000000"/>
        </w:rPr>
        <w:t>Местоположение: Нижегородская обл., г. Нижний Новгород, Московский район, по ул. Ярошенко, у дома № 1б;</w:t>
      </w:r>
    </w:p>
    <w:p w:rsidR="00AC0AC5" w:rsidRDefault="005675F7">
      <w:pPr>
        <w:ind w:firstLine="567"/>
        <w:jc w:val="both"/>
        <w:rPr>
          <w:rFonts w:ascii="Times New Roman" w:hAnsi="Times New Roman" w:cs="Times New Roman"/>
          <w:color w:val="000000"/>
        </w:rPr>
      </w:pPr>
      <w:r>
        <w:rPr>
          <w:rFonts w:ascii="Times New Roman" w:hAnsi="Times New Roman" w:cs="Times New Roman"/>
          <w:color w:val="000000"/>
        </w:rPr>
        <w:t>2.  Кадастровый номер:  52:18:0020108:191;</w:t>
      </w:r>
    </w:p>
    <w:p w:rsidR="00AC0AC5" w:rsidRDefault="005675F7">
      <w:pPr>
        <w:ind w:firstLine="567"/>
        <w:jc w:val="both"/>
        <w:rPr>
          <w:rFonts w:ascii="Times New Roman" w:hAnsi="Times New Roman" w:cs="Times New Roman"/>
          <w:color w:val="000000"/>
        </w:rPr>
      </w:pPr>
      <w:r>
        <w:rPr>
          <w:rFonts w:ascii="Times New Roman" w:hAnsi="Times New Roman" w:cs="Times New Roman"/>
          <w:color w:val="000000"/>
        </w:rPr>
        <w:t>3.  Категория земель: земли населенных пунктов;</w:t>
      </w:r>
    </w:p>
    <w:p w:rsidR="00AC0AC5" w:rsidRDefault="005675F7">
      <w:pPr>
        <w:ind w:firstLine="567"/>
        <w:jc w:val="both"/>
        <w:rPr>
          <w:rFonts w:ascii="Times New Roman" w:hAnsi="Times New Roman" w:cs="Times New Roman"/>
          <w:color w:val="000000"/>
        </w:rPr>
      </w:pPr>
      <w:r>
        <w:rPr>
          <w:rFonts w:ascii="Times New Roman" w:hAnsi="Times New Roman" w:cs="Times New Roman"/>
          <w:color w:val="000000"/>
        </w:rPr>
        <w:t>4.  Площадь земельного участка: 2160 кв.м.</w:t>
      </w:r>
    </w:p>
    <w:p w:rsidR="00AC0AC5" w:rsidRDefault="00AC0AC5">
      <w:pPr>
        <w:ind w:firstLine="567"/>
        <w:jc w:val="both"/>
        <w:rPr>
          <w:rFonts w:ascii="Times New Roman" w:hAnsi="Times New Roman" w:cs="Times New Roman"/>
          <w:color w:val="000000"/>
        </w:rPr>
      </w:pPr>
    </w:p>
    <w:p w:rsidR="00AC0AC5" w:rsidRDefault="005675F7">
      <w:pPr>
        <w:ind w:firstLine="567"/>
        <w:jc w:val="both"/>
        <w:rPr>
          <w:rFonts w:ascii="Times New Roman" w:hAnsi="Times New Roman" w:cs="Times New Roman"/>
          <w:color w:val="000000"/>
        </w:rPr>
      </w:pPr>
      <w:r>
        <w:rPr>
          <w:rFonts w:ascii="Times New Roman" w:hAnsi="Times New Roman" w:cs="Times New Roman"/>
          <w:color w:val="000000"/>
        </w:rPr>
        <w:t>На земельном участке имеются:</w:t>
      </w:r>
    </w:p>
    <w:p w:rsidR="00AC0AC5" w:rsidRDefault="00AC0AC5">
      <w:pPr>
        <w:ind w:firstLine="567"/>
        <w:jc w:val="both"/>
        <w:rPr>
          <w:rFonts w:ascii="Times New Roman" w:hAnsi="Times New Roman" w:cs="Times New Roman"/>
          <w:color w:val="000000"/>
        </w:rPr>
      </w:pPr>
    </w:p>
    <w:p w:rsidR="00AC0AC5" w:rsidRDefault="005675F7">
      <w:pPr>
        <w:ind w:firstLine="567"/>
        <w:jc w:val="both"/>
        <w:rPr>
          <w:rFonts w:ascii="Times New Roman" w:hAnsi="Times New Roman" w:cs="Times New Roman"/>
          <w:color w:val="000000"/>
        </w:rPr>
      </w:pPr>
      <w:r>
        <w:rPr>
          <w:rFonts w:ascii="Times New Roman" w:hAnsi="Times New Roman" w:cs="Times New Roman"/>
          <w:color w:val="000000"/>
        </w:rPr>
        <w:t>Капитальные здания и сооружения</w:t>
      </w:r>
    </w:p>
    <w:p w:rsidR="00AC0AC5" w:rsidRDefault="00AC0AC5">
      <w:pPr>
        <w:ind w:firstLine="708"/>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255"/>
        <w:gridCol w:w="2843"/>
        <w:gridCol w:w="1613"/>
        <w:gridCol w:w="1599"/>
        <w:gridCol w:w="1332"/>
      </w:tblGrid>
      <w:tr w:rsidR="00AC0AC5">
        <w:trPr>
          <w:jc w:val="center"/>
        </w:trPr>
        <w:tc>
          <w:tcPr>
            <w:tcW w:w="921"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Инв.№</w:t>
            </w:r>
          </w:p>
          <w:p w:rsidR="00AC0AC5" w:rsidRDefault="005675F7">
            <w:pPr>
              <w:jc w:val="center"/>
              <w:rPr>
                <w:rFonts w:ascii="Times New Roman" w:hAnsi="Times New Roman" w:cs="Times New Roman"/>
                <w:color w:val="000000"/>
              </w:rPr>
            </w:pPr>
            <w:r>
              <w:rPr>
                <w:rFonts w:ascii="Times New Roman" w:hAnsi="Times New Roman" w:cs="Times New Roman"/>
                <w:color w:val="000000"/>
              </w:rPr>
              <w:t>БТИ</w:t>
            </w:r>
          </w:p>
        </w:tc>
        <w:tc>
          <w:tcPr>
            <w:tcW w:w="1271"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Литер</w:t>
            </w:r>
          </w:p>
        </w:tc>
        <w:tc>
          <w:tcPr>
            <w:tcW w:w="2894"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Назначение строения</w:t>
            </w:r>
          </w:p>
        </w:tc>
        <w:tc>
          <w:tcPr>
            <w:tcW w:w="1640"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Год постр.</w:t>
            </w:r>
          </w:p>
        </w:tc>
        <w:tc>
          <w:tcPr>
            <w:tcW w:w="1629"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Этаж</w:t>
            </w:r>
          </w:p>
        </w:tc>
        <w:tc>
          <w:tcPr>
            <w:tcW w:w="1338" w:type="dxa"/>
          </w:tcPr>
          <w:p w:rsidR="00AC0AC5" w:rsidRDefault="005675F7">
            <w:pPr>
              <w:jc w:val="center"/>
              <w:rPr>
                <w:rFonts w:ascii="Times New Roman" w:hAnsi="Times New Roman" w:cs="Times New Roman"/>
                <w:color w:val="000000"/>
              </w:rPr>
            </w:pPr>
            <w:r>
              <w:rPr>
                <w:rFonts w:ascii="Times New Roman" w:hAnsi="Times New Roman" w:cs="Times New Roman"/>
                <w:color w:val="000000"/>
              </w:rPr>
              <w:t>Материал стен</w:t>
            </w:r>
          </w:p>
        </w:tc>
      </w:tr>
      <w:tr w:rsidR="00AC0AC5">
        <w:trPr>
          <w:trHeight w:val="486"/>
          <w:jc w:val="center"/>
        </w:trPr>
        <w:tc>
          <w:tcPr>
            <w:tcW w:w="921" w:type="dxa"/>
            <w:vAlign w:val="center"/>
          </w:tcPr>
          <w:p w:rsidR="00AC0AC5" w:rsidRDefault="00AC0AC5">
            <w:pPr>
              <w:jc w:val="center"/>
              <w:rPr>
                <w:rFonts w:ascii="Times New Roman" w:hAnsi="Times New Roman" w:cs="Times New Roman"/>
                <w:color w:val="000000"/>
              </w:rPr>
            </w:pPr>
          </w:p>
        </w:tc>
        <w:tc>
          <w:tcPr>
            <w:tcW w:w="1271" w:type="dxa"/>
            <w:vAlign w:val="center"/>
          </w:tcPr>
          <w:p w:rsidR="00AC0AC5" w:rsidRDefault="00AC0AC5">
            <w:pPr>
              <w:jc w:val="center"/>
              <w:rPr>
                <w:rFonts w:ascii="Times New Roman" w:hAnsi="Times New Roman" w:cs="Times New Roman"/>
                <w:color w:val="000000"/>
              </w:rPr>
            </w:pPr>
          </w:p>
        </w:tc>
        <w:tc>
          <w:tcPr>
            <w:tcW w:w="2894" w:type="dxa"/>
            <w:vAlign w:val="center"/>
          </w:tcPr>
          <w:p w:rsidR="00AC0AC5" w:rsidRDefault="00AC0AC5">
            <w:pPr>
              <w:jc w:val="center"/>
              <w:rPr>
                <w:rFonts w:ascii="Times New Roman" w:hAnsi="Times New Roman" w:cs="Times New Roman"/>
                <w:color w:val="000000"/>
              </w:rPr>
            </w:pPr>
          </w:p>
        </w:tc>
        <w:tc>
          <w:tcPr>
            <w:tcW w:w="1640" w:type="dxa"/>
            <w:vAlign w:val="center"/>
          </w:tcPr>
          <w:p w:rsidR="00AC0AC5" w:rsidRDefault="00AC0AC5">
            <w:pPr>
              <w:jc w:val="center"/>
              <w:rPr>
                <w:rFonts w:ascii="Times New Roman" w:hAnsi="Times New Roman" w:cs="Times New Roman"/>
                <w:color w:val="000000"/>
              </w:rPr>
            </w:pPr>
          </w:p>
        </w:tc>
        <w:tc>
          <w:tcPr>
            <w:tcW w:w="1629" w:type="dxa"/>
            <w:vAlign w:val="center"/>
          </w:tcPr>
          <w:p w:rsidR="00AC0AC5" w:rsidRDefault="00AC0AC5">
            <w:pPr>
              <w:jc w:val="center"/>
              <w:rPr>
                <w:rFonts w:ascii="Times New Roman" w:hAnsi="Times New Roman" w:cs="Times New Roman"/>
                <w:color w:val="000000"/>
              </w:rPr>
            </w:pPr>
          </w:p>
        </w:tc>
        <w:tc>
          <w:tcPr>
            <w:tcW w:w="1338" w:type="dxa"/>
            <w:vAlign w:val="center"/>
          </w:tcPr>
          <w:p w:rsidR="00AC0AC5" w:rsidRDefault="00AC0AC5">
            <w:pPr>
              <w:jc w:val="center"/>
              <w:rPr>
                <w:rFonts w:ascii="Times New Roman" w:hAnsi="Times New Roman" w:cs="Times New Roman"/>
                <w:color w:val="000000"/>
              </w:rPr>
            </w:pPr>
          </w:p>
        </w:tc>
      </w:tr>
    </w:tbl>
    <w:p w:rsidR="00AC0AC5" w:rsidRDefault="005675F7">
      <w:pPr>
        <w:rPr>
          <w:rFonts w:ascii="Times New Roman" w:hAnsi="Times New Roman" w:cs="Times New Roman"/>
          <w:sz w:val="18"/>
        </w:rPr>
      </w:pPr>
      <w:r>
        <w:rPr>
          <w:rFonts w:ascii="Times New Roman" w:hAnsi="Times New Roman" w:cs="Times New Roman"/>
          <w:sz w:val="18"/>
        </w:rPr>
        <w:t xml:space="preserve">       </w:t>
      </w:r>
    </w:p>
    <w:p w:rsidR="00AC0AC5" w:rsidRDefault="005675F7">
      <w:pPr>
        <w:ind w:firstLine="567"/>
        <w:rPr>
          <w:rFonts w:ascii="Times New Roman" w:hAnsi="Times New Roman" w:cs="Times New Roman"/>
        </w:rPr>
      </w:pPr>
      <w:r>
        <w:rPr>
          <w:rFonts w:ascii="Times New Roman" w:hAnsi="Times New Roman" w:cs="Times New Roman"/>
        </w:rPr>
        <w:t>Прочие</w:t>
      </w:r>
    </w:p>
    <w:p w:rsidR="00AC0AC5" w:rsidRDefault="00AC0AC5">
      <w:pPr>
        <w:rPr>
          <w:rFonts w:ascii="Times New Roman" w:hAnsi="Times New Roman" w:cs="Times New Roman"/>
          <w:sz w:val="1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605"/>
        <w:gridCol w:w="2606"/>
        <w:gridCol w:w="1339"/>
      </w:tblGrid>
      <w:tr w:rsidR="00AC0AC5">
        <w:tc>
          <w:tcPr>
            <w:tcW w:w="1504" w:type="dxa"/>
          </w:tcPr>
          <w:p w:rsidR="00AC0AC5" w:rsidRDefault="005675F7">
            <w:pPr>
              <w:rPr>
                <w:rFonts w:ascii="Times New Roman" w:hAnsi="Times New Roman" w:cs="Times New Roman"/>
              </w:rPr>
            </w:pPr>
            <w:r>
              <w:rPr>
                <w:rFonts w:ascii="Times New Roman" w:hAnsi="Times New Roman" w:cs="Times New Roman"/>
              </w:rPr>
              <w:t>Раздел</w:t>
            </w:r>
          </w:p>
        </w:tc>
        <w:tc>
          <w:tcPr>
            <w:tcW w:w="2605" w:type="dxa"/>
          </w:tcPr>
          <w:p w:rsidR="00AC0AC5" w:rsidRDefault="005675F7">
            <w:pPr>
              <w:rPr>
                <w:rFonts w:ascii="Times New Roman" w:hAnsi="Times New Roman" w:cs="Times New Roman"/>
              </w:rPr>
            </w:pPr>
            <w:r>
              <w:rPr>
                <w:rFonts w:ascii="Times New Roman" w:hAnsi="Times New Roman" w:cs="Times New Roman"/>
              </w:rPr>
              <w:t>Площадь (кв.м.)</w:t>
            </w:r>
          </w:p>
        </w:tc>
        <w:tc>
          <w:tcPr>
            <w:tcW w:w="2606" w:type="dxa"/>
          </w:tcPr>
          <w:p w:rsidR="00AC0AC5" w:rsidRDefault="005675F7">
            <w:pPr>
              <w:rPr>
                <w:rFonts w:ascii="Times New Roman" w:hAnsi="Times New Roman" w:cs="Times New Roman"/>
              </w:rPr>
            </w:pPr>
            <w:r>
              <w:rPr>
                <w:rFonts w:ascii="Times New Roman" w:hAnsi="Times New Roman" w:cs="Times New Roman"/>
              </w:rPr>
              <w:t>Содержание</w:t>
            </w:r>
          </w:p>
        </w:tc>
        <w:tc>
          <w:tcPr>
            <w:tcW w:w="1339" w:type="dxa"/>
          </w:tcPr>
          <w:p w:rsidR="00AC0AC5" w:rsidRDefault="005675F7">
            <w:pPr>
              <w:rPr>
                <w:rFonts w:ascii="Times New Roman" w:hAnsi="Times New Roman" w:cs="Times New Roman"/>
              </w:rPr>
            </w:pPr>
            <w:r>
              <w:rPr>
                <w:rFonts w:ascii="Times New Roman" w:hAnsi="Times New Roman" w:cs="Times New Roman"/>
              </w:rPr>
              <w:t>Основание</w:t>
            </w:r>
          </w:p>
        </w:tc>
      </w:tr>
      <w:tr w:rsidR="00AC0AC5">
        <w:tc>
          <w:tcPr>
            <w:tcW w:w="1504" w:type="dxa"/>
          </w:tcPr>
          <w:p w:rsidR="00AC0AC5" w:rsidRDefault="00AC0AC5">
            <w:pPr>
              <w:jc w:val="center"/>
              <w:rPr>
                <w:rFonts w:ascii="Times New Roman" w:hAnsi="Times New Roman" w:cs="Times New Roman"/>
              </w:rPr>
            </w:pPr>
          </w:p>
        </w:tc>
        <w:tc>
          <w:tcPr>
            <w:tcW w:w="2605" w:type="dxa"/>
          </w:tcPr>
          <w:p w:rsidR="00AC0AC5" w:rsidRDefault="00AC0AC5">
            <w:pPr>
              <w:jc w:val="center"/>
              <w:rPr>
                <w:rFonts w:ascii="Times New Roman" w:hAnsi="Times New Roman" w:cs="Times New Roman"/>
              </w:rPr>
            </w:pPr>
          </w:p>
        </w:tc>
        <w:tc>
          <w:tcPr>
            <w:tcW w:w="2606" w:type="dxa"/>
          </w:tcPr>
          <w:p w:rsidR="00AC0AC5" w:rsidRDefault="00AC0AC5">
            <w:pPr>
              <w:jc w:val="center"/>
              <w:rPr>
                <w:rFonts w:ascii="Times New Roman" w:hAnsi="Times New Roman" w:cs="Times New Roman"/>
              </w:rPr>
            </w:pPr>
          </w:p>
        </w:tc>
        <w:tc>
          <w:tcPr>
            <w:tcW w:w="1339" w:type="dxa"/>
          </w:tcPr>
          <w:p w:rsidR="00AC0AC5" w:rsidRDefault="00AC0AC5">
            <w:pPr>
              <w:jc w:val="center"/>
              <w:rPr>
                <w:rFonts w:ascii="Times New Roman" w:hAnsi="Times New Roman" w:cs="Times New Roman"/>
              </w:rPr>
            </w:pPr>
          </w:p>
        </w:tc>
      </w:tr>
    </w:tbl>
    <w:p w:rsidR="00AC0AC5" w:rsidRDefault="00AC0AC5">
      <w:pPr>
        <w:tabs>
          <w:tab w:val="left" w:pos="-142"/>
        </w:tabs>
        <w:jc w:val="both"/>
        <w:rPr>
          <w:rFonts w:ascii="Times New Roman" w:hAnsi="Times New Roman" w:cs="Times New Roman"/>
        </w:rPr>
      </w:pPr>
    </w:p>
    <w:p w:rsidR="00AC0AC5" w:rsidRDefault="005675F7">
      <w:pPr>
        <w:tabs>
          <w:tab w:val="left" w:pos="-142"/>
        </w:tabs>
        <w:ind w:firstLine="567"/>
        <w:jc w:val="both"/>
        <w:rPr>
          <w:rFonts w:ascii="Times New Roman" w:hAnsi="Times New Roman" w:cs="Times New Roman"/>
        </w:rPr>
      </w:pPr>
      <w:r>
        <w:rPr>
          <w:rFonts w:ascii="Times New Roman" w:hAnsi="Times New Roman" w:cs="Times New Roman"/>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AC0AC5" w:rsidRDefault="00AC0AC5">
      <w:pPr>
        <w:tabs>
          <w:tab w:val="left" w:pos="-142"/>
        </w:tabs>
        <w:jc w:val="both"/>
        <w:rPr>
          <w:rFonts w:ascii="Times New Roman" w:hAnsi="Times New Roman" w:cs="Times New Roman"/>
        </w:rPr>
      </w:pPr>
    </w:p>
    <w:p w:rsidR="00AC0AC5" w:rsidRDefault="005675F7">
      <w:pPr>
        <w:tabs>
          <w:tab w:val="left" w:pos="-142"/>
        </w:tabs>
        <w:ind w:firstLine="567"/>
        <w:jc w:val="both"/>
        <w:rPr>
          <w:rFonts w:ascii="Times New Roman" w:hAnsi="Times New Roman" w:cs="Times New Roman"/>
        </w:rPr>
      </w:pPr>
      <w:r>
        <w:rPr>
          <w:rFonts w:ascii="Times New Roman" w:hAnsi="Times New Roman" w:cs="Times New Roman"/>
        </w:rPr>
        <w:t>Настоящий акт является неотъемлемой частью договора аренды.</w:t>
      </w: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Арендодатель                                                                              Арендатор          </w:t>
      </w:r>
    </w:p>
    <w:p w:rsidR="00AC0AC5" w:rsidRDefault="00AC0AC5">
      <w:pPr>
        <w:ind w:right="-44"/>
        <w:jc w:val="both"/>
        <w:rPr>
          <w:rFonts w:ascii="Times New Roman" w:eastAsia="Calibri" w:hAnsi="Times New Roman" w:cs="Times New Roman"/>
          <w:sz w:val="24"/>
        </w:rPr>
      </w:pPr>
    </w:p>
    <w:p w:rsidR="00AC0AC5" w:rsidRDefault="00AC0AC5">
      <w:pPr>
        <w:ind w:right="-44"/>
        <w:jc w:val="both"/>
        <w:rPr>
          <w:rFonts w:ascii="Times New Roman" w:eastAsia="Calibri" w:hAnsi="Times New Roman" w:cs="Times New Roman"/>
          <w:sz w:val="24"/>
        </w:rPr>
      </w:pP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_________________________                                                  _________________________  </w:t>
      </w: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(подпись)                                                                                    (подпись)</w:t>
      </w:r>
    </w:p>
    <w:p w:rsidR="00AC0AC5" w:rsidRDefault="005675F7">
      <w:pPr>
        <w:ind w:right="-44"/>
        <w:jc w:val="both"/>
        <w:rPr>
          <w:rFonts w:ascii="Times New Roman" w:eastAsia="Calibri" w:hAnsi="Times New Roman" w:cs="Times New Roman"/>
          <w:sz w:val="16"/>
        </w:rPr>
      </w:pPr>
      <w:r>
        <w:rPr>
          <w:rFonts w:ascii="Times New Roman" w:eastAsia="Calibri" w:hAnsi="Times New Roman" w:cs="Times New Roman"/>
          <w:sz w:val="16"/>
        </w:rPr>
        <w:t xml:space="preserve">                                                                                                       </w:t>
      </w:r>
    </w:p>
    <w:p w:rsidR="00AC0AC5" w:rsidRDefault="005675F7">
      <w:pPr>
        <w:ind w:right="-44"/>
        <w:jc w:val="both"/>
        <w:rPr>
          <w:rFonts w:ascii="Times New Roman" w:eastAsia="Calibri" w:hAnsi="Times New Roman" w:cs="Times New Roman"/>
          <w:sz w:val="24"/>
        </w:rPr>
      </w:pPr>
      <w:r>
        <w:rPr>
          <w:rFonts w:ascii="Times New Roman" w:eastAsia="Calibri" w:hAnsi="Times New Roman" w:cs="Times New Roman"/>
          <w:sz w:val="24"/>
        </w:rPr>
        <w:t xml:space="preserve">                      м.п.                                                                                                м.п.</w:t>
      </w:r>
    </w:p>
    <w:sectPr w:rsidR="00AC0AC5" w:rsidSect="00AC0AC5">
      <w:pgSz w:w="11906" w:h="16838"/>
      <w:pgMar w:top="400" w:right="849" w:bottom="400" w:left="13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D4" w:rsidRDefault="005652D4">
      <w:r>
        <w:separator/>
      </w:r>
    </w:p>
  </w:endnote>
  <w:endnote w:type="continuationSeparator" w:id="0">
    <w:p w:rsidR="005652D4" w:rsidRDefault="0056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D4" w:rsidRDefault="005652D4">
      <w:r>
        <w:separator/>
      </w:r>
    </w:p>
  </w:footnote>
  <w:footnote w:type="continuationSeparator" w:id="0">
    <w:p w:rsidR="005652D4" w:rsidRDefault="0056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0577"/>
    <w:multiLevelType w:val="hybridMultilevel"/>
    <w:tmpl w:val="B3EE3382"/>
    <w:lvl w:ilvl="0" w:tplc="6F2E9284">
      <w:start w:val="1"/>
      <w:numFmt w:val="decimal"/>
      <w:lvlText w:val="%1."/>
      <w:lvlJc w:val="left"/>
      <w:pPr>
        <w:ind w:left="927" w:hanging="360"/>
      </w:pPr>
      <w:rPr>
        <w:rFonts w:hint="default"/>
      </w:rPr>
    </w:lvl>
    <w:lvl w:ilvl="1" w:tplc="3DAEB9B0">
      <w:start w:val="1"/>
      <w:numFmt w:val="lowerLetter"/>
      <w:lvlText w:val="%2."/>
      <w:lvlJc w:val="left"/>
      <w:pPr>
        <w:ind w:left="1647" w:hanging="360"/>
      </w:pPr>
    </w:lvl>
    <w:lvl w:ilvl="2" w:tplc="49A4A0E4">
      <w:start w:val="1"/>
      <w:numFmt w:val="lowerRoman"/>
      <w:lvlText w:val="%3."/>
      <w:lvlJc w:val="right"/>
      <w:pPr>
        <w:ind w:left="2367" w:hanging="180"/>
      </w:pPr>
    </w:lvl>
    <w:lvl w:ilvl="3" w:tplc="B19679D6">
      <w:start w:val="1"/>
      <w:numFmt w:val="decimal"/>
      <w:lvlText w:val="%4."/>
      <w:lvlJc w:val="left"/>
      <w:pPr>
        <w:ind w:left="3087" w:hanging="360"/>
      </w:pPr>
    </w:lvl>
    <w:lvl w:ilvl="4" w:tplc="72165862">
      <w:start w:val="1"/>
      <w:numFmt w:val="lowerLetter"/>
      <w:lvlText w:val="%5."/>
      <w:lvlJc w:val="left"/>
      <w:pPr>
        <w:ind w:left="3807" w:hanging="360"/>
      </w:pPr>
    </w:lvl>
    <w:lvl w:ilvl="5" w:tplc="0F162D2A">
      <w:start w:val="1"/>
      <w:numFmt w:val="lowerRoman"/>
      <w:lvlText w:val="%6."/>
      <w:lvlJc w:val="right"/>
      <w:pPr>
        <w:ind w:left="4527" w:hanging="180"/>
      </w:pPr>
    </w:lvl>
    <w:lvl w:ilvl="6" w:tplc="EA78BC66">
      <w:start w:val="1"/>
      <w:numFmt w:val="decimal"/>
      <w:lvlText w:val="%7."/>
      <w:lvlJc w:val="left"/>
      <w:pPr>
        <w:ind w:left="5247" w:hanging="360"/>
      </w:pPr>
    </w:lvl>
    <w:lvl w:ilvl="7" w:tplc="242ADA00">
      <w:start w:val="1"/>
      <w:numFmt w:val="lowerLetter"/>
      <w:lvlText w:val="%8."/>
      <w:lvlJc w:val="left"/>
      <w:pPr>
        <w:ind w:left="5967" w:hanging="360"/>
      </w:pPr>
    </w:lvl>
    <w:lvl w:ilvl="8" w:tplc="B8F63DDC">
      <w:start w:val="1"/>
      <w:numFmt w:val="lowerRoman"/>
      <w:lvlText w:val="%9."/>
      <w:lvlJc w:val="right"/>
      <w:pPr>
        <w:ind w:left="6687" w:hanging="180"/>
      </w:pPr>
    </w:lvl>
  </w:abstractNum>
  <w:abstractNum w:abstractNumId="1" w15:restartNumberingAfterBreak="0">
    <w:nsid w:val="21AC69F8"/>
    <w:multiLevelType w:val="hybridMultilevel"/>
    <w:tmpl w:val="5932305E"/>
    <w:lvl w:ilvl="0" w:tplc="10B4379A">
      <w:start w:val="1"/>
      <w:numFmt w:val="decimal"/>
      <w:lvlText w:val="%1."/>
      <w:lvlJc w:val="left"/>
      <w:pPr>
        <w:ind w:left="720" w:hanging="360"/>
      </w:pPr>
      <w:rPr>
        <w:rFonts w:hint="default"/>
      </w:rPr>
    </w:lvl>
    <w:lvl w:ilvl="1" w:tplc="98C2CDC6">
      <w:start w:val="1"/>
      <w:numFmt w:val="lowerLetter"/>
      <w:lvlText w:val="%2."/>
      <w:lvlJc w:val="left"/>
      <w:pPr>
        <w:ind w:left="1440" w:hanging="360"/>
      </w:pPr>
    </w:lvl>
    <w:lvl w:ilvl="2" w:tplc="C18EDD90">
      <w:start w:val="1"/>
      <w:numFmt w:val="lowerRoman"/>
      <w:lvlText w:val="%3."/>
      <w:lvlJc w:val="right"/>
      <w:pPr>
        <w:ind w:left="2160" w:hanging="180"/>
      </w:pPr>
    </w:lvl>
    <w:lvl w:ilvl="3" w:tplc="697AF294">
      <w:start w:val="1"/>
      <w:numFmt w:val="decimal"/>
      <w:lvlText w:val="%4."/>
      <w:lvlJc w:val="left"/>
      <w:pPr>
        <w:ind w:left="2880" w:hanging="360"/>
      </w:pPr>
    </w:lvl>
    <w:lvl w:ilvl="4" w:tplc="AF2485A2">
      <w:start w:val="1"/>
      <w:numFmt w:val="lowerLetter"/>
      <w:lvlText w:val="%5."/>
      <w:lvlJc w:val="left"/>
      <w:pPr>
        <w:ind w:left="3600" w:hanging="360"/>
      </w:pPr>
    </w:lvl>
    <w:lvl w:ilvl="5" w:tplc="399EB720">
      <w:start w:val="1"/>
      <w:numFmt w:val="lowerRoman"/>
      <w:lvlText w:val="%6."/>
      <w:lvlJc w:val="right"/>
      <w:pPr>
        <w:ind w:left="4320" w:hanging="180"/>
      </w:pPr>
    </w:lvl>
    <w:lvl w:ilvl="6" w:tplc="F8080274">
      <w:start w:val="1"/>
      <w:numFmt w:val="decimal"/>
      <w:lvlText w:val="%7."/>
      <w:lvlJc w:val="left"/>
      <w:pPr>
        <w:ind w:left="5040" w:hanging="360"/>
      </w:pPr>
    </w:lvl>
    <w:lvl w:ilvl="7" w:tplc="8750836C">
      <w:start w:val="1"/>
      <w:numFmt w:val="lowerLetter"/>
      <w:lvlText w:val="%8."/>
      <w:lvlJc w:val="left"/>
      <w:pPr>
        <w:ind w:left="5760" w:hanging="360"/>
      </w:pPr>
    </w:lvl>
    <w:lvl w:ilvl="8" w:tplc="6554C834">
      <w:start w:val="1"/>
      <w:numFmt w:val="lowerRoman"/>
      <w:lvlText w:val="%9."/>
      <w:lvlJc w:val="right"/>
      <w:pPr>
        <w:ind w:left="6480" w:hanging="180"/>
      </w:pPr>
    </w:lvl>
  </w:abstractNum>
  <w:abstractNum w:abstractNumId="2" w15:restartNumberingAfterBreak="0">
    <w:nsid w:val="26E60BE3"/>
    <w:multiLevelType w:val="hybridMultilevel"/>
    <w:tmpl w:val="5A26CE0C"/>
    <w:lvl w:ilvl="0" w:tplc="2780DF8A">
      <w:start w:val="1"/>
      <w:numFmt w:val="decimal"/>
      <w:lvlText w:val="%1."/>
      <w:lvlJc w:val="left"/>
      <w:pPr>
        <w:ind w:left="720" w:hanging="360"/>
      </w:pPr>
      <w:rPr>
        <w:rFonts w:hint="default"/>
      </w:rPr>
    </w:lvl>
    <w:lvl w:ilvl="1" w:tplc="3766ADF8">
      <w:start w:val="1"/>
      <w:numFmt w:val="lowerLetter"/>
      <w:lvlText w:val="%2."/>
      <w:lvlJc w:val="left"/>
      <w:pPr>
        <w:ind w:left="1440" w:hanging="360"/>
      </w:pPr>
    </w:lvl>
    <w:lvl w:ilvl="2" w:tplc="7D0834A6">
      <w:start w:val="1"/>
      <w:numFmt w:val="lowerRoman"/>
      <w:lvlText w:val="%3."/>
      <w:lvlJc w:val="right"/>
      <w:pPr>
        <w:ind w:left="2160" w:hanging="180"/>
      </w:pPr>
    </w:lvl>
    <w:lvl w:ilvl="3" w:tplc="5694E4CC">
      <w:start w:val="1"/>
      <w:numFmt w:val="decimal"/>
      <w:lvlText w:val="%4."/>
      <w:lvlJc w:val="left"/>
      <w:pPr>
        <w:ind w:left="2880" w:hanging="360"/>
      </w:pPr>
    </w:lvl>
    <w:lvl w:ilvl="4" w:tplc="F774C31E">
      <w:start w:val="1"/>
      <w:numFmt w:val="lowerLetter"/>
      <w:lvlText w:val="%5."/>
      <w:lvlJc w:val="left"/>
      <w:pPr>
        <w:ind w:left="3600" w:hanging="360"/>
      </w:pPr>
    </w:lvl>
    <w:lvl w:ilvl="5" w:tplc="F1722B3A">
      <w:start w:val="1"/>
      <w:numFmt w:val="lowerRoman"/>
      <w:lvlText w:val="%6."/>
      <w:lvlJc w:val="right"/>
      <w:pPr>
        <w:ind w:left="4320" w:hanging="180"/>
      </w:pPr>
    </w:lvl>
    <w:lvl w:ilvl="6" w:tplc="95BE31FE">
      <w:start w:val="1"/>
      <w:numFmt w:val="decimal"/>
      <w:lvlText w:val="%7."/>
      <w:lvlJc w:val="left"/>
      <w:pPr>
        <w:ind w:left="5040" w:hanging="360"/>
      </w:pPr>
    </w:lvl>
    <w:lvl w:ilvl="7" w:tplc="39EED504">
      <w:start w:val="1"/>
      <w:numFmt w:val="lowerLetter"/>
      <w:lvlText w:val="%8."/>
      <w:lvlJc w:val="left"/>
      <w:pPr>
        <w:ind w:left="5760" w:hanging="360"/>
      </w:pPr>
    </w:lvl>
    <w:lvl w:ilvl="8" w:tplc="88A83C0E">
      <w:start w:val="1"/>
      <w:numFmt w:val="lowerRoman"/>
      <w:lvlText w:val="%9."/>
      <w:lvlJc w:val="right"/>
      <w:pPr>
        <w:ind w:left="6480" w:hanging="180"/>
      </w:pPr>
    </w:lvl>
  </w:abstractNum>
  <w:abstractNum w:abstractNumId="3" w15:restartNumberingAfterBreak="0">
    <w:nsid w:val="775B3AF9"/>
    <w:multiLevelType w:val="hybridMultilevel"/>
    <w:tmpl w:val="5A527BB4"/>
    <w:lvl w:ilvl="0" w:tplc="0794F74A">
      <w:start w:val="1"/>
      <w:numFmt w:val="decimal"/>
      <w:lvlText w:val="%1."/>
      <w:lvlJc w:val="left"/>
      <w:pPr>
        <w:ind w:left="720" w:hanging="360"/>
      </w:pPr>
      <w:rPr>
        <w:rFonts w:ascii="Times New Roman" w:eastAsiaTheme="minorHAnsi" w:hAnsi="Times New Roman" w:cs="Times New Roman"/>
      </w:rPr>
    </w:lvl>
    <w:lvl w:ilvl="1" w:tplc="61465894">
      <w:start w:val="1"/>
      <w:numFmt w:val="lowerLetter"/>
      <w:lvlText w:val="%2."/>
      <w:lvlJc w:val="left"/>
      <w:pPr>
        <w:ind w:left="1440" w:hanging="360"/>
      </w:pPr>
    </w:lvl>
    <w:lvl w:ilvl="2" w:tplc="7868BD44">
      <w:start w:val="1"/>
      <w:numFmt w:val="lowerRoman"/>
      <w:lvlText w:val="%3."/>
      <w:lvlJc w:val="right"/>
      <w:pPr>
        <w:ind w:left="2160" w:hanging="180"/>
      </w:pPr>
    </w:lvl>
    <w:lvl w:ilvl="3" w:tplc="6944EAC4">
      <w:start w:val="1"/>
      <w:numFmt w:val="decimal"/>
      <w:lvlText w:val="%4."/>
      <w:lvlJc w:val="left"/>
      <w:pPr>
        <w:ind w:left="2880" w:hanging="360"/>
      </w:pPr>
    </w:lvl>
    <w:lvl w:ilvl="4" w:tplc="08CA6A26">
      <w:start w:val="1"/>
      <w:numFmt w:val="lowerLetter"/>
      <w:lvlText w:val="%5."/>
      <w:lvlJc w:val="left"/>
      <w:pPr>
        <w:ind w:left="3600" w:hanging="360"/>
      </w:pPr>
    </w:lvl>
    <w:lvl w:ilvl="5" w:tplc="A5C86BDA">
      <w:start w:val="1"/>
      <w:numFmt w:val="lowerRoman"/>
      <w:lvlText w:val="%6."/>
      <w:lvlJc w:val="right"/>
      <w:pPr>
        <w:ind w:left="4320" w:hanging="180"/>
      </w:pPr>
    </w:lvl>
    <w:lvl w:ilvl="6" w:tplc="E67E0A50">
      <w:start w:val="1"/>
      <w:numFmt w:val="decimal"/>
      <w:lvlText w:val="%7."/>
      <w:lvlJc w:val="left"/>
      <w:pPr>
        <w:ind w:left="5040" w:hanging="360"/>
      </w:pPr>
    </w:lvl>
    <w:lvl w:ilvl="7" w:tplc="EF0ADFD2">
      <w:start w:val="1"/>
      <w:numFmt w:val="lowerLetter"/>
      <w:lvlText w:val="%8."/>
      <w:lvlJc w:val="left"/>
      <w:pPr>
        <w:ind w:left="5760" w:hanging="360"/>
      </w:pPr>
    </w:lvl>
    <w:lvl w:ilvl="8" w:tplc="0A2C9BEC">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C5"/>
    <w:rsid w:val="004858D5"/>
    <w:rsid w:val="004D38FD"/>
    <w:rsid w:val="005652D4"/>
    <w:rsid w:val="005675F7"/>
    <w:rsid w:val="006D71B5"/>
    <w:rsid w:val="00AC0AC5"/>
    <w:rsid w:val="00B86F37"/>
    <w:rsid w:val="00F9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29F60-4520-4039-A657-01B5F16C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AC5"/>
    <w:pPr>
      <w:spacing w:after="0" w:line="240" w:lineRule="auto"/>
    </w:pPr>
    <w:rPr>
      <w:rFonts w:ascii="Courier New"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AC0AC5"/>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AC0AC5"/>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AC0AC5"/>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AC0AC5"/>
    <w:rPr>
      <w:rFonts w:ascii="Arial" w:eastAsia="Arial" w:hAnsi="Arial" w:cs="Arial"/>
      <w:sz w:val="34"/>
    </w:rPr>
  </w:style>
  <w:style w:type="paragraph" w:customStyle="1" w:styleId="31">
    <w:name w:val="Заголовок 31"/>
    <w:basedOn w:val="a"/>
    <w:next w:val="a"/>
    <w:link w:val="Heading3Char"/>
    <w:uiPriority w:val="9"/>
    <w:unhideWhenUsed/>
    <w:qFormat/>
    <w:rsid w:val="00AC0AC5"/>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AC0AC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AC0AC5"/>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AC0AC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AC0AC5"/>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AC0AC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AC0AC5"/>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AC0AC5"/>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AC0AC5"/>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AC0AC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AC0AC5"/>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AC0AC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AC0AC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AC0AC5"/>
    <w:rPr>
      <w:rFonts w:ascii="Arial" w:eastAsia="Arial" w:hAnsi="Arial" w:cs="Arial"/>
      <w:i/>
      <w:iCs/>
      <w:sz w:val="21"/>
      <w:szCs w:val="21"/>
    </w:rPr>
  </w:style>
  <w:style w:type="paragraph" w:styleId="a3">
    <w:name w:val="No Spacing"/>
    <w:uiPriority w:val="1"/>
    <w:qFormat/>
    <w:rsid w:val="00AC0AC5"/>
    <w:pPr>
      <w:spacing w:after="0" w:line="240" w:lineRule="auto"/>
    </w:pPr>
  </w:style>
  <w:style w:type="paragraph" w:styleId="a4">
    <w:name w:val="Title"/>
    <w:basedOn w:val="a"/>
    <w:next w:val="a"/>
    <w:link w:val="a5"/>
    <w:uiPriority w:val="10"/>
    <w:qFormat/>
    <w:rsid w:val="00AC0AC5"/>
    <w:pPr>
      <w:spacing w:before="300" w:after="200"/>
      <w:contextualSpacing/>
    </w:pPr>
    <w:rPr>
      <w:sz w:val="48"/>
      <w:szCs w:val="48"/>
    </w:rPr>
  </w:style>
  <w:style w:type="character" w:customStyle="1" w:styleId="a5">
    <w:name w:val="Заголовок Знак"/>
    <w:basedOn w:val="a0"/>
    <w:link w:val="a4"/>
    <w:uiPriority w:val="10"/>
    <w:rsid w:val="00AC0AC5"/>
    <w:rPr>
      <w:sz w:val="48"/>
      <w:szCs w:val="48"/>
    </w:rPr>
  </w:style>
  <w:style w:type="paragraph" w:styleId="a6">
    <w:name w:val="Subtitle"/>
    <w:basedOn w:val="a"/>
    <w:next w:val="a"/>
    <w:link w:val="a7"/>
    <w:uiPriority w:val="11"/>
    <w:qFormat/>
    <w:rsid w:val="00AC0AC5"/>
    <w:pPr>
      <w:spacing w:before="200" w:after="200"/>
    </w:pPr>
    <w:rPr>
      <w:sz w:val="24"/>
      <w:szCs w:val="24"/>
    </w:rPr>
  </w:style>
  <w:style w:type="character" w:customStyle="1" w:styleId="a7">
    <w:name w:val="Подзаголовок Знак"/>
    <w:basedOn w:val="a0"/>
    <w:link w:val="a6"/>
    <w:uiPriority w:val="11"/>
    <w:rsid w:val="00AC0AC5"/>
    <w:rPr>
      <w:sz w:val="24"/>
      <w:szCs w:val="24"/>
    </w:rPr>
  </w:style>
  <w:style w:type="paragraph" w:styleId="2">
    <w:name w:val="Quote"/>
    <w:basedOn w:val="a"/>
    <w:next w:val="a"/>
    <w:link w:val="20"/>
    <w:uiPriority w:val="29"/>
    <w:qFormat/>
    <w:rsid w:val="00AC0AC5"/>
    <w:pPr>
      <w:ind w:left="720" w:right="720"/>
    </w:pPr>
    <w:rPr>
      <w:i/>
    </w:rPr>
  </w:style>
  <w:style w:type="character" w:customStyle="1" w:styleId="20">
    <w:name w:val="Цитата 2 Знак"/>
    <w:link w:val="2"/>
    <w:uiPriority w:val="29"/>
    <w:rsid w:val="00AC0AC5"/>
    <w:rPr>
      <w:i/>
    </w:rPr>
  </w:style>
  <w:style w:type="paragraph" w:styleId="a8">
    <w:name w:val="Intense Quote"/>
    <w:basedOn w:val="a"/>
    <w:next w:val="a"/>
    <w:link w:val="a9"/>
    <w:uiPriority w:val="30"/>
    <w:qFormat/>
    <w:rsid w:val="00AC0AC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C0AC5"/>
    <w:rPr>
      <w:i/>
    </w:rPr>
  </w:style>
  <w:style w:type="paragraph" w:customStyle="1" w:styleId="1">
    <w:name w:val="Верхний колонтитул1"/>
    <w:basedOn w:val="a"/>
    <w:link w:val="HeaderChar"/>
    <w:uiPriority w:val="99"/>
    <w:unhideWhenUsed/>
    <w:rsid w:val="00AC0AC5"/>
    <w:pPr>
      <w:tabs>
        <w:tab w:val="center" w:pos="7143"/>
        <w:tab w:val="right" w:pos="14287"/>
      </w:tabs>
    </w:pPr>
  </w:style>
  <w:style w:type="character" w:customStyle="1" w:styleId="HeaderChar">
    <w:name w:val="Header Char"/>
    <w:basedOn w:val="a0"/>
    <w:link w:val="1"/>
    <w:uiPriority w:val="99"/>
    <w:rsid w:val="00AC0AC5"/>
  </w:style>
  <w:style w:type="paragraph" w:customStyle="1" w:styleId="10">
    <w:name w:val="Нижний колонтитул1"/>
    <w:basedOn w:val="a"/>
    <w:link w:val="CaptionChar"/>
    <w:uiPriority w:val="99"/>
    <w:unhideWhenUsed/>
    <w:rsid w:val="00AC0AC5"/>
    <w:pPr>
      <w:tabs>
        <w:tab w:val="center" w:pos="7143"/>
        <w:tab w:val="right" w:pos="14287"/>
      </w:tabs>
    </w:pPr>
  </w:style>
  <w:style w:type="character" w:customStyle="1" w:styleId="FooterChar">
    <w:name w:val="Footer Char"/>
    <w:basedOn w:val="a0"/>
    <w:uiPriority w:val="99"/>
    <w:rsid w:val="00AC0AC5"/>
  </w:style>
  <w:style w:type="paragraph" w:customStyle="1" w:styleId="12">
    <w:name w:val="Название объекта1"/>
    <w:basedOn w:val="a"/>
    <w:next w:val="a"/>
    <w:uiPriority w:val="35"/>
    <w:semiHidden/>
    <w:unhideWhenUsed/>
    <w:qFormat/>
    <w:rsid w:val="00AC0AC5"/>
    <w:pPr>
      <w:spacing w:line="276" w:lineRule="auto"/>
    </w:pPr>
    <w:rPr>
      <w:b/>
      <w:bCs/>
      <w:color w:val="4F81BD" w:themeColor="accent1"/>
      <w:sz w:val="18"/>
      <w:szCs w:val="18"/>
    </w:rPr>
  </w:style>
  <w:style w:type="character" w:customStyle="1" w:styleId="CaptionChar">
    <w:name w:val="Caption Char"/>
    <w:link w:val="10"/>
    <w:uiPriority w:val="99"/>
    <w:rsid w:val="00AC0AC5"/>
  </w:style>
  <w:style w:type="table" w:styleId="aa">
    <w:name w:val="Table Grid"/>
    <w:basedOn w:val="a1"/>
    <w:uiPriority w:val="59"/>
    <w:rsid w:val="00AC0A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AC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AC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C0AC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AC0AC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AC0AC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AC0AC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C0AC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C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C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C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C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C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C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C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C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C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C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C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C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C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C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C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C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C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C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C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C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C0AC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C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C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C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C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C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C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C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C0AC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C0AC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C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C0AC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C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C0AC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C0A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C0AC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C0AC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C0AC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C0AC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C0AC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C0AC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C0AC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C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C0AC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C0AC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C0AC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C0AC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C0AC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C0AC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C0AC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C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C0AC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C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C0AC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C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C0AC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C0AC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C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C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C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C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C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C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C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C0AC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C0AC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C0AC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C0AC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C0AC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C0AC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C0AC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C0A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C0AC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C0AC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C0AC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C0AC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C0AC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C0AC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C0AC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C0AC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C0AC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C0AC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C0AC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C0AC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C0AC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C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C0AC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C0AC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C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C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C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C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C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C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AC0AC5"/>
    <w:rPr>
      <w:color w:val="0000FF" w:themeColor="hyperlink"/>
      <w:u w:val="single"/>
    </w:rPr>
  </w:style>
  <w:style w:type="paragraph" w:styleId="ac">
    <w:name w:val="footnote text"/>
    <w:basedOn w:val="a"/>
    <w:link w:val="ad"/>
    <w:uiPriority w:val="99"/>
    <w:semiHidden/>
    <w:unhideWhenUsed/>
    <w:rsid w:val="00AC0AC5"/>
    <w:pPr>
      <w:spacing w:after="40"/>
    </w:pPr>
    <w:rPr>
      <w:sz w:val="18"/>
    </w:rPr>
  </w:style>
  <w:style w:type="character" w:customStyle="1" w:styleId="ad">
    <w:name w:val="Текст сноски Знак"/>
    <w:link w:val="ac"/>
    <w:uiPriority w:val="99"/>
    <w:rsid w:val="00AC0AC5"/>
    <w:rPr>
      <w:sz w:val="18"/>
    </w:rPr>
  </w:style>
  <w:style w:type="character" w:styleId="ae">
    <w:name w:val="footnote reference"/>
    <w:basedOn w:val="a0"/>
    <w:uiPriority w:val="99"/>
    <w:unhideWhenUsed/>
    <w:rsid w:val="00AC0AC5"/>
    <w:rPr>
      <w:vertAlign w:val="superscript"/>
    </w:rPr>
  </w:style>
  <w:style w:type="paragraph" w:styleId="af">
    <w:name w:val="endnote text"/>
    <w:basedOn w:val="a"/>
    <w:link w:val="af0"/>
    <w:uiPriority w:val="99"/>
    <w:semiHidden/>
    <w:unhideWhenUsed/>
    <w:rsid w:val="00AC0AC5"/>
    <w:rPr>
      <w:sz w:val="20"/>
    </w:rPr>
  </w:style>
  <w:style w:type="character" w:customStyle="1" w:styleId="af0">
    <w:name w:val="Текст концевой сноски Знак"/>
    <w:link w:val="af"/>
    <w:uiPriority w:val="99"/>
    <w:rsid w:val="00AC0AC5"/>
    <w:rPr>
      <w:sz w:val="20"/>
    </w:rPr>
  </w:style>
  <w:style w:type="character" w:styleId="af1">
    <w:name w:val="endnote reference"/>
    <w:basedOn w:val="a0"/>
    <w:uiPriority w:val="99"/>
    <w:semiHidden/>
    <w:unhideWhenUsed/>
    <w:rsid w:val="00AC0AC5"/>
    <w:rPr>
      <w:vertAlign w:val="superscript"/>
    </w:rPr>
  </w:style>
  <w:style w:type="paragraph" w:styleId="13">
    <w:name w:val="toc 1"/>
    <w:basedOn w:val="a"/>
    <w:next w:val="a"/>
    <w:uiPriority w:val="39"/>
    <w:unhideWhenUsed/>
    <w:rsid w:val="00AC0AC5"/>
    <w:pPr>
      <w:spacing w:after="57"/>
    </w:pPr>
  </w:style>
  <w:style w:type="paragraph" w:styleId="22">
    <w:name w:val="toc 2"/>
    <w:basedOn w:val="a"/>
    <w:next w:val="a"/>
    <w:uiPriority w:val="39"/>
    <w:unhideWhenUsed/>
    <w:rsid w:val="00AC0AC5"/>
    <w:pPr>
      <w:spacing w:after="57"/>
      <w:ind w:left="283"/>
    </w:pPr>
  </w:style>
  <w:style w:type="paragraph" w:styleId="3">
    <w:name w:val="toc 3"/>
    <w:basedOn w:val="a"/>
    <w:next w:val="a"/>
    <w:uiPriority w:val="39"/>
    <w:unhideWhenUsed/>
    <w:rsid w:val="00AC0AC5"/>
    <w:pPr>
      <w:spacing w:after="57"/>
      <w:ind w:left="567"/>
    </w:pPr>
  </w:style>
  <w:style w:type="paragraph" w:styleId="4">
    <w:name w:val="toc 4"/>
    <w:basedOn w:val="a"/>
    <w:next w:val="a"/>
    <w:uiPriority w:val="39"/>
    <w:unhideWhenUsed/>
    <w:rsid w:val="00AC0AC5"/>
    <w:pPr>
      <w:spacing w:after="57"/>
      <w:ind w:left="850"/>
    </w:pPr>
  </w:style>
  <w:style w:type="paragraph" w:styleId="5">
    <w:name w:val="toc 5"/>
    <w:basedOn w:val="a"/>
    <w:next w:val="a"/>
    <w:uiPriority w:val="39"/>
    <w:unhideWhenUsed/>
    <w:rsid w:val="00AC0AC5"/>
    <w:pPr>
      <w:spacing w:after="57"/>
      <w:ind w:left="1134"/>
    </w:pPr>
  </w:style>
  <w:style w:type="paragraph" w:styleId="6">
    <w:name w:val="toc 6"/>
    <w:basedOn w:val="a"/>
    <w:next w:val="a"/>
    <w:uiPriority w:val="39"/>
    <w:unhideWhenUsed/>
    <w:rsid w:val="00AC0AC5"/>
    <w:pPr>
      <w:spacing w:after="57"/>
      <w:ind w:left="1417"/>
    </w:pPr>
  </w:style>
  <w:style w:type="paragraph" w:styleId="7">
    <w:name w:val="toc 7"/>
    <w:basedOn w:val="a"/>
    <w:next w:val="a"/>
    <w:uiPriority w:val="39"/>
    <w:unhideWhenUsed/>
    <w:rsid w:val="00AC0AC5"/>
    <w:pPr>
      <w:spacing w:after="57"/>
      <w:ind w:left="1701"/>
    </w:pPr>
  </w:style>
  <w:style w:type="paragraph" w:styleId="8">
    <w:name w:val="toc 8"/>
    <w:basedOn w:val="a"/>
    <w:next w:val="a"/>
    <w:uiPriority w:val="39"/>
    <w:unhideWhenUsed/>
    <w:rsid w:val="00AC0AC5"/>
    <w:pPr>
      <w:spacing w:after="57"/>
      <w:ind w:left="1984"/>
    </w:pPr>
  </w:style>
  <w:style w:type="paragraph" w:styleId="9">
    <w:name w:val="toc 9"/>
    <w:basedOn w:val="a"/>
    <w:next w:val="a"/>
    <w:uiPriority w:val="39"/>
    <w:unhideWhenUsed/>
    <w:rsid w:val="00AC0AC5"/>
    <w:pPr>
      <w:spacing w:after="57"/>
      <w:ind w:left="2268"/>
    </w:pPr>
  </w:style>
  <w:style w:type="paragraph" w:styleId="af2">
    <w:name w:val="TOC Heading"/>
    <w:uiPriority w:val="39"/>
    <w:unhideWhenUsed/>
    <w:rsid w:val="00AC0AC5"/>
  </w:style>
  <w:style w:type="paragraph" w:styleId="af3">
    <w:name w:val="table of figures"/>
    <w:basedOn w:val="a"/>
    <w:next w:val="a"/>
    <w:uiPriority w:val="99"/>
    <w:unhideWhenUsed/>
    <w:rsid w:val="00AC0AC5"/>
  </w:style>
  <w:style w:type="paragraph" w:styleId="af4">
    <w:name w:val="List Paragraph"/>
    <w:basedOn w:val="a"/>
    <w:uiPriority w:val="34"/>
    <w:qFormat/>
    <w:rsid w:val="00AC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221F8-934E-4305-97BE-4B8D4CE1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6470</Words>
  <Characters>36879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В.П.Пильганов</dc:creator>
  <cp:lastModifiedBy>Веселова Елена Леонидовна</cp:lastModifiedBy>
  <cp:revision>2</cp:revision>
  <cp:lastPrinted>2025-02-10T10:35:00Z</cp:lastPrinted>
  <dcterms:created xsi:type="dcterms:W3CDTF">2025-02-13T14:55:00Z</dcterms:created>
  <dcterms:modified xsi:type="dcterms:W3CDTF">2025-02-13T14:55:00Z</dcterms:modified>
</cp:coreProperties>
</file>