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3903AB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="00214C0E"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94793A">
        <w:rPr>
          <w:b/>
          <w:color w:val="000000"/>
          <w:sz w:val="26"/>
          <w:szCs w:val="26"/>
        </w:rPr>
        <w:t>07</w:t>
      </w:r>
      <w:r w:rsidR="00A50DEF" w:rsidRPr="00327291">
        <w:rPr>
          <w:b/>
          <w:color w:val="000000"/>
          <w:sz w:val="26"/>
          <w:szCs w:val="26"/>
        </w:rPr>
        <w:t>/</w:t>
      </w:r>
      <w:r w:rsidR="00214C0E"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="00214C0E"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94793A">
        <w:rPr>
          <w:b/>
          <w:sz w:val="30"/>
          <w:szCs w:val="30"/>
          <w:u w:val="single"/>
        </w:rPr>
        <w:t>24</w:t>
      </w:r>
      <w:r w:rsidR="007B0683">
        <w:rPr>
          <w:b/>
          <w:sz w:val="30"/>
          <w:szCs w:val="30"/>
          <w:u w:val="single"/>
        </w:rPr>
        <w:t>»</w:t>
      </w:r>
      <w:r w:rsidR="005A37C2">
        <w:rPr>
          <w:b/>
          <w:sz w:val="30"/>
          <w:szCs w:val="30"/>
          <w:u w:val="single"/>
        </w:rPr>
        <w:t xml:space="preserve"> </w:t>
      </w:r>
      <w:r w:rsidR="0091388F">
        <w:rPr>
          <w:b/>
          <w:sz w:val="30"/>
          <w:szCs w:val="30"/>
          <w:u w:val="single"/>
        </w:rPr>
        <w:t>марта</w:t>
      </w:r>
      <w:r w:rsidR="00E81BD1">
        <w:rPr>
          <w:b/>
          <w:sz w:val="30"/>
          <w:szCs w:val="30"/>
          <w:u w:val="single"/>
        </w:rPr>
        <w:t xml:space="preserve"> </w:t>
      </w:r>
      <w:r w:rsidR="00214C0E" w:rsidRPr="00327291">
        <w:rPr>
          <w:b/>
          <w:sz w:val="30"/>
          <w:szCs w:val="30"/>
          <w:u w:val="single"/>
        </w:rPr>
        <w:t>202</w:t>
      </w:r>
      <w:r w:rsidR="00F731B4">
        <w:rPr>
          <w:b/>
          <w:sz w:val="30"/>
          <w:szCs w:val="30"/>
          <w:u w:val="single"/>
        </w:rPr>
        <w:t>5</w:t>
      </w:r>
      <w:r w:rsidR="00214C0E" w:rsidRPr="00327291">
        <w:rPr>
          <w:b/>
          <w:color w:val="000000"/>
          <w:sz w:val="30"/>
          <w:szCs w:val="30"/>
          <w:u w:val="single"/>
        </w:rPr>
        <w:t xml:space="preserve"> года</w:t>
      </w:r>
      <w:r w:rsidR="00214C0E" w:rsidRPr="00387CE9">
        <w:rPr>
          <w:b/>
          <w:color w:val="000000"/>
          <w:sz w:val="30"/>
          <w:szCs w:val="30"/>
          <w:u w:val="single"/>
        </w:rPr>
        <w:t xml:space="preserve"> </w:t>
      </w:r>
      <w:r w:rsidR="004B4890" w:rsidRPr="00387CE9">
        <w:rPr>
          <w:b/>
          <w:color w:val="000000"/>
          <w:sz w:val="30"/>
          <w:szCs w:val="30"/>
          <w:u w:val="single"/>
        </w:rPr>
        <w:t>аукциона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 xml:space="preserve">по продаже </w:t>
      </w:r>
      <w:r w:rsidR="003903AB" w:rsidRPr="00FE2A2E">
        <w:rPr>
          <w:b/>
          <w:color w:val="000000"/>
          <w:sz w:val="26"/>
          <w:szCs w:val="26"/>
        </w:rPr>
        <w:t xml:space="preserve">муниципального </w:t>
      </w:r>
      <w:r w:rsidRPr="00FE2A2E">
        <w:rPr>
          <w:b/>
          <w:color w:val="000000"/>
          <w:sz w:val="26"/>
          <w:szCs w:val="26"/>
        </w:rPr>
        <w:t>имущества, находящегося в собственности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46"/>
        <w:gridCol w:w="1691"/>
        <w:gridCol w:w="2113"/>
        <w:gridCol w:w="1333"/>
        <w:gridCol w:w="992"/>
        <w:gridCol w:w="1218"/>
        <w:gridCol w:w="2977"/>
        <w:gridCol w:w="1559"/>
        <w:gridCol w:w="1418"/>
        <w:gridCol w:w="1475"/>
      </w:tblGrid>
      <w:tr w:rsidR="0091388F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лот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а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Наименование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Общая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площадь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объекта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кв</w:t>
            </w:r>
            <w:proofErr w:type="gramStart"/>
            <w:r w:rsidRPr="00BC3464">
              <w:rPr>
                <w:rStyle w:val="Bodytext2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18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Начальная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цена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объекта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11pt"/>
              </w:rPr>
              <w:t>(руб.)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Задаток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11pt"/>
              </w:rPr>
              <w:t>(руб.)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Шаг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"/>
                <w:sz w:val="22"/>
                <w:szCs w:val="22"/>
              </w:rPr>
              <w:t>аукциона</w:t>
            </w:r>
          </w:p>
          <w:p w:rsidR="0091388F" w:rsidRPr="00BC3464" w:rsidRDefault="0091388F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rStyle w:val="Bodytext211pt"/>
              </w:rPr>
              <w:t>(руб.)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 2)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П4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30,8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втором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674 520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452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91388F">
            <w:pPr>
              <w:ind w:left="57" w:right="57"/>
              <w:jc w:val="center"/>
              <w:rPr>
                <w:rStyle w:val="Bodytext2"/>
                <w:b/>
                <w:sz w:val="22"/>
                <w:szCs w:val="22"/>
              </w:rPr>
            </w:pPr>
            <w:r w:rsidRPr="007023EF">
              <w:rPr>
                <w:rStyle w:val="Bodytext2"/>
                <w:b/>
                <w:sz w:val="22"/>
                <w:szCs w:val="22"/>
              </w:rPr>
              <w:t>33</w:t>
            </w:r>
            <w:r>
              <w:rPr>
                <w:rStyle w:val="Bodytext2"/>
                <w:b/>
                <w:sz w:val="22"/>
                <w:szCs w:val="22"/>
              </w:rPr>
              <w:t xml:space="preserve"> </w:t>
            </w:r>
            <w:r w:rsidRPr="007023EF">
              <w:rPr>
                <w:rStyle w:val="Bodytext2"/>
                <w:b/>
                <w:sz w:val="22"/>
                <w:szCs w:val="22"/>
              </w:rPr>
              <w:t>726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№2)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р-н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>, ул.Коновалова, д.9, помещение П5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40,8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втором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893 520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89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91388F">
            <w:pPr>
              <w:ind w:left="57" w:right="57"/>
              <w:jc w:val="center"/>
              <w:rPr>
                <w:rStyle w:val="Bodytext2"/>
                <w:b/>
                <w:sz w:val="22"/>
                <w:szCs w:val="22"/>
              </w:rPr>
            </w:pPr>
            <w:r w:rsidRPr="007023EF">
              <w:rPr>
                <w:rStyle w:val="Bodytext2"/>
                <w:b/>
                <w:sz w:val="22"/>
                <w:szCs w:val="22"/>
              </w:rPr>
              <w:t>44</w:t>
            </w:r>
            <w:r>
              <w:rPr>
                <w:rStyle w:val="Bodytext2"/>
                <w:b/>
                <w:sz w:val="22"/>
                <w:szCs w:val="22"/>
              </w:rPr>
              <w:t xml:space="preserve"> </w:t>
            </w:r>
            <w:r w:rsidRPr="007023EF">
              <w:rPr>
                <w:rStyle w:val="Bodytext2"/>
                <w:b/>
                <w:sz w:val="22"/>
                <w:szCs w:val="22"/>
              </w:rPr>
              <w:t>676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№3)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р-н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>, ул.Коновалова, д.9, помещение П6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30,2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третьем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661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91388F">
            <w:pPr>
              <w:ind w:left="57" w:right="57"/>
              <w:jc w:val="center"/>
              <w:rPr>
                <w:rStyle w:val="Bodytext2"/>
                <w:b/>
                <w:sz w:val="22"/>
                <w:szCs w:val="22"/>
              </w:rPr>
            </w:pPr>
            <w:r w:rsidRPr="007023EF">
              <w:rPr>
                <w:rStyle w:val="Bodytext2"/>
                <w:b/>
                <w:sz w:val="22"/>
                <w:szCs w:val="22"/>
              </w:rPr>
              <w:t>33</w:t>
            </w:r>
            <w:r>
              <w:rPr>
                <w:rStyle w:val="Bodytext2"/>
                <w:b/>
                <w:sz w:val="22"/>
                <w:szCs w:val="22"/>
              </w:rPr>
              <w:t xml:space="preserve"> </w:t>
            </w:r>
            <w:r w:rsidRPr="007023EF">
              <w:rPr>
                <w:rStyle w:val="Bodytext2"/>
                <w:b/>
                <w:sz w:val="22"/>
                <w:szCs w:val="22"/>
              </w:rPr>
              <w:t>069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№3)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р-н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>, ул.Коновалова, д.9, помещение П7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38,6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третьем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845 340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84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534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91388F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42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267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5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№3)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р-н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>, ул.Коновалова, д.9, помещение П8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30,7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третьем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672 330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233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91388F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33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616,5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sz w:val="22"/>
                <w:szCs w:val="22"/>
              </w:rPr>
            </w:pPr>
            <w:r w:rsidRPr="00BC3464">
              <w:rPr>
                <w:sz w:val="22"/>
                <w:szCs w:val="22"/>
              </w:rPr>
              <w:t>6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№3)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П9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  <w:lang w:val="en-US"/>
              </w:rPr>
            </w:pPr>
            <w:r w:rsidRPr="001D21DF">
              <w:rPr>
                <w:sz w:val="22"/>
                <w:szCs w:val="22"/>
              </w:rPr>
              <w:t>52:18:0010525:1994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45,7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третьем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1 000 830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083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BC3464" w:rsidRDefault="007023EF" w:rsidP="00BC3464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041,5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BC3464"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№4)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П10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52:18:0010525:1999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31,4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четвертом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687 660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766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A1157C" w:rsidRDefault="007023EF" w:rsidP="00626A2B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383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Pr="00BC3464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№4)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П11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52:18:0010525:2000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40,7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четвертом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891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330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89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A1157C" w:rsidRDefault="007023EF" w:rsidP="00626A2B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44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566,5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 xml:space="preserve">Нежилое помещение 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№4)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П12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52:18:0010525:2001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31,2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четвертом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683 280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A1157C" w:rsidRDefault="007023EF" w:rsidP="00626A2B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164</w:t>
            </w:r>
          </w:p>
        </w:tc>
      </w:tr>
      <w:tr w:rsidR="0094793A" w:rsidRPr="00BC3464" w:rsidTr="007023EF">
        <w:trPr>
          <w:trHeight w:val="2024"/>
          <w:jc w:val="center"/>
        </w:trPr>
        <w:tc>
          <w:tcPr>
            <w:tcW w:w="546" w:type="dxa"/>
            <w:shd w:val="clear" w:color="auto" w:fill="FFFFFF"/>
            <w:vAlign w:val="center"/>
          </w:tcPr>
          <w:p w:rsidR="0094793A" w:rsidRDefault="0094793A" w:rsidP="0091388F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10</w:t>
            </w:r>
          </w:p>
        </w:tc>
        <w:tc>
          <w:tcPr>
            <w:tcW w:w="1691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</w:t>
            </w:r>
          </w:p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(этаж №4)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г</w:t>
            </w:r>
            <w:proofErr w:type="gramStart"/>
            <w:r w:rsidRPr="001D21DF">
              <w:rPr>
                <w:sz w:val="22"/>
                <w:szCs w:val="22"/>
              </w:rPr>
              <w:t>.Н</w:t>
            </w:r>
            <w:proofErr w:type="gramEnd"/>
            <w:r w:rsidRPr="001D21DF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1D21DF">
              <w:rPr>
                <w:sz w:val="22"/>
                <w:szCs w:val="22"/>
              </w:rPr>
              <w:t>Сормовский</w:t>
            </w:r>
            <w:proofErr w:type="spellEnd"/>
            <w:r w:rsidRPr="001D21DF">
              <w:rPr>
                <w:sz w:val="22"/>
                <w:szCs w:val="22"/>
              </w:rPr>
              <w:t xml:space="preserve"> район, ул.Коновалова, д.9, помещение П13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52:18:0010525:2002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47,5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1981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4793A" w:rsidRPr="001D21DF" w:rsidRDefault="0094793A" w:rsidP="0094793A">
            <w:pPr>
              <w:jc w:val="center"/>
              <w:rPr>
                <w:sz w:val="22"/>
                <w:szCs w:val="22"/>
              </w:rPr>
            </w:pPr>
            <w:r w:rsidRPr="001D21DF">
              <w:rPr>
                <w:sz w:val="22"/>
                <w:szCs w:val="22"/>
              </w:rPr>
              <w:t>Нежилое помещение расположено на четвертом этаже четырехэтажного нежилого здания. Вход совместный с другими пользователями.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1 040 250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4793A" w:rsidRPr="001D21DF" w:rsidRDefault="007023EF" w:rsidP="0094793A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104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025</w:t>
            </w:r>
          </w:p>
        </w:tc>
        <w:tc>
          <w:tcPr>
            <w:tcW w:w="1475" w:type="dxa"/>
            <w:shd w:val="clear" w:color="auto" w:fill="FFFFFF"/>
            <w:vAlign w:val="center"/>
          </w:tcPr>
          <w:p w:rsidR="0094793A" w:rsidRPr="00A1157C" w:rsidRDefault="007023EF" w:rsidP="00626A2B">
            <w:pPr>
              <w:jc w:val="center"/>
              <w:rPr>
                <w:b/>
                <w:sz w:val="22"/>
                <w:szCs w:val="22"/>
              </w:rPr>
            </w:pPr>
            <w:r w:rsidRPr="007023EF">
              <w:rPr>
                <w:b/>
                <w:sz w:val="22"/>
                <w:szCs w:val="22"/>
              </w:rPr>
              <w:t>52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023EF">
              <w:rPr>
                <w:b/>
                <w:sz w:val="22"/>
                <w:szCs w:val="22"/>
              </w:rPr>
              <w:t>012,5</w:t>
            </w:r>
          </w:p>
        </w:tc>
      </w:tr>
    </w:tbl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E51817" w:rsidRDefault="00E51817" w:rsidP="00E51817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94793A" w:rsidRDefault="0094793A" w:rsidP="0094793A">
      <w:pPr>
        <w:jc w:val="both"/>
        <w:rPr>
          <w:color w:val="000000"/>
          <w:sz w:val="26"/>
          <w:szCs w:val="26"/>
          <w:u w:val="single"/>
        </w:rPr>
      </w:pPr>
    </w:p>
    <w:p w:rsidR="0094793A" w:rsidRDefault="0094793A" w:rsidP="009479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По лотам №№ 1-6</w:t>
      </w:r>
      <w:r>
        <w:rPr>
          <w:color w:val="000000"/>
          <w:sz w:val="26"/>
          <w:szCs w:val="26"/>
        </w:rPr>
        <w:t xml:space="preserve"> решение об условиях приватизации принято решением городской Думы города Нижнего Новгорода от 24.01.2024 № 10 и постановлением администрации города Нижнего Новгорода от 21.03.2024 № 1863</w:t>
      </w:r>
      <w:r>
        <w:rPr>
          <w:color w:val="000000"/>
          <w:sz w:val="26"/>
          <w:szCs w:val="26"/>
          <w:lang w:bidi="ru-RU"/>
        </w:rPr>
        <w:t>.</w:t>
      </w:r>
    </w:p>
    <w:p w:rsidR="0094793A" w:rsidRDefault="0094793A" w:rsidP="0094793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Аукционы от 02.05.2024 № 5330944, от 10.06.2024 № 5339130 </w:t>
      </w:r>
      <w:r>
        <w:rPr>
          <w:sz w:val="26"/>
          <w:szCs w:val="26"/>
        </w:rPr>
        <w:t>по продаже не состоялись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</w:rPr>
        <w:t>.</w:t>
      </w:r>
    </w:p>
    <w:p w:rsidR="0094793A" w:rsidRDefault="0094793A" w:rsidP="0094793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Продажа посредством публичного предложения от 30.09.2024 № 5366370</w:t>
      </w:r>
      <w:r w:rsidR="007023EF"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не сост</w:t>
      </w:r>
      <w:r w:rsidR="007023EF">
        <w:rPr>
          <w:sz w:val="26"/>
          <w:szCs w:val="26"/>
        </w:rPr>
        <w:t>ояла</w:t>
      </w:r>
      <w:r>
        <w:rPr>
          <w:sz w:val="26"/>
          <w:szCs w:val="26"/>
        </w:rPr>
        <w:t>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94793A" w:rsidRDefault="0094793A" w:rsidP="0094793A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94793A" w:rsidRPr="00DE1CB8" w:rsidRDefault="0094793A" w:rsidP="0094793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</w:t>
      </w:r>
      <w:r w:rsidRPr="004B50B6">
        <w:rPr>
          <w:color w:val="000000"/>
          <w:sz w:val="26"/>
          <w:szCs w:val="26"/>
          <w:u w:val="single"/>
          <w:lang w:bidi="ru-RU"/>
        </w:rPr>
        <w:t xml:space="preserve"> №</w:t>
      </w:r>
      <w:r>
        <w:rPr>
          <w:color w:val="000000"/>
          <w:sz w:val="26"/>
          <w:szCs w:val="26"/>
          <w:u w:val="single"/>
          <w:lang w:bidi="ru-RU"/>
        </w:rPr>
        <w:t>№ 7-1</w:t>
      </w:r>
      <w:r w:rsidR="007023EF">
        <w:rPr>
          <w:color w:val="000000"/>
          <w:sz w:val="26"/>
          <w:szCs w:val="26"/>
          <w:u w:val="single"/>
          <w:lang w:bidi="ru-RU"/>
        </w:rPr>
        <w:t>0</w:t>
      </w:r>
      <w:r w:rsidRPr="00D336DA">
        <w:rPr>
          <w:color w:val="000000"/>
          <w:sz w:val="26"/>
          <w:szCs w:val="26"/>
          <w:lang w:bidi="ru-RU"/>
        </w:rPr>
        <w:t xml:space="preserve"> </w:t>
      </w:r>
      <w:r w:rsidR="007023EF">
        <w:rPr>
          <w:color w:val="000000"/>
          <w:sz w:val="26"/>
          <w:szCs w:val="26"/>
        </w:rPr>
        <w:t>решение об условиях приватизации принято решением городской Думы города Нижнего Новгорода от 24.01.2024 № 10 и постановлением администрации города Нижнего Новгорода от 21.03.2024 № 1863</w:t>
      </w:r>
      <w:r w:rsidR="007023EF">
        <w:rPr>
          <w:color w:val="000000"/>
          <w:sz w:val="26"/>
          <w:szCs w:val="26"/>
          <w:lang w:bidi="ru-RU"/>
        </w:rPr>
        <w:t>.</w:t>
      </w:r>
    </w:p>
    <w:p w:rsidR="0094793A" w:rsidRDefault="0094793A" w:rsidP="0094793A">
      <w:pPr>
        <w:jc w:val="both"/>
        <w:rPr>
          <w:color w:val="000000"/>
          <w:sz w:val="26"/>
          <w:szCs w:val="26"/>
          <w:u w:val="single"/>
          <w:lang w:bidi="ru-RU"/>
        </w:rPr>
      </w:pPr>
      <w:r w:rsidRPr="00DE1CB8">
        <w:rPr>
          <w:color w:val="000000"/>
          <w:sz w:val="26"/>
          <w:szCs w:val="26"/>
        </w:rPr>
        <w:t>Аукцион</w:t>
      </w:r>
      <w:r>
        <w:rPr>
          <w:color w:val="000000"/>
          <w:sz w:val="26"/>
          <w:szCs w:val="26"/>
        </w:rPr>
        <w:t xml:space="preserve"> от 10.06.2024 № 5339130</w:t>
      </w:r>
      <w:r w:rsidRPr="00DE1CB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продаже не состоял</w:t>
      </w:r>
      <w:r w:rsidRPr="00DE1CB8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я</w:t>
      </w:r>
      <w:r w:rsidRPr="00DE1CB8">
        <w:rPr>
          <w:color w:val="000000"/>
          <w:sz w:val="26"/>
          <w:szCs w:val="26"/>
        </w:rPr>
        <w:t xml:space="preserve"> в связи с тем, что не было подано ни одной заявки на участие либо ни один из претендентов не признан участником.</w:t>
      </w:r>
    </w:p>
    <w:p w:rsidR="007023EF" w:rsidRDefault="007023EF" w:rsidP="007023E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Продажа посредством публичного предложения от 30.09.2024 № 5366370 </w:t>
      </w:r>
      <w:r>
        <w:rPr>
          <w:sz w:val="26"/>
          <w:szCs w:val="26"/>
        </w:rPr>
        <w:t>не состоялась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327291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CB69FC">
        <w:rPr>
          <w:rFonts w:eastAsia="Calibri"/>
          <w:b/>
          <w:sz w:val="26"/>
          <w:szCs w:val="26"/>
        </w:rPr>
        <w:t>Начало приема заявок</w:t>
      </w:r>
      <w:r w:rsidRPr="00CB69FC">
        <w:rPr>
          <w:rFonts w:eastAsia="Calibri"/>
          <w:sz w:val="26"/>
          <w:szCs w:val="26"/>
        </w:rPr>
        <w:t xml:space="preserve"> на участие в </w:t>
      </w:r>
      <w:r w:rsidRPr="00327291">
        <w:rPr>
          <w:rFonts w:eastAsia="Calibri"/>
          <w:sz w:val="26"/>
          <w:szCs w:val="26"/>
        </w:rPr>
        <w:t>аукционе –</w:t>
      </w:r>
      <w:r w:rsidR="005A37C2">
        <w:rPr>
          <w:rFonts w:eastAsia="Calibri"/>
          <w:sz w:val="26"/>
          <w:szCs w:val="26"/>
        </w:rPr>
        <w:t xml:space="preserve"> </w:t>
      </w:r>
      <w:r w:rsidR="0094793A">
        <w:rPr>
          <w:rFonts w:eastAsia="Calibri"/>
          <w:sz w:val="26"/>
          <w:szCs w:val="26"/>
        </w:rPr>
        <w:t>19.02</w:t>
      </w:r>
      <w:r w:rsidR="00C767AB">
        <w:rPr>
          <w:rFonts w:eastAsia="Calibri"/>
          <w:sz w:val="26"/>
          <w:szCs w:val="26"/>
        </w:rPr>
        <w:t>.</w:t>
      </w:r>
      <w:r w:rsidRPr="00327291">
        <w:rPr>
          <w:rFonts w:eastAsia="Calibri"/>
          <w:sz w:val="26"/>
          <w:szCs w:val="26"/>
        </w:rPr>
        <w:t>202</w:t>
      </w:r>
      <w:r w:rsidR="0091388F">
        <w:rPr>
          <w:rFonts w:eastAsia="Calibri"/>
          <w:sz w:val="26"/>
          <w:szCs w:val="26"/>
        </w:rPr>
        <w:t>5</w:t>
      </w:r>
      <w:r w:rsidR="0066156F">
        <w:rPr>
          <w:rFonts w:eastAsia="Calibri"/>
          <w:sz w:val="26"/>
          <w:szCs w:val="26"/>
        </w:rPr>
        <w:t xml:space="preserve"> в 1</w:t>
      </w:r>
      <w:r w:rsidR="0087168E">
        <w:rPr>
          <w:rFonts w:eastAsia="Calibri"/>
          <w:sz w:val="26"/>
          <w:szCs w:val="26"/>
        </w:rPr>
        <w:t>5</w:t>
      </w:r>
      <w:r w:rsidRPr="00327291">
        <w:rPr>
          <w:rFonts w:eastAsia="Calibri"/>
          <w:sz w:val="26"/>
          <w:szCs w:val="26"/>
        </w:rPr>
        <w:t>:00.</w:t>
      </w:r>
    </w:p>
    <w:p w:rsidR="00E51817" w:rsidRPr="00327291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327291">
        <w:rPr>
          <w:rFonts w:eastAsia="Calibri"/>
          <w:b/>
          <w:sz w:val="26"/>
          <w:szCs w:val="26"/>
        </w:rPr>
        <w:t>Окончание приема заявок</w:t>
      </w:r>
      <w:r w:rsidRPr="00327291">
        <w:rPr>
          <w:rFonts w:eastAsia="Calibri"/>
          <w:sz w:val="26"/>
          <w:szCs w:val="26"/>
        </w:rPr>
        <w:t xml:space="preserve"> на участие в аукционе –</w:t>
      </w:r>
      <w:r w:rsidR="005A37C2">
        <w:rPr>
          <w:rFonts w:eastAsia="Calibri"/>
          <w:sz w:val="26"/>
          <w:szCs w:val="26"/>
        </w:rPr>
        <w:t xml:space="preserve"> </w:t>
      </w:r>
      <w:r w:rsidR="0094793A">
        <w:rPr>
          <w:rFonts w:eastAsia="Calibri"/>
          <w:sz w:val="26"/>
          <w:szCs w:val="26"/>
        </w:rPr>
        <w:t>17.03</w:t>
      </w:r>
      <w:r w:rsidR="00116B25">
        <w:rPr>
          <w:rFonts w:eastAsia="Calibri"/>
          <w:sz w:val="26"/>
          <w:szCs w:val="26"/>
        </w:rPr>
        <w:t>.</w:t>
      </w:r>
      <w:r w:rsidRPr="00327291">
        <w:rPr>
          <w:rFonts w:eastAsia="Calibri"/>
          <w:sz w:val="26"/>
          <w:szCs w:val="26"/>
        </w:rPr>
        <w:t>202</w:t>
      </w:r>
      <w:r w:rsidR="00F731B4">
        <w:rPr>
          <w:rFonts w:eastAsia="Calibri"/>
          <w:sz w:val="26"/>
          <w:szCs w:val="26"/>
        </w:rPr>
        <w:t>5</w:t>
      </w:r>
      <w:r w:rsidRPr="00327291">
        <w:rPr>
          <w:rFonts w:eastAsia="Calibri"/>
          <w:sz w:val="26"/>
          <w:szCs w:val="26"/>
        </w:rPr>
        <w:t xml:space="preserve"> в 15:00.</w:t>
      </w:r>
    </w:p>
    <w:p w:rsidR="00E51817" w:rsidRPr="00CB69FC" w:rsidRDefault="00E51817" w:rsidP="00E51817">
      <w:pPr>
        <w:pStyle w:val="a5"/>
        <w:ind w:firstLine="0"/>
        <w:rPr>
          <w:bCs/>
          <w:sz w:val="26"/>
          <w:szCs w:val="26"/>
        </w:rPr>
      </w:pPr>
      <w:r w:rsidRPr="00327291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327291">
        <w:rPr>
          <w:sz w:val="26"/>
          <w:szCs w:val="26"/>
        </w:rPr>
        <w:t xml:space="preserve"> –</w:t>
      </w:r>
      <w:r w:rsidR="005A37C2">
        <w:rPr>
          <w:sz w:val="26"/>
          <w:szCs w:val="26"/>
        </w:rPr>
        <w:t xml:space="preserve"> </w:t>
      </w:r>
      <w:r w:rsidR="0094793A">
        <w:rPr>
          <w:sz w:val="26"/>
          <w:szCs w:val="26"/>
        </w:rPr>
        <w:t>17.03</w:t>
      </w:r>
      <w:r w:rsidR="00F731B4">
        <w:rPr>
          <w:sz w:val="26"/>
          <w:szCs w:val="26"/>
        </w:rPr>
        <w:t>.2025</w:t>
      </w:r>
      <w:r w:rsidRPr="00327291">
        <w:rPr>
          <w:rFonts w:eastAsia="Calibri"/>
          <w:sz w:val="26"/>
          <w:szCs w:val="26"/>
        </w:rPr>
        <w:t xml:space="preserve"> </w:t>
      </w:r>
      <w:r w:rsidRPr="00327291">
        <w:rPr>
          <w:bCs/>
          <w:sz w:val="26"/>
          <w:szCs w:val="26"/>
        </w:rPr>
        <w:t>до 15:00.</w:t>
      </w:r>
    </w:p>
    <w:p w:rsidR="00E51817" w:rsidRPr="00CB69FC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CB69FC">
        <w:rPr>
          <w:rFonts w:eastAsia="Calibri"/>
          <w:b/>
          <w:sz w:val="26"/>
          <w:szCs w:val="26"/>
        </w:rPr>
        <w:t>Определение участников аукциона</w:t>
      </w:r>
      <w:r w:rsidRPr="00CB69FC">
        <w:rPr>
          <w:rFonts w:eastAsia="Calibri"/>
          <w:sz w:val="26"/>
          <w:szCs w:val="26"/>
        </w:rPr>
        <w:t xml:space="preserve"> –</w:t>
      </w:r>
      <w:r w:rsidR="009C0D5D">
        <w:rPr>
          <w:rFonts w:eastAsia="Calibri"/>
          <w:sz w:val="26"/>
          <w:szCs w:val="26"/>
        </w:rPr>
        <w:t xml:space="preserve"> </w:t>
      </w:r>
      <w:r w:rsidR="0094793A">
        <w:rPr>
          <w:rFonts w:eastAsia="Calibri"/>
          <w:sz w:val="26"/>
          <w:szCs w:val="26"/>
        </w:rPr>
        <w:t>21</w:t>
      </w:r>
      <w:r w:rsidR="009F664C">
        <w:rPr>
          <w:rFonts w:eastAsia="Calibri"/>
          <w:sz w:val="26"/>
          <w:szCs w:val="26"/>
        </w:rPr>
        <w:t>.03</w:t>
      </w:r>
      <w:r w:rsidR="00F731B4">
        <w:rPr>
          <w:rFonts w:eastAsia="Calibri"/>
          <w:sz w:val="26"/>
          <w:szCs w:val="26"/>
        </w:rPr>
        <w:t>.2025</w:t>
      </w:r>
      <w:r w:rsidRPr="00CB69FC">
        <w:rPr>
          <w:sz w:val="26"/>
          <w:szCs w:val="26"/>
        </w:rPr>
        <w:t xml:space="preserve"> </w:t>
      </w:r>
      <w:r w:rsidRPr="00CB69FC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CB69FC">
        <w:rPr>
          <w:rFonts w:eastAsia="Calibri"/>
          <w:b/>
          <w:sz w:val="26"/>
          <w:szCs w:val="26"/>
        </w:rPr>
        <w:t>Проведение аукциона</w:t>
      </w:r>
      <w:r w:rsidRPr="00CB69FC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2D0C4A">
        <w:rPr>
          <w:b/>
          <w:sz w:val="26"/>
          <w:szCs w:val="26"/>
        </w:rPr>
        <w:t>) –</w:t>
      </w:r>
      <w:r w:rsidR="005A37C2">
        <w:rPr>
          <w:b/>
          <w:sz w:val="26"/>
          <w:szCs w:val="26"/>
          <w:u w:val="single"/>
        </w:rPr>
        <w:t xml:space="preserve"> </w:t>
      </w:r>
      <w:r w:rsidR="0094793A">
        <w:rPr>
          <w:b/>
          <w:sz w:val="26"/>
          <w:szCs w:val="26"/>
          <w:u w:val="single"/>
        </w:rPr>
        <w:t>24</w:t>
      </w:r>
      <w:r w:rsidR="009F664C">
        <w:rPr>
          <w:b/>
          <w:sz w:val="26"/>
          <w:szCs w:val="26"/>
          <w:u w:val="single"/>
        </w:rPr>
        <w:t>.03</w:t>
      </w:r>
      <w:r w:rsidRPr="00DB1B55">
        <w:rPr>
          <w:b/>
          <w:sz w:val="26"/>
          <w:szCs w:val="26"/>
          <w:u w:val="single"/>
        </w:rPr>
        <w:t>.</w:t>
      </w:r>
      <w:r w:rsidR="00F731B4">
        <w:rPr>
          <w:b/>
          <w:sz w:val="26"/>
          <w:szCs w:val="26"/>
          <w:u w:val="single"/>
        </w:rPr>
        <w:t>2025</w:t>
      </w:r>
      <w:r w:rsidRPr="00D62CCC">
        <w:rPr>
          <w:b/>
          <w:sz w:val="26"/>
          <w:szCs w:val="26"/>
          <w:u w:val="single"/>
        </w:rPr>
        <w:t xml:space="preserve"> в </w:t>
      </w:r>
      <w:r w:rsidR="009C0D5D">
        <w:rPr>
          <w:b/>
          <w:sz w:val="26"/>
          <w:szCs w:val="26"/>
          <w:u w:val="single"/>
        </w:rPr>
        <w:t>09</w:t>
      </w:r>
      <w:r w:rsidRPr="00D62CCC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lastRenderedPageBreak/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434-16-36;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 xml:space="preserve">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Для юридических лиц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заверенные копии учредительных документов;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/>
        </w:rPr>
        <w:t xml:space="preserve">- выписка из единого государственного реестра юридических лиц, </w:t>
      </w:r>
      <w:proofErr w:type="gramStart"/>
      <w:r w:rsidRPr="00FE2A2E">
        <w:rPr>
          <w:b w:val="0"/>
          <w:sz w:val="26"/>
          <w:szCs w:val="26"/>
          <w:lang w:val="ru-RU"/>
        </w:rPr>
        <w:t>выданную</w:t>
      </w:r>
      <w:proofErr w:type="gramEnd"/>
      <w:r w:rsidRPr="00FE2A2E">
        <w:rPr>
          <w:b w:val="0"/>
          <w:sz w:val="26"/>
          <w:szCs w:val="26"/>
          <w:lang w:val="ru-RU"/>
        </w:rPr>
        <w:t xml:space="preserve"> не ранее 1 месяца до даты подачи заявки (</w:t>
      </w:r>
      <w:r w:rsidRPr="00FE2A2E">
        <w:rPr>
          <w:b w:val="0"/>
          <w:bCs/>
          <w:sz w:val="26"/>
          <w:szCs w:val="26"/>
          <w:lang w:val="ru-RU"/>
        </w:rPr>
        <w:t xml:space="preserve">выписка, сформированная с использованием сервиса «Предоставление сведений из ЕГРЮЛ/ЕГРИП», размещенного на официальном сайте ФНС России в сети Интернет по адресу: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 w:eastAsia="ru-RU"/>
          </w:rPr>
          <w:t>https://egrul.nalog.ru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и</w:t>
      </w:r>
      <w:r w:rsidRPr="00FE2A2E">
        <w:rPr>
          <w:b w:val="0"/>
          <w:bCs/>
          <w:sz w:val="26"/>
          <w:szCs w:val="26"/>
          <w:lang w:val="ru-RU"/>
        </w:rPr>
        <w:t xml:space="preserve"> подписанная усиленной квалифицированной электронной подписью);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Для физических лиц: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копию паспорта, удостоверяющего личность (всех его листов).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666DA" w:rsidRPr="00FE2A2E" w:rsidRDefault="002666DA" w:rsidP="002666DA">
      <w:pPr>
        <w:pStyle w:val="210"/>
        <w:jc w:val="both"/>
        <w:rPr>
          <w:rFonts w:eastAsia="Calibri"/>
          <w:b/>
          <w:bCs/>
          <w:color w:val="000000"/>
          <w:sz w:val="26"/>
          <w:szCs w:val="26"/>
        </w:rPr>
      </w:pPr>
    </w:p>
    <w:p w:rsidR="002666DA" w:rsidRPr="00FE2A2E" w:rsidRDefault="002666DA" w:rsidP="002666DA">
      <w:pPr>
        <w:pStyle w:val="210"/>
        <w:jc w:val="both"/>
        <w:rPr>
          <w:rFonts w:eastAsia="Calibri"/>
          <w:bCs/>
          <w:color w:val="000000"/>
          <w:sz w:val="26"/>
          <w:szCs w:val="26"/>
        </w:rPr>
      </w:pPr>
      <w:proofErr w:type="gramStart"/>
      <w:r w:rsidRPr="00FE2A2E">
        <w:rPr>
          <w:rFonts w:eastAsia="Calibri"/>
          <w:b/>
          <w:bCs/>
          <w:color w:val="000000"/>
          <w:sz w:val="26"/>
          <w:szCs w:val="26"/>
          <w:u w:val="single"/>
        </w:rPr>
        <w:t>Индивидуальные предприниматели</w:t>
      </w:r>
      <w:r w:rsidRPr="00FE2A2E">
        <w:rPr>
          <w:sz w:val="22"/>
          <w:szCs w:val="22"/>
        </w:rPr>
        <w:t xml:space="preserve"> </w:t>
      </w:r>
      <w:r w:rsidRPr="00FE2A2E">
        <w:rPr>
          <w:rFonts w:eastAsia="Calibri"/>
          <w:bCs/>
          <w:color w:val="000000"/>
          <w:sz w:val="26"/>
          <w:szCs w:val="26"/>
        </w:rPr>
        <w:t xml:space="preserve">дополнительно представляют - выписку из единого государственного реестра индивидуальных предпринимателей, выданную не ранее 1 месяца до даты подачи заявки (выписка, сформированная с использованием сервиса «Предоставление сведений из ЕГРЮЛ/ЕГРИП», размещенного на официальном сайте ФНС России в сети Интернет по адресу: </w:t>
      </w:r>
      <w:hyperlink r:id="rId10" w:history="1">
        <w:r w:rsidRPr="00FE2A2E">
          <w:rPr>
            <w:rFonts w:eastAsia="Calibri"/>
            <w:bCs/>
            <w:color w:val="000000"/>
            <w:sz w:val="26"/>
            <w:szCs w:val="26"/>
          </w:rPr>
          <w:t>https://egrul.nalog.ru</w:t>
        </w:r>
      </w:hyperlink>
      <w:r w:rsidRPr="00FE2A2E">
        <w:rPr>
          <w:rFonts w:eastAsia="Calibri"/>
          <w:bCs/>
          <w:color w:val="000000"/>
          <w:sz w:val="26"/>
          <w:szCs w:val="26"/>
        </w:rPr>
        <w:t xml:space="preserve"> и подписанная усиленной квалифицированной электронной подписью);</w:t>
      </w:r>
      <w:proofErr w:type="gramEnd"/>
      <w:r w:rsidRPr="00FE2A2E">
        <w:rPr>
          <w:rFonts w:eastAsia="Calibri"/>
          <w:bCs/>
          <w:color w:val="000000"/>
          <w:sz w:val="26"/>
          <w:szCs w:val="26"/>
        </w:rPr>
        <w:t xml:space="preserve"> - копию свидетельства о государственной регистрации (при наличии), копию свидетельства о постановке на налоговый учет.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1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666DA" w:rsidRPr="00FE2A2E" w:rsidRDefault="002666DA" w:rsidP="002666DA">
      <w:pPr>
        <w:jc w:val="both"/>
        <w:rPr>
          <w:b/>
          <w:sz w:val="26"/>
          <w:szCs w:val="26"/>
          <w:u w:val="single"/>
        </w:rPr>
      </w:pPr>
      <w:r w:rsidRPr="00FE2A2E"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:rsidR="005354A7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:rsidR="002666DA" w:rsidRPr="00FE2A2E" w:rsidRDefault="005354A7" w:rsidP="002666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proofErr w:type="gramStart"/>
      <w:r w:rsidR="002666DA" w:rsidRPr="00FE2A2E">
        <w:rPr>
          <w:sz w:val="26"/>
          <w:szCs w:val="26"/>
        </w:rPr>
        <w:t>выдан</w:t>
      </w:r>
      <w:proofErr w:type="gramEnd"/>
      <w:r w:rsidR="002666DA" w:rsidRPr="00FE2A2E">
        <w:rPr>
          <w:sz w:val="26"/>
          <w:szCs w:val="26"/>
        </w:rPr>
        <w:t>)_____________________________________________________________________________________________________________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Дата рождения «____»________________ года.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Адрес _______________</w:t>
      </w:r>
      <w:r w:rsidR="005354A7"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_____________________________________________________________________________________________________</w:t>
      </w:r>
    </w:p>
    <w:p w:rsidR="005354A7" w:rsidRPr="005354A7" w:rsidRDefault="005354A7" w:rsidP="002666DA">
      <w:pPr>
        <w:jc w:val="both"/>
        <w:rPr>
          <w:szCs w:val="26"/>
        </w:rPr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Телефон_____________________ адрес электронной почты_____________________________</w:t>
      </w:r>
    </w:p>
    <w:p w:rsidR="002666DA" w:rsidRPr="00FE2A2E" w:rsidRDefault="002666DA" w:rsidP="002666DA">
      <w:pPr>
        <w:jc w:val="both"/>
        <w:rPr>
          <w:u w:val="single"/>
        </w:rPr>
      </w:pPr>
      <w:r w:rsidRPr="00FE2A2E"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FE2A2E">
        <w:rPr>
          <w:b/>
          <w:u w:val="single"/>
        </w:rPr>
        <w:t xml:space="preserve"> (ВСЕ СТРАНИЦЫ ПАСПОРТА), </w:t>
      </w:r>
      <w:r w:rsidRPr="00FE2A2E">
        <w:rPr>
          <w:u w:val="single"/>
        </w:rPr>
        <w:t>путем размещения на электронной площадке.</w:t>
      </w:r>
    </w:p>
    <w:p w:rsidR="002666DA" w:rsidRPr="00FE2A2E" w:rsidRDefault="002666DA" w:rsidP="002666DA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Доверенное лицо Претендента (ФИО</w:t>
      </w:r>
      <w:r w:rsidRPr="00FE2A2E">
        <w:rPr>
          <w:sz w:val="22"/>
          <w:szCs w:val="22"/>
        </w:rPr>
        <w:t>) _______</w:t>
      </w:r>
      <w:r w:rsidR="005354A7">
        <w:rPr>
          <w:sz w:val="22"/>
          <w:szCs w:val="22"/>
        </w:rPr>
        <w:t>_____________________________</w:t>
      </w:r>
      <w:r w:rsidRPr="00FE2A2E">
        <w:rPr>
          <w:sz w:val="22"/>
          <w:szCs w:val="22"/>
        </w:rPr>
        <w:t>___________________________________________________________________</w:t>
      </w:r>
    </w:p>
    <w:p w:rsidR="002666DA" w:rsidRDefault="002666DA" w:rsidP="002666DA">
      <w:pPr>
        <w:jc w:val="both"/>
        <w:rPr>
          <w:sz w:val="22"/>
          <w:szCs w:val="22"/>
        </w:rPr>
      </w:pPr>
      <w:r w:rsidRPr="00FE2A2E">
        <w:rPr>
          <w:sz w:val="26"/>
          <w:szCs w:val="26"/>
        </w:rPr>
        <w:t>действует на основании</w:t>
      </w:r>
      <w:r w:rsidRPr="00FE2A2E">
        <w:rPr>
          <w:sz w:val="22"/>
          <w:szCs w:val="22"/>
        </w:rPr>
        <w:t xml:space="preserve"> ________</w:t>
      </w:r>
      <w:r w:rsidR="005354A7">
        <w:rPr>
          <w:sz w:val="22"/>
          <w:szCs w:val="22"/>
        </w:rPr>
        <w:t>_______</w:t>
      </w:r>
      <w:r w:rsidRPr="00FE2A2E">
        <w:rPr>
          <w:sz w:val="22"/>
          <w:szCs w:val="22"/>
        </w:rPr>
        <w:t>______________________________________________________________________________________________________</w:t>
      </w:r>
    </w:p>
    <w:p w:rsidR="005354A7" w:rsidRPr="00FE2A2E" w:rsidRDefault="005354A7" w:rsidP="002666D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666DA" w:rsidRDefault="002666DA" w:rsidP="002666DA">
      <w:pPr>
        <w:rPr>
          <w:sz w:val="22"/>
          <w:szCs w:val="22"/>
        </w:rPr>
      </w:pPr>
      <w:r w:rsidRPr="00FE2A2E">
        <w:rPr>
          <w:sz w:val="26"/>
          <w:szCs w:val="26"/>
        </w:rPr>
        <w:t>удостоверение личности доверенного лица</w:t>
      </w:r>
      <w:r w:rsidRPr="00FE2A2E"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5354A7" w:rsidRPr="00FE2A2E" w:rsidRDefault="005354A7" w:rsidP="002666D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 xml:space="preserve"> (наименование документа, серия, дата и место выдачи)</w:t>
      </w:r>
    </w:p>
    <w:p w:rsidR="005354A7" w:rsidRDefault="005354A7" w:rsidP="002666DA">
      <w:pPr>
        <w:jc w:val="both"/>
        <w:rPr>
          <w:b/>
          <w:sz w:val="26"/>
          <w:szCs w:val="26"/>
          <w:u w:val="single"/>
        </w:rPr>
      </w:pPr>
    </w:p>
    <w:p w:rsidR="005354A7" w:rsidRDefault="005354A7" w:rsidP="002666DA">
      <w:pPr>
        <w:jc w:val="both"/>
        <w:rPr>
          <w:b/>
          <w:sz w:val="26"/>
          <w:szCs w:val="26"/>
          <w:u w:val="single"/>
        </w:rPr>
      </w:pPr>
    </w:p>
    <w:p w:rsidR="002666DA" w:rsidRPr="00FE2A2E" w:rsidRDefault="002666DA" w:rsidP="002666DA">
      <w:pPr>
        <w:jc w:val="both"/>
        <w:rPr>
          <w:b/>
          <w:sz w:val="26"/>
          <w:szCs w:val="26"/>
          <w:u w:val="single"/>
        </w:rPr>
      </w:pPr>
      <w:r w:rsidRPr="00FE2A2E">
        <w:rPr>
          <w:b/>
          <w:sz w:val="26"/>
          <w:szCs w:val="26"/>
          <w:u w:val="single"/>
        </w:rPr>
        <w:t>Для юридических лиц:</w:t>
      </w:r>
    </w:p>
    <w:p w:rsidR="002666DA" w:rsidRDefault="002666DA" w:rsidP="002666DA">
      <w:pPr>
        <w:rPr>
          <w:sz w:val="22"/>
        </w:rPr>
      </w:pPr>
      <w:r w:rsidRPr="00FE2A2E">
        <w:rPr>
          <w:sz w:val="26"/>
          <w:szCs w:val="26"/>
        </w:rPr>
        <w:t>Документ о государ</w:t>
      </w:r>
      <w:r w:rsidR="00FE22B5">
        <w:rPr>
          <w:sz w:val="26"/>
          <w:szCs w:val="26"/>
        </w:rPr>
        <w:t xml:space="preserve">ственной регистрации в качестве </w:t>
      </w:r>
      <w:r w:rsidRPr="00FE2A2E">
        <w:rPr>
          <w:sz w:val="26"/>
          <w:szCs w:val="26"/>
        </w:rPr>
        <w:t>юридическоголица</w:t>
      </w:r>
      <w:r w:rsidRPr="00FE2A2E">
        <w:rPr>
          <w:sz w:val="22"/>
        </w:rPr>
        <w:t>________</w:t>
      </w:r>
      <w:r w:rsidR="00FE22B5">
        <w:rPr>
          <w:sz w:val="22"/>
        </w:rPr>
        <w:t>__________</w:t>
      </w:r>
      <w:r w:rsidRPr="00FE2A2E">
        <w:rPr>
          <w:sz w:val="22"/>
        </w:rPr>
        <w:t>__________________________________________________</w:t>
      </w:r>
    </w:p>
    <w:p w:rsidR="005354A7" w:rsidRPr="005354A7" w:rsidRDefault="005354A7" w:rsidP="002666DA">
      <w:pPr>
        <w:rPr>
          <w:sz w:val="24"/>
        </w:rPr>
      </w:pPr>
      <w:r w:rsidRPr="005354A7">
        <w:rPr>
          <w:sz w:val="24"/>
        </w:rPr>
        <w:lastRenderedPageBreak/>
        <w:t>________________________________________________________</w:t>
      </w:r>
      <w:r w:rsidR="00FE22B5">
        <w:rPr>
          <w:sz w:val="24"/>
        </w:rPr>
        <w:t>_</w:t>
      </w:r>
      <w:r w:rsidRPr="005354A7">
        <w:rPr>
          <w:sz w:val="24"/>
        </w:rPr>
        <w:t>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(наименование, номер, дата регистрации, орган, осуществивший регистрацию)</w:t>
      </w:r>
    </w:p>
    <w:p w:rsidR="002666DA" w:rsidRPr="00FE2A2E" w:rsidRDefault="002666DA" w:rsidP="002666DA">
      <w:pPr>
        <w:jc w:val="both"/>
        <w:rPr>
          <w:sz w:val="22"/>
        </w:rPr>
      </w:pPr>
      <w:r w:rsidRPr="00FE2A2E">
        <w:rPr>
          <w:sz w:val="26"/>
          <w:szCs w:val="26"/>
        </w:rPr>
        <w:t>ОГРН</w:t>
      </w:r>
      <w:r w:rsidRPr="00FE2A2E">
        <w:rPr>
          <w:sz w:val="22"/>
        </w:rPr>
        <w:t xml:space="preserve">_____________________________________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______________________________</w:t>
      </w:r>
      <w:r w:rsidRPr="00FE2A2E">
        <w:rPr>
          <w:sz w:val="26"/>
          <w:szCs w:val="26"/>
        </w:rPr>
        <w:t>КПП</w:t>
      </w:r>
      <w:r w:rsidRPr="00FE2A2E">
        <w:rPr>
          <w:sz w:val="22"/>
        </w:rPr>
        <w:t>____________________________________</w:t>
      </w:r>
      <w:r w:rsidR="005354A7">
        <w:rPr>
          <w:sz w:val="22"/>
        </w:rPr>
        <w:t>___</w:t>
      </w:r>
      <w:r w:rsidRPr="00FE2A2E">
        <w:rPr>
          <w:sz w:val="22"/>
        </w:rPr>
        <w:t>__________________</w:t>
      </w:r>
    </w:p>
    <w:p w:rsidR="002666DA" w:rsidRPr="00FE2A2E" w:rsidRDefault="002666DA" w:rsidP="002666DA">
      <w:pPr>
        <w:jc w:val="both"/>
        <w:rPr>
          <w:sz w:val="22"/>
          <w:u w:val="single"/>
        </w:rPr>
      </w:pPr>
      <w:r w:rsidRPr="00FE2A2E">
        <w:rPr>
          <w:sz w:val="26"/>
          <w:szCs w:val="26"/>
        </w:rPr>
        <w:t>Должность,</w:t>
      </w:r>
      <w:r w:rsidR="005354A7">
        <w:rPr>
          <w:sz w:val="26"/>
          <w:szCs w:val="26"/>
        </w:rPr>
        <w:t xml:space="preserve"> </w:t>
      </w:r>
      <w:r w:rsidRPr="00FE2A2E">
        <w:rPr>
          <w:sz w:val="26"/>
          <w:szCs w:val="26"/>
        </w:rPr>
        <w:t>ФИО руководителя</w:t>
      </w:r>
      <w:r w:rsidRPr="00FE2A2E">
        <w:rPr>
          <w:sz w:val="22"/>
        </w:rPr>
        <w:t>_____________________________________________________________________________________________________________</w:t>
      </w:r>
    </w:p>
    <w:p w:rsidR="002666DA" w:rsidRPr="00FE2A2E" w:rsidRDefault="002666DA" w:rsidP="002666DA">
      <w:pPr>
        <w:jc w:val="both"/>
        <w:rPr>
          <w:sz w:val="22"/>
        </w:rPr>
      </w:pPr>
      <w:r w:rsidRPr="00FE2A2E">
        <w:rPr>
          <w:sz w:val="26"/>
          <w:szCs w:val="26"/>
        </w:rPr>
        <w:t>Юридический адрес</w:t>
      </w:r>
      <w:r w:rsidRPr="00FE2A2E">
        <w:rPr>
          <w:sz w:val="22"/>
        </w:rPr>
        <w:t>_____</w:t>
      </w:r>
      <w:r w:rsidR="005354A7">
        <w:rPr>
          <w:sz w:val="22"/>
        </w:rPr>
        <w:t>_</w:t>
      </w:r>
      <w:r w:rsidRPr="00FE2A2E">
        <w:rPr>
          <w:sz w:val="22"/>
        </w:rPr>
        <w:t>__________________________________________________________________________________________________________________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Телефон_________________________ Факс _________________________________________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в лице Представителя претендента __________</w:t>
      </w:r>
      <w:r w:rsidR="005354A7">
        <w:rPr>
          <w:sz w:val="26"/>
          <w:szCs w:val="26"/>
        </w:rPr>
        <w:t>___</w:t>
      </w:r>
      <w:r w:rsidRPr="00FE2A2E">
        <w:rPr>
          <w:sz w:val="26"/>
          <w:szCs w:val="26"/>
        </w:rPr>
        <w:t>____________________________________________________________________________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666DA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Документ, удостоверяющий личность доверенного лица __________________________________________________________</w:t>
      </w:r>
      <w:r w:rsidR="005354A7">
        <w:rPr>
          <w:sz w:val="26"/>
          <w:szCs w:val="26"/>
        </w:rPr>
        <w:t>_____________</w:t>
      </w:r>
    </w:p>
    <w:p w:rsidR="005354A7" w:rsidRPr="00FE2A2E" w:rsidRDefault="005354A7" w:rsidP="002666D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:rsidR="002666DA" w:rsidRPr="00001ED7" w:rsidRDefault="002666DA" w:rsidP="002666DA">
      <w:pPr>
        <w:jc w:val="center"/>
      </w:pPr>
      <w:r w:rsidRPr="00FE2A2E">
        <w:t>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5519A5" w:rsidRPr="005519A5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5519A5">
        <w:rPr>
          <w:spacing w:val="-3"/>
          <w:sz w:val="26"/>
          <w:szCs w:val="26"/>
        </w:rPr>
      </w:r>
      <w:r w:rsidR="005519A5">
        <w:rPr>
          <w:spacing w:val="-3"/>
          <w:sz w:val="26"/>
          <w:szCs w:val="26"/>
        </w:rPr>
        <w:fldChar w:fldCharType="separate"/>
      </w:r>
      <w:r w:rsidR="005519A5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FE2A2E"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 w:rsidRPr="00FE2A2E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</w:t>
      </w:r>
      <w:proofErr w:type="gramStart"/>
      <w:r w:rsidRPr="00FE2A2E">
        <w:rPr>
          <w:spacing w:val="-3"/>
          <w:sz w:val="26"/>
          <w:szCs w:val="26"/>
        </w:rPr>
        <w:t>и</w:t>
      </w:r>
      <w:proofErr w:type="gramEnd"/>
      <w:r w:rsidRPr="00FE2A2E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Просрочка внесения денежных сре</w:t>
      </w:r>
      <w:proofErr w:type="gramStart"/>
      <w:r w:rsidRPr="00FE2A2E">
        <w:rPr>
          <w:spacing w:val="-3"/>
          <w:sz w:val="26"/>
          <w:szCs w:val="26"/>
        </w:rPr>
        <w:t>дств в сч</w:t>
      </w:r>
      <w:proofErr w:type="gramEnd"/>
      <w:r w:rsidRPr="00FE2A2E"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0B7181">
      <w:headerReference w:type="default" r:id="rId12"/>
      <w:pgSz w:w="16840" w:h="11907" w:orient="landscape" w:code="9"/>
      <w:pgMar w:top="709" w:right="538" w:bottom="426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26" w:rsidRDefault="002A6726" w:rsidP="00D42863">
      <w:r>
        <w:separator/>
      </w:r>
    </w:p>
  </w:endnote>
  <w:endnote w:type="continuationSeparator" w:id="0">
    <w:p w:rsidR="002A6726" w:rsidRDefault="002A6726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26" w:rsidRDefault="002A6726" w:rsidP="00D42863">
      <w:r>
        <w:separator/>
      </w:r>
    </w:p>
  </w:footnote>
  <w:footnote w:type="continuationSeparator" w:id="0">
    <w:p w:rsidR="002A6726" w:rsidRDefault="002A6726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A" w:rsidRDefault="005519A5">
    <w:pPr>
      <w:pStyle w:val="ab"/>
      <w:jc w:val="center"/>
    </w:pPr>
    <w:fldSimple w:instr=" PAGE   \* MERGEFORMAT ">
      <w:r w:rsidR="003903AB">
        <w:rPr>
          <w:noProof/>
        </w:rPr>
        <w:t>2</w:t>
      </w:r>
    </w:fldSimple>
  </w:p>
  <w:p w:rsidR="0094793A" w:rsidRDefault="0094793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6726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BBD"/>
    <w:rsid w:val="002C2D3D"/>
    <w:rsid w:val="002C4076"/>
    <w:rsid w:val="002C4852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3AB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11D2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349"/>
    <w:rsid w:val="00495B01"/>
    <w:rsid w:val="00496439"/>
    <w:rsid w:val="00497015"/>
    <w:rsid w:val="004A0498"/>
    <w:rsid w:val="004A04DA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19A5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47C99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71CC"/>
    <w:rsid w:val="007672D0"/>
    <w:rsid w:val="007674B8"/>
    <w:rsid w:val="00767683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DE5"/>
    <w:rsid w:val="0082235A"/>
    <w:rsid w:val="00822668"/>
    <w:rsid w:val="0082323C"/>
    <w:rsid w:val="008244BF"/>
    <w:rsid w:val="00824A9D"/>
    <w:rsid w:val="008256D6"/>
    <w:rsid w:val="00826467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3BEE"/>
    <w:rsid w:val="00894779"/>
    <w:rsid w:val="008947BF"/>
    <w:rsid w:val="00894B00"/>
    <w:rsid w:val="00895D5A"/>
    <w:rsid w:val="00896F84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57A"/>
    <w:rsid w:val="00A516F4"/>
    <w:rsid w:val="00A51C63"/>
    <w:rsid w:val="00A51F47"/>
    <w:rsid w:val="00A53BE7"/>
    <w:rsid w:val="00A53F40"/>
    <w:rsid w:val="00A550D6"/>
    <w:rsid w:val="00A559A1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457F"/>
    <w:rsid w:val="00B645B9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7A9"/>
    <w:rsid w:val="00C10284"/>
    <w:rsid w:val="00C11C5F"/>
    <w:rsid w:val="00C121C3"/>
    <w:rsid w:val="00C129E5"/>
    <w:rsid w:val="00C14275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58F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962"/>
    <w:rsid w:val="00DD2A02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5355"/>
    <w:rsid w:val="00EB5D44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2137"/>
    <w:rsid w:val="00F12E87"/>
    <w:rsid w:val="00F131D9"/>
    <w:rsid w:val="00F14318"/>
    <w:rsid w:val="00F14F1A"/>
    <w:rsid w:val="00F1530F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rul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C9A9-90C1-4F0D-B852-20CACA9D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7205</Words>
  <Characters>41070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48179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s.timicheva</cp:lastModifiedBy>
  <cp:revision>4</cp:revision>
  <cp:lastPrinted>2025-02-12T08:51:00Z</cp:lastPrinted>
  <dcterms:created xsi:type="dcterms:W3CDTF">2025-02-17T09:14:00Z</dcterms:created>
  <dcterms:modified xsi:type="dcterms:W3CDTF">2025-02-17T12:02:00Z</dcterms:modified>
</cp:coreProperties>
</file>