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71" w:rsidRDefault="0095509C">
      <w:pPr>
        <w:pStyle w:val="a3"/>
        <w:spacing w:before="0" w:beforeAutospacing="0" w:after="0" w:afterAutospacing="0"/>
        <w:rPr>
          <w:b/>
          <w:sz w:val="26"/>
          <w:szCs w:val="26"/>
        </w:rPr>
      </w:pPr>
      <w:r>
        <w:rPr>
          <w:b/>
          <w:sz w:val="26"/>
          <w:szCs w:val="26"/>
        </w:rPr>
        <w:br w:type="textWrapping" w:clear="all"/>
      </w: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xml:space="preserve">№ </w:t>
      </w:r>
      <w:r w:rsidR="00EC47FB">
        <w:rPr>
          <w:b/>
          <w:sz w:val="26"/>
          <w:szCs w:val="26"/>
        </w:rPr>
        <w:t>10</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CF4398">
        <w:rPr>
          <w:b/>
          <w:sz w:val="30"/>
          <w:szCs w:val="30"/>
          <w:u w:val="single"/>
        </w:rPr>
        <w:t>30</w:t>
      </w:r>
      <w:r>
        <w:rPr>
          <w:b/>
          <w:sz w:val="30"/>
          <w:szCs w:val="30"/>
          <w:u w:val="single"/>
        </w:rPr>
        <w:t>»</w:t>
      </w:r>
      <w:r w:rsidR="00AC48DF">
        <w:rPr>
          <w:b/>
          <w:sz w:val="30"/>
          <w:szCs w:val="30"/>
          <w:u w:val="single"/>
        </w:rPr>
        <w:t xml:space="preserve"> </w:t>
      </w:r>
      <w:r w:rsidR="00EC47FB">
        <w:rPr>
          <w:b/>
          <w:sz w:val="30"/>
          <w:szCs w:val="30"/>
          <w:u w:val="single"/>
        </w:rPr>
        <w:t>апреля</w:t>
      </w:r>
      <w:r w:rsidR="00B92E89">
        <w:rPr>
          <w:b/>
          <w:sz w:val="30"/>
          <w:szCs w:val="30"/>
          <w:u w:val="single"/>
        </w:rPr>
        <w:t xml:space="preserve">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proofErr w:type="gramStart"/>
      <w:r>
        <w:rPr>
          <w:sz w:val="26"/>
          <w:szCs w:val="26"/>
        </w:rPr>
        <w:t>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w:t>
      </w:r>
      <w:proofErr w:type="gramEnd"/>
      <w:r>
        <w:rPr>
          <w:sz w:val="26"/>
          <w:szCs w:val="26"/>
        </w:rPr>
        <w:t xml:space="preserve">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184223">
        <w:rPr>
          <w:b/>
          <w:bCs/>
          <w:sz w:val="26"/>
          <w:szCs w:val="26"/>
          <w:u w:val="single"/>
        </w:rPr>
        <w:t>www.нижнийновгород</w:t>
      </w:r>
      <w:proofErr w:type="gramStart"/>
      <w:r w:rsidRPr="00184223">
        <w:rPr>
          <w:b/>
          <w:bCs/>
          <w:sz w:val="26"/>
          <w:szCs w:val="26"/>
          <w:u w:val="single"/>
        </w:rPr>
        <w:t>.р</w:t>
      </w:r>
      <w:proofErr w:type="gramEnd"/>
      <w:r w:rsidRPr="00184223">
        <w:rPr>
          <w:b/>
          <w:bCs/>
          <w:sz w:val="26"/>
          <w:szCs w:val="26"/>
          <w:u w:val="single"/>
        </w:rPr>
        <w:t>ф</w:t>
      </w:r>
      <w:proofErr w:type="spellEnd"/>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659"/>
        <w:gridCol w:w="788"/>
        <w:gridCol w:w="791"/>
        <w:gridCol w:w="2005"/>
        <w:gridCol w:w="1476"/>
        <w:gridCol w:w="1338"/>
        <w:gridCol w:w="1331"/>
        <w:gridCol w:w="1300"/>
        <w:gridCol w:w="1417"/>
        <w:gridCol w:w="1285"/>
      </w:tblGrid>
      <w:tr w:rsidR="00B30015" w:rsidRPr="00B30015" w:rsidTr="00B30015">
        <w:trPr>
          <w:cantSplit/>
          <w:trHeight w:val="325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lastRenderedPageBreak/>
              <w:t>№</w:t>
            </w:r>
          </w:p>
          <w:p w:rsidR="00B30015" w:rsidRPr="00B30015" w:rsidRDefault="00B30015" w:rsidP="00B30015">
            <w:pPr>
              <w:jc w:val="center"/>
              <w:rPr>
                <w:sz w:val="20"/>
                <w:szCs w:val="20"/>
              </w:rPr>
            </w:pPr>
            <w:r w:rsidRPr="00B30015">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Наименование</w:t>
            </w:r>
          </w:p>
          <w:p w:rsidR="00B30015" w:rsidRPr="00B30015" w:rsidRDefault="00B30015" w:rsidP="00B30015">
            <w:pPr>
              <w:jc w:val="center"/>
              <w:rPr>
                <w:sz w:val="20"/>
                <w:szCs w:val="20"/>
              </w:rPr>
            </w:pPr>
            <w:r w:rsidRPr="00B30015">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Местонахождение</w:t>
            </w:r>
          </w:p>
          <w:p w:rsidR="00B30015" w:rsidRPr="00B30015" w:rsidRDefault="00B30015" w:rsidP="00B30015">
            <w:pPr>
              <w:jc w:val="center"/>
              <w:rPr>
                <w:sz w:val="20"/>
                <w:szCs w:val="20"/>
              </w:rPr>
            </w:pPr>
            <w:r w:rsidRPr="00B30015">
              <w:rPr>
                <w:sz w:val="20"/>
                <w:szCs w:val="20"/>
              </w:rPr>
              <w:t>объекта</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Общая площадь объекта,</w:t>
            </w:r>
          </w:p>
          <w:p w:rsidR="00B30015" w:rsidRPr="00B30015" w:rsidRDefault="00B30015" w:rsidP="00B30015">
            <w:pPr>
              <w:jc w:val="center"/>
              <w:rPr>
                <w:sz w:val="20"/>
                <w:szCs w:val="20"/>
              </w:rPr>
            </w:pPr>
            <w:r w:rsidRPr="00B30015">
              <w:rPr>
                <w:sz w:val="20"/>
                <w:szCs w:val="20"/>
              </w:rPr>
              <w:t>кв</w:t>
            </w:r>
            <w:proofErr w:type="gramStart"/>
            <w:r w:rsidRPr="00B30015">
              <w:rPr>
                <w:sz w:val="20"/>
                <w:szCs w:val="20"/>
              </w:rPr>
              <w:t>.м</w:t>
            </w:r>
            <w:proofErr w:type="gramEnd"/>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Год</w:t>
            </w:r>
          </w:p>
          <w:p w:rsidR="00B30015" w:rsidRPr="00B30015" w:rsidRDefault="00B30015" w:rsidP="00B30015">
            <w:pPr>
              <w:jc w:val="center"/>
              <w:rPr>
                <w:sz w:val="20"/>
                <w:szCs w:val="20"/>
              </w:rPr>
            </w:pPr>
            <w:r w:rsidRPr="00B30015">
              <w:rPr>
                <w:sz w:val="20"/>
                <w:szCs w:val="20"/>
              </w:rPr>
              <w:t>ввода</w:t>
            </w:r>
          </w:p>
          <w:p w:rsidR="00B30015" w:rsidRPr="00B30015" w:rsidRDefault="00B30015" w:rsidP="00B30015">
            <w:pPr>
              <w:jc w:val="center"/>
              <w:rPr>
                <w:sz w:val="20"/>
                <w:szCs w:val="20"/>
              </w:rPr>
            </w:pPr>
            <w:r w:rsidRPr="00B30015">
              <w:rPr>
                <w:sz w:val="20"/>
                <w:szCs w:val="20"/>
              </w:rPr>
              <w:t>дома в эксплуатацию</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Описание объекта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Начальная цена объекта  (цена первоначального предложения), руб. (с учетом НДС)</w:t>
            </w:r>
          </w:p>
        </w:tc>
        <w:tc>
          <w:tcPr>
            <w:tcW w:w="133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Величина задатка, руб. (10% от начальной цены)</w:t>
            </w:r>
          </w:p>
        </w:tc>
        <w:tc>
          <w:tcPr>
            <w:tcW w:w="133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color w:val="000000"/>
                <w:sz w:val="20"/>
                <w:szCs w:val="20"/>
              </w:rPr>
            </w:pPr>
            <w:r w:rsidRPr="00B30015">
              <w:rPr>
                <w:color w:val="000000"/>
                <w:sz w:val="20"/>
                <w:szCs w:val="20"/>
              </w:rPr>
              <w:t>Минимальная цена объекта (цена отсечения), руб. (с учетом НДС)</w:t>
            </w:r>
          </w:p>
        </w:tc>
        <w:tc>
          <w:tcPr>
            <w:tcW w:w="1300"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color w:val="000000"/>
                <w:sz w:val="20"/>
                <w:szCs w:val="20"/>
              </w:rPr>
            </w:pPr>
            <w:r w:rsidRPr="00B30015">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Порядок формирования цены (цена последовательно снижается на «шаг понижения»), руб.</w:t>
            </w:r>
          </w:p>
        </w:tc>
        <w:tc>
          <w:tcPr>
            <w:tcW w:w="128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color w:val="000000"/>
                <w:sz w:val="20"/>
                <w:szCs w:val="20"/>
              </w:rPr>
            </w:pPr>
            <w:r w:rsidRPr="00B30015">
              <w:rPr>
                <w:color w:val="000000"/>
                <w:sz w:val="20"/>
                <w:szCs w:val="20"/>
              </w:rPr>
              <w:t>Величина повышения цены («шаг аукциона»), руб.</w:t>
            </w:r>
          </w:p>
        </w:tc>
      </w:tr>
      <w:tr w:rsidR="00B30015" w:rsidRPr="00B30015" w:rsidTr="00B30015">
        <w:trPr>
          <w:cantSplit/>
          <w:trHeight w:val="2265"/>
          <w:jc w:val="center"/>
        </w:trPr>
        <w:tc>
          <w:tcPr>
            <w:tcW w:w="490" w:type="dxa"/>
            <w:tcBorders>
              <w:left w:val="single" w:sz="4" w:space="0" w:color="auto"/>
              <w:right w:val="single" w:sz="4" w:space="0" w:color="auto"/>
            </w:tcBorders>
            <w:shd w:val="clear" w:color="auto" w:fill="auto"/>
            <w:vAlign w:val="center"/>
          </w:tcPr>
          <w:p w:rsidR="00B30015" w:rsidRPr="00B30015" w:rsidRDefault="00EC47FB" w:rsidP="00B30015">
            <w:pPr>
              <w:jc w:val="center"/>
              <w:rPr>
                <w:sz w:val="20"/>
                <w:szCs w:val="20"/>
              </w:rPr>
            </w:pPr>
            <w:r>
              <w:rPr>
                <w:sz w:val="20"/>
                <w:szCs w:val="20"/>
              </w:rPr>
              <w:t>1</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w:t>
            </w:r>
            <w:proofErr w:type="spellStart"/>
            <w:r w:rsidRPr="00B30015">
              <w:rPr>
                <w:sz w:val="20"/>
                <w:szCs w:val="20"/>
              </w:rPr>
              <w:t>пр-кт</w:t>
            </w:r>
            <w:proofErr w:type="spellEnd"/>
            <w:r w:rsidRPr="00B30015">
              <w:rPr>
                <w:sz w:val="20"/>
                <w:szCs w:val="20"/>
              </w:rPr>
              <w:t xml:space="preserve"> Ленина, д.70, </w:t>
            </w:r>
            <w:proofErr w:type="spellStart"/>
            <w:r w:rsidRPr="00B30015">
              <w:rPr>
                <w:sz w:val="20"/>
                <w:szCs w:val="20"/>
              </w:rPr>
              <w:t>пом</w:t>
            </w:r>
            <w:proofErr w:type="spellEnd"/>
            <w:r w:rsidRPr="00B30015">
              <w:rPr>
                <w:sz w:val="20"/>
                <w:szCs w:val="20"/>
              </w:rPr>
              <w:t xml:space="preserve"> П13</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52:18:0050302:1291</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60,4</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1957</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совместный с жителями дома через подъезд № 2.</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1 917 096</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191 709,6</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958</w:t>
            </w:r>
            <w:r>
              <w:rPr>
                <w:b/>
                <w:sz w:val="20"/>
                <w:szCs w:val="20"/>
              </w:rPr>
              <w:t xml:space="preserve"> </w:t>
            </w:r>
            <w:r w:rsidRPr="00970CC2">
              <w:rPr>
                <w:b/>
                <w:sz w:val="20"/>
                <w:szCs w:val="20"/>
              </w:rPr>
              <w:t>548</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191 709,6</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917</w:t>
            </w:r>
            <w:r>
              <w:rPr>
                <w:b/>
                <w:sz w:val="20"/>
                <w:szCs w:val="20"/>
              </w:rPr>
              <w:t> </w:t>
            </w:r>
            <w:r w:rsidRPr="00970CC2">
              <w:rPr>
                <w:b/>
                <w:sz w:val="20"/>
                <w:szCs w:val="20"/>
              </w:rPr>
              <w:t>096</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725</w:t>
            </w:r>
            <w:r>
              <w:rPr>
                <w:b/>
                <w:sz w:val="20"/>
                <w:szCs w:val="20"/>
              </w:rPr>
              <w:t xml:space="preserve"> </w:t>
            </w:r>
            <w:r w:rsidRPr="00970CC2">
              <w:rPr>
                <w:b/>
                <w:sz w:val="20"/>
                <w:szCs w:val="20"/>
              </w:rPr>
              <w:t>386,4</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533</w:t>
            </w:r>
            <w:r>
              <w:rPr>
                <w:b/>
                <w:sz w:val="20"/>
                <w:szCs w:val="20"/>
              </w:rPr>
              <w:t xml:space="preserve"> </w:t>
            </w:r>
            <w:r w:rsidRPr="00970CC2">
              <w:rPr>
                <w:b/>
                <w:sz w:val="20"/>
                <w:szCs w:val="20"/>
              </w:rPr>
              <w:t>676,8</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341</w:t>
            </w:r>
            <w:r>
              <w:rPr>
                <w:b/>
                <w:sz w:val="20"/>
                <w:szCs w:val="20"/>
              </w:rPr>
              <w:t xml:space="preserve"> </w:t>
            </w:r>
            <w:r w:rsidRPr="00970CC2">
              <w:rPr>
                <w:b/>
                <w:sz w:val="20"/>
                <w:szCs w:val="20"/>
              </w:rPr>
              <w:t>967,2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150</w:t>
            </w:r>
            <w:r>
              <w:rPr>
                <w:b/>
                <w:sz w:val="20"/>
                <w:szCs w:val="20"/>
              </w:rPr>
              <w:t xml:space="preserve"> </w:t>
            </w:r>
            <w:r w:rsidRPr="00970CC2">
              <w:rPr>
                <w:b/>
                <w:sz w:val="20"/>
                <w:szCs w:val="20"/>
              </w:rPr>
              <w:t>257,6</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958</w:t>
            </w:r>
            <w:r>
              <w:rPr>
                <w:b/>
                <w:sz w:val="20"/>
                <w:szCs w:val="20"/>
              </w:rPr>
              <w:t xml:space="preserve"> </w:t>
            </w:r>
            <w:r w:rsidRPr="00970CC2">
              <w:rPr>
                <w:b/>
                <w:sz w:val="20"/>
                <w:szCs w:val="20"/>
              </w:rPr>
              <w:t>548</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95 854,8</w:t>
            </w:r>
          </w:p>
        </w:tc>
      </w:tr>
      <w:tr w:rsidR="00B30015" w:rsidRPr="00B30015" w:rsidTr="00B30015">
        <w:trPr>
          <w:cantSplit/>
          <w:trHeight w:val="2260"/>
          <w:jc w:val="center"/>
        </w:trPr>
        <w:tc>
          <w:tcPr>
            <w:tcW w:w="490" w:type="dxa"/>
            <w:tcBorders>
              <w:left w:val="single" w:sz="4" w:space="0" w:color="auto"/>
              <w:right w:val="single" w:sz="4" w:space="0" w:color="auto"/>
            </w:tcBorders>
            <w:shd w:val="clear" w:color="auto" w:fill="auto"/>
            <w:vAlign w:val="center"/>
          </w:tcPr>
          <w:p w:rsidR="00B30015" w:rsidRPr="00B30015" w:rsidRDefault="00EC47FB" w:rsidP="00B30015">
            <w:pPr>
              <w:jc w:val="center"/>
              <w:rPr>
                <w:sz w:val="20"/>
                <w:szCs w:val="20"/>
              </w:rPr>
            </w:pPr>
            <w:r>
              <w:rPr>
                <w:sz w:val="20"/>
                <w:szCs w:val="20"/>
              </w:rPr>
              <w:t>2</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ул.Героя </w:t>
            </w:r>
            <w:proofErr w:type="spellStart"/>
            <w:r w:rsidRPr="00B30015">
              <w:rPr>
                <w:sz w:val="20"/>
                <w:szCs w:val="20"/>
              </w:rPr>
              <w:t>Самочкина</w:t>
            </w:r>
            <w:proofErr w:type="spellEnd"/>
            <w:r w:rsidRPr="00B30015">
              <w:rPr>
                <w:sz w:val="20"/>
                <w:szCs w:val="20"/>
              </w:rPr>
              <w:t xml:space="preserve">, д.29/2, </w:t>
            </w:r>
            <w:proofErr w:type="spellStart"/>
            <w:r w:rsidRPr="00B30015">
              <w:rPr>
                <w:sz w:val="20"/>
                <w:szCs w:val="20"/>
              </w:rPr>
              <w:t>пом</w:t>
            </w:r>
            <w:proofErr w:type="spellEnd"/>
            <w:r w:rsidRPr="00B30015">
              <w:rPr>
                <w:sz w:val="20"/>
                <w:szCs w:val="20"/>
              </w:rPr>
              <w:t xml:space="preserve"> П5</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52:18:0050021:71</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48,1</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1959</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совместный.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1 889 849</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188 984,9</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944</w:t>
            </w:r>
            <w:r>
              <w:rPr>
                <w:b/>
                <w:sz w:val="20"/>
                <w:szCs w:val="20"/>
              </w:rPr>
              <w:t xml:space="preserve"> </w:t>
            </w:r>
            <w:r w:rsidRPr="00970CC2">
              <w:rPr>
                <w:b/>
                <w:sz w:val="20"/>
                <w:szCs w:val="20"/>
              </w:rPr>
              <w:t>924,5</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188 984,9</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889</w:t>
            </w:r>
            <w:r>
              <w:rPr>
                <w:b/>
                <w:sz w:val="20"/>
                <w:szCs w:val="20"/>
              </w:rPr>
              <w:t> </w:t>
            </w:r>
            <w:r w:rsidRPr="00970CC2">
              <w:rPr>
                <w:b/>
                <w:sz w:val="20"/>
                <w:szCs w:val="20"/>
              </w:rPr>
              <w:t>849</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700</w:t>
            </w:r>
            <w:r>
              <w:rPr>
                <w:b/>
                <w:sz w:val="20"/>
                <w:szCs w:val="20"/>
              </w:rPr>
              <w:t xml:space="preserve"> </w:t>
            </w:r>
            <w:r w:rsidRPr="00970CC2">
              <w:rPr>
                <w:b/>
                <w:sz w:val="20"/>
                <w:szCs w:val="20"/>
              </w:rPr>
              <w:t>864,1</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511</w:t>
            </w:r>
            <w:r>
              <w:rPr>
                <w:b/>
                <w:sz w:val="20"/>
                <w:szCs w:val="20"/>
              </w:rPr>
              <w:t xml:space="preserve"> </w:t>
            </w:r>
            <w:r w:rsidRPr="00970CC2">
              <w:rPr>
                <w:b/>
                <w:sz w:val="20"/>
                <w:szCs w:val="20"/>
              </w:rPr>
              <w:t>879,2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322</w:t>
            </w:r>
            <w:r>
              <w:rPr>
                <w:b/>
                <w:sz w:val="20"/>
                <w:szCs w:val="20"/>
              </w:rPr>
              <w:t xml:space="preserve"> </w:t>
            </w:r>
            <w:r w:rsidRPr="00970CC2">
              <w:rPr>
                <w:b/>
                <w:sz w:val="20"/>
                <w:szCs w:val="20"/>
              </w:rPr>
              <w:t>894,3</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133</w:t>
            </w:r>
            <w:r>
              <w:rPr>
                <w:b/>
                <w:sz w:val="20"/>
                <w:szCs w:val="20"/>
              </w:rPr>
              <w:t xml:space="preserve"> </w:t>
            </w:r>
            <w:r w:rsidRPr="00970CC2">
              <w:rPr>
                <w:b/>
                <w:sz w:val="20"/>
                <w:szCs w:val="20"/>
              </w:rPr>
              <w:t>909,4</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944</w:t>
            </w:r>
            <w:r>
              <w:rPr>
                <w:b/>
                <w:sz w:val="20"/>
                <w:szCs w:val="20"/>
              </w:rPr>
              <w:t xml:space="preserve"> </w:t>
            </w:r>
            <w:r w:rsidRPr="00970CC2">
              <w:rPr>
                <w:b/>
                <w:sz w:val="20"/>
                <w:szCs w:val="20"/>
              </w:rPr>
              <w:t>924,5</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94 492,45</w:t>
            </w:r>
          </w:p>
        </w:tc>
      </w:tr>
      <w:tr w:rsidR="00B30015" w:rsidRPr="00B30015" w:rsidTr="00B30015">
        <w:trPr>
          <w:cantSplit/>
          <w:trHeight w:val="1977"/>
          <w:jc w:val="center"/>
        </w:trPr>
        <w:tc>
          <w:tcPr>
            <w:tcW w:w="490" w:type="dxa"/>
            <w:tcBorders>
              <w:left w:val="single" w:sz="4" w:space="0" w:color="auto"/>
              <w:right w:val="single" w:sz="4" w:space="0" w:color="auto"/>
            </w:tcBorders>
            <w:shd w:val="clear" w:color="auto" w:fill="auto"/>
            <w:vAlign w:val="center"/>
          </w:tcPr>
          <w:p w:rsidR="00B30015" w:rsidRPr="00B30015" w:rsidRDefault="00EC47FB" w:rsidP="00B30015">
            <w:pPr>
              <w:jc w:val="center"/>
              <w:rPr>
                <w:sz w:val="20"/>
                <w:szCs w:val="20"/>
              </w:rPr>
            </w:pPr>
            <w:r>
              <w:rPr>
                <w:sz w:val="20"/>
                <w:szCs w:val="20"/>
              </w:rPr>
              <w:lastRenderedPageBreak/>
              <w:t>3</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ижний Новгород, Ленинский район, ул.Адмирала Нахимова, д.28, П.7</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52:18:0050273:121</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225,2</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1929</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трехэтажного жилого дома.</w:t>
            </w:r>
          </w:p>
          <w:p w:rsidR="00B30015" w:rsidRPr="00B30015" w:rsidRDefault="00B30015" w:rsidP="00B30015">
            <w:pPr>
              <w:ind w:left="57" w:right="57"/>
              <w:jc w:val="center"/>
              <w:rPr>
                <w:sz w:val="20"/>
                <w:szCs w:val="20"/>
              </w:rPr>
            </w:pPr>
            <w:r w:rsidRPr="00B30015">
              <w:rPr>
                <w:sz w:val="20"/>
                <w:szCs w:val="20"/>
              </w:rPr>
              <w:t>Вход отдельный.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7 697 336</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769 733,6</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3</w:t>
            </w:r>
            <w:r>
              <w:rPr>
                <w:b/>
                <w:sz w:val="20"/>
                <w:szCs w:val="20"/>
              </w:rPr>
              <w:t xml:space="preserve"> </w:t>
            </w:r>
            <w:r w:rsidRPr="00970CC2">
              <w:rPr>
                <w:b/>
                <w:sz w:val="20"/>
                <w:szCs w:val="20"/>
              </w:rPr>
              <w:t>848</w:t>
            </w:r>
            <w:r>
              <w:rPr>
                <w:b/>
                <w:sz w:val="20"/>
                <w:szCs w:val="20"/>
              </w:rPr>
              <w:t xml:space="preserve"> </w:t>
            </w:r>
            <w:r w:rsidRPr="00970CC2">
              <w:rPr>
                <w:b/>
                <w:sz w:val="20"/>
                <w:szCs w:val="20"/>
              </w:rPr>
              <w:t>668</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769 733,6</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7</w:t>
            </w:r>
            <w:r>
              <w:rPr>
                <w:b/>
                <w:sz w:val="20"/>
                <w:szCs w:val="20"/>
              </w:rPr>
              <w:t xml:space="preserve"> </w:t>
            </w:r>
            <w:r w:rsidRPr="00970CC2">
              <w:rPr>
                <w:b/>
                <w:sz w:val="20"/>
                <w:szCs w:val="20"/>
              </w:rPr>
              <w:t>697</w:t>
            </w:r>
            <w:r>
              <w:rPr>
                <w:b/>
                <w:sz w:val="20"/>
                <w:szCs w:val="20"/>
              </w:rPr>
              <w:t> </w:t>
            </w:r>
            <w:r w:rsidRPr="00970CC2">
              <w:rPr>
                <w:b/>
                <w:sz w:val="20"/>
                <w:szCs w:val="20"/>
              </w:rPr>
              <w:t>336</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6</w:t>
            </w:r>
            <w:r>
              <w:rPr>
                <w:b/>
                <w:sz w:val="20"/>
                <w:szCs w:val="20"/>
              </w:rPr>
              <w:t xml:space="preserve"> </w:t>
            </w:r>
            <w:r w:rsidRPr="00970CC2">
              <w:rPr>
                <w:b/>
                <w:sz w:val="20"/>
                <w:szCs w:val="20"/>
              </w:rPr>
              <w:t>927</w:t>
            </w:r>
            <w:r>
              <w:rPr>
                <w:b/>
                <w:sz w:val="20"/>
                <w:szCs w:val="20"/>
              </w:rPr>
              <w:t xml:space="preserve"> </w:t>
            </w:r>
            <w:r w:rsidRPr="00970CC2">
              <w:rPr>
                <w:b/>
                <w:sz w:val="20"/>
                <w:szCs w:val="20"/>
              </w:rPr>
              <w:t>602,4</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6</w:t>
            </w:r>
            <w:r>
              <w:rPr>
                <w:b/>
                <w:sz w:val="20"/>
                <w:szCs w:val="20"/>
              </w:rPr>
              <w:t xml:space="preserve"> </w:t>
            </w:r>
            <w:r w:rsidRPr="00970CC2">
              <w:rPr>
                <w:b/>
                <w:sz w:val="20"/>
                <w:szCs w:val="20"/>
              </w:rPr>
              <w:t>157</w:t>
            </w:r>
            <w:r>
              <w:rPr>
                <w:b/>
                <w:sz w:val="20"/>
                <w:szCs w:val="20"/>
              </w:rPr>
              <w:t xml:space="preserve"> </w:t>
            </w:r>
            <w:r w:rsidRPr="00970CC2">
              <w:rPr>
                <w:b/>
                <w:sz w:val="20"/>
                <w:szCs w:val="20"/>
              </w:rPr>
              <w:t>868,8</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5</w:t>
            </w:r>
            <w:r>
              <w:rPr>
                <w:b/>
                <w:sz w:val="20"/>
                <w:szCs w:val="20"/>
              </w:rPr>
              <w:t xml:space="preserve"> </w:t>
            </w:r>
            <w:r w:rsidRPr="00970CC2">
              <w:rPr>
                <w:b/>
                <w:sz w:val="20"/>
                <w:szCs w:val="20"/>
              </w:rPr>
              <w:t>388</w:t>
            </w:r>
            <w:r>
              <w:rPr>
                <w:b/>
                <w:sz w:val="20"/>
                <w:szCs w:val="20"/>
              </w:rPr>
              <w:t xml:space="preserve"> </w:t>
            </w:r>
            <w:r w:rsidRPr="00970CC2">
              <w:rPr>
                <w:b/>
                <w:sz w:val="20"/>
                <w:szCs w:val="20"/>
              </w:rPr>
              <w:t>135,2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4</w:t>
            </w:r>
            <w:r>
              <w:rPr>
                <w:b/>
                <w:sz w:val="20"/>
                <w:szCs w:val="20"/>
              </w:rPr>
              <w:t xml:space="preserve"> </w:t>
            </w:r>
            <w:r w:rsidRPr="00970CC2">
              <w:rPr>
                <w:b/>
                <w:sz w:val="20"/>
                <w:szCs w:val="20"/>
              </w:rPr>
              <w:t>618</w:t>
            </w:r>
            <w:r>
              <w:rPr>
                <w:b/>
                <w:sz w:val="20"/>
                <w:szCs w:val="20"/>
              </w:rPr>
              <w:t xml:space="preserve"> </w:t>
            </w:r>
            <w:r w:rsidRPr="00970CC2">
              <w:rPr>
                <w:b/>
                <w:sz w:val="20"/>
                <w:szCs w:val="20"/>
              </w:rPr>
              <w:t>401,6</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3</w:t>
            </w:r>
            <w:r>
              <w:rPr>
                <w:b/>
                <w:sz w:val="20"/>
                <w:szCs w:val="20"/>
              </w:rPr>
              <w:t xml:space="preserve"> </w:t>
            </w:r>
            <w:r w:rsidRPr="00970CC2">
              <w:rPr>
                <w:b/>
                <w:sz w:val="20"/>
                <w:szCs w:val="20"/>
              </w:rPr>
              <w:t>848</w:t>
            </w:r>
            <w:r>
              <w:rPr>
                <w:b/>
                <w:sz w:val="20"/>
                <w:szCs w:val="20"/>
              </w:rPr>
              <w:t xml:space="preserve"> </w:t>
            </w:r>
            <w:r w:rsidRPr="00970CC2">
              <w:rPr>
                <w:b/>
                <w:sz w:val="20"/>
                <w:szCs w:val="20"/>
              </w:rPr>
              <w:t>668</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384 866,8</w:t>
            </w:r>
          </w:p>
        </w:tc>
      </w:tr>
      <w:tr w:rsidR="00B30015" w:rsidRPr="00B30015" w:rsidTr="00B30015">
        <w:trPr>
          <w:cantSplit/>
          <w:trHeight w:val="2118"/>
          <w:jc w:val="center"/>
        </w:trPr>
        <w:tc>
          <w:tcPr>
            <w:tcW w:w="490" w:type="dxa"/>
            <w:tcBorders>
              <w:left w:val="single" w:sz="4" w:space="0" w:color="auto"/>
              <w:right w:val="single" w:sz="4" w:space="0" w:color="auto"/>
            </w:tcBorders>
            <w:shd w:val="clear" w:color="auto" w:fill="auto"/>
            <w:vAlign w:val="center"/>
          </w:tcPr>
          <w:p w:rsidR="00B30015" w:rsidRPr="00B30015" w:rsidRDefault="00EC47FB" w:rsidP="00B30015">
            <w:pPr>
              <w:jc w:val="center"/>
              <w:rPr>
                <w:sz w:val="20"/>
                <w:szCs w:val="20"/>
              </w:rPr>
            </w:pPr>
            <w:r>
              <w:rPr>
                <w:sz w:val="20"/>
                <w:szCs w:val="20"/>
              </w:rPr>
              <w:t>4</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ул.Адмирала Нахимова, д.28, </w:t>
            </w:r>
            <w:proofErr w:type="spellStart"/>
            <w:r w:rsidRPr="00B30015">
              <w:rPr>
                <w:sz w:val="20"/>
                <w:szCs w:val="20"/>
              </w:rPr>
              <w:t>пом</w:t>
            </w:r>
            <w:proofErr w:type="spellEnd"/>
            <w:r w:rsidRPr="00B30015">
              <w:rPr>
                <w:sz w:val="20"/>
                <w:szCs w:val="20"/>
              </w:rPr>
              <w:t xml:space="preserve"> П5</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52:18:0050273:127</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137,4</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1929</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трехэтажного жилого дома.</w:t>
            </w:r>
          </w:p>
          <w:p w:rsidR="00B30015" w:rsidRPr="00B30015" w:rsidRDefault="00B30015" w:rsidP="00B30015">
            <w:pPr>
              <w:ind w:left="57" w:right="57"/>
              <w:jc w:val="center"/>
              <w:rPr>
                <w:sz w:val="20"/>
                <w:szCs w:val="20"/>
              </w:rPr>
            </w:pPr>
            <w:r w:rsidRPr="00B30015">
              <w:rPr>
                <w:sz w:val="20"/>
                <w:szCs w:val="20"/>
              </w:rPr>
              <w:t>Вход отдельный.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5 015 100</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501 510</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2</w:t>
            </w:r>
            <w:r>
              <w:rPr>
                <w:b/>
                <w:sz w:val="20"/>
                <w:szCs w:val="20"/>
              </w:rPr>
              <w:t xml:space="preserve"> </w:t>
            </w:r>
            <w:r w:rsidRPr="00970CC2">
              <w:rPr>
                <w:b/>
                <w:sz w:val="20"/>
                <w:szCs w:val="20"/>
              </w:rPr>
              <w:t>507</w:t>
            </w:r>
            <w:r>
              <w:rPr>
                <w:b/>
                <w:sz w:val="20"/>
                <w:szCs w:val="20"/>
              </w:rPr>
              <w:t xml:space="preserve"> </w:t>
            </w:r>
            <w:r w:rsidRPr="00970CC2">
              <w:rPr>
                <w:b/>
                <w:sz w:val="20"/>
                <w:szCs w:val="20"/>
              </w:rPr>
              <w:t>550</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501 510</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5</w:t>
            </w:r>
            <w:r>
              <w:rPr>
                <w:b/>
                <w:sz w:val="20"/>
                <w:szCs w:val="20"/>
              </w:rPr>
              <w:t xml:space="preserve"> </w:t>
            </w:r>
            <w:r w:rsidRPr="00970CC2">
              <w:rPr>
                <w:b/>
                <w:sz w:val="20"/>
                <w:szCs w:val="20"/>
              </w:rPr>
              <w:t>015</w:t>
            </w:r>
            <w:r>
              <w:rPr>
                <w:b/>
                <w:sz w:val="20"/>
                <w:szCs w:val="20"/>
              </w:rPr>
              <w:t> </w:t>
            </w:r>
            <w:r w:rsidRPr="00970CC2">
              <w:rPr>
                <w:b/>
                <w:sz w:val="20"/>
                <w:szCs w:val="20"/>
              </w:rPr>
              <w:t>100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4</w:t>
            </w:r>
            <w:r>
              <w:rPr>
                <w:b/>
                <w:sz w:val="20"/>
                <w:szCs w:val="20"/>
              </w:rPr>
              <w:t xml:space="preserve"> </w:t>
            </w:r>
            <w:r w:rsidRPr="00970CC2">
              <w:rPr>
                <w:b/>
                <w:sz w:val="20"/>
                <w:szCs w:val="20"/>
              </w:rPr>
              <w:t>513</w:t>
            </w:r>
            <w:r>
              <w:rPr>
                <w:b/>
                <w:sz w:val="20"/>
                <w:szCs w:val="20"/>
              </w:rPr>
              <w:t> </w:t>
            </w:r>
            <w:r w:rsidRPr="00970CC2">
              <w:rPr>
                <w:b/>
                <w:sz w:val="20"/>
                <w:szCs w:val="20"/>
              </w:rPr>
              <w:t>590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4</w:t>
            </w:r>
            <w:r>
              <w:rPr>
                <w:b/>
                <w:sz w:val="20"/>
                <w:szCs w:val="20"/>
              </w:rPr>
              <w:t xml:space="preserve"> </w:t>
            </w:r>
            <w:r w:rsidRPr="00970CC2">
              <w:rPr>
                <w:b/>
                <w:sz w:val="20"/>
                <w:szCs w:val="20"/>
              </w:rPr>
              <w:t>012</w:t>
            </w:r>
            <w:r>
              <w:rPr>
                <w:b/>
                <w:sz w:val="20"/>
                <w:szCs w:val="20"/>
              </w:rPr>
              <w:t> </w:t>
            </w:r>
            <w:r w:rsidRPr="00970CC2">
              <w:rPr>
                <w:b/>
                <w:sz w:val="20"/>
                <w:szCs w:val="20"/>
              </w:rPr>
              <w:t>080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3</w:t>
            </w:r>
            <w:r>
              <w:rPr>
                <w:b/>
                <w:sz w:val="20"/>
                <w:szCs w:val="20"/>
              </w:rPr>
              <w:t xml:space="preserve"> </w:t>
            </w:r>
            <w:r w:rsidRPr="00970CC2">
              <w:rPr>
                <w:b/>
                <w:sz w:val="20"/>
                <w:szCs w:val="20"/>
              </w:rPr>
              <w:t>510</w:t>
            </w:r>
            <w:r>
              <w:rPr>
                <w:b/>
                <w:sz w:val="20"/>
                <w:szCs w:val="20"/>
              </w:rPr>
              <w:t> </w:t>
            </w:r>
            <w:r w:rsidRPr="00970CC2">
              <w:rPr>
                <w:b/>
                <w:sz w:val="20"/>
                <w:szCs w:val="20"/>
              </w:rPr>
              <w:t>570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3</w:t>
            </w:r>
            <w:r>
              <w:rPr>
                <w:b/>
                <w:sz w:val="20"/>
                <w:szCs w:val="20"/>
              </w:rPr>
              <w:t xml:space="preserve"> </w:t>
            </w:r>
            <w:r w:rsidRPr="00970CC2">
              <w:rPr>
                <w:b/>
                <w:sz w:val="20"/>
                <w:szCs w:val="20"/>
              </w:rPr>
              <w:t>009</w:t>
            </w:r>
            <w:r>
              <w:rPr>
                <w:b/>
                <w:sz w:val="20"/>
                <w:szCs w:val="20"/>
              </w:rPr>
              <w:t> </w:t>
            </w:r>
            <w:r w:rsidRPr="00970CC2">
              <w:rPr>
                <w:b/>
                <w:sz w:val="20"/>
                <w:szCs w:val="20"/>
              </w:rPr>
              <w:t>060</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2</w:t>
            </w:r>
            <w:r>
              <w:rPr>
                <w:b/>
                <w:sz w:val="20"/>
                <w:szCs w:val="20"/>
              </w:rPr>
              <w:t xml:space="preserve"> </w:t>
            </w:r>
            <w:r w:rsidRPr="00970CC2">
              <w:rPr>
                <w:b/>
                <w:sz w:val="20"/>
                <w:szCs w:val="20"/>
              </w:rPr>
              <w:t>507</w:t>
            </w:r>
            <w:r>
              <w:rPr>
                <w:b/>
                <w:sz w:val="20"/>
                <w:szCs w:val="20"/>
              </w:rPr>
              <w:t xml:space="preserve"> </w:t>
            </w:r>
            <w:r w:rsidRPr="00970CC2">
              <w:rPr>
                <w:b/>
                <w:sz w:val="20"/>
                <w:szCs w:val="20"/>
              </w:rPr>
              <w:t>550</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250 755</w:t>
            </w:r>
          </w:p>
        </w:tc>
      </w:tr>
      <w:tr w:rsidR="00B30015" w:rsidRPr="00B30015" w:rsidTr="00B30015">
        <w:trPr>
          <w:cantSplit/>
          <w:trHeight w:val="2247"/>
          <w:jc w:val="center"/>
        </w:trPr>
        <w:tc>
          <w:tcPr>
            <w:tcW w:w="490" w:type="dxa"/>
            <w:tcBorders>
              <w:left w:val="single" w:sz="4" w:space="0" w:color="auto"/>
              <w:right w:val="single" w:sz="4" w:space="0" w:color="auto"/>
            </w:tcBorders>
            <w:shd w:val="clear" w:color="auto" w:fill="auto"/>
            <w:vAlign w:val="center"/>
          </w:tcPr>
          <w:p w:rsidR="00B30015" w:rsidRPr="00B30015" w:rsidRDefault="00EC47FB" w:rsidP="00B30015">
            <w:pPr>
              <w:jc w:val="center"/>
              <w:rPr>
                <w:sz w:val="20"/>
                <w:szCs w:val="20"/>
              </w:rPr>
            </w:pPr>
            <w:r>
              <w:rPr>
                <w:sz w:val="20"/>
                <w:szCs w:val="20"/>
              </w:rPr>
              <w:t>5</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встроенное помещение</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w:t>
            </w:r>
            <w:proofErr w:type="spellStart"/>
            <w:r w:rsidRPr="00B30015">
              <w:rPr>
                <w:sz w:val="20"/>
                <w:szCs w:val="20"/>
              </w:rPr>
              <w:t>пр-кт</w:t>
            </w:r>
            <w:proofErr w:type="spellEnd"/>
            <w:r w:rsidRPr="00B30015">
              <w:rPr>
                <w:sz w:val="20"/>
                <w:szCs w:val="20"/>
              </w:rPr>
              <w:t xml:space="preserve"> Ленина, д.58А, </w:t>
            </w:r>
            <w:proofErr w:type="spellStart"/>
            <w:r w:rsidRPr="00B30015">
              <w:rPr>
                <w:sz w:val="20"/>
                <w:szCs w:val="20"/>
              </w:rPr>
              <w:t>пом</w:t>
            </w:r>
            <w:proofErr w:type="spellEnd"/>
            <w:r w:rsidRPr="00B30015">
              <w:rPr>
                <w:sz w:val="20"/>
                <w:szCs w:val="20"/>
              </w:rPr>
              <w:t xml:space="preserve"> ВП4</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52:18:0050248:125</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53,6</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1957</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совместный рядом с подъездом № 3.</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1 829 392</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182 939,2</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914</w:t>
            </w:r>
            <w:r>
              <w:rPr>
                <w:b/>
                <w:sz w:val="20"/>
                <w:szCs w:val="20"/>
              </w:rPr>
              <w:t xml:space="preserve"> </w:t>
            </w:r>
            <w:r w:rsidRPr="00970CC2">
              <w:rPr>
                <w:b/>
                <w:sz w:val="20"/>
                <w:szCs w:val="20"/>
              </w:rPr>
              <w:t>696</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182 939,2</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829</w:t>
            </w:r>
            <w:r>
              <w:rPr>
                <w:b/>
                <w:sz w:val="20"/>
                <w:szCs w:val="20"/>
              </w:rPr>
              <w:t> </w:t>
            </w:r>
            <w:r w:rsidRPr="00970CC2">
              <w:rPr>
                <w:b/>
                <w:sz w:val="20"/>
                <w:szCs w:val="20"/>
              </w:rPr>
              <w:t>392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646</w:t>
            </w:r>
            <w:r>
              <w:rPr>
                <w:b/>
                <w:sz w:val="20"/>
                <w:szCs w:val="20"/>
              </w:rPr>
              <w:t xml:space="preserve"> </w:t>
            </w:r>
            <w:r w:rsidRPr="00970CC2">
              <w:rPr>
                <w:b/>
                <w:sz w:val="20"/>
                <w:szCs w:val="20"/>
              </w:rPr>
              <w:t>452,8</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463</w:t>
            </w:r>
            <w:r>
              <w:rPr>
                <w:b/>
                <w:sz w:val="20"/>
                <w:szCs w:val="20"/>
              </w:rPr>
              <w:t xml:space="preserve"> </w:t>
            </w:r>
            <w:r w:rsidRPr="00970CC2">
              <w:rPr>
                <w:b/>
                <w:sz w:val="20"/>
                <w:szCs w:val="20"/>
              </w:rPr>
              <w:t>513,6</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280</w:t>
            </w:r>
            <w:r>
              <w:rPr>
                <w:b/>
                <w:sz w:val="20"/>
                <w:szCs w:val="20"/>
              </w:rPr>
              <w:t xml:space="preserve"> </w:t>
            </w:r>
            <w:r w:rsidRPr="00970CC2">
              <w:rPr>
                <w:b/>
                <w:sz w:val="20"/>
                <w:szCs w:val="20"/>
              </w:rPr>
              <w:t>574,4</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097</w:t>
            </w:r>
            <w:r>
              <w:rPr>
                <w:b/>
                <w:sz w:val="20"/>
                <w:szCs w:val="20"/>
              </w:rPr>
              <w:t xml:space="preserve"> </w:t>
            </w:r>
            <w:r w:rsidRPr="00970CC2">
              <w:rPr>
                <w:b/>
                <w:sz w:val="20"/>
                <w:szCs w:val="20"/>
              </w:rPr>
              <w:t>635,2</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914</w:t>
            </w:r>
            <w:r>
              <w:rPr>
                <w:b/>
                <w:sz w:val="20"/>
                <w:szCs w:val="20"/>
              </w:rPr>
              <w:t xml:space="preserve"> </w:t>
            </w:r>
            <w:r w:rsidRPr="00970CC2">
              <w:rPr>
                <w:b/>
                <w:sz w:val="20"/>
                <w:szCs w:val="20"/>
              </w:rPr>
              <w:t>696</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91 469,6</w:t>
            </w:r>
          </w:p>
        </w:tc>
      </w:tr>
    </w:tbl>
    <w:p w:rsidR="00EA3D71" w:rsidRDefault="00EA3D71">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52528C" w:rsidRDefault="0052528C" w:rsidP="00932D65">
      <w:pPr>
        <w:tabs>
          <w:tab w:val="num" w:pos="0"/>
        </w:tabs>
        <w:ind w:firstLine="567"/>
        <w:jc w:val="both"/>
        <w:rPr>
          <w:b/>
          <w:sz w:val="26"/>
          <w:szCs w:val="26"/>
          <w:u w:val="single"/>
        </w:rPr>
      </w:pPr>
    </w:p>
    <w:p w:rsidR="00B30015" w:rsidRDefault="00B30015" w:rsidP="00B30015">
      <w:pPr>
        <w:tabs>
          <w:tab w:val="num" w:pos="0"/>
        </w:tabs>
        <w:ind w:firstLine="567"/>
        <w:jc w:val="both"/>
        <w:rPr>
          <w:b/>
          <w:sz w:val="26"/>
          <w:szCs w:val="26"/>
        </w:rPr>
      </w:pPr>
      <w:r>
        <w:rPr>
          <w:b/>
          <w:sz w:val="26"/>
          <w:szCs w:val="26"/>
          <w:u w:val="single"/>
        </w:rPr>
        <w:t>По лотам №№ 1-</w:t>
      </w:r>
      <w:r w:rsidR="00EC47FB">
        <w:rPr>
          <w:b/>
          <w:sz w:val="26"/>
          <w:szCs w:val="26"/>
          <w:u w:val="single"/>
        </w:rPr>
        <w:t>5</w:t>
      </w:r>
      <w:r w:rsidRPr="001F1123">
        <w:rPr>
          <w:b/>
          <w:sz w:val="26"/>
          <w:szCs w:val="26"/>
          <w:u w:val="single"/>
        </w:rPr>
        <w:t>:</w:t>
      </w:r>
      <w:r w:rsidRPr="00794338">
        <w:rPr>
          <w:b/>
          <w:sz w:val="26"/>
          <w:szCs w:val="26"/>
        </w:rPr>
        <w:t xml:space="preserve"> </w:t>
      </w:r>
      <w:r>
        <w:rPr>
          <w:b/>
          <w:sz w:val="26"/>
          <w:szCs w:val="26"/>
        </w:rPr>
        <w:t>у</w:t>
      </w:r>
      <w:r w:rsidRPr="00602F19">
        <w:rPr>
          <w:b/>
          <w:sz w:val="26"/>
          <w:szCs w:val="26"/>
        </w:rPr>
        <w:t xml:space="preserve">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B30015" w:rsidRDefault="00B30015" w:rsidP="00B30015">
      <w:pPr>
        <w:jc w:val="both"/>
        <w:rPr>
          <w:sz w:val="26"/>
          <w:szCs w:val="26"/>
          <w:u w:val="single"/>
        </w:rPr>
      </w:pPr>
    </w:p>
    <w:p w:rsidR="00EC47FB" w:rsidRDefault="00EC47FB" w:rsidP="00B30015">
      <w:pPr>
        <w:jc w:val="both"/>
        <w:rPr>
          <w:color w:val="000000"/>
          <w:sz w:val="26"/>
          <w:szCs w:val="26"/>
          <w:u w:val="single"/>
          <w:lang w:bidi="ru-RU"/>
        </w:rPr>
      </w:pPr>
    </w:p>
    <w:p w:rsidR="00B30015" w:rsidRPr="00EC47FB" w:rsidRDefault="00B30015" w:rsidP="00B30015">
      <w:pPr>
        <w:jc w:val="both"/>
        <w:rPr>
          <w:sz w:val="26"/>
          <w:szCs w:val="26"/>
        </w:rPr>
      </w:pPr>
      <w:r>
        <w:rPr>
          <w:color w:val="000000"/>
          <w:sz w:val="26"/>
          <w:szCs w:val="26"/>
          <w:u w:val="single"/>
          <w:lang w:bidi="ru-RU"/>
        </w:rPr>
        <w:lastRenderedPageBreak/>
        <w:t>По лотам №№</w:t>
      </w:r>
      <w:r w:rsidRPr="00B25097">
        <w:rPr>
          <w:color w:val="000000"/>
          <w:sz w:val="26"/>
          <w:szCs w:val="26"/>
          <w:u w:val="single"/>
          <w:lang w:bidi="ru-RU"/>
        </w:rPr>
        <w:t xml:space="preserve"> </w:t>
      </w:r>
      <w:r>
        <w:rPr>
          <w:color w:val="000000"/>
          <w:sz w:val="26"/>
          <w:szCs w:val="26"/>
          <w:u w:val="single"/>
          <w:lang w:bidi="ru-RU"/>
        </w:rPr>
        <w:t>1-</w:t>
      </w:r>
      <w:r w:rsidR="00EC47FB">
        <w:rPr>
          <w:color w:val="000000"/>
          <w:sz w:val="26"/>
          <w:szCs w:val="26"/>
          <w:u w:val="single"/>
          <w:lang w:bidi="ru-RU"/>
        </w:rPr>
        <w:t>4</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постановлениями </w:t>
      </w:r>
      <w:r w:rsidRPr="00811F90">
        <w:rPr>
          <w:sz w:val="26"/>
          <w:szCs w:val="26"/>
        </w:rPr>
        <w:t>администрации г</w:t>
      </w:r>
      <w:r>
        <w:rPr>
          <w:sz w:val="26"/>
          <w:szCs w:val="26"/>
        </w:rPr>
        <w:t xml:space="preserve">орода Нижнего </w:t>
      </w:r>
      <w:r w:rsidRPr="00EC47FB">
        <w:rPr>
          <w:sz w:val="26"/>
          <w:szCs w:val="26"/>
        </w:rPr>
        <w:t>Новгорода от 04.07.2024 № 5235, от 06.02.2025 № 1223.</w:t>
      </w:r>
    </w:p>
    <w:p w:rsidR="00B30015" w:rsidRPr="00EC47FB" w:rsidRDefault="00B30015" w:rsidP="00B30015">
      <w:pPr>
        <w:jc w:val="both"/>
        <w:rPr>
          <w:sz w:val="26"/>
          <w:szCs w:val="26"/>
        </w:rPr>
      </w:pPr>
      <w:r w:rsidRPr="00EC47FB">
        <w:rPr>
          <w:sz w:val="26"/>
          <w:szCs w:val="26"/>
        </w:rPr>
        <w:t xml:space="preserve">Аукционы </w:t>
      </w:r>
      <w:r w:rsidRPr="00EC47FB">
        <w:rPr>
          <w:color w:val="000000"/>
          <w:sz w:val="26"/>
          <w:szCs w:val="26"/>
          <w:lang w:bidi="ru-RU"/>
        </w:rPr>
        <w:t xml:space="preserve">от 13.11.2024 № 5377275, от 14.01.2025 № 5389526 </w:t>
      </w:r>
      <w:r w:rsidRPr="00EC47FB">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EC47FB" w:rsidRPr="00EC47FB" w:rsidRDefault="00EC47FB" w:rsidP="00EC47FB">
      <w:pPr>
        <w:jc w:val="both"/>
        <w:rPr>
          <w:color w:val="000000"/>
          <w:sz w:val="26"/>
          <w:szCs w:val="26"/>
        </w:rPr>
      </w:pPr>
      <w:r w:rsidRPr="00EC47FB">
        <w:rPr>
          <w:sz w:val="26"/>
          <w:szCs w:val="26"/>
        </w:rPr>
        <w:t>Продажа посредством публичного предложения от 17.03.2025 №</w:t>
      </w:r>
      <w:r w:rsidRPr="00EC47FB">
        <w:rPr>
          <w:color w:val="000000"/>
          <w:sz w:val="26"/>
          <w:szCs w:val="26"/>
        </w:rPr>
        <w:t>5407452</w:t>
      </w:r>
      <w:r w:rsidRPr="00EC47FB">
        <w:rPr>
          <w:sz w:val="26"/>
          <w:szCs w:val="26"/>
        </w:rPr>
        <w:t xml:space="preserve"> 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30015" w:rsidRPr="00EC47FB" w:rsidRDefault="00B30015" w:rsidP="00B30015">
      <w:pPr>
        <w:jc w:val="both"/>
        <w:rPr>
          <w:sz w:val="26"/>
          <w:szCs w:val="26"/>
        </w:rPr>
      </w:pPr>
    </w:p>
    <w:p w:rsidR="00B30015" w:rsidRPr="00EC47FB" w:rsidRDefault="00B30015" w:rsidP="00B30015">
      <w:pPr>
        <w:jc w:val="both"/>
        <w:rPr>
          <w:sz w:val="26"/>
          <w:szCs w:val="26"/>
        </w:rPr>
      </w:pPr>
      <w:r w:rsidRPr="00EC47FB">
        <w:rPr>
          <w:sz w:val="26"/>
          <w:szCs w:val="26"/>
          <w:u w:val="single"/>
        </w:rPr>
        <w:t xml:space="preserve">По лоту № </w:t>
      </w:r>
      <w:r w:rsidR="00EC47FB" w:rsidRPr="00EC47FB">
        <w:rPr>
          <w:sz w:val="26"/>
          <w:szCs w:val="26"/>
          <w:u w:val="single"/>
        </w:rPr>
        <w:t>5</w:t>
      </w:r>
      <w:r w:rsidRPr="00EC47FB">
        <w:rPr>
          <w:sz w:val="26"/>
          <w:szCs w:val="26"/>
        </w:rPr>
        <w:t xml:space="preserve"> решение об условиях приватизации принято решением городской Думы города Нижнего Новгорода от 28.02.2024 № 16 и постановлениями администрации города Нижнего Новгорода от 07.05.2024 № 2945, от 06.02.2025 № 1223.</w:t>
      </w:r>
    </w:p>
    <w:p w:rsidR="00B30015" w:rsidRPr="00EC47FB" w:rsidRDefault="00B30015" w:rsidP="00B30015">
      <w:pPr>
        <w:jc w:val="both"/>
        <w:rPr>
          <w:sz w:val="26"/>
          <w:szCs w:val="26"/>
        </w:rPr>
      </w:pPr>
      <w:r w:rsidRPr="00EC47FB">
        <w:rPr>
          <w:sz w:val="26"/>
          <w:szCs w:val="26"/>
        </w:rPr>
        <w:t xml:space="preserve">Аукционы </w:t>
      </w:r>
      <w:r w:rsidRPr="00EC47FB">
        <w:rPr>
          <w:color w:val="000000"/>
          <w:sz w:val="26"/>
          <w:szCs w:val="26"/>
          <w:lang w:bidi="ru-RU"/>
        </w:rPr>
        <w:t xml:space="preserve">от 20.11.2024 № 5378864, от 14.01.2025 № 5389526 </w:t>
      </w:r>
      <w:r w:rsidRPr="00EC47FB">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EC47FB" w:rsidRPr="00EC47FB" w:rsidRDefault="00EC47FB" w:rsidP="00EC47FB">
      <w:pPr>
        <w:jc w:val="both"/>
        <w:rPr>
          <w:rFonts w:ascii="Arial" w:hAnsi="Arial" w:cs="Arial"/>
          <w:color w:val="000000"/>
          <w:sz w:val="26"/>
          <w:szCs w:val="26"/>
        </w:rPr>
      </w:pPr>
      <w:r w:rsidRPr="00EC47FB">
        <w:rPr>
          <w:sz w:val="26"/>
          <w:szCs w:val="26"/>
        </w:rPr>
        <w:t>Продажа посредством публичного предложения от 17.03.2025 №</w:t>
      </w:r>
      <w:r w:rsidRPr="00EC47FB">
        <w:rPr>
          <w:color w:val="000000"/>
          <w:sz w:val="26"/>
          <w:szCs w:val="26"/>
        </w:rPr>
        <w:t xml:space="preserve">5407452 </w:t>
      </w:r>
      <w:r w:rsidRPr="00EC47FB">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D0257" w:rsidRPr="00EC47FB" w:rsidRDefault="005D0257">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EC47FB">
        <w:rPr>
          <w:sz w:val="26"/>
          <w:szCs w:val="26"/>
        </w:rPr>
        <w:t>26.03</w:t>
      </w:r>
      <w:r w:rsidR="00AC48DF">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CF4398">
        <w:rPr>
          <w:sz w:val="26"/>
          <w:szCs w:val="26"/>
        </w:rPr>
        <w:t>23</w:t>
      </w:r>
      <w:r w:rsidR="00B30015">
        <w:rPr>
          <w:sz w:val="26"/>
          <w:szCs w:val="26"/>
        </w:rPr>
        <w:t>.0</w:t>
      </w:r>
      <w:r w:rsidR="00EC47FB">
        <w:rPr>
          <w:sz w:val="26"/>
          <w:szCs w:val="26"/>
        </w:rPr>
        <w:t>4</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CF4398">
        <w:rPr>
          <w:sz w:val="26"/>
          <w:szCs w:val="26"/>
        </w:rPr>
        <w:t>23</w:t>
      </w:r>
      <w:r w:rsidR="00B30015">
        <w:rPr>
          <w:sz w:val="26"/>
          <w:szCs w:val="26"/>
        </w:rPr>
        <w:t>.0</w:t>
      </w:r>
      <w:r w:rsidR="00EC47FB">
        <w:rPr>
          <w:sz w:val="26"/>
          <w:szCs w:val="26"/>
        </w:rPr>
        <w:t>4</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CF4398">
        <w:rPr>
          <w:sz w:val="26"/>
          <w:szCs w:val="26"/>
        </w:rPr>
        <w:t>29</w:t>
      </w:r>
      <w:r w:rsidR="00B30015">
        <w:rPr>
          <w:sz w:val="26"/>
          <w:szCs w:val="26"/>
        </w:rPr>
        <w:t>.0</w:t>
      </w:r>
      <w:r w:rsidR="00EC47FB">
        <w:rPr>
          <w:sz w:val="26"/>
          <w:szCs w:val="26"/>
        </w:rPr>
        <w:t>4</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CF4398">
        <w:rPr>
          <w:b/>
          <w:sz w:val="26"/>
          <w:szCs w:val="26"/>
          <w:u w:val="single"/>
        </w:rPr>
        <w:t>30</w:t>
      </w:r>
      <w:r w:rsidR="00B30015">
        <w:rPr>
          <w:b/>
          <w:sz w:val="26"/>
          <w:szCs w:val="26"/>
          <w:u w:val="single"/>
        </w:rPr>
        <w:t>.0</w:t>
      </w:r>
      <w:r w:rsidR="00EC47FB">
        <w:rPr>
          <w:b/>
          <w:sz w:val="26"/>
          <w:szCs w:val="26"/>
          <w:u w:val="single"/>
        </w:rPr>
        <w:t>4</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Канавинский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970CC2" w:rsidRDefault="00970CC2"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roofErr w:type="gramStart"/>
      <w:r>
        <w:rPr>
          <w:rFonts w:eastAsia="Calibri"/>
          <w:b w:val="0"/>
          <w:bCs/>
          <w:color w:val="000000"/>
          <w:sz w:val="26"/>
          <w:szCs w:val="26"/>
          <w:lang w:val="ru-RU"/>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Организатора).</w:t>
      </w:r>
      <w:proofErr w:type="gramEnd"/>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w:t>
      </w:r>
      <w:r>
        <w:rPr>
          <w:rFonts w:eastAsia="Calibri"/>
          <w:color w:val="000000"/>
          <w:sz w:val="26"/>
          <w:szCs w:val="26"/>
        </w:rPr>
        <w:lastRenderedPageBreak/>
        <w:t xml:space="preserve">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Pr>
          <w:b/>
          <w:sz w:val="26"/>
          <w:szCs w:val="26"/>
        </w:rPr>
        <w:t>л</w:t>
      </w:r>
      <w:proofErr w:type="gramEnd"/>
      <w:r>
        <w:rPr>
          <w:b/>
          <w:sz w:val="26"/>
          <w:szCs w:val="26"/>
        </w:rPr>
        <w:t xml:space="preserve">/с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Pr>
          <w:b/>
          <w:sz w:val="26"/>
          <w:szCs w:val="26"/>
        </w:rPr>
        <w:t>.Н</w:t>
      </w:r>
      <w:proofErr w:type="gramEnd"/>
      <w:r>
        <w:rPr>
          <w:b/>
          <w:sz w:val="26"/>
          <w:szCs w:val="26"/>
        </w:rPr>
        <w:t>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w:t>
      </w:r>
      <w:proofErr w:type="gramStart"/>
      <w:r>
        <w:rPr>
          <w:b/>
          <w:sz w:val="26"/>
          <w:szCs w:val="26"/>
        </w:rPr>
        <w:t>г</w:t>
      </w:r>
      <w:proofErr w:type="gramEnd"/>
      <w:r>
        <w:rPr>
          <w:b/>
          <w:sz w:val="26"/>
          <w:szCs w:val="26"/>
        </w:rPr>
        <w:t>.Н.Новгорода,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w:t>
      </w:r>
      <w:proofErr w:type="gramStart"/>
      <w:r>
        <w:rPr>
          <w:b/>
          <w:sz w:val="26"/>
          <w:szCs w:val="26"/>
        </w:rPr>
        <w:t>.Н</w:t>
      </w:r>
      <w:proofErr w:type="gramEnd"/>
      <w:r>
        <w:rPr>
          <w:b/>
          <w:sz w:val="26"/>
          <w:szCs w:val="26"/>
        </w:rPr>
        <w:t xml:space="preserve">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 xml:space="preserve">Назначение платежа – «(05143660026) - оплата суммы НДС по договору купли-продажи </w:t>
      </w:r>
      <w:proofErr w:type="gramStart"/>
      <w:r>
        <w:rPr>
          <w:b/>
          <w:sz w:val="26"/>
          <w:szCs w:val="26"/>
        </w:rPr>
        <w:t>от</w:t>
      </w:r>
      <w:proofErr w:type="gramEnd"/>
      <w:r>
        <w:rPr>
          <w:b/>
          <w:sz w:val="26"/>
          <w:szCs w:val="26"/>
        </w:rPr>
        <w:t xml:space="preserve">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Pr>
          <w:rFonts w:eastAsia="Calibri"/>
          <w:b w:val="0"/>
          <w:bCs/>
          <w:color w:val="000000"/>
          <w:sz w:val="26"/>
          <w:szCs w:val="26"/>
          <w:lang w:val="ru-RU" w:eastAsia="ru-RU"/>
        </w:rPr>
        <w:t>задатки</w:t>
      </w:r>
      <w:proofErr w:type="gramEnd"/>
      <w:r>
        <w:rPr>
          <w:rFonts w:eastAsia="Calibri"/>
          <w:b w:val="0"/>
          <w:bCs/>
          <w:color w:val="000000"/>
          <w:sz w:val="26"/>
          <w:szCs w:val="26"/>
          <w:lang w:val="ru-RU" w:eastAsia="ru-RU"/>
        </w:rPr>
        <w:t xml:space="preserve">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proofErr w:type="gramStart"/>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Pr>
          <w:rFonts w:eastAsia="Calibri"/>
          <w:b w:val="0"/>
          <w:bCs/>
          <w:color w:val="000000"/>
          <w:sz w:val="26"/>
          <w:szCs w:val="26"/>
          <w:lang w:val="ru-RU" w:eastAsia="ru-RU"/>
        </w:rPr>
        <w:t xml:space="preserve"> Федеральным законом о приватизации:</w:t>
      </w:r>
      <w:r>
        <w:rPr>
          <w:lang w:val="ru-RU"/>
        </w:rPr>
        <w:t xml:space="preserve"> </w:t>
      </w:r>
    </w:p>
    <w:p w:rsidR="00C12C1D" w:rsidRPr="00EC60A0" w:rsidRDefault="00C12C1D"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lastRenderedPageBreak/>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 xml:space="preserve">копии всех листов документа, удостоверяющего личность (в случае </w:t>
      </w:r>
      <w:proofErr w:type="gramStart"/>
      <w:r w:rsidRPr="00601F98">
        <w:rPr>
          <w:rFonts w:eastAsia="Calibri"/>
          <w:b w:val="0"/>
          <w:bCs/>
          <w:color w:val="000000"/>
          <w:sz w:val="26"/>
          <w:szCs w:val="26"/>
          <w:lang w:val="ru-RU" w:eastAsia="ru-RU"/>
        </w:rPr>
        <w:t>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w:t>
      </w:r>
      <w:proofErr w:type="gramEnd"/>
      <w:r w:rsidRPr="00601F98">
        <w:rPr>
          <w:rFonts w:eastAsia="Calibri"/>
          <w:b w:val="0"/>
          <w:bCs/>
          <w:color w:val="000000"/>
          <w:sz w:val="26"/>
          <w:szCs w:val="26"/>
          <w:lang w:val="ru-RU" w:eastAsia="ru-RU"/>
        </w:rPr>
        <w:t xml:space="preserve">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EC60A0" w:rsidRPr="001B799A"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C12C1D" w:rsidRDefault="00C12C1D" w:rsidP="00C12C1D">
      <w:pPr>
        <w:pStyle w:val="210"/>
        <w:jc w:val="both"/>
        <w:rPr>
          <w:rFonts w:eastAsia="Calibri"/>
          <w:b/>
          <w:bCs/>
          <w:color w:val="000000"/>
          <w:sz w:val="26"/>
          <w:szCs w:val="26"/>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Заявки подаются на электронную площадку начиная </w:t>
      </w:r>
      <w:proofErr w:type="gramStart"/>
      <w:r>
        <w:rPr>
          <w:rFonts w:eastAsia="Calibri"/>
          <w:b w:val="0"/>
          <w:bCs/>
          <w:color w:val="000000"/>
          <w:sz w:val="26"/>
          <w:szCs w:val="26"/>
          <w:lang w:val="ru-RU"/>
        </w:rPr>
        <w:t>с даты начала</w:t>
      </w:r>
      <w:proofErr w:type="gramEnd"/>
      <w:r>
        <w:rPr>
          <w:rFonts w:eastAsia="Calibri"/>
          <w:b w:val="0"/>
          <w:bCs/>
          <w:color w:val="000000"/>
          <w:sz w:val="26"/>
          <w:szCs w:val="26"/>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Pr>
          <w:rFonts w:eastAsia="Calibri"/>
          <w:b w:val="0"/>
          <w:bCs/>
          <w:color w:val="000000"/>
          <w:sz w:val="26"/>
          <w:szCs w:val="26"/>
          <w:lang w:val="ru-RU"/>
        </w:rPr>
        <w:t>решении</w:t>
      </w:r>
      <w:proofErr w:type="gramEnd"/>
      <w:r>
        <w:rPr>
          <w:rFonts w:eastAsia="Calibri"/>
          <w:b w:val="0"/>
          <w:bCs/>
          <w:color w:val="000000"/>
          <w:sz w:val="26"/>
          <w:szCs w:val="26"/>
          <w:lang w:val="ru-RU"/>
        </w:rPr>
        <w:t xml:space="preserve">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lastRenderedPageBreak/>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6"/>
          <w:szCs w:val="26"/>
        </w:rPr>
        <w:t>уведомления</w:t>
      </w:r>
      <w:proofErr w:type="gramEnd"/>
      <w:r>
        <w:rPr>
          <w:sz w:val="26"/>
          <w:szCs w:val="26"/>
        </w:rPr>
        <w:t xml:space="preserve">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1"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t>
      </w:r>
      <w:proofErr w:type="spellStart"/>
      <w:r>
        <w:rPr>
          <w:rFonts w:eastAsia="Calibri"/>
          <w:b w:val="0"/>
          <w:bCs/>
          <w:color w:val="000000"/>
          <w:sz w:val="26"/>
          <w:szCs w:val="26"/>
          <w:lang w:val="ru-RU"/>
        </w:rPr>
        <w:t>www.fabrikant.ru</w:t>
      </w:r>
      <w:proofErr w:type="spellEnd"/>
      <w:r>
        <w:rPr>
          <w:rFonts w:eastAsia="Calibri"/>
          <w:b w:val="0"/>
          <w:bCs/>
          <w:color w:val="000000"/>
          <w:sz w:val="26"/>
          <w:szCs w:val="26"/>
          <w:lang w:val="ru-RU"/>
        </w:rPr>
        <w:t xml:space="preserve">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w:t>
      </w:r>
      <w:proofErr w:type="gramStart"/>
      <w:r>
        <w:rPr>
          <w:rFonts w:eastAsia="Calibri"/>
          <w:b w:val="0"/>
          <w:bCs/>
          <w:color w:val="000000"/>
          <w:sz w:val="26"/>
          <w:szCs w:val="26"/>
          <w:lang w:val="ru-RU"/>
        </w:rPr>
        <w:t>от регистрации на электронной площадке с даты размещения информационного сообщения на официальном сайте торгов до даты</w:t>
      </w:r>
      <w:proofErr w:type="gramEnd"/>
      <w:r>
        <w:rPr>
          <w:rFonts w:eastAsia="Calibri"/>
          <w:b w:val="0"/>
          <w:bCs/>
          <w:color w:val="000000"/>
          <w:sz w:val="26"/>
          <w:szCs w:val="26"/>
          <w:lang w:val="ru-RU"/>
        </w:rPr>
        <w:t xml:space="preserve">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lastRenderedPageBreak/>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отказаться от проведения продажи не </w:t>
      </w:r>
      <w:proofErr w:type="gramStart"/>
      <w:r>
        <w:rPr>
          <w:rFonts w:eastAsia="Calibri"/>
          <w:b w:val="0"/>
          <w:bCs/>
          <w:color w:val="000000"/>
          <w:sz w:val="26"/>
          <w:szCs w:val="26"/>
          <w:lang w:val="ru-RU"/>
        </w:rPr>
        <w:t>позднее</w:t>
      </w:r>
      <w:proofErr w:type="gramEnd"/>
      <w:r>
        <w:rPr>
          <w:rFonts w:eastAsia="Calibri"/>
          <w:b w:val="0"/>
          <w:bCs/>
          <w:color w:val="000000"/>
          <w:sz w:val="26"/>
          <w:szCs w:val="26"/>
          <w:lang w:val="ru-RU"/>
        </w:rPr>
        <w:t xml:space="preserve">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 этом задатки возвращаются заявителям в течение 5 (пяти) дней </w:t>
      </w:r>
      <w:proofErr w:type="gramStart"/>
      <w:r>
        <w:rPr>
          <w:rFonts w:eastAsia="Calibri"/>
          <w:b w:val="0"/>
          <w:bCs/>
          <w:color w:val="000000"/>
          <w:sz w:val="26"/>
          <w:szCs w:val="26"/>
          <w:lang w:val="ru-RU"/>
        </w:rPr>
        <w:t>с даты публикации</w:t>
      </w:r>
      <w:proofErr w:type="gramEnd"/>
      <w:r>
        <w:rPr>
          <w:rFonts w:eastAsia="Calibri"/>
          <w:b w:val="0"/>
          <w:bCs/>
          <w:color w:val="000000"/>
          <w:sz w:val="26"/>
          <w:szCs w:val="26"/>
          <w:lang w:val="ru-RU"/>
        </w:rPr>
        <w:t xml:space="preserve">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При внесении изменений срок подачи заявок на участие в продаже продлевается таким образом, чтобы </w:t>
      </w:r>
      <w:proofErr w:type="gramStart"/>
      <w:r>
        <w:rPr>
          <w:rFonts w:ascii="Times New Roman" w:eastAsia="Calibri" w:hAnsi="Times New Roman"/>
          <w:bCs/>
          <w:color w:val="000000"/>
          <w:sz w:val="26"/>
          <w:szCs w:val="26"/>
        </w:rPr>
        <w:t>с даты размещения</w:t>
      </w:r>
      <w:proofErr w:type="gramEnd"/>
      <w:r>
        <w:rPr>
          <w:rFonts w:ascii="Times New Roman" w:eastAsia="Calibri" w:hAnsi="Times New Roman"/>
          <w:bCs/>
          <w:color w:val="000000"/>
          <w:sz w:val="26"/>
          <w:szCs w:val="26"/>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lastRenderedPageBreak/>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w:t>
      </w:r>
      <w:proofErr w:type="gramStart"/>
      <w:r>
        <w:rPr>
          <w:rFonts w:eastAsia="Calibri"/>
          <w:b w:val="0"/>
          <w:bCs/>
          <w:color w:val="000000"/>
          <w:sz w:val="26"/>
          <w:szCs w:val="26"/>
          <w:lang w:val="ru-RU"/>
        </w:rPr>
        <w:t>,</w:t>
      </w:r>
      <w:proofErr w:type="gramEnd"/>
      <w:r>
        <w:rPr>
          <w:rFonts w:eastAsia="Calibri"/>
          <w:b w:val="0"/>
          <w:bCs/>
          <w:color w:val="000000"/>
          <w:sz w:val="26"/>
          <w:szCs w:val="26"/>
          <w:lang w:val="ru-RU"/>
        </w:rPr>
        <w:t xml:space="preserve">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lastRenderedPageBreak/>
        <w:t xml:space="preserve">Не позднее чем через 5 рабочих дней </w:t>
      </w:r>
      <w:proofErr w:type="gramStart"/>
      <w:r>
        <w:rPr>
          <w:rFonts w:eastAsia="Calibri"/>
          <w:b/>
          <w:bCs/>
          <w:color w:val="000000"/>
          <w:sz w:val="26"/>
          <w:szCs w:val="26"/>
          <w:lang w:eastAsia="en-US"/>
        </w:rPr>
        <w:t>с даты проведения</w:t>
      </w:r>
      <w:proofErr w:type="gramEnd"/>
      <w:r>
        <w:rPr>
          <w:rFonts w:eastAsia="Calibri"/>
          <w:b/>
          <w:bCs/>
          <w:color w:val="000000"/>
          <w:sz w:val="26"/>
          <w:szCs w:val="26"/>
          <w:lang w:eastAsia="en-US"/>
        </w:rPr>
        <w:t xml:space="preserve">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r>
        <w:rPr>
          <w:b/>
          <w:sz w:val="30"/>
          <w:szCs w:val="30"/>
        </w:rPr>
        <w:t xml:space="preserve">на участие в продаже посредством публичного предложения в электронной форме с открытой формой подачи предложений о цене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EC60A0" w:rsidRDefault="00EC60A0" w:rsidP="00EC60A0">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EC60A0" w:rsidRDefault="00EC60A0" w:rsidP="00EC60A0">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EC60A0" w:rsidRDefault="00EC60A0" w:rsidP="00EC60A0">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EC60A0" w:rsidRDefault="00EC60A0" w:rsidP="00EC60A0">
      <w:pPr>
        <w:jc w:val="both"/>
        <w:rPr>
          <w:sz w:val="26"/>
          <w:szCs w:val="26"/>
        </w:rPr>
      </w:pPr>
      <w:r>
        <w:rPr>
          <w:sz w:val="26"/>
          <w:szCs w:val="26"/>
        </w:rPr>
        <w:t>Адрес __________________________________________________________________________________________________________________</w:t>
      </w:r>
    </w:p>
    <w:p w:rsidR="00EC60A0" w:rsidRDefault="00EC60A0" w:rsidP="00EC60A0">
      <w:pPr>
        <w:jc w:val="both"/>
        <w:rPr>
          <w:sz w:val="26"/>
          <w:szCs w:val="26"/>
        </w:rPr>
      </w:pPr>
      <w:r>
        <w:rPr>
          <w:sz w:val="26"/>
          <w:szCs w:val="26"/>
        </w:rPr>
        <w:t>Телефон________________________________ адрес электронной почты_______________________________________________________</w:t>
      </w:r>
    </w:p>
    <w:p w:rsidR="00EC60A0" w:rsidRDefault="00EC60A0" w:rsidP="00EC60A0">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EC60A0" w:rsidRDefault="00EC60A0" w:rsidP="00EC60A0">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EC60A0" w:rsidRDefault="00EC60A0" w:rsidP="00C12C1D">
      <w:pPr>
        <w:jc w:val="both"/>
        <w:rPr>
          <w:sz w:val="26"/>
          <w:szCs w:val="26"/>
        </w:rPr>
      </w:pP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Pr>
          <w:sz w:val="26"/>
          <w:szCs w:val="26"/>
        </w:rPr>
        <w:t>www.нижнийновгород</w:t>
      </w:r>
      <w:proofErr w:type="gramStart"/>
      <w:r>
        <w:rPr>
          <w:sz w:val="26"/>
          <w:szCs w:val="26"/>
        </w:rPr>
        <w:t>.р</w:t>
      </w:r>
      <w:proofErr w:type="gramEnd"/>
      <w:r>
        <w:rPr>
          <w:sz w:val="26"/>
          <w:szCs w:val="26"/>
        </w:rPr>
        <w:t>ф</w:t>
      </w:r>
      <w:proofErr w:type="spellEnd"/>
      <w:r>
        <w:rPr>
          <w:sz w:val="26"/>
          <w:szCs w:val="26"/>
        </w:rPr>
        <w:t xml:space="preserve">, </w:t>
      </w:r>
      <w:proofErr w:type="spellStart"/>
      <w:r>
        <w:rPr>
          <w:sz w:val="26"/>
          <w:szCs w:val="26"/>
        </w:rPr>
        <w:t>www.torgi.gov.ru</w:t>
      </w:r>
      <w:proofErr w:type="spellEnd"/>
      <w:r>
        <w:rPr>
          <w:sz w:val="26"/>
          <w:szCs w:val="26"/>
        </w:rPr>
        <w:t xml:space="preserve">, </w:t>
      </w:r>
      <w:proofErr w:type="spellStart"/>
      <w:r>
        <w:rPr>
          <w:sz w:val="26"/>
          <w:szCs w:val="26"/>
        </w:rPr>
        <w:t>www.fabrikant.ru</w:t>
      </w:r>
      <w:proofErr w:type="spellEnd"/>
      <w:r>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w:t>
      </w:r>
      <w:proofErr w:type="gramStart"/>
      <w:r>
        <w:rPr>
          <w:sz w:val="26"/>
          <w:szCs w:val="26"/>
        </w:rPr>
        <w:t>м(</w:t>
      </w:r>
      <w:proofErr w:type="gramEnd"/>
      <w:r>
        <w:rPr>
          <w:sz w:val="26"/>
          <w:szCs w:val="26"/>
        </w:rPr>
        <w:t>-</w:t>
      </w:r>
      <w:proofErr w:type="spellStart"/>
      <w:r>
        <w:rPr>
          <w:sz w:val="26"/>
          <w:szCs w:val="26"/>
        </w:rPr>
        <w:t>ю</w:t>
      </w:r>
      <w:proofErr w:type="spellEnd"/>
      <w:r>
        <w:rPr>
          <w:sz w:val="26"/>
          <w:szCs w:val="26"/>
        </w:rPr>
        <w:t>),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Pr>
          <w:sz w:val="26"/>
          <w:szCs w:val="26"/>
        </w:rPr>
        <w:t>ю</w:t>
      </w:r>
      <w:proofErr w:type="spellEnd"/>
      <w:r>
        <w:rPr>
          <w:sz w:val="26"/>
          <w:szCs w:val="26"/>
        </w:rPr>
        <w:t>).</w:t>
      </w:r>
    </w:p>
    <w:p w:rsidR="00C12C1D" w:rsidRDefault="00C12C1D" w:rsidP="00C12C1D">
      <w:pPr>
        <w:ind w:firstLine="709"/>
        <w:jc w:val="both"/>
        <w:rPr>
          <w:sz w:val="26"/>
          <w:szCs w:val="26"/>
        </w:rPr>
      </w:pPr>
      <w:r>
        <w:rPr>
          <w:sz w:val="26"/>
          <w:szCs w:val="26"/>
        </w:rPr>
        <w:t>Настоящей заявкой также подтверждаем (-</w:t>
      </w:r>
      <w:proofErr w:type="spellStart"/>
      <w:r>
        <w:rPr>
          <w:sz w:val="26"/>
          <w:szCs w:val="26"/>
        </w:rPr>
        <w:t>ю</w:t>
      </w:r>
      <w:proofErr w:type="spellEnd"/>
      <w:r>
        <w:rPr>
          <w:sz w:val="26"/>
          <w:szCs w:val="26"/>
        </w:rPr>
        <w:t>), что мы (я), ознакомлен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proofErr w:type="gramStart"/>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w:t>
      </w:r>
      <w:proofErr w:type="gramEnd"/>
      <w:r w:rsidRPr="00FE2A2E">
        <w:rPr>
          <w:spacing w:val="-3"/>
          <w:sz w:val="26"/>
          <w:szCs w:val="26"/>
        </w:rPr>
        <w:t xml:space="preserve">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proofErr w:type="gramStart"/>
      <w:r w:rsidRPr="00FE2A2E">
        <w:rPr>
          <w:spacing w:val="-3"/>
          <w:sz w:val="26"/>
          <w:szCs w:val="26"/>
        </w:rPr>
        <w:t>от</w:t>
      </w:r>
      <w:proofErr w:type="gramEnd"/>
      <w:r w:rsidRPr="00FE2A2E">
        <w:rPr>
          <w:spacing w:val="-3"/>
          <w:sz w:val="26"/>
          <w:szCs w:val="26"/>
        </w:rPr>
        <w:t xml:space="preserve"> ___ № _____ «</w:t>
      </w:r>
      <w:proofErr w:type="gramStart"/>
      <w:r w:rsidRPr="00FE2A2E">
        <w:rPr>
          <w:spacing w:val="-3"/>
          <w:sz w:val="26"/>
          <w:szCs w:val="26"/>
        </w:rPr>
        <w:t>О</w:t>
      </w:r>
      <w:proofErr w:type="gramEnd"/>
      <w:r w:rsidRPr="00FE2A2E">
        <w:rPr>
          <w:spacing w:val="-3"/>
          <w:sz w:val="26"/>
          <w:szCs w:val="26"/>
        </w:rPr>
        <w:t xml:space="preserve"> продаже муниципального имущества», </w:t>
      </w:r>
      <w:r w:rsidR="001E2695" w:rsidRPr="001E2695">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1E2695">
        <w:rPr>
          <w:spacing w:val="-3"/>
          <w:sz w:val="26"/>
          <w:szCs w:val="26"/>
        </w:rPr>
      </w:r>
      <w:r w:rsidR="001E2695">
        <w:rPr>
          <w:spacing w:val="-3"/>
          <w:sz w:val="26"/>
          <w:szCs w:val="26"/>
        </w:rPr>
        <w:fldChar w:fldCharType="separate"/>
      </w:r>
      <w:r w:rsidR="001E2695"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1.1. Предметом настоящего Договора является муниципальное имущество, именуемое в дальнейшем «объект </w:t>
      </w:r>
      <w:proofErr w:type="gramStart"/>
      <w:r w:rsidRPr="00FE2A2E">
        <w:rPr>
          <w:spacing w:val="-3"/>
          <w:sz w:val="26"/>
          <w:szCs w:val="26"/>
        </w:rPr>
        <w:t>–(</w:t>
      </w:r>
      <w:proofErr w:type="spellStart"/>
      <w:proofErr w:type="gramEnd"/>
      <w:r w:rsidRPr="00FE2A2E">
        <w:rPr>
          <w:spacing w:val="-3"/>
          <w:sz w:val="26"/>
          <w:szCs w:val="26"/>
        </w:rPr>
        <w:t>ы</w:t>
      </w:r>
      <w:proofErr w:type="spellEnd"/>
      <w:r w:rsidRPr="00FE2A2E">
        <w:rPr>
          <w:spacing w:val="-3"/>
          <w:sz w:val="26"/>
          <w:szCs w:val="26"/>
        </w:rPr>
        <w:t>)»:</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proofErr w:type="gramStart"/>
      <w:r w:rsidRPr="00FE2A2E">
        <w:rPr>
          <w:spacing w:val="-3"/>
          <w:sz w:val="26"/>
          <w:szCs w:val="26"/>
        </w:rPr>
        <w:t>от</w:t>
      </w:r>
      <w:proofErr w:type="gramEnd"/>
      <w:r w:rsidRPr="00FE2A2E">
        <w:rPr>
          <w:spacing w:val="-3"/>
          <w:sz w:val="26"/>
          <w:szCs w:val="26"/>
        </w:rPr>
        <w:t xml:space="preserve"> ______ </w:t>
      </w:r>
      <w:proofErr w:type="gramStart"/>
      <w:r w:rsidRPr="00FE2A2E">
        <w:rPr>
          <w:spacing w:val="-3"/>
          <w:sz w:val="26"/>
          <w:szCs w:val="26"/>
        </w:rPr>
        <w:t>сделана</w:t>
      </w:r>
      <w:proofErr w:type="gramEnd"/>
      <w:r w:rsidRPr="00FE2A2E">
        <w:rPr>
          <w:spacing w:val="-3"/>
          <w:sz w:val="26"/>
          <w:szCs w:val="26"/>
        </w:rPr>
        <w:t xml:space="preserve">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 xml:space="preserve">1.2. Настоящий Договор заключен </w:t>
      </w:r>
      <w:proofErr w:type="gramStart"/>
      <w:r w:rsidRPr="00FE2A2E">
        <w:rPr>
          <w:spacing w:val="-3"/>
          <w:sz w:val="26"/>
          <w:szCs w:val="26"/>
        </w:rPr>
        <w:t>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w:t>
      </w:r>
      <w:proofErr w:type="gramEnd"/>
      <w:r w:rsidRPr="00FE2A2E">
        <w:rPr>
          <w:spacing w:val="-3"/>
          <w:sz w:val="26"/>
          <w:szCs w:val="26"/>
        </w:rPr>
        <w:t xml:space="preserve">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w:t>
      </w:r>
      <w:proofErr w:type="gramStart"/>
      <w:r w:rsidRPr="00FE2A2E">
        <w:rPr>
          <w:sz w:val="26"/>
          <w:szCs w:val="26"/>
        </w:rPr>
        <w:t>оплачивает стоимость «объектов</w:t>
      </w:r>
      <w:proofErr w:type="gramEnd"/>
      <w:r w:rsidRPr="00FE2A2E">
        <w:rPr>
          <w:sz w:val="26"/>
          <w:szCs w:val="26"/>
        </w:rPr>
        <w:t>»,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w:t>
      </w:r>
      <w:proofErr w:type="gramStart"/>
      <w:r w:rsidRPr="00FE2A2E">
        <w:rPr>
          <w:sz w:val="26"/>
          <w:szCs w:val="26"/>
        </w:rPr>
        <w:t xml:space="preserve"> (-</w:t>
      </w:r>
      <w:proofErr w:type="spellStart"/>
      <w:proofErr w:type="gramEnd"/>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sidRPr="00FE2A2E">
        <w:rPr>
          <w:sz w:val="26"/>
          <w:szCs w:val="26"/>
        </w:rPr>
        <w:t>.Н</w:t>
      </w:r>
      <w:proofErr w:type="gramEnd"/>
      <w:r w:rsidRPr="00FE2A2E">
        <w:rPr>
          <w:sz w:val="26"/>
          <w:szCs w:val="26"/>
        </w:rPr>
        <w:t>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sidRPr="00FE2A2E">
        <w:rPr>
          <w:sz w:val="26"/>
          <w:szCs w:val="26"/>
        </w:rPr>
        <w:t>л</w:t>
      </w:r>
      <w:proofErr w:type="gramEnd"/>
      <w:r w:rsidRPr="00FE2A2E">
        <w:rPr>
          <w:sz w:val="26"/>
          <w:szCs w:val="26"/>
        </w:rPr>
        <w:t>/с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w:t>
      </w:r>
      <w:proofErr w:type="gramStart"/>
      <w:r w:rsidRPr="00FE2A2E">
        <w:rPr>
          <w:sz w:val="26"/>
          <w:szCs w:val="26"/>
        </w:rPr>
        <w:t xml:space="preserve">,) ______, </w:t>
      </w:r>
      <w:proofErr w:type="gramEnd"/>
      <w:r w:rsidRPr="00FE2A2E">
        <w:rPr>
          <w:sz w:val="26"/>
          <w:szCs w:val="26"/>
        </w:rPr>
        <w:t>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w:t>
      </w:r>
      <w:proofErr w:type="gramStart"/>
      <w:r w:rsidRPr="00FE2A2E">
        <w:rPr>
          <w:sz w:val="26"/>
          <w:szCs w:val="26"/>
        </w:rPr>
        <w:t>г</w:t>
      </w:r>
      <w:proofErr w:type="gramEnd"/>
      <w:r w:rsidRPr="00FE2A2E">
        <w:rPr>
          <w:sz w:val="26"/>
          <w:szCs w:val="26"/>
        </w:rPr>
        <w:t xml:space="preserve">.Н.Новгорода,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банк: Волго-Вятское ГУ Банка России г. Нижний Новгород//УФК по Нижегородской области г</w:t>
      </w:r>
      <w:proofErr w:type="gramStart"/>
      <w:r w:rsidRPr="00FE2A2E">
        <w:rPr>
          <w:sz w:val="26"/>
          <w:szCs w:val="26"/>
        </w:rPr>
        <w:t>.Н</w:t>
      </w:r>
      <w:proofErr w:type="gramEnd"/>
      <w:r w:rsidRPr="00FE2A2E">
        <w:rPr>
          <w:sz w:val="26"/>
          <w:szCs w:val="26"/>
        </w:rPr>
        <w:t xml:space="preserve">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w:t>
      </w:r>
      <w:proofErr w:type="gramStart"/>
      <w:r w:rsidRPr="00FE2A2E">
        <w:rPr>
          <w:spacing w:val="-3"/>
          <w:sz w:val="26"/>
          <w:szCs w:val="26"/>
        </w:rPr>
        <w:t xml:space="preserve"> (-</w:t>
      </w:r>
      <w:proofErr w:type="spellStart"/>
      <w:proofErr w:type="gramEnd"/>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приема-передачи «Покупатель» принимает на себя всю ответственность за сохранность 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roofErr w:type="gramStart"/>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roofErr w:type="gramEnd"/>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proofErr w:type="gramStart"/>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FE2A2E">
        <w:rPr>
          <w:spacing w:val="-3"/>
          <w:sz w:val="26"/>
          <w:szCs w:val="26"/>
        </w:rPr>
        <w:t>общедомовых</w:t>
      </w:r>
      <w:proofErr w:type="spellEnd"/>
      <w:r w:rsidRPr="00FE2A2E">
        <w:rPr>
          <w:spacing w:val="-3"/>
          <w:sz w:val="26"/>
          <w:szCs w:val="26"/>
        </w:rPr>
        <w:t xml:space="preserve">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w:t>
      </w:r>
      <w:proofErr w:type="gramEnd"/>
      <w:r w:rsidRPr="00FE2A2E">
        <w:rPr>
          <w:i/>
          <w:spacing w:val="-3"/>
          <w:sz w:val="26"/>
          <w:szCs w:val="26"/>
        </w:rPr>
        <w:t xml:space="preserve">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w:t>
      </w:r>
      <w:proofErr w:type="gramStart"/>
      <w:r w:rsidRPr="00FE2A2E">
        <w:rPr>
          <w:spacing w:val="-3"/>
          <w:sz w:val="26"/>
          <w:szCs w:val="26"/>
        </w:rPr>
        <w:t>и</w:t>
      </w:r>
      <w:proofErr w:type="gramEnd"/>
      <w:r w:rsidRPr="00FE2A2E">
        <w:rPr>
          <w:spacing w:val="-3"/>
          <w:sz w:val="26"/>
          <w:szCs w:val="26"/>
        </w:rPr>
        <w:t xml:space="preserve">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proofErr w:type="gramStart"/>
      <w:r w:rsidRPr="00FE2A2E">
        <w:rPr>
          <w:spacing w:val="-3"/>
          <w:sz w:val="26"/>
          <w:szCs w:val="26"/>
        </w:rPr>
        <w:t>п</w:t>
      </w:r>
      <w:proofErr w:type="spellEnd"/>
      <w:proofErr w:type="gramEnd"/>
      <w:r w:rsidRPr="00FE2A2E">
        <w:rPr>
          <w:spacing w:val="-3"/>
          <w:sz w:val="26"/>
          <w:szCs w:val="26"/>
        </w:rPr>
        <w:t xml:space="preserve">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5.3. </w:t>
      </w:r>
      <w:proofErr w:type="gramStart"/>
      <w:r w:rsidRPr="00FE2A2E">
        <w:rPr>
          <w:spacing w:val="-3"/>
          <w:sz w:val="26"/>
          <w:szCs w:val="26"/>
        </w:rPr>
        <w:t>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roofErr w:type="gramEnd"/>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603005, г</w:t>
            </w:r>
            <w:proofErr w:type="gramStart"/>
            <w:r w:rsidRPr="00FE2A2E">
              <w:rPr>
                <w:spacing w:val="-3"/>
              </w:rPr>
              <w:t>.Н</w:t>
            </w:r>
            <w:proofErr w:type="gramEnd"/>
            <w:r w:rsidRPr="00FE2A2E">
              <w:rPr>
                <w:spacing w:val="-3"/>
              </w:rPr>
              <w:t xml:space="preserve">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w:t>
            </w:r>
            <w:proofErr w:type="gramStart"/>
            <w:r w:rsidRPr="00FE2A2E">
              <w:rPr>
                <w:spacing w:val="-3"/>
              </w:rPr>
              <w:t>.Б</w:t>
            </w:r>
            <w:proofErr w:type="gramEnd"/>
            <w:r w:rsidRPr="00FE2A2E">
              <w:rPr>
                <w:spacing w:val="-3"/>
              </w:rPr>
              <w:t>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2"/>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7FB" w:rsidRDefault="00EC47FB">
      <w:r>
        <w:separator/>
      </w:r>
    </w:p>
  </w:endnote>
  <w:endnote w:type="continuationSeparator" w:id="0">
    <w:p w:rsidR="00EC47FB" w:rsidRDefault="00EC4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7FB" w:rsidRDefault="00EC47FB">
      <w:r>
        <w:separator/>
      </w:r>
    </w:p>
  </w:footnote>
  <w:footnote w:type="continuationSeparator" w:id="0">
    <w:p w:rsidR="00EC47FB" w:rsidRDefault="00EC4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FB" w:rsidRDefault="001E2695">
    <w:pPr>
      <w:pStyle w:val="af"/>
      <w:jc w:val="center"/>
    </w:pPr>
    <w:fldSimple w:instr="PAGE   \* MERGEFORMAT">
      <w:r w:rsidR="008D2B1E">
        <w:rPr>
          <w:noProof/>
        </w:rPr>
        <w:t>2</w:t>
      </w:r>
    </w:fldSimple>
  </w:p>
  <w:p w:rsidR="00EC47FB" w:rsidRDefault="00EC47F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65BD"/>
    <w:rsid w:val="0004180D"/>
    <w:rsid w:val="00075B4C"/>
    <w:rsid w:val="000A7D5B"/>
    <w:rsid w:val="000E0AA4"/>
    <w:rsid w:val="00104439"/>
    <w:rsid w:val="0012574D"/>
    <w:rsid w:val="00141FF0"/>
    <w:rsid w:val="001453D2"/>
    <w:rsid w:val="00163E8C"/>
    <w:rsid w:val="0017741B"/>
    <w:rsid w:val="00184223"/>
    <w:rsid w:val="001B1B20"/>
    <w:rsid w:val="001B1DBA"/>
    <w:rsid w:val="001C520D"/>
    <w:rsid w:val="001D095E"/>
    <w:rsid w:val="001D4245"/>
    <w:rsid w:val="001D5B7A"/>
    <w:rsid w:val="001E2695"/>
    <w:rsid w:val="00231F23"/>
    <w:rsid w:val="00242520"/>
    <w:rsid w:val="0026073E"/>
    <w:rsid w:val="0027207A"/>
    <w:rsid w:val="002916E4"/>
    <w:rsid w:val="00295FA7"/>
    <w:rsid w:val="002C0FEF"/>
    <w:rsid w:val="002D1B45"/>
    <w:rsid w:val="002D43C5"/>
    <w:rsid w:val="002F7E20"/>
    <w:rsid w:val="003019C6"/>
    <w:rsid w:val="00302E4B"/>
    <w:rsid w:val="00315917"/>
    <w:rsid w:val="003258B7"/>
    <w:rsid w:val="00332CB4"/>
    <w:rsid w:val="0033410D"/>
    <w:rsid w:val="00362A27"/>
    <w:rsid w:val="003804F9"/>
    <w:rsid w:val="00394674"/>
    <w:rsid w:val="003F3A4B"/>
    <w:rsid w:val="00400318"/>
    <w:rsid w:val="00401415"/>
    <w:rsid w:val="004015E3"/>
    <w:rsid w:val="0044574C"/>
    <w:rsid w:val="004B5B81"/>
    <w:rsid w:val="004C540C"/>
    <w:rsid w:val="004D7007"/>
    <w:rsid w:val="004D7EB6"/>
    <w:rsid w:val="004E10DD"/>
    <w:rsid w:val="004E355E"/>
    <w:rsid w:val="00510A63"/>
    <w:rsid w:val="0052528C"/>
    <w:rsid w:val="00526275"/>
    <w:rsid w:val="00526EEB"/>
    <w:rsid w:val="0053155B"/>
    <w:rsid w:val="00533B12"/>
    <w:rsid w:val="00545675"/>
    <w:rsid w:val="005521D4"/>
    <w:rsid w:val="0055455A"/>
    <w:rsid w:val="005C1636"/>
    <w:rsid w:val="005D0257"/>
    <w:rsid w:val="005D6115"/>
    <w:rsid w:val="005E21CA"/>
    <w:rsid w:val="006259F6"/>
    <w:rsid w:val="00626040"/>
    <w:rsid w:val="00646C85"/>
    <w:rsid w:val="00653BF3"/>
    <w:rsid w:val="006619CF"/>
    <w:rsid w:val="006B047C"/>
    <w:rsid w:val="006B118D"/>
    <w:rsid w:val="006C618C"/>
    <w:rsid w:val="006C7405"/>
    <w:rsid w:val="006E6BEA"/>
    <w:rsid w:val="00732902"/>
    <w:rsid w:val="007663D0"/>
    <w:rsid w:val="0076643E"/>
    <w:rsid w:val="00775862"/>
    <w:rsid w:val="00795CE9"/>
    <w:rsid w:val="007A7205"/>
    <w:rsid w:val="00820469"/>
    <w:rsid w:val="008335E9"/>
    <w:rsid w:val="00837906"/>
    <w:rsid w:val="00844924"/>
    <w:rsid w:val="008D2B1E"/>
    <w:rsid w:val="008E6809"/>
    <w:rsid w:val="009009F6"/>
    <w:rsid w:val="009122E3"/>
    <w:rsid w:val="009242AE"/>
    <w:rsid w:val="00925242"/>
    <w:rsid w:val="00932D65"/>
    <w:rsid w:val="00941ADB"/>
    <w:rsid w:val="00947747"/>
    <w:rsid w:val="00950073"/>
    <w:rsid w:val="00950AE6"/>
    <w:rsid w:val="0095509C"/>
    <w:rsid w:val="00970CC2"/>
    <w:rsid w:val="00976DC9"/>
    <w:rsid w:val="00986ABE"/>
    <w:rsid w:val="00991931"/>
    <w:rsid w:val="009C3C50"/>
    <w:rsid w:val="009E7F1B"/>
    <w:rsid w:val="00A06367"/>
    <w:rsid w:val="00A20735"/>
    <w:rsid w:val="00A5221B"/>
    <w:rsid w:val="00A7106B"/>
    <w:rsid w:val="00A92C8D"/>
    <w:rsid w:val="00A96F49"/>
    <w:rsid w:val="00AB5678"/>
    <w:rsid w:val="00AC48DF"/>
    <w:rsid w:val="00AC4931"/>
    <w:rsid w:val="00AD1923"/>
    <w:rsid w:val="00AD5795"/>
    <w:rsid w:val="00AF3312"/>
    <w:rsid w:val="00AF6A8F"/>
    <w:rsid w:val="00AF7028"/>
    <w:rsid w:val="00AF7249"/>
    <w:rsid w:val="00B0573E"/>
    <w:rsid w:val="00B13779"/>
    <w:rsid w:val="00B30015"/>
    <w:rsid w:val="00B83B0C"/>
    <w:rsid w:val="00B92E89"/>
    <w:rsid w:val="00BF603E"/>
    <w:rsid w:val="00C12C1D"/>
    <w:rsid w:val="00C22EDB"/>
    <w:rsid w:val="00C527FE"/>
    <w:rsid w:val="00CA5532"/>
    <w:rsid w:val="00CC14E7"/>
    <w:rsid w:val="00CF4398"/>
    <w:rsid w:val="00D0028C"/>
    <w:rsid w:val="00D142C2"/>
    <w:rsid w:val="00D74B0F"/>
    <w:rsid w:val="00DA02A9"/>
    <w:rsid w:val="00DA3B7C"/>
    <w:rsid w:val="00DB748F"/>
    <w:rsid w:val="00DC3849"/>
    <w:rsid w:val="00DD2D3D"/>
    <w:rsid w:val="00DD44BE"/>
    <w:rsid w:val="00DE2157"/>
    <w:rsid w:val="00DE7A8A"/>
    <w:rsid w:val="00DF47A0"/>
    <w:rsid w:val="00E1102F"/>
    <w:rsid w:val="00E60D81"/>
    <w:rsid w:val="00E64183"/>
    <w:rsid w:val="00E72ECB"/>
    <w:rsid w:val="00E866EC"/>
    <w:rsid w:val="00E967CF"/>
    <w:rsid w:val="00EA165F"/>
    <w:rsid w:val="00EA3D71"/>
    <w:rsid w:val="00EB2C49"/>
    <w:rsid w:val="00EC47FB"/>
    <w:rsid w:val="00EC60A0"/>
    <w:rsid w:val="00F05611"/>
    <w:rsid w:val="00F37BEE"/>
    <w:rsid w:val="00F4277E"/>
    <w:rsid w:val="00F837BC"/>
    <w:rsid w:val="00F846EB"/>
    <w:rsid w:val="00F875F0"/>
    <w:rsid w:val="00FA3B21"/>
    <w:rsid w:val="00FB4F2D"/>
    <w:rsid w:val="00FC7DD3"/>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36525528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39312887">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B5A1E-1020-4733-A449-123DE613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5765</Words>
  <Characters>42984</Characters>
  <Application>Microsoft Office Word</Application>
  <DocSecurity>0</DocSecurity>
  <Lines>358</Lines>
  <Paragraphs>97</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48652</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a.bushuev</cp:lastModifiedBy>
  <cp:revision>3</cp:revision>
  <cp:lastPrinted>2025-01-28T06:28:00Z</cp:lastPrinted>
  <dcterms:created xsi:type="dcterms:W3CDTF">2025-03-20T13:28:00Z</dcterms:created>
  <dcterms:modified xsi:type="dcterms:W3CDTF">2025-03-20T13:28:00Z</dcterms:modified>
</cp:coreProperties>
</file>