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21.07.2025 № 8736 «</w:t>
      </w:r>
      <w:r>
        <w:t xml:space="preserve">О проведении аукциона в электрон</w:t>
      </w:r>
      <w:r>
        <w:t xml:space="preserve">ной форме на право заключения дого</w:t>
      </w:r>
      <w:r>
        <w:t xml:space="preserve">вора аренды земельного участка, рас</w:t>
      </w:r>
      <w:r>
        <w:t xml:space="preserve">положенного по адресу: Российская</w:t>
      </w:r>
      <w:r>
        <w:t xml:space="preserve"> Ф</w:t>
      </w:r>
      <w:r>
        <w:t xml:space="preserve">едерация, Нижегородская область, г.</w:t>
      </w:r>
      <w:r>
        <w:t xml:space="preserve"> </w:t>
      </w:r>
      <w:r>
        <w:t xml:space="preserve">Нижний Новгород, Сормовский</w:t>
      </w:r>
      <w:r>
        <w:t xml:space="preserve"> </w:t>
      </w:r>
      <w:r>
        <w:t xml:space="preserve">район, ул. Новые Пески, с южной сто</w:t>
      </w:r>
      <w:r>
        <w:t xml:space="preserve">роны от дома №61 (участок №23), ка</w:t>
      </w:r>
      <w:r>
        <w:t xml:space="preserve">дастровый номер 52:18:0010290:553, с</w:t>
      </w:r>
      <w:r>
        <w:t xml:space="preserve"> </w:t>
      </w:r>
      <w:r>
        <w:t xml:space="preserve">видом разрешенного использования: </w:t>
      </w:r>
      <w:r>
        <w:t xml:space="preserve">для индивидуального жилищного </w:t>
      </w:r>
      <w:r>
        <w:t xml:space="preserve">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846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город Нижний Новгород</w:t>
      </w:r>
      <w:r>
        <w:t xml:space="preserve">, Сормовский район, ул. Новые пески, с южной стороны от дома № 61 (участок № 23).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52:18:0010290:553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t xml:space="preserve">7.2.1. Полностью в п</w:t>
      </w:r>
      <w:r>
        <w:t xml:space="preserve">риаэродромной </w:t>
      </w:r>
      <w:r>
        <w:t xml:space="preserve">территории </w:t>
      </w:r>
      <w:r>
        <w:t xml:space="preserve">аэродрома </w:t>
      </w:r>
      <w:r>
        <w:t xml:space="preserve">Нижний</w:t>
      </w:r>
      <w:r>
        <w:t xml:space="preserve"> Новгород</w:t>
      </w:r>
      <w:r>
        <w:t xml:space="preserve"> (Стригино)</w:t>
      </w:r>
      <w:r>
        <w:t xml:space="preserve"> (реестровый</w:t>
      </w:r>
      <w:r>
        <w:t xml:space="preserve"> номер:</w:t>
      </w:r>
      <w:r>
        <w:t xml:space="preserve"> 52:00-6.1079):</w:t>
      </w:r>
      <w:r>
        <w:t xml:space="preserve"> подзона 3 (реестровый</w:t>
      </w:r>
      <w:r>
        <w:t xml:space="preserve"> номер: 52:00-6.1076),</w:t>
      </w:r>
      <w:r>
        <w:t xml:space="preserve"> Приказ</w:t>
      </w:r>
      <w:r>
        <w:t xml:space="preserve"> Федерального</w:t>
      </w:r>
      <w:r>
        <w:t xml:space="preserve"> агентства</w:t>
      </w:r>
      <w:r>
        <w:t xml:space="preserve"> воздушного транспорта (Росавиация) от</w:t>
      </w:r>
      <w:r>
        <w:t xml:space="preserve"> 24.11.2021 № 878-п "Об установлении</w:t>
      </w:r>
      <w:r>
        <w:t xml:space="preserve"> приаэродромной территории аэродрома</w:t>
      </w:r>
      <w:r>
        <w:t xml:space="preserve"> Нижний Новгород (Стригино)",</w:t>
      </w:r>
      <w:r>
        <w:t xml:space="preserve"> Приказ</w:t>
      </w:r>
      <w:r>
        <w:t xml:space="preserve"> Федерального</w:t>
      </w:r>
      <w:r>
        <w:t xml:space="preserve"> агентства</w:t>
      </w:r>
      <w:r>
        <w:t xml:space="preserve">воздушного транспорта (Росавиация) от</w:t>
      </w:r>
      <w:r>
        <w:t xml:space="preserve">26.10.2023 № 954-П "Об установлении </w:t>
      </w:r>
      <w:r>
        <w:t xml:space="preserve">приаэродромной территории аэродрома </w:t>
      </w:r>
      <w:r>
        <w:t xml:space="preserve">гражданской авиации Нижний Новгород </w:t>
      </w:r>
      <w:r>
        <w:t xml:space="preserve">(Стригино)" (с изменениями), </w:t>
      </w:r>
      <w:r>
        <w:t xml:space="preserve">Приказ</w:t>
      </w:r>
      <w:r>
        <w:t xml:space="preserve"> Федерального</w:t>
      </w:r>
      <w:r>
        <w:t xml:space="preserve"> агентства</w:t>
      </w:r>
      <w:r>
        <w:t xml:space="preserve">воздушного транспорта (Росавиация) от </w:t>
      </w:r>
      <w:r>
        <w:t xml:space="preserve">22.11.2023</w:t>
      </w:r>
      <w:r>
        <w:t xml:space="preserve"> №1052-П</w:t>
      </w:r>
      <w:r>
        <w:t xml:space="preserve"> "О признании </w:t>
      </w:r>
      <w:r>
        <w:t xml:space="preserve">утратившим силу приказа Федерального </w:t>
      </w:r>
      <w:r>
        <w:t xml:space="preserve">агенства воздушного транспорта от 24 </w:t>
      </w:r>
      <w:r>
        <w:t xml:space="preserve">ноября 2021 г. № 878-П"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</w:t>
      </w:r>
      <w:r>
        <w:rPr>
          <w:highlight w:val="none"/>
        </w:rPr>
        <w:t xml:space="preserve"> ограничения,</w:t>
      </w:r>
      <w:r>
        <w:rPr>
          <w:highlight w:val="none"/>
        </w:rPr>
        <w:t xml:space="preserve"> установленные </w:t>
      </w:r>
      <w:r>
        <w:rPr>
          <w:highlight w:val="none"/>
        </w:rPr>
        <w:t xml:space="preserve">уполномоченным</w:t>
      </w:r>
      <w:r>
        <w:rPr>
          <w:highlight w:val="none"/>
        </w:rPr>
        <w:t xml:space="preserve"> Правительством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 федеральным органом исполнительной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власти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установлении</w:t>
      </w:r>
      <w:r>
        <w:rPr>
          <w:highlight w:val="none"/>
        </w:rPr>
        <w:t xml:space="preserve"> соответствующей </w:t>
      </w:r>
      <w:r>
        <w:rPr>
          <w:highlight w:val="none"/>
        </w:rPr>
        <w:t xml:space="preserve">приаэродромной территории.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</w:t>
      </w:r>
      <w:r>
        <w:rPr>
          <w:highlight w:val="none"/>
        </w:rPr>
        <w:t xml:space="preserve"> территории</w:t>
      </w:r>
      <w:r>
        <w:rPr>
          <w:highlight w:val="none"/>
        </w:rPr>
        <w:t xml:space="preserve"> аэродрома </w:t>
      </w:r>
      <w:r>
        <w:rPr>
          <w:highlight w:val="none"/>
        </w:rPr>
        <w:t xml:space="preserve">Нижний</w:t>
      </w:r>
      <w:r>
        <w:rPr>
          <w:highlight w:val="none"/>
        </w:rPr>
        <w:t xml:space="preserve"> Новгород </w:t>
      </w:r>
      <w:r>
        <w:rPr>
          <w:highlight w:val="none"/>
        </w:rPr>
        <w:t xml:space="preserve">(Стригино) </w:t>
      </w:r>
      <w:r>
        <w:rPr>
          <w:highlight w:val="none"/>
        </w:rPr>
        <w:t xml:space="preserve">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подзона 5 (реестровый </w:t>
      </w:r>
      <w:r>
        <w:rPr>
          <w:highlight w:val="none"/>
        </w:rPr>
        <w:t xml:space="preserve">номер: 52:00-6.1077), 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</w:t>
      </w:r>
      <w:r>
        <w:rPr>
          <w:highlight w:val="none"/>
        </w:rPr>
        <w:t xml:space="preserve"> воздушного транспорта (Росавиация) от</w:t>
      </w:r>
      <w:r>
        <w:rPr>
          <w:highlight w:val="none"/>
        </w:rPr>
        <w:t xml:space="preserve"> 24.11.2021 № 878-п "Об установлении</w:t>
      </w:r>
      <w:r>
        <w:rPr>
          <w:highlight w:val="none"/>
        </w:rPr>
        <w:t xml:space="preserve"> приаэродромной территории аэродрома</w:t>
      </w:r>
      <w:r>
        <w:rPr>
          <w:highlight w:val="none"/>
        </w:rPr>
        <w:t xml:space="preserve"> Нижний Новгород (Стригино)",</w:t>
      </w:r>
      <w:r>
        <w:rPr>
          <w:highlight w:val="none"/>
        </w:rPr>
        <w:t xml:space="preserve"> 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 </w:t>
      </w:r>
      <w:r>
        <w:rPr>
          <w:highlight w:val="none"/>
        </w:rPr>
        <w:t xml:space="preserve">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</w:t>
      </w:r>
      <w:r>
        <w:rPr>
          <w:highlight w:val="none"/>
        </w:rPr>
        <w:t xml:space="preserve"> №1052-П</w:t>
      </w:r>
      <w:r>
        <w:rPr>
          <w:highlight w:val="none"/>
        </w:rPr>
        <w:t xml:space="preserve"> "О признании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опасные производственные </w:t>
      </w:r>
      <w:r>
        <w:rPr>
          <w:highlight w:val="none"/>
        </w:rPr>
        <w:t xml:space="preserve">объекты, 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</w:t>
      </w:r>
      <w:r>
        <w:rPr>
          <w:highlight w:val="none"/>
        </w:rPr>
        <w:t xml:space="preserve"> аэродрома </w:t>
      </w:r>
      <w:r>
        <w:rPr>
          <w:highlight w:val="none"/>
        </w:rPr>
        <w:t xml:space="preserve">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 </w:t>
      </w:r>
      <w:r>
        <w:rPr>
          <w:highlight w:val="none"/>
        </w:rPr>
        <w:t xml:space="preserve">внешняя горизонтальная </w:t>
      </w:r>
      <w:r>
        <w:rPr>
          <w:highlight w:val="none"/>
        </w:rPr>
        <w:t xml:space="preserve">поверхность),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торговли Российской Федерации от </w:t>
      </w:r>
      <w:r>
        <w:rPr>
          <w:highlight w:val="none"/>
        </w:rPr>
        <w:t xml:space="preserve">18.06.2024 № 2669 "Об установлении</w:t>
      </w:r>
      <w:r>
        <w:rPr>
          <w:highlight w:val="none"/>
        </w:rPr>
        <w:t xml:space="preserve"> приаэродромной территории аэродрома</w:t>
      </w:r>
      <w:r>
        <w:rPr>
          <w:highlight w:val="none"/>
        </w:rPr>
        <w:t xml:space="preserve"> экспериментальной авиации Нижний</w:t>
      </w:r>
      <w:r>
        <w:rPr>
          <w:highlight w:val="none"/>
        </w:rPr>
        <w:t xml:space="preserve"> Новгород (Сормово) в составе с 1 по 6</w:t>
      </w:r>
      <w:r>
        <w:rPr>
          <w:highlight w:val="none"/>
        </w:rPr>
        <w:t xml:space="preserve"> 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1).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 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3). Абсолютная максимальная высота размещаемых </w:t>
      </w:r>
      <w:r>
        <w:rPr>
          <w:highlight w:val="none"/>
        </w:rPr>
        <w:t xml:space="preserve">объектов</w:t>
      </w:r>
      <w:r>
        <w:rPr>
          <w:highlight w:val="none"/>
        </w:rPr>
        <w:t xml:space="preserve"> в</w:t>
      </w:r>
      <w:r>
        <w:rPr>
          <w:highlight w:val="none"/>
        </w:rPr>
        <w:t xml:space="preserve"> пределах</w:t>
      </w:r>
      <w:r>
        <w:rPr>
          <w:highlight w:val="none"/>
        </w:rPr>
        <w:t xml:space="preserve"> внешней</w:t>
      </w:r>
      <w:r>
        <w:rPr>
          <w:highlight w:val="none"/>
        </w:rPr>
        <w:t xml:space="preserve"> горизонтальной </w:t>
      </w:r>
      <w:r>
        <w:rPr>
          <w:highlight w:val="none"/>
        </w:rPr>
        <w:t xml:space="preserve">поверхности не должна превышать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</w:t>
      </w:r>
      <w:r>
        <w:rPr>
          <w:highlight w:val="none"/>
        </w:rPr>
        <w:t xml:space="preserve"> разрешения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строительство </w:t>
      </w:r>
      <w:r>
        <w:rPr>
          <w:highlight w:val="none"/>
        </w:rPr>
        <w:t xml:space="preserve">осуществляется в соответствии с законодательством </w:t>
      </w:r>
      <w:r>
        <w:rPr>
          <w:highlight w:val="none"/>
        </w:rPr>
        <w:t xml:space="preserve">Российской 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5).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</w:t>
      </w:r>
      <w:r>
        <w:rPr>
          <w:highlight w:val="none"/>
        </w:rPr>
        <w:t xml:space="preserve">размещения объектов капитального строительства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принимаются по наименьшему показателю высотных </w:t>
      </w:r>
      <w:r>
        <w:rPr>
          <w:highlight w:val="none"/>
        </w:rPr>
        <w:t xml:space="preserve">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(подзона 4, </w:t>
      </w:r>
      <w:r>
        <w:rPr>
          <w:highlight w:val="none"/>
        </w:rPr>
        <w:t xml:space="preserve">сектор 13),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1).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и 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</w:t>
      </w:r>
      <w:r>
        <w:rPr>
          <w:highlight w:val="none"/>
        </w:rPr>
        <w:t xml:space="preserve"> </w:t>
      </w:r>
      <w:r>
        <w:rPr>
          <w:highlight w:val="none"/>
        </w:rPr>
        <w:t xml:space="preserve">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(подзона 5)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1).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опасные производственные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 , 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допускается </w:t>
      </w:r>
      <w:r>
        <w:rPr>
          <w:highlight w:val="none"/>
        </w:rPr>
        <w:t xml:space="preserve">эксплуатация,</w:t>
      </w:r>
      <w:r>
        <w:rPr>
          <w:highlight w:val="none"/>
        </w:rPr>
        <w:t xml:space="preserve"> строительство, реконструкция, капитальный ремонт, техническое </w:t>
      </w:r>
      <w:r>
        <w:rPr>
          <w:highlight w:val="none"/>
        </w:rPr>
        <w:t xml:space="preserve">перевооружение, консервация (далее - размещение)</w:t>
      </w:r>
      <w:r>
        <w:rPr>
          <w:highlight w:val="none"/>
        </w:rPr>
        <w:t xml:space="preserve"> </w:t>
      </w:r>
      <w:r>
        <w:rPr>
          <w:highlight w:val="none"/>
        </w:rPr>
        <w:t xml:space="preserve">опасных </w:t>
      </w:r>
      <w:r>
        <w:rPr>
          <w:highlight w:val="none"/>
        </w:rPr>
        <w:t xml:space="preserve">производственных</w:t>
      </w:r>
      <w:r>
        <w:rPr>
          <w:highlight w:val="none"/>
        </w:rPr>
        <w:t xml:space="preserve"> объектов </w:t>
      </w:r>
      <w:r>
        <w:rPr>
          <w:highlight w:val="none"/>
        </w:rPr>
        <w:t xml:space="preserve">при</w:t>
      </w:r>
      <w:r>
        <w:rPr>
          <w:highlight w:val="none"/>
        </w:rPr>
        <w:t xml:space="preserve"> их </w:t>
      </w:r>
      <w:r>
        <w:rPr>
          <w:highlight w:val="none"/>
        </w:rPr>
        <w:t xml:space="preserve">соответствии установленным в пункте 3 настоящей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3).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подзоне приаэродромной территории аэродрома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(Сормово), в которых размещение таких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</w:t>
      </w:r>
      <w:r>
        <w:rPr>
          <w:highlight w:val="none"/>
        </w:rPr>
        <w:t xml:space="preserve"> территории</w:t>
      </w:r>
      <w:r>
        <w:rPr>
          <w:highlight w:val="none"/>
        </w:rPr>
        <w:t xml:space="preserve"> аэродрома</w:t>
      </w:r>
      <w:r>
        <w:rPr>
          <w:highlight w:val="none"/>
        </w:rPr>
        <w:t xml:space="preserve"> Нижний </w:t>
      </w:r>
      <w:r>
        <w:rPr>
          <w:highlight w:val="none"/>
        </w:rPr>
        <w:t xml:space="preserve">Новгород 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</w:t>
      </w:r>
      <w:r>
        <w:rPr>
          <w:highlight w:val="none"/>
        </w:rPr>
        <w:t xml:space="preserve"> территории</w:t>
      </w:r>
      <w:r>
        <w:rPr>
          <w:highlight w:val="none"/>
        </w:rPr>
        <w:t xml:space="preserve"> аэродрома</w:t>
      </w:r>
      <w:r>
        <w:rPr>
          <w:highlight w:val="none"/>
        </w:rPr>
        <w:t xml:space="preserve"> Нижний </w:t>
      </w:r>
      <w:r>
        <w:rPr>
          <w:highlight w:val="none"/>
        </w:rPr>
        <w:t xml:space="preserve">Новгород 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4).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должно выполняться на основании обоснования </w:t>
      </w:r>
      <w:r>
        <w:rPr>
          <w:highlight w:val="none"/>
        </w:rPr>
        <w:t xml:space="preserve">безопасности опасного производственного объекта,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разрабатываемого на основании Федерального закона № </w:t>
      </w:r>
      <w:r>
        <w:rPr>
          <w:highlight w:val="none"/>
        </w:rPr>
        <w:t xml:space="preserve">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экспериментальной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</w:t>
      </w:r>
      <w:r>
        <w:rPr>
          <w:highlight w:val="none"/>
        </w:rPr>
        <w:t xml:space="preserve">зона ограничений 10 км) </w:t>
      </w:r>
      <w:r>
        <w:rPr>
          <w:highlight w:val="none"/>
        </w:rPr>
        <w:t xml:space="preserve">(подзона 6, зона </w:t>
      </w:r>
      <w:r>
        <w:rPr>
          <w:highlight w:val="none"/>
        </w:rPr>
        <w:t xml:space="preserve">ограничений 7,5 км), 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1).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способствующие привлечению и массовому </w:t>
      </w:r>
      <w:r>
        <w:rPr>
          <w:highlight w:val="none"/>
        </w:rPr>
        <w:t xml:space="preserve">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случае </w:t>
      </w:r>
      <w:r>
        <w:rPr>
          <w:highlight w:val="none"/>
        </w:rPr>
        <w:t xml:space="preserve">наличия</w:t>
      </w:r>
      <w:r>
        <w:rPr>
          <w:highlight w:val="none"/>
        </w:rPr>
        <w:t xml:space="preserve"> заключения</w:t>
      </w:r>
      <w:r>
        <w:rPr>
          <w:highlight w:val="none"/>
        </w:rPr>
        <w:t xml:space="preserve"> по</w:t>
      </w:r>
      <w:r>
        <w:rPr>
          <w:highlight w:val="none"/>
        </w:rPr>
        <w:t xml:space="preserve"> результатам </w:t>
      </w:r>
      <w:r>
        <w:rPr>
          <w:highlight w:val="none"/>
        </w:rPr>
        <w:t xml:space="preserve">орнитологического исследования на предмет отсутствия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факторов, способствующих привлечению и массовому </w:t>
      </w:r>
      <w:r>
        <w:rPr>
          <w:highlight w:val="none"/>
        </w:rPr>
        <w:t xml:space="preserve">скоплению птиц, и (или) достаточности мер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указанных объектов от привлечения и массового </w:t>
      </w:r>
      <w:r>
        <w:rPr>
          <w:highlight w:val="none"/>
        </w:rPr>
        <w:t xml:space="preserve">скопления птиц, проведенного в соответствии с пунктом </w:t>
      </w:r>
      <w:r>
        <w:rPr>
          <w:highlight w:val="none"/>
        </w:rPr>
        <w:t xml:space="preserve">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системой отпугивания птиц - 10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хозяйственно-питьевого </w:t>
      </w:r>
      <w:r>
        <w:rPr>
          <w:highlight w:val="none"/>
        </w:rPr>
        <w:t xml:space="preserve">водоснабжения (р. Волга)</w:t>
      </w:r>
      <w:r>
        <w:rPr>
          <w:highlight w:val="none"/>
        </w:rPr>
        <w:t xml:space="preserve"> </w:t>
      </w:r>
      <w:r>
        <w:rPr>
          <w:highlight w:val="none"/>
        </w:rPr>
        <w:t xml:space="preserve">(3 пояс) для водозабора </w:t>
      </w:r>
      <w:r>
        <w:rPr>
          <w:highlight w:val="none"/>
        </w:rPr>
        <w:t xml:space="preserve">АО «НЗ 70-летия Победы» </w:t>
      </w:r>
      <w:r>
        <w:rPr>
          <w:highlight w:val="none"/>
        </w:rPr>
        <w:t xml:space="preserve">(реестровые</w:t>
      </w:r>
      <w:r>
        <w:rPr>
          <w:highlight w:val="none"/>
        </w:rPr>
        <w:t xml:space="preserve"> номера: </w:t>
      </w:r>
      <w:r>
        <w:rPr>
          <w:highlight w:val="none"/>
        </w:rPr>
        <w:t xml:space="preserve">52:00-6.1160, 52:00-6.1162), 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Министерства</w:t>
      </w:r>
      <w:r>
        <w:rPr>
          <w:highlight w:val="none"/>
        </w:rPr>
        <w:t xml:space="preserve"> экологии</w:t>
      </w:r>
      <w:r>
        <w:rPr>
          <w:highlight w:val="none"/>
        </w:rPr>
        <w:t xml:space="preserve"> и </w:t>
      </w:r>
      <w:r>
        <w:rPr>
          <w:highlight w:val="none"/>
        </w:rPr>
        <w:t xml:space="preserve">природных</w:t>
      </w:r>
      <w:r>
        <w:rPr>
          <w:highlight w:val="none"/>
        </w:rPr>
        <w:t xml:space="preserve"> ресурсов </w:t>
      </w:r>
      <w:r>
        <w:rPr>
          <w:highlight w:val="none"/>
        </w:rPr>
        <w:t xml:space="preserve">Нижегородской </w:t>
      </w:r>
      <w:r>
        <w:rPr>
          <w:highlight w:val="none"/>
        </w:rPr>
        <w:t xml:space="preserve">области от 06.06.2023 № 319-138/23П/од </w:t>
      </w:r>
      <w:r>
        <w:rPr>
          <w:highlight w:val="none"/>
        </w:rPr>
        <w:t xml:space="preserve">"Об установлении зон санитарной охраны </w:t>
      </w:r>
      <w:r>
        <w:rPr>
          <w:highlight w:val="none"/>
        </w:rPr>
        <w:t xml:space="preserve">поверхностного источника хозяйственно-</w:t>
      </w:r>
      <w:r>
        <w:rPr>
          <w:highlight w:val="none"/>
        </w:rPr>
        <w:t xml:space="preserve">питьевого водоснабжения (р. Волга) для </w:t>
      </w:r>
      <w:r>
        <w:rPr>
          <w:highlight w:val="none"/>
        </w:rPr>
        <w:t xml:space="preserve">водозабора АО «НЗ 70-летия Победы»,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расположенного в Сормовском районе г.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водных объектов и </w:t>
      </w:r>
      <w:r>
        <w:rPr>
          <w:highlight w:val="none"/>
        </w:rPr>
        <w:t xml:space="preserve">земельных участков в границах зон санитарной охраны </w:t>
      </w:r>
      <w:r>
        <w:rPr>
          <w:highlight w:val="none"/>
        </w:rPr>
        <w:t xml:space="preserve">поверхностного источника хозяйственно-питьевого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водоснабжения (р. Волга) для водозабора АО «НЗ 70-</w:t>
      </w:r>
      <w:r>
        <w:rPr>
          <w:highlight w:val="none"/>
        </w:rPr>
        <w:t xml:space="preserve">летия Победы», расположенного в Сормовском районе г.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Новгорода, установлены частью 1 статьи 43 и </w:t>
      </w:r>
      <w:r>
        <w:rPr>
          <w:highlight w:val="none"/>
        </w:rPr>
        <w:t xml:space="preserve">пунктом 1 части 3 статьи 44 Водного кодекса Российской </w:t>
      </w:r>
      <w:r>
        <w:rPr>
          <w:highlight w:val="none"/>
        </w:rPr>
        <w:t xml:space="preserve">Федерации, подпунктом 14 пункта 5 статьи 27</w:t>
      </w:r>
      <w:r>
        <w:rPr>
          <w:highlight w:val="none"/>
        </w:rPr>
        <w:t xml:space="preserve"> </w:t>
      </w:r>
      <w:r>
        <w:rPr>
          <w:highlight w:val="none"/>
        </w:rPr>
        <w:t xml:space="preserve">Земельного кодекса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водозаборов (3 пояс),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(подающих воду из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 </w:t>
      </w:r>
      <w:r>
        <w:rPr>
          <w:highlight w:val="none"/>
        </w:rPr>
        <w:t xml:space="preserve">питьевого и хозяйственно-</w:t>
      </w:r>
      <w:r>
        <w:rPr>
          <w:highlight w:val="none"/>
        </w:rPr>
        <w:t xml:space="preserve">бытового водоснабжения -</w:t>
      </w:r>
      <w:r>
        <w:rPr>
          <w:highlight w:val="none"/>
        </w:rPr>
        <w:t xml:space="preserve"> </w:t>
      </w:r>
      <w:r>
        <w:rPr>
          <w:highlight w:val="none"/>
        </w:rPr>
        <w:t xml:space="preserve">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водохранилище: р.Ока,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р.Волга)</w:t>
      </w:r>
      <w:r>
        <w:rPr>
          <w:highlight w:val="none"/>
        </w:rPr>
        <w:t xml:space="preserve">, </w:t>
      </w:r>
      <w:r>
        <w:rPr>
          <w:highlight w:val="none"/>
        </w:rPr>
        <w:t xml:space="preserve">Схема комплексной оценки состояния </w:t>
      </w:r>
      <w:r>
        <w:rPr>
          <w:highlight w:val="none"/>
        </w:rPr>
        <w:t xml:space="preserve">окружающей среды (прогноз) с границами </w:t>
      </w:r>
      <w:r>
        <w:rPr>
          <w:highlight w:val="none"/>
        </w:rPr>
        <w:t xml:space="preserve">зон с особыми условиями использования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(утверждена в составе </w:t>
      </w:r>
      <w:r>
        <w:rPr>
          <w:highlight w:val="none"/>
        </w:rPr>
        <w:t xml:space="preserve">генерального плана города Нижнего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Новгорода постановлением 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Думы города Нижнего Новгорода от </w:t>
      </w:r>
      <w:r>
        <w:rPr>
          <w:highlight w:val="none"/>
        </w:rPr>
        <w:t xml:space="preserve">17.03.2010 г. № 22).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Водный кодекс РФ от 03.06.2006 № 74-ФЗ (с </w:t>
      </w:r>
      <w:r>
        <w:rPr>
          <w:highlight w:val="none"/>
        </w:rPr>
        <w:t xml:space="preserve">изменениями), ст.43, "СанПиН 2.1.4.1110-02. 2.1.4. </w:t>
      </w:r>
      <w:r>
        <w:rPr>
          <w:highlight w:val="none"/>
        </w:rPr>
        <w:t xml:space="preserve">Питьевая вода и водоснабжение населенных мест.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санитарной охраны источников водоснабжения и </w:t>
      </w:r>
      <w:r>
        <w:rPr>
          <w:highlight w:val="none"/>
        </w:rPr>
        <w:t xml:space="preserve">водопроводов питьевого назначения. Санитарные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правила и нормы", утв. Главным государственным </w:t>
      </w:r>
      <w:r>
        <w:rPr>
          <w:highlight w:val="none"/>
        </w:rPr>
        <w:t xml:space="preserve">санитарным врачом РФ 26.02.2002)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(третий</w:t>
      </w:r>
      <w:r>
        <w:rPr>
          <w:highlight w:val="none"/>
        </w:rPr>
        <w:t xml:space="preserve"> пояс) </w:t>
      </w:r>
      <w:r>
        <w:rPr>
          <w:highlight w:val="none"/>
        </w:rPr>
        <w:t xml:space="preserve">водопроводной</w:t>
      </w:r>
      <w:r>
        <w:rPr>
          <w:highlight w:val="none"/>
        </w:rPr>
        <w:t xml:space="preserve"> станции </w:t>
      </w:r>
      <w:r>
        <w:rPr>
          <w:highlight w:val="none"/>
        </w:rPr>
        <w:t xml:space="preserve">Ново-Сормовская </w:t>
      </w:r>
      <w:r>
        <w:rPr>
          <w:highlight w:val="none"/>
        </w:rPr>
        <w:t xml:space="preserve"> АО </w:t>
      </w:r>
      <w:r>
        <w:rPr>
          <w:highlight w:val="none"/>
        </w:rPr>
        <w:t xml:space="preserve">"Нижегородский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водоканал", </w:t>
      </w:r>
      <w:r>
        <w:rPr>
          <w:highlight w:val="none"/>
        </w:rPr>
        <w:t xml:space="preserve">расположенной на реке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Волге 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городском округе </w:t>
      </w:r>
      <w:r>
        <w:rPr>
          <w:highlight w:val="none"/>
        </w:rPr>
        <w:t xml:space="preserve">город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52:18-6.1737), 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 </w:t>
      </w:r>
      <w:r>
        <w:rPr>
          <w:highlight w:val="none"/>
        </w:rPr>
        <w:t xml:space="preserve">области от 31.07.2020 №319-320-20П/од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зоны санитарной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охраны водопроводной станции Ново-</w:t>
      </w:r>
      <w:r>
        <w:rPr>
          <w:highlight w:val="none"/>
        </w:rPr>
        <w:t xml:space="preserve">Сормовская АО "Нижегородский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водоканал", расположенной на реке Волге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в Нижегородской области, городском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округе город Нижний Новгород"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</w:t>
      </w:r>
      <w:r>
        <w:rPr>
          <w:highlight w:val="none"/>
        </w:rPr>
        <w:t xml:space="preserve">границах зоны санитарной охраны в соответствии с п.2 </w:t>
      </w:r>
      <w:r>
        <w:rPr>
          <w:highlight w:val="none"/>
        </w:rPr>
        <w:t xml:space="preserve">приказа Министерства экологии и природных ресурсов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 от 31.07.2020 №319-320-20П/од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Частично в о</w:t>
      </w:r>
      <w:r>
        <w:rPr>
          <w:highlight w:val="none"/>
        </w:rPr>
        <w:t xml:space="preserve">хранной </w:t>
      </w:r>
      <w:r>
        <w:rPr>
          <w:highlight w:val="none"/>
        </w:rPr>
        <w:t xml:space="preserve">зоне </w:t>
      </w:r>
      <w:r>
        <w:rPr>
          <w:highlight w:val="none"/>
        </w:rPr>
        <w:t xml:space="preserve">газораспределительных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сетей (газопровод)</w:t>
      </w:r>
      <w:r>
        <w:rPr>
          <w:highlight w:val="none"/>
        </w:rPr>
        <w:t xml:space="preserve">, 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20.11.2000 № 878 "Об утверждении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 охраны газораспределительных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сетей"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</w:t>
      </w:r>
      <w:r>
        <w:rPr>
          <w:highlight w:val="none"/>
        </w:rPr>
        <w:t xml:space="preserve">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Правилами</w:t>
      </w:r>
      <w:r>
        <w:rPr>
          <w:highlight w:val="none"/>
        </w:rPr>
        <w:t xml:space="preserve"> охраны </w:t>
      </w:r>
      <w:r>
        <w:rPr>
          <w:highlight w:val="none"/>
        </w:rPr>
        <w:t xml:space="preserve">газораспределительных сетей п. 7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7.2.11. Полностью в территории инженерной подготовки, </w:t>
      </w:r>
      <w:r>
        <w:rPr>
          <w:highlight w:val="none"/>
        </w:rPr>
        <w:t xml:space="preserve">Технические условия МКУ «Управление </w:t>
      </w:r>
      <w:r>
        <w:rPr>
          <w:highlight w:val="none"/>
        </w:rPr>
        <w:t xml:space="preserve">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№27/01-13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13.03.2024.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Мероприятия по инженерной подготовке территории в </w:t>
      </w:r>
      <w:r>
        <w:rPr>
          <w:highlight w:val="none"/>
        </w:rPr>
        <w:t xml:space="preserve">соответствии с техническими условиями МКУ </w:t>
      </w:r>
      <w:r>
        <w:rPr>
          <w:highlight w:val="none"/>
        </w:rPr>
        <w:t xml:space="preserve">«Управление 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№27/01-13 от 13.03.2024.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 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город Нижний Новгород</w:t>
      </w:r>
      <w:r>
        <w:t xml:space="preserve">, Сормовский район, ул. Новые пески, с южной стороны от дома № 61 (участок № 23)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52:18:0010290:553;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846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4"/>
        <w:gridCol w:w="2126"/>
        <w:gridCol w:w="3402"/>
        <w:gridCol w:w="1422"/>
      </w:tblGrid>
      <w:tr>
        <w:tblPrEx/>
        <w:trPr/>
        <w:tc>
          <w:tcPr>
            <w:tcW w:w="11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422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1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66"/>
              <w:jc w:val="left"/>
            </w:pPr>
            <w:r/>
            <w:r/>
          </w:p>
        </w:tc>
        <w:tc>
          <w:tcPr>
            <w:tcW w:w="1422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80</cp:revision>
  <dcterms:created xsi:type="dcterms:W3CDTF">2020-03-02T11:26:00Z</dcterms:created>
  <dcterms:modified xsi:type="dcterms:W3CDTF">2025-08-20T13:32:24Z</dcterms:modified>
  <cp:version>786432</cp:version>
</cp:coreProperties>
</file>