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pStyle w:val="866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20.10.2025 № 13283 «</w:t>
      </w:r>
      <w:r>
        <w:t xml:space="preserve">О проведении аукциона на право заключения </w:t>
      </w:r>
      <w:r>
        <w:t xml:space="preserve">договора аренды земельного участка, распо</w:t>
      </w:r>
      <w:r>
        <w:t xml:space="preserve">ложенного по адресу: Российская Федерация, </w:t>
      </w:r>
      <w:r>
        <w:t xml:space="preserve">Нижегородская область, г. Нижний Новгород, </w:t>
      </w:r>
      <w:r>
        <w:t xml:space="preserve">Автозаводский район, пос. Новое Доскино, ул. </w:t>
      </w:r>
      <w:r>
        <w:t xml:space="preserve">24-я линия, кадастровый номер </w:t>
      </w:r>
      <w:r>
        <w:t xml:space="preserve">52:18:0040020:133, с видом разрешенного ис</w:t>
      </w:r>
      <w:r>
        <w:t xml:space="preserve">пользования: для индивидуального жилищ</w:t>
      </w:r>
      <w:r>
        <w:t xml:space="preserve">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846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 Нижний Новгород, Автозаводский район, пос. Новое </w:t>
      </w:r>
      <w:r>
        <w:t xml:space="preserve">Доскино, ул. 24-я линия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52:18:0040020:133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22),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1977 года: от 128,66 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Частично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175,00 </w:t>
      </w:r>
      <w:r>
        <w:rPr>
          <w:highlight w:val="none"/>
        </w:rPr>
        <w:t xml:space="preserve">м до 180,00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7.2.4.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7.2.5.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7.2.6.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37)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 м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4) В границах третьей подзоны строительство,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7.2.7.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7.2.8.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4)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</w:t>
      </w:r>
      <w:r>
        <w:rPr>
          <w:highlight w:val="none"/>
        </w:rPr>
        <w:t xml:space="preserve">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7.2.9.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7,5 км),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наличия заключения по результатам орнитологического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исследования на предмет отсутствия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г.Н.Новгород </w:t>
      </w:r>
      <w:r>
        <w:rPr>
          <w:highlight w:val="none"/>
        </w:rPr>
        <w:t xml:space="preserve">городского округа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52:00-6.1249), 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279 «Об установлении зоны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 области».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негативного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3) размещение кладбищ, скотомогильников,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города Нижнего Новгорода» №178/01-13 от </w:t>
      </w:r>
      <w:r>
        <w:rPr>
          <w:highlight w:val="none"/>
        </w:rPr>
        <w:t xml:space="preserve">05.11.2024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</w:t>
      </w:r>
      <w:r>
        <w:rPr>
          <w:color w:val="000000"/>
        </w:rPr>
        <w:t xml:space="preserve">// УФК по Нижегородской области г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г. Нижний Новгород, Автозаводский район, пос. Новое </w:t>
      </w:r>
      <w:r>
        <w:t xml:space="preserve">Доскино, ул. 24-я линия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52:18:0040020:133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846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Забор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76</cp:revision>
  <dcterms:created xsi:type="dcterms:W3CDTF">2020-03-02T11:26:00Z</dcterms:created>
  <dcterms:modified xsi:type="dcterms:W3CDTF">2025-10-31T05:49:25Z</dcterms:modified>
  <cp:version>786432</cp:version>
</cp:coreProperties>
</file>