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07.10.2025 № 12709 «</w:t>
      </w:r>
      <w:r>
        <w:t xml:space="preserve">О проведении аукциона 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 располо</w:t>
      </w:r>
      <w:r>
        <w:t xml:space="preserve">женного по адресу: Российская Федера</w:t>
      </w:r>
      <w:r>
        <w:t xml:space="preserve">ция, Нижегородская область, г. Ниж</w:t>
      </w:r>
      <w:r>
        <w:t xml:space="preserve">ний Новгород, Автозаводский район, п.</w:t>
      </w:r>
      <w:r>
        <w:t xml:space="preserve"> </w:t>
      </w:r>
      <w:r>
        <w:t xml:space="preserve">Новое Доскино, улица 33-я линия, с се</w:t>
      </w:r>
      <w:r>
        <w:t xml:space="preserve">верной стороны, кадастровый номер</w:t>
      </w:r>
      <w:r>
        <w:t xml:space="preserve"> </w:t>
      </w:r>
      <w:r>
        <w:t xml:space="preserve">52:18:0040002:155, с видом разрешен</w:t>
      </w:r>
      <w:r>
        <w:t xml:space="preserve">ного использования: для индивидуаль</w:t>
      </w:r>
      <w:r>
        <w:t xml:space="preserve">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1152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 Нижний Новгород, Автозаводский район, п. Новое </w:t>
      </w:r>
      <w:r>
        <w:t xml:space="preserve">Доскино, ул. 33-я линия, с северной стороны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52:18:0040002:155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Частично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20)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140,00 м до 145,00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7.2.6.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38),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150,1 м до 154,5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7.2.10. </w:t>
      </w:r>
      <w:r>
        <w:rPr>
          <w:highlight w:val="none"/>
        </w:rPr>
        <w:t xml:space="preserve">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№196/01-13 от </w:t>
      </w:r>
      <w:r>
        <w:rPr>
          <w:highlight w:val="none"/>
        </w:rPr>
        <w:t xml:space="preserve">13.11.2024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</w:t>
      </w:r>
      <w:r>
        <w:rPr>
          <w:color w:val="000000"/>
        </w:rPr>
        <w:t xml:space="preserve">//УФК по Нижегородской области г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город Нижний Новгород, Автозаводский район, п. Новое </w:t>
      </w:r>
      <w:r>
        <w:t xml:space="preserve">Доскино, ул. 33-я линия, с северной стороны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52:18:0040002:155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1152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2025-10-31T05:51:33Z</dcterms:modified>
  <cp:version>786432</cp:version>
</cp:coreProperties>
</file>