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169" w:rsidRDefault="00DB3169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D77CB9" w:rsidRDefault="00D77CB9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D77CB9" w:rsidRDefault="00D77CB9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D77CB9" w:rsidRDefault="00D77CB9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D77CB9" w:rsidRDefault="00D77CB9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D77CB9" w:rsidRDefault="00D77CB9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D77CB9" w:rsidRDefault="00D77CB9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D77CB9" w:rsidRDefault="00D77CB9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D77CB9" w:rsidRDefault="00D77CB9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D77CB9" w:rsidRDefault="00D77CB9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D77CB9" w:rsidRDefault="00D77CB9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DB3169" w:rsidRDefault="00DB3169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DB3169" w:rsidRDefault="00DB3169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DB3169" w:rsidRDefault="00DB3169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DB3169" w:rsidRDefault="00D77CB9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ИЗВЕЩЕНИЕ О ПРОВЕДЕНИИ</w:t>
      </w:r>
    </w:p>
    <w:p w:rsidR="00DB3169" w:rsidRDefault="00D77CB9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АУКЦИОНА В ЭЛЕКТРОННОЙ ФОРМЕ </w:t>
      </w:r>
    </w:p>
    <w:p w:rsidR="00DB3169" w:rsidRDefault="00DB3169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DB3169" w:rsidRDefault="00D77CB9">
      <w:pPr>
        <w:spacing w:after="0" w:line="360" w:lineRule="exact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на право заключения договора аренды земельного участка, расположенного по адресу: Российская Федерация, Нижегородская область, г Нижний Новгород, Автозаводский район,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пгт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Новое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Доскино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ул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32-я линия с северной стороны от земельного участка с кадастровым номером 52:18:0040015:135, кадастровый номер 52:18:0040015:136, площадью 746 кв.м, с видом разрешенного использования: для индивидуального жилищного строительства</w:t>
      </w:r>
    </w:p>
    <w:p w:rsidR="00DB3169" w:rsidRDefault="00DB3169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DB3169" w:rsidRDefault="00D77CB9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ТОЛЬКО ДЛЯ ГРАЖДАН - Ф</w:t>
      </w:r>
      <w:r>
        <w:rPr>
          <w:rFonts w:ascii="Times New Roman" w:hAnsi="Times New Roman" w:cs="Times New Roman"/>
          <w:sz w:val="28"/>
          <w:szCs w:val="28"/>
        </w:rPr>
        <w:t>ИЗИЧЕСКИХ ЛИЦ</w:t>
      </w:r>
    </w:p>
    <w:p w:rsidR="00DB3169" w:rsidRDefault="00DB3169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DB3169" w:rsidRDefault="00DB3169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DB3169" w:rsidRDefault="00DB3169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DB3169" w:rsidRDefault="00D77CB9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начала приема заявок: 25.12.2025</w:t>
      </w:r>
    </w:p>
    <w:p w:rsidR="00DB3169" w:rsidRDefault="00D77CB9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окончания приема заявок: 26.01.2026</w:t>
      </w:r>
    </w:p>
    <w:p w:rsidR="00DB3169" w:rsidRDefault="00D77CB9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аукциона: 28.01.2026</w:t>
      </w:r>
    </w:p>
    <w:p w:rsidR="00DB3169" w:rsidRDefault="00DB3169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DB3169" w:rsidRDefault="00DB3169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DB3169" w:rsidRDefault="00DB3169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DB3169" w:rsidRDefault="00DB3169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DB3169" w:rsidRDefault="00DB3169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DB3169" w:rsidRDefault="00DB3169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DB3169" w:rsidRDefault="00DB3169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DB3169" w:rsidRDefault="00DB3169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DB3169" w:rsidRDefault="00DB3169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DB3169" w:rsidRDefault="00DB3169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DB3169" w:rsidRDefault="00DB3169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DB3169" w:rsidRDefault="00D77CB9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Нижний Новгород</w:t>
      </w:r>
    </w:p>
    <w:p w:rsidR="00DB3169" w:rsidRDefault="00D77CB9">
      <w:pPr>
        <w:spacing w:after="0" w:line="360" w:lineRule="exact"/>
        <w:jc w:val="center"/>
      </w:pPr>
      <w:r>
        <w:rPr>
          <w:rFonts w:ascii="Times New Roman" w:hAnsi="Times New Roman" w:cs="Times New Roman"/>
          <w:sz w:val="28"/>
          <w:szCs w:val="28"/>
        </w:rPr>
        <w:t>2025</w:t>
      </w:r>
    </w:p>
    <w:p w:rsidR="00DB3169" w:rsidRDefault="00D77CB9">
      <w:pPr>
        <w:spacing w:after="0" w:line="360" w:lineRule="exact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1.  Правовое регулирование </w:t>
      </w:r>
    </w:p>
    <w:p w:rsidR="00DB3169" w:rsidRDefault="00D77CB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Аукцион в электронной форме, открытый по форме подачи предложений о цене предмета аукциона с ограничением по составу Участников – </w:t>
      </w:r>
      <w:r>
        <w:rPr>
          <w:rFonts w:ascii="Times New Roman" w:hAnsi="Times New Roman" w:cs="Times New Roman"/>
          <w:color w:val="FF0000"/>
          <w:sz w:val="24"/>
          <w:szCs w:val="24"/>
        </w:rPr>
        <w:t>ТОЛЬКО ДЛЯ ГРАЖДАН</w:t>
      </w:r>
      <w:r>
        <w:rPr>
          <w:rFonts w:ascii="Times New Roman" w:hAnsi="Times New Roman" w:cs="Times New Roman"/>
          <w:sz w:val="24"/>
          <w:szCs w:val="24"/>
        </w:rPr>
        <w:t xml:space="preserve"> (далее – аукцион), проводится в соответствии с требованиями: </w:t>
      </w:r>
    </w:p>
    <w:p w:rsidR="00DB3169" w:rsidRDefault="00D77CB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Гражданского кодекса Российской Федерации;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3169" w:rsidRDefault="00D77CB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Земельного кодекса Российской Федерации;</w:t>
      </w:r>
    </w:p>
    <w:p w:rsidR="00DB3169" w:rsidRDefault="00D77CB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Федерального закона от 26.07.2006 № 135-ФЗ «О защите конкуренции»;</w:t>
      </w:r>
    </w:p>
    <w:p w:rsidR="00DB3169" w:rsidRDefault="00D77CB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Постановления Правительства Российской Федерации от 10.05.2018 № 564 «О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</w:rPr>
        <w:t>взимании операторами электронных площадок, операторами специализи</w:t>
      </w:r>
      <w:r>
        <w:rPr>
          <w:rFonts w:ascii="Times New Roman" w:hAnsi="Times New Roman" w:cs="Times New Roman"/>
          <w:sz w:val="24"/>
          <w:szCs w:val="24"/>
        </w:rPr>
        <w:t>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:rsidR="00DB3169" w:rsidRDefault="00D77CB9">
      <w:pPr>
        <w:spacing w:after="0" w:line="360" w:lineRule="exact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noBreakHyphen/>
        <w:t>  постановления администрации города Нижнего Новгорода от 25.11.2025 № 14912 «О проведен</w:t>
      </w:r>
      <w:proofErr w:type="gramStart"/>
      <w:r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>
        <w:rPr>
          <w:rFonts w:ascii="Times New Roman" w:hAnsi="Times New Roman" w:cs="Times New Roman"/>
          <w:sz w:val="24"/>
          <w:szCs w:val="24"/>
        </w:rPr>
        <w:t>кциона в электрон</w:t>
      </w:r>
      <w:r>
        <w:rPr>
          <w:rFonts w:ascii="Times New Roman" w:hAnsi="Times New Roman" w:cs="Times New Roman"/>
          <w:sz w:val="24"/>
          <w:szCs w:val="24"/>
        </w:rPr>
        <w:t xml:space="preserve">ной форме на право заключения договора аренды земельного участка, расположенного по адресу: Российская Федерация, Нижегородская область, г Нижний Новгород, Автозаводский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пгт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Новое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Доскино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ул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32-я линия с северной стороны от земельного участка с кад</w:t>
      </w:r>
      <w:r>
        <w:rPr>
          <w:rFonts w:ascii="Times New Roman" w:hAnsi="Times New Roman" w:cs="Times New Roman"/>
          <w:sz w:val="24"/>
          <w:szCs w:val="24"/>
        </w:rPr>
        <w:t xml:space="preserve">астровым номером 52:18:0040015:135, кадастровый номер 52:18:0040015:136, с видом разрешенного использования: для индивидуального жилищного строительства»; </w:t>
      </w:r>
    </w:p>
    <w:p w:rsidR="00DB3169" w:rsidRDefault="00D77CB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иных нормативно правовых актов Российской Федерации и Нижегородской области.</w:t>
      </w:r>
    </w:p>
    <w:p w:rsidR="00DB3169" w:rsidRDefault="00DB316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B3169" w:rsidRDefault="00D77CB9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  Сведения об аукционе </w:t>
      </w:r>
    </w:p>
    <w:p w:rsidR="00DB3169" w:rsidRDefault="00D77CB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2.1.  Продавец</w:t>
      </w:r>
      <w:r>
        <w:rPr>
          <w:rFonts w:ascii="Times New Roman" w:hAnsi="Times New Roman" w:cs="Times New Roman"/>
          <w:sz w:val="24"/>
          <w:szCs w:val="24"/>
        </w:rPr>
        <w:t xml:space="preserve"> – Администрация города Нижнего Новгорода.</w:t>
      </w:r>
    </w:p>
    <w:p w:rsidR="00DB3169" w:rsidRDefault="00D77CB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Местонахождение:</w:t>
      </w:r>
      <w:r>
        <w:rPr>
          <w:rFonts w:ascii="Times New Roman" w:hAnsi="Times New Roman" w:cs="Times New Roman"/>
          <w:sz w:val="24"/>
          <w:szCs w:val="24"/>
        </w:rPr>
        <w:t xml:space="preserve"> 603082, город Нижний Новгород, Кремль, корп.5.</w:t>
      </w:r>
    </w:p>
    <w:p w:rsidR="00DB3169" w:rsidRDefault="00D77CB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Адрес сайта: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tooltip="http://www.нижнийновгород.рф" w:history="1">
        <w:r>
          <w:rPr>
            <w:rStyle w:val="af6"/>
            <w:rFonts w:ascii="Times New Roman" w:hAnsi="Times New Roman" w:cs="Times New Roman"/>
            <w:sz w:val="24"/>
            <w:szCs w:val="24"/>
          </w:rPr>
          <w:t>www.нижнийновгород.рф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B3169" w:rsidRDefault="00D77CB9">
      <w:pPr>
        <w:spacing w:after="0" w:line="360" w:lineRule="exact"/>
        <w:ind w:firstLine="709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Адрес электронной почты: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tooltip="mailto:ann@admgor.nnov.ru" w:history="1">
        <w:r>
          <w:rPr>
            <w:rFonts w:ascii="Times New Roman" w:hAnsi="Times New Roman" w:cs="Times New Roman"/>
            <w:sz w:val="24"/>
            <w:szCs w:val="24"/>
          </w:rPr>
          <w:t>ann@admgor.nnov.ru</w:t>
        </w:r>
      </w:hyperlink>
    </w:p>
    <w:p w:rsidR="00DB3169" w:rsidRDefault="00D77CB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Телефон:</w:t>
      </w:r>
      <w:r>
        <w:rPr>
          <w:rFonts w:ascii="Times New Roman" w:hAnsi="Times New Roman" w:cs="Times New Roman"/>
          <w:sz w:val="24"/>
          <w:szCs w:val="24"/>
        </w:rPr>
        <w:t xml:space="preserve"> 7 (831) 467-10-03.</w:t>
      </w:r>
    </w:p>
    <w:p w:rsidR="00DB3169" w:rsidRDefault="00D77CB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2.2.  Организатор аукциона</w:t>
      </w:r>
      <w:r>
        <w:rPr>
          <w:rFonts w:ascii="Times New Roman" w:hAnsi="Times New Roman" w:cs="Times New Roman"/>
          <w:sz w:val="24"/>
          <w:szCs w:val="24"/>
        </w:rPr>
        <w:t xml:space="preserve"> – Комитет по управлению городским имуществом и земельными ресу</w:t>
      </w:r>
      <w:r>
        <w:rPr>
          <w:rFonts w:ascii="Times New Roman" w:hAnsi="Times New Roman" w:cs="Times New Roman"/>
          <w:sz w:val="24"/>
          <w:szCs w:val="24"/>
        </w:rPr>
        <w:t xml:space="preserve">рсами администрации города Нижнего Новгорода. </w:t>
      </w:r>
    </w:p>
    <w:p w:rsidR="00DB3169" w:rsidRDefault="00D77CB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Местонахождение:</w:t>
      </w:r>
      <w:r>
        <w:rPr>
          <w:rFonts w:ascii="Times New Roman" w:hAnsi="Times New Roman" w:cs="Times New Roman"/>
          <w:sz w:val="24"/>
          <w:szCs w:val="24"/>
        </w:rPr>
        <w:t xml:space="preserve"> 603005, г. Н.Новгород, улица Большая Покровская, дом 15. </w:t>
      </w:r>
    </w:p>
    <w:p w:rsidR="00DB3169" w:rsidRDefault="00D77CB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Адрес электронной почты: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tooltip="mailto:kugi@admgor.nnov.ru" w:history="1">
        <w:r>
          <w:rPr>
            <w:rStyle w:val="af6"/>
            <w:rFonts w:ascii="Times New Roman" w:hAnsi="Times New Roman" w:cs="Times New Roman"/>
            <w:sz w:val="24"/>
            <w:szCs w:val="24"/>
            <w:lang w:val="en-US"/>
          </w:rPr>
          <w:t>kugi</w:t>
        </w:r>
        <w:r>
          <w:rPr>
            <w:rStyle w:val="af6"/>
            <w:rFonts w:ascii="Times New Roman" w:hAnsi="Times New Roman" w:cs="Times New Roman"/>
            <w:sz w:val="24"/>
            <w:szCs w:val="24"/>
          </w:rPr>
          <w:t>@</w:t>
        </w:r>
        <w:r>
          <w:rPr>
            <w:rStyle w:val="af6"/>
            <w:rFonts w:ascii="Times New Roman" w:hAnsi="Times New Roman" w:cs="Times New Roman"/>
            <w:sz w:val="24"/>
            <w:szCs w:val="24"/>
            <w:lang w:val="en-US"/>
          </w:rPr>
          <w:t>admgor</w:t>
        </w:r>
        <w:r>
          <w:rPr>
            <w:rStyle w:val="af6"/>
            <w:rFonts w:ascii="Times New Roman" w:hAnsi="Times New Roman" w:cs="Times New Roman"/>
            <w:sz w:val="24"/>
            <w:szCs w:val="24"/>
          </w:rPr>
          <w:t>.</w:t>
        </w:r>
        <w:r>
          <w:rPr>
            <w:rStyle w:val="af6"/>
            <w:rFonts w:ascii="Times New Roman" w:hAnsi="Times New Roman" w:cs="Times New Roman"/>
            <w:sz w:val="24"/>
            <w:szCs w:val="24"/>
            <w:lang w:val="en-US"/>
          </w:rPr>
          <w:t>nnov</w:t>
        </w:r>
        <w:r>
          <w:rPr>
            <w:rStyle w:val="af6"/>
            <w:rFonts w:ascii="Times New Roman" w:hAnsi="Times New Roman" w:cs="Times New Roman"/>
            <w:sz w:val="24"/>
            <w:szCs w:val="24"/>
          </w:rPr>
          <w:t>.</w:t>
        </w:r>
        <w:r>
          <w:rPr>
            <w:rStyle w:val="af6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DB3169" w:rsidRDefault="00D77CB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Телефон:</w:t>
      </w:r>
      <w:r>
        <w:rPr>
          <w:rFonts w:ascii="Times New Roman" w:hAnsi="Times New Roman" w:cs="Times New Roman"/>
          <w:sz w:val="24"/>
          <w:szCs w:val="24"/>
        </w:rPr>
        <w:t xml:space="preserve"> 7 (831</w:t>
      </w:r>
      <w:r>
        <w:rPr>
          <w:rFonts w:ascii="Times New Roman" w:hAnsi="Times New Roman" w:cs="Times New Roman"/>
          <w:sz w:val="24"/>
          <w:szCs w:val="24"/>
        </w:rPr>
        <w:t>) 435-69-23, 435-69-24.</w:t>
      </w:r>
    </w:p>
    <w:p w:rsidR="00DB3169" w:rsidRDefault="00D77CB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2.3.  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Оператор электронной площадки</w:t>
      </w:r>
      <w:r>
        <w:rPr>
          <w:rFonts w:ascii="Times New Roman" w:hAnsi="Times New Roman" w:cs="Times New Roman"/>
          <w:sz w:val="24"/>
          <w:szCs w:val="24"/>
        </w:rPr>
        <w:t xml:space="preserve"> (далее – Оператор электронной площадки) – 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</w:t>
      </w:r>
      <w:r>
        <w:rPr>
          <w:rFonts w:ascii="Times New Roman" w:hAnsi="Times New Roman" w:cs="Times New Roman"/>
          <w:sz w:val="24"/>
          <w:szCs w:val="24"/>
        </w:rPr>
        <w:t xml:space="preserve"> программно-аппаратными средствами, обеспечивающее ее функционирование и включенное в перечень операторов электронных площадок, утвержденный Распоряжением Правительства Российской Федерации от 12.07.2018 № 1447-р «Об утверждении перечней операторов электро</w:t>
      </w:r>
      <w:r>
        <w:rPr>
          <w:rFonts w:ascii="Times New Roman" w:hAnsi="Times New Roman" w:cs="Times New Roman"/>
          <w:sz w:val="24"/>
          <w:szCs w:val="24"/>
        </w:rPr>
        <w:t>нных площадок и специализированных электронных площадок, предусмотренных Федеральными законами от 05.04.2013 № 44-ФЗ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от 18.07.2011 № 223-ФЗ». </w:t>
      </w:r>
    </w:p>
    <w:p w:rsidR="00DB3169" w:rsidRDefault="00D77CB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Наименование:</w:t>
      </w:r>
      <w:r>
        <w:rPr>
          <w:rFonts w:ascii="Times New Roman" w:hAnsi="Times New Roman" w:cs="Times New Roman"/>
          <w:sz w:val="24"/>
          <w:szCs w:val="24"/>
        </w:rPr>
        <w:t xml:space="preserve"> АО «Электронные торговые системы».</w:t>
      </w:r>
    </w:p>
    <w:p w:rsidR="00DB3169" w:rsidRDefault="00D77CB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Местонахождение:</w:t>
      </w:r>
      <w:r>
        <w:rPr>
          <w:rFonts w:ascii="Times New Roman" w:hAnsi="Times New Roman" w:cs="Times New Roman"/>
          <w:sz w:val="24"/>
          <w:szCs w:val="24"/>
        </w:rPr>
        <w:t xml:space="preserve"> 123112, г</w:t>
      </w:r>
      <w:proofErr w:type="gramStart"/>
      <w:r>
        <w:rPr>
          <w:rFonts w:ascii="Times New Roman" w:hAnsi="Times New Roman" w:cs="Times New Roman"/>
          <w:sz w:val="24"/>
          <w:szCs w:val="24"/>
        </w:rPr>
        <w:t>.М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осква,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ул.Тестовская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>, д.10, этаж 18</w:t>
      </w:r>
      <w:r>
        <w:rPr>
          <w:rFonts w:ascii="Times New Roman" w:hAnsi="Times New Roman" w:cs="Times New Roman"/>
          <w:sz w:val="24"/>
          <w:szCs w:val="24"/>
        </w:rPr>
        <w:t xml:space="preserve">, помещ.1, комната 13. </w:t>
      </w:r>
    </w:p>
    <w:p w:rsidR="00DB3169" w:rsidRDefault="00D77CB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Адрес сайта: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tooltip="http://www.fabrikant.ru" w:history="1">
        <w:r>
          <w:rPr>
            <w:rStyle w:val="af6"/>
            <w:rFonts w:ascii="Times New Roman" w:hAnsi="Times New Roman" w:cs="Times New Roman"/>
            <w:sz w:val="24"/>
            <w:szCs w:val="24"/>
          </w:rPr>
          <w:t>www.fabrikant.ru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B3169" w:rsidRDefault="00D77CB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Адрес электронной почты: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tooltip="mailto:realty@etpz.ru" w:history="1">
        <w:r>
          <w:rPr>
            <w:rStyle w:val="af6"/>
            <w:rFonts w:ascii="Times New Roman" w:eastAsia="Times New Roman" w:hAnsi="Times New Roman" w:cs="Times New Roman"/>
            <w:sz w:val="24"/>
            <w:szCs w:val="24"/>
            <w:lang w:eastAsia="ru-RU"/>
          </w:rPr>
          <w:t>realty@etpz.ru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3169" w:rsidRDefault="00D77CB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Телефон:</w:t>
      </w:r>
      <w:r>
        <w:rPr>
          <w:rFonts w:ascii="Times New Roman" w:hAnsi="Times New Roman" w:cs="Times New Roman"/>
          <w:sz w:val="24"/>
          <w:szCs w:val="24"/>
        </w:rPr>
        <w:t xml:space="preserve"> 7 (495) 514-02-04. </w:t>
      </w:r>
    </w:p>
    <w:p w:rsidR="00DB3169" w:rsidRDefault="00D77CB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2.4.  Предмет аукциона:</w:t>
      </w:r>
      <w:r>
        <w:rPr>
          <w:rFonts w:ascii="Times New Roman" w:hAnsi="Times New Roman" w:cs="Times New Roman"/>
          <w:sz w:val="24"/>
          <w:szCs w:val="24"/>
        </w:rPr>
        <w:t xml:space="preserve"> земельный участок, государственная собственность на который не разграничена, расположенный по адресу: Российская Федерация, Нижегородская область, г Нижний Новгород, Автозаводский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пгт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Новое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Доскино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ул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32-я линия с северной с</w:t>
      </w:r>
      <w:r>
        <w:rPr>
          <w:rFonts w:ascii="Times New Roman" w:hAnsi="Times New Roman" w:cs="Times New Roman"/>
          <w:sz w:val="24"/>
          <w:szCs w:val="24"/>
        </w:rPr>
        <w:t>тороны от земельного участка с кадастровым номером 52:18:0040015:135, кадастровый номер 52:18:0040015:136, с видом разрешенного использования: для индивидуального жилищного строительства (далее – земельный участок).</w:t>
      </w:r>
    </w:p>
    <w:p w:rsidR="00DB3169" w:rsidRDefault="00D77CB9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2.5.  Сведения о земельном участке: </w:t>
      </w:r>
    </w:p>
    <w:p w:rsidR="00DB3169" w:rsidRDefault="00D77CB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docdata"/>
          <w:rFonts w:ascii="Times New Roman" w:hAnsi="Times New Roman" w:cs="Times New Roman"/>
          <w:b/>
          <w:bCs/>
          <w:color w:val="000000"/>
          <w:sz w:val="24"/>
          <w:szCs w:val="24"/>
        </w:rPr>
        <w:t>Мес</w:t>
      </w:r>
      <w:r>
        <w:rPr>
          <w:rStyle w:val="docdata"/>
          <w:rFonts w:ascii="Times New Roman" w:hAnsi="Times New Roman" w:cs="Times New Roman"/>
          <w:b/>
          <w:bCs/>
          <w:color w:val="000000"/>
          <w:sz w:val="24"/>
          <w:szCs w:val="24"/>
        </w:rPr>
        <w:t>тоположение:</w:t>
      </w:r>
      <w:r>
        <w:rPr>
          <w:rStyle w:val="docdata"/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Российская Федерация, Нижегородская область, г Нижний Новгород, Автозаводский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пгт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Новое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Доскино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ул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32-я линия с северной стороны от земельного участка с кадастровым номером 52:18:0040015:135.</w:t>
      </w:r>
    </w:p>
    <w:p w:rsidR="00DB3169" w:rsidRDefault="00D77CB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Площадь:</w:t>
      </w:r>
      <w:r>
        <w:rPr>
          <w:rFonts w:ascii="Times New Roman" w:hAnsi="Times New Roman" w:cs="Times New Roman"/>
          <w:sz w:val="24"/>
          <w:szCs w:val="24"/>
        </w:rPr>
        <w:t xml:space="preserve"> 746 +/-10 кв.м.</w:t>
      </w:r>
    </w:p>
    <w:p w:rsidR="00DB3169" w:rsidRDefault="00D77CB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Кадастровый номер:</w:t>
      </w:r>
      <w:r>
        <w:rPr>
          <w:rFonts w:ascii="Times New Roman" w:hAnsi="Times New Roman" w:cs="Times New Roman"/>
          <w:sz w:val="24"/>
          <w:szCs w:val="24"/>
        </w:rPr>
        <w:t xml:space="preserve"> 52:18:0040015:136.</w:t>
      </w:r>
    </w:p>
    <w:p w:rsidR="00DB3169" w:rsidRDefault="00D77CB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Категория земель:</w:t>
      </w:r>
      <w:r>
        <w:rPr>
          <w:rFonts w:ascii="Times New Roman" w:hAnsi="Times New Roman" w:cs="Times New Roman"/>
          <w:sz w:val="24"/>
          <w:szCs w:val="24"/>
        </w:rPr>
        <w:t xml:space="preserve"> земли населенных пунктов.</w:t>
      </w:r>
    </w:p>
    <w:p w:rsidR="00DB3169" w:rsidRDefault="00D77CB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Виды разрешенного использования: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для индивидуального жилищного строительства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B3169" w:rsidRDefault="00D77CB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Ограничения (обременения) права на земельный участок:</w:t>
      </w:r>
      <w:r>
        <w:rPr>
          <w:rFonts w:ascii="Times New Roman" w:hAnsi="Times New Roman" w:cs="Times New Roman"/>
          <w:sz w:val="24"/>
          <w:szCs w:val="24"/>
        </w:rPr>
        <w:t xml:space="preserve"> не зарегистрированы. </w:t>
      </w:r>
    </w:p>
    <w:p w:rsidR="00DB3169" w:rsidRDefault="00D77CB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 о правах на земельный участок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государственная собственность не разграничена.</w:t>
      </w:r>
    </w:p>
    <w:p w:rsidR="00DB3169" w:rsidRDefault="00D77CB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Градостроительный план</w:t>
      </w:r>
      <w:r>
        <w:rPr>
          <w:rFonts w:ascii="Times New Roman" w:hAnsi="Times New Roman" w:cs="Times New Roman"/>
          <w:sz w:val="24"/>
          <w:szCs w:val="24"/>
        </w:rPr>
        <w:t xml:space="preserve"> земельного участка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(Приложение № 1)</w:t>
      </w:r>
      <w:r>
        <w:rPr>
          <w:rFonts w:ascii="Times New Roman" w:hAnsi="Times New Roman" w:cs="Times New Roman"/>
          <w:sz w:val="24"/>
          <w:szCs w:val="24"/>
        </w:rPr>
        <w:t>, расположенного по адресу:</w:t>
      </w:r>
      <w:r>
        <w:rPr>
          <w:rStyle w:val="docdata"/>
          <w:rFonts w:ascii="Times New Roman" w:hAnsi="Times New Roman" w:cs="Times New Roman"/>
          <w:bCs/>
          <w:color w:val="000000"/>
          <w:sz w:val="24"/>
          <w:szCs w:val="24"/>
        </w:rPr>
        <w:t xml:space="preserve"> Нижегородская о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бласть, городской округ город Нижний Новгород, </w:t>
      </w:r>
      <w:r>
        <w:rPr>
          <w:rFonts w:ascii="Times New Roman" w:hAnsi="Times New Roman" w:cs="Times New Roman"/>
          <w:sz w:val="24"/>
          <w:szCs w:val="24"/>
        </w:rPr>
        <w:t xml:space="preserve">г. Нижний Новгород, Автозаводский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пгт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Новое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Доскино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ул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32-я линия с северной стороны от земельного участка с кадастровым номером 52:18:0040015:135,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№ РФ-52-2-01-0-00-2025-0813-0, дата выдачи 04.09.2025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B3169" w:rsidRDefault="00D77CB9">
      <w:pPr>
        <w:spacing w:after="0" w:line="36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Градостроительный план содержит сведения:</w:t>
      </w:r>
    </w:p>
    <w:p w:rsidR="00DB3169" w:rsidRDefault="00D77CB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 максимально и (или) минимально допустимых параметр</w:t>
      </w:r>
      <w:r>
        <w:rPr>
          <w:rFonts w:ascii="Times New Roman" w:hAnsi="Times New Roman" w:cs="Times New Roman"/>
          <w:sz w:val="24"/>
          <w:szCs w:val="24"/>
        </w:rPr>
        <w:t>ах разрешенного строительства объекта капитального строительства (п.2.3 Градостроительного плана);</w:t>
      </w:r>
    </w:p>
    <w:p w:rsidR="00DB3169" w:rsidRDefault="00D77CB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 наличии или отсутствии ограничений в использовании земельного участка (п.5 Градостроительного плана);</w:t>
      </w:r>
    </w:p>
    <w:p w:rsidR="00DB3169" w:rsidRDefault="00D77CB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 возможности подключения (технологического присоединения) объекта капитального строительства к сетям инженерно-технического обеспечения (п.9 Градостроительного плана).</w:t>
      </w:r>
    </w:p>
    <w:p w:rsidR="00DB3169" w:rsidRDefault="00D77CB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2.6.  Срок аренды земельного участка</w:t>
      </w:r>
      <w:r>
        <w:rPr>
          <w:rFonts w:ascii="Times New Roman" w:hAnsi="Times New Roman" w:cs="Times New Roman"/>
          <w:sz w:val="24"/>
          <w:szCs w:val="24"/>
        </w:rPr>
        <w:t xml:space="preserve">: 20 лет </w:t>
      </w:r>
      <w:proofErr w:type="gramStart"/>
      <w:r>
        <w:rPr>
          <w:rFonts w:ascii="Times New Roman" w:hAnsi="Times New Roman" w:cs="Times New Roman"/>
          <w:sz w:val="24"/>
          <w:szCs w:val="24"/>
        </w:rPr>
        <w:t>с даты подписания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договора аренды земель</w:t>
      </w:r>
      <w:r>
        <w:rPr>
          <w:rFonts w:ascii="Times New Roman" w:hAnsi="Times New Roman" w:cs="Times New Roman"/>
          <w:sz w:val="24"/>
          <w:szCs w:val="24"/>
        </w:rPr>
        <w:t>ного участка.</w:t>
      </w:r>
    </w:p>
    <w:p w:rsidR="00DB3169" w:rsidRDefault="00D77CB9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2.7.  Начальная цена предмета аукциона (размер ежегодной арендной платы) –  174 612 (сто семьдесят четыре тысячи шестьсот двенадцать) рублей.</w:t>
      </w:r>
    </w:p>
    <w:p w:rsidR="00DB3169" w:rsidRDefault="00D77CB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Размер ежегодной арендной платы определен на основании отчета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Cs/>
          <w:sz w:val="24"/>
          <w:szCs w:val="24"/>
        </w:rPr>
        <w:t xml:space="preserve">от 10.10.2025  № 284-23/07 об оценке </w:t>
      </w:r>
      <w:r>
        <w:rPr>
          <w:rFonts w:ascii="Times New Roman" w:hAnsi="Times New Roman" w:cs="Times New Roman"/>
          <w:bCs/>
          <w:sz w:val="24"/>
          <w:szCs w:val="24"/>
        </w:rPr>
        <w:t>Объекта оценки: земельный участок,</w:t>
      </w:r>
      <w:r>
        <w:rPr>
          <w:rFonts w:ascii="Times New Roman" w:hAnsi="Times New Roman" w:cs="Times New Roman"/>
          <w:sz w:val="24"/>
          <w:szCs w:val="24"/>
        </w:rPr>
        <w:t xml:space="preserve"> площадью 746 кв.м., кадастровый номер: 52:18:0040015:136, адрес</w:t>
      </w:r>
      <w:r>
        <w:rPr>
          <w:rFonts w:ascii="Times New Roman" w:hAnsi="Times New Roman" w:cs="Times New Roman"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Российская Федерация, Нижегородская область, г Нижний Новгород, Автозаводский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пгт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Новое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Доскино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ул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32-я линия с северной стороны от земельного участ</w:t>
      </w:r>
      <w:r>
        <w:rPr>
          <w:rFonts w:ascii="Times New Roman" w:hAnsi="Times New Roman" w:cs="Times New Roman"/>
          <w:sz w:val="24"/>
          <w:szCs w:val="24"/>
        </w:rPr>
        <w:t>ка с кадастровым номером 52:18:0040015:135, выполненного ООО «АЛЕКСА-ГРУПП» в соответствии с законодательством Российской Федерации об оценочной деятельности.</w:t>
      </w:r>
    </w:p>
    <w:p w:rsidR="00DB3169" w:rsidRDefault="00D77CB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Арендная плата вносится согласно разделу 4 договора аренды земельного участка (Приложение № 3).</w:t>
      </w:r>
    </w:p>
    <w:p w:rsidR="00DB3169" w:rsidRDefault="00D77CB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случае досрочного расторжения договора аренды арендная плата за первый год не возвращается независимо от причин расторжения.</w:t>
      </w:r>
    </w:p>
    <w:p w:rsidR="00DB3169" w:rsidRDefault="00D77CB9">
      <w:pPr>
        <w:tabs>
          <w:tab w:val="left" w:pos="7450"/>
        </w:tabs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2.8.  Шаг аукциона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5 230 </w:t>
      </w:r>
      <w:r>
        <w:rPr>
          <w:rFonts w:ascii="Times New Roman" w:hAnsi="Times New Roman" w:cs="Times New Roman"/>
          <w:b/>
          <w:sz w:val="24"/>
          <w:szCs w:val="24"/>
        </w:rPr>
        <w:t>рублей.</w:t>
      </w:r>
    </w:p>
    <w:p w:rsidR="00DB3169" w:rsidRDefault="00D77CB9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2.9.  Обеспечение участия в аукционе: </w:t>
      </w:r>
      <w:r>
        <w:rPr>
          <w:rFonts w:ascii="Times New Roman" w:hAnsi="Times New Roman" w:cs="Times New Roman"/>
          <w:sz w:val="24"/>
          <w:szCs w:val="24"/>
        </w:rPr>
        <w:t xml:space="preserve">заявитель вносит </w:t>
      </w:r>
      <w:r>
        <w:rPr>
          <w:rFonts w:ascii="Times New Roman" w:hAnsi="Times New Roman" w:cs="Times New Roman"/>
          <w:b/>
          <w:sz w:val="24"/>
          <w:szCs w:val="24"/>
        </w:rPr>
        <w:t>задаток</w:t>
      </w:r>
      <w:r>
        <w:rPr>
          <w:rFonts w:ascii="Times New Roman" w:hAnsi="Times New Roman" w:cs="Times New Roman"/>
          <w:sz w:val="24"/>
          <w:szCs w:val="24"/>
        </w:rPr>
        <w:t xml:space="preserve"> в размере </w:t>
      </w:r>
      <w:r>
        <w:rPr>
          <w:rFonts w:ascii="Times New Roman" w:hAnsi="Times New Roman" w:cs="Times New Roman"/>
          <w:b/>
          <w:sz w:val="24"/>
          <w:szCs w:val="24"/>
        </w:rPr>
        <w:t xml:space="preserve">174 612 (сто семьдесят </w:t>
      </w:r>
      <w:r>
        <w:rPr>
          <w:rFonts w:ascii="Times New Roman" w:hAnsi="Times New Roman" w:cs="Times New Roman"/>
          <w:b/>
          <w:sz w:val="24"/>
          <w:szCs w:val="24"/>
        </w:rPr>
        <w:t>четыре тысячи шестьсот двенадцать) рублей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B3169" w:rsidRDefault="00D77CB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2.10.</w:t>
      </w:r>
      <w:r>
        <w:rPr>
          <w:rFonts w:ascii="Times New Roman" w:hAnsi="Times New Roman" w:cs="Times New Roman"/>
          <w:sz w:val="24"/>
          <w:szCs w:val="24"/>
        </w:rPr>
        <w:t> </w:t>
      </w:r>
      <w:proofErr w:type="gramStart"/>
      <w:r>
        <w:rPr>
          <w:rFonts w:ascii="Times New Roman" w:hAnsi="Times New Roman" w:cs="Times New Roman"/>
          <w:sz w:val="24"/>
          <w:szCs w:val="24"/>
        </w:rPr>
        <w:t>Размер платы Оператору электронной площадки за участие в аукционе, взимаемой с лица, признанного победителем аукциона (далее – Победитель), а также иных лиц, с</w:t>
      </w:r>
      <w:r>
        <w:rPr>
          <w:rFonts w:ascii="Times New Roman" w:hAnsi="Times New Roman" w:cs="Times New Roman"/>
          <w:sz w:val="24"/>
          <w:szCs w:val="24"/>
        </w:rPr>
        <w:t xml:space="preserve"> которым договор аренды земельного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и Инструкциями Претендента/Арендато</w:t>
      </w:r>
      <w:r>
        <w:rPr>
          <w:rFonts w:ascii="Times New Roman" w:hAnsi="Times New Roman" w:cs="Times New Roman"/>
          <w:sz w:val="24"/>
          <w:szCs w:val="24"/>
        </w:rPr>
        <w:t>ра, размещенными на электронной площадке (далее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Регламент и Инструкции), и размещен по адресу в информационно-телекоммуникационной сети «Интернет»: </w:t>
      </w:r>
      <w:hyperlink r:id="rId13" w:tooltip="https://www.fabrikant.ru/rules/common?category-id=1716" w:history="1">
        <w:r>
          <w:rPr>
            <w:rStyle w:val="af6"/>
            <w:rFonts w:ascii="Times New Roman" w:hAnsi="Times New Roman" w:cs="Times New Roman"/>
            <w:sz w:val="24"/>
            <w:szCs w:val="24"/>
          </w:rPr>
          <w:t>https://www.fabrikant.ru/rules/common?category-id=1716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(далее - вознаграждения за оказанные услуги).</w:t>
      </w:r>
      <w:proofErr w:type="gramEnd"/>
    </w:p>
    <w:p w:rsidR="00DB3169" w:rsidRDefault="00D77CB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2.11.  Место приема заявок на участие в аукционе (далее - Заявка):</w:t>
      </w:r>
      <w:r>
        <w:rPr>
          <w:rFonts w:ascii="Times New Roman" w:hAnsi="Times New Roman" w:cs="Times New Roman"/>
          <w:sz w:val="24"/>
          <w:szCs w:val="24"/>
        </w:rPr>
        <w:t xml:space="preserve"> электронная площадка </w:t>
      </w:r>
      <w:hyperlink r:id="rId14" w:tooltip="http://www.fabrikant.ru" w:history="1">
        <w:r>
          <w:rPr>
            <w:rStyle w:val="af6"/>
            <w:rFonts w:ascii="Times New Roman" w:hAnsi="Times New Roman" w:cs="Times New Roman"/>
            <w:sz w:val="24"/>
            <w:szCs w:val="24"/>
          </w:rPr>
          <w:t>www.fabrikant.ru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DB3169" w:rsidRDefault="00D77CB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2.12.  Дата и время начала приема заявок:</w:t>
      </w:r>
      <w:r>
        <w:rPr>
          <w:rFonts w:ascii="Times New Roman" w:hAnsi="Times New Roman" w:cs="Times New Roman"/>
          <w:sz w:val="24"/>
          <w:szCs w:val="24"/>
        </w:rPr>
        <w:t xml:space="preserve"> 25.12.2025 в 15 час. 00 мин.* Прием Заявок осуществляется круглосуточно. </w:t>
      </w:r>
    </w:p>
    <w:p w:rsidR="00DB3169" w:rsidRDefault="00D77CB9">
      <w:pPr>
        <w:spacing w:after="0" w:line="360" w:lineRule="exac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 Здесь и далее указано московское время. </w:t>
      </w:r>
    </w:p>
    <w:p w:rsidR="00DB3169" w:rsidRDefault="00D77CB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2.13.  Дата и время окончания срока приема заявок и нача</w:t>
      </w:r>
      <w:r>
        <w:rPr>
          <w:rFonts w:ascii="Times New Roman" w:hAnsi="Times New Roman" w:cs="Times New Roman"/>
          <w:b/>
          <w:sz w:val="24"/>
          <w:szCs w:val="24"/>
        </w:rPr>
        <w:t>ла их рассмотрения:</w:t>
      </w:r>
      <w:r>
        <w:rPr>
          <w:rFonts w:ascii="Times New Roman" w:hAnsi="Times New Roman" w:cs="Times New Roman"/>
          <w:sz w:val="24"/>
          <w:szCs w:val="24"/>
        </w:rPr>
        <w:t xml:space="preserve"> 26.01.2026 в 12 час. 00 мин. </w:t>
      </w:r>
    </w:p>
    <w:p w:rsidR="00DB3169" w:rsidRDefault="00D77CB9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2.14.  Дата окончания рассмотрения Заявок:</w:t>
      </w:r>
      <w:r>
        <w:rPr>
          <w:rFonts w:ascii="Times New Roman" w:hAnsi="Times New Roman" w:cs="Times New Roman"/>
          <w:sz w:val="24"/>
          <w:szCs w:val="24"/>
        </w:rPr>
        <w:t xml:space="preserve"> 27.01.2026.</w:t>
      </w:r>
    </w:p>
    <w:p w:rsidR="00DB3169" w:rsidRDefault="00D77CB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2.15.  Место проведения аукциона:</w:t>
      </w:r>
      <w:r>
        <w:rPr>
          <w:rFonts w:ascii="Times New Roman" w:hAnsi="Times New Roman" w:cs="Times New Roman"/>
          <w:sz w:val="24"/>
          <w:szCs w:val="24"/>
        </w:rPr>
        <w:t xml:space="preserve"> электронная площадка </w:t>
      </w:r>
      <w:hyperlink r:id="rId15" w:tooltip="http://www.fabrikant.ru" w:history="1">
        <w:r>
          <w:rPr>
            <w:rStyle w:val="af6"/>
            <w:rFonts w:ascii="Times New Roman" w:hAnsi="Times New Roman" w:cs="Times New Roman"/>
            <w:sz w:val="24"/>
            <w:szCs w:val="24"/>
          </w:rPr>
          <w:t>www.fabrikant.ru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DB3169" w:rsidRDefault="00D77CB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2.16.  Дата</w:t>
      </w:r>
      <w:r>
        <w:rPr>
          <w:rFonts w:ascii="Times New Roman" w:hAnsi="Times New Roman" w:cs="Times New Roman"/>
          <w:b/>
          <w:sz w:val="24"/>
          <w:szCs w:val="24"/>
        </w:rPr>
        <w:t xml:space="preserve"> и время начала проведения аукциона:</w:t>
      </w:r>
      <w:r>
        <w:rPr>
          <w:rFonts w:ascii="Times New Roman" w:hAnsi="Times New Roman" w:cs="Times New Roman"/>
          <w:sz w:val="24"/>
          <w:szCs w:val="24"/>
        </w:rPr>
        <w:t xml:space="preserve"> 28.01.2026 в 10 час. 00 мин.</w:t>
      </w:r>
    </w:p>
    <w:p w:rsidR="00DB3169" w:rsidRDefault="00D77CB9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  Информационное обеспечение аукциона</w:t>
      </w:r>
    </w:p>
    <w:p w:rsidR="00DB3169" w:rsidRDefault="00D77CB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3.1. </w:t>
      </w:r>
      <w:r>
        <w:rPr>
          <w:rFonts w:ascii="Times New Roman" w:eastAsia="Times New Roman" w:hAnsi="Times New Roman" w:cs="Times New Roman"/>
          <w:sz w:val="24"/>
          <w:szCs w:val="24"/>
        </w:rPr>
        <w:t>15.09.2025 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рганизатором торгов размещено </w:t>
      </w:r>
      <w:r>
        <w:rPr>
          <w:rFonts w:ascii="Times New Roman" w:hAnsi="Times New Roman" w:cs="Times New Roman"/>
          <w:sz w:val="24"/>
          <w:szCs w:val="24"/>
        </w:rPr>
        <w:t>извещение о предоставлении земельного участка в соответствии с подпунктом 1 пункта 1 статьи 39.18 Земельного кодекса Российской Федерации.</w:t>
      </w:r>
    </w:p>
    <w:p w:rsidR="00DB3169" w:rsidRDefault="00D77CB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Извещение о проведении аукциона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(далее - Извещение) </w:t>
      </w:r>
      <w:r>
        <w:rPr>
          <w:rFonts w:ascii="Times New Roman" w:hAnsi="Times New Roman" w:cs="Times New Roman"/>
          <w:sz w:val="24"/>
          <w:szCs w:val="24"/>
        </w:rPr>
        <w:t>размещается на официальном сайте Российской Федерации в инфо</w:t>
      </w:r>
      <w:r>
        <w:rPr>
          <w:rFonts w:ascii="Times New Roman" w:hAnsi="Times New Roman" w:cs="Times New Roman"/>
          <w:sz w:val="24"/>
          <w:szCs w:val="24"/>
        </w:rPr>
        <w:t xml:space="preserve">рмационно-телекоммуникационной сети «Интернет» для размещения информации о проведении торгов по адресу: </w:t>
      </w:r>
      <w:hyperlink r:id="rId16" w:tooltip="http://www.torgi.gov.ru" w:history="1">
        <w:proofErr w:type="gramEnd"/>
        <w:r>
          <w:rPr>
            <w:rStyle w:val="af6"/>
            <w:rFonts w:ascii="Times New Roman" w:hAnsi="Times New Roman" w:cs="Times New Roman"/>
            <w:sz w:val="24"/>
            <w:szCs w:val="24"/>
          </w:rPr>
          <w:t>www.torgi.gov.ru</w:t>
        </w:r>
        <w:proofErr w:type="gramStart"/>
      </w:hyperlink>
      <w:r>
        <w:rPr>
          <w:rFonts w:ascii="Times New Roman" w:hAnsi="Times New Roman" w:cs="Times New Roman"/>
          <w:sz w:val="24"/>
          <w:szCs w:val="24"/>
        </w:rPr>
        <w:t xml:space="preserve">  (далее – Официальный сайт торгов), на официальном сайте администрац</w:t>
      </w:r>
      <w:r>
        <w:rPr>
          <w:rFonts w:ascii="Times New Roman" w:hAnsi="Times New Roman" w:cs="Times New Roman"/>
          <w:sz w:val="24"/>
          <w:szCs w:val="24"/>
        </w:rPr>
        <w:t xml:space="preserve">ии города Нижнего Новгорода: </w:t>
      </w:r>
      <w:hyperlink r:id="rId17" w:tooltip="http://www.нижнийновгород.рф" w:history="1">
        <w:proofErr w:type="gramEnd"/>
        <w:r>
          <w:rPr>
            <w:rStyle w:val="af6"/>
            <w:rFonts w:ascii="Times New Roman" w:hAnsi="Times New Roman" w:cs="Times New Roman"/>
            <w:sz w:val="24"/>
            <w:szCs w:val="24"/>
          </w:rPr>
          <w:t>www.нижнийновгород.рф</w:t>
        </w:r>
        <w:proofErr w:type="gramStart"/>
      </w:hyperlink>
      <w:r>
        <w:rPr>
          <w:rFonts w:ascii="Times New Roman" w:hAnsi="Times New Roman" w:cs="Times New Roman"/>
          <w:sz w:val="24"/>
          <w:szCs w:val="24"/>
        </w:rPr>
        <w:t xml:space="preserve">, на электронной площадке: </w:t>
      </w:r>
      <w:hyperlink r:id="rId18" w:tooltip="http://www.fabrikant.ru" w:history="1">
        <w:proofErr w:type="gramEnd"/>
        <w:r>
          <w:rPr>
            <w:rStyle w:val="af6"/>
            <w:rFonts w:ascii="Times New Roman" w:hAnsi="Times New Roman" w:cs="Times New Roman"/>
            <w:sz w:val="24"/>
            <w:szCs w:val="24"/>
          </w:rPr>
          <w:t>www.fabrikant.ru</w:t>
        </w:r>
        <w:proofErr w:type="gramStart"/>
      </w:hyperlink>
      <w:r>
        <w:rPr>
          <w:rFonts w:ascii="Times New Roman" w:hAnsi="Times New Roman" w:cs="Times New Roman"/>
          <w:sz w:val="24"/>
          <w:szCs w:val="24"/>
        </w:rPr>
        <w:t xml:space="preserve"> (далее – электронн</w:t>
      </w:r>
      <w:r>
        <w:rPr>
          <w:rFonts w:ascii="Times New Roman" w:hAnsi="Times New Roman" w:cs="Times New Roman"/>
          <w:sz w:val="24"/>
          <w:szCs w:val="24"/>
        </w:rPr>
        <w:t>ая площадка) в соответствии с действующим законодательством.</w:t>
      </w:r>
      <w:proofErr w:type="gramEnd"/>
    </w:p>
    <w:p w:rsidR="00DB3169" w:rsidRDefault="00D77CB9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Все приложения к Извещению являются его неотъемлемой частью. </w:t>
      </w:r>
    </w:p>
    <w:p w:rsidR="00DB3169" w:rsidRDefault="00D77CB9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3.3.  Осмотр земельного участка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местности производится лицами, желающими участвовать в аукционе,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самостоятельно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B3169" w:rsidRDefault="00DB3169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B3169" w:rsidRDefault="00D77CB9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  Требования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к Заявителям </w:t>
      </w:r>
    </w:p>
    <w:p w:rsidR="00DB3169" w:rsidRDefault="00D77CB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Заявителями на участие в аукционе (далее – Заявитель, Заявители) могут быть ТОЛЬКО ГРАЖДАНЕ, имеющие усиленную квалифицированную электронную подпись, оформленную в соответствии с требованиями действующего законодательства удостоверяющим центр</w:t>
      </w:r>
      <w:r>
        <w:rPr>
          <w:rFonts w:ascii="Times New Roman" w:hAnsi="Times New Roman" w:cs="Times New Roman"/>
          <w:sz w:val="24"/>
          <w:szCs w:val="24"/>
        </w:rPr>
        <w:t>ом</w:t>
      </w:r>
      <w:r>
        <w:rPr>
          <w:rFonts w:ascii="Times New Roman" w:hAnsi="Times New Roman" w:cs="Times New Roman"/>
          <w:sz w:val="24"/>
          <w:szCs w:val="24"/>
        </w:rPr>
        <w:br/>
        <w:t>(далее - ЭП), и ПРОШЕДШИЕ РЕГИСТРАЦИЮ (АККРЕДИТАЦИЮ) В КАЧЕСТВЕ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ФИЗИЧЕСКОГО ЛИЦА (НЕ ИНДИВИДУАЛЬНОГО ПРЕДПРИНИМАТЕЛЯ) на электронной площадке в соответствии с Регламентом и Инструкциями.</w:t>
      </w:r>
      <w:proofErr w:type="gramEnd"/>
    </w:p>
    <w:p w:rsidR="00DB3169" w:rsidRDefault="00DB3169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3169" w:rsidRDefault="00D77CB9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5.  </w:t>
      </w:r>
      <w:r>
        <w:rPr>
          <w:rFonts w:ascii="Times New Roman" w:hAnsi="Times New Roman" w:cs="Times New Roman"/>
          <w:b/>
          <w:sz w:val="28"/>
          <w:szCs w:val="28"/>
        </w:rPr>
        <w:t xml:space="preserve">Получение ЭП и регистрация (аккредитация) на электронной площадке </w:t>
      </w:r>
    </w:p>
    <w:p w:rsidR="00DB3169" w:rsidRDefault="00D77CB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5.1.</w:t>
      </w:r>
      <w:r>
        <w:rPr>
          <w:rFonts w:ascii="Times New Roman" w:hAnsi="Times New Roman" w:cs="Times New Roman"/>
          <w:sz w:val="24"/>
          <w:szCs w:val="24"/>
        </w:rPr>
        <w:t>  На Официальном сайте торгов (</w:t>
      </w:r>
      <w:hyperlink r:id="rId19" w:tooltip="http://www.torgi.gov.ru" w:history="1">
        <w:r>
          <w:rPr>
            <w:rStyle w:val="af6"/>
            <w:rFonts w:ascii="Times New Roman" w:hAnsi="Times New Roman" w:cs="Times New Roman"/>
            <w:sz w:val="24"/>
            <w:szCs w:val="24"/>
          </w:rPr>
          <w:t>www.torgi.gov.ru</w:t>
        </w:r>
      </w:hyperlink>
      <w:r>
        <w:rPr>
          <w:rFonts w:ascii="Times New Roman" w:hAnsi="Times New Roman" w:cs="Times New Roman"/>
          <w:sz w:val="24"/>
          <w:szCs w:val="24"/>
        </w:rPr>
        <w:t>) доступна регистрация Заявителей в реестре участников торгов, предусма</w:t>
      </w:r>
      <w:r>
        <w:rPr>
          <w:rFonts w:ascii="Times New Roman" w:hAnsi="Times New Roman" w:cs="Times New Roman"/>
          <w:sz w:val="24"/>
          <w:szCs w:val="24"/>
        </w:rPr>
        <w:t xml:space="preserve">тривающая автоматическую регистрацию (аккредитацию) на электронной площадке. </w:t>
      </w:r>
    </w:p>
    <w:p w:rsidR="00DB3169" w:rsidRDefault="00D77CB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5.2.  </w:t>
      </w:r>
      <w:r>
        <w:rPr>
          <w:rFonts w:ascii="Times New Roman" w:hAnsi="Times New Roman" w:cs="Times New Roman"/>
          <w:sz w:val="24"/>
          <w:szCs w:val="24"/>
        </w:rPr>
        <w:t>Для обеспечения доступа к подаче заявки и к участию в аукционе Заявителю с учетом Раздела 4 и пункта 5.3 Извещения необходимо пройти регистрацию (аккредитацию) на электронн</w:t>
      </w:r>
      <w:r>
        <w:rPr>
          <w:rFonts w:ascii="Times New Roman" w:hAnsi="Times New Roman" w:cs="Times New Roman"/>
          <w:sz w:val="24"/>
          <w:szCs w:val="24"/>
        </w:rPr>
        <w:t xml:space="preserve">ой площадке в соответствии с Регламентом и Инструкциями. </w:t>
      </w:r>
    </w:p>
    <w:p w:rsidR="00DB3169" w:rsidRDefault="00D77CB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5.3.  </w:t>
      </w:r>
      <w:r>
        <w:rPr>
          <w:rFonts w:ascii="Times New Roman" w:hAnsi="Times New Roman" w:cs="Times New Roman"/>
          <w:sz w:val="24"/>
          <w:szCs w:val="24"/>
        </w:rPr>
        <w:t>Для прохождения процедуры регистрации на Официальном сайте торгов (</w:t>
      </w:r>
      <w:hyperlink r:id="rId20" w:tooltip="http://www.torgi.gov.ru" w:history="1">
        <w:r>
          <w:rPr>
            <w:rStyle w:val="af6"/>
            <w:rFonts w:ascii="Times New Roman" w:hAnsi="Times New Roman" w:cs="Times New Roman"/>
            <w:sz w:val="24"/>
            <w:szCs w:val="24"/>
          </w:rPr>
          <w:t>www.torgi.gov.ru</w:t>
        </w:r>
      </w:hyperlink>
      <w:r>
        <w:rPr>
          <w:rFonts w:ascii="Times New Roman" w:hAnsi="Times New Roman" w:cs="Times New Roman"/>
          <w:sz w:val="24"/>
          <w:szCs w:val="24"/>
        </w:rPr>
        <w:t>) или первичной регистрации на электронной</w:t>
      </w:r>
      <w:r>
        <w:rPr>
          <w:rFonts w:ascii="Times New Roman" w:hAnsi="Times New Roman" w:cs="Times New Roman"/>
          <w:sz w:val="24"/>
          <w:szCs w:val="24"/>
        </w:rPr>
        <w:t xml:space="preserve"> площадке Заявителю необходимо иметь ЭП, </w:t>
      </w:r>
      <w:proofErr w:type="gramStart"/>
      <w:r>
        <w:rPr>
          <w:rFonts w:ascii="Times New Roman" w:hAnsi="Times New Roman" w:cs="Times New Roman"/>
          <w:sz w:val="24"/>
          <w:szCs w:val="24"/>
        </w:rPr>
        <w:t>оформленную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действующего законодательства. </w:t>
      </w:r>
    </w:p>
    <w:p w:rsidR="00DB3169" w:rsidRDefault="00D77CB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5.4.  </w:t>
      </w:r>
      <w:r>
        <w:rPr>
          <w:rFonts w:ascii="Times New Roman" w:hAnsi="Times New Roman" w:cs="Times New Roman"/>
          <w:sz w:val="24"/>
          <w:szCs w:val="24"/>
        </w:rPr>
        <w:t>Информация по получению ЭП и регистрации (аккредитации) на электронной площадке размещена по адресу в информационно-телекоммуникационно</w:t>
      </w:r>
      <w:r>
        <w:rPr>
          <w:rFonts w:ascii="Times New Roman" w:hAnsi="Times New Roman" w:cs="Times New Roman"/>
          <w:sz w:val="24"/>
          <w:szCs w:val="24"/>
        </w:rPr>
        <w:t xml:space="preserve">й сети «Интернет»: </w:t>
      </w:r>
      <w:hyperlink r:id="rId21" w:tooltip="https://www.fabrikant.ru/rules/common?category-id=1547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https://www.fabrikant.ru/rules/common?category-id=1547</w:t>
        </w:r>
      </w:hyperlink>
      <w:r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; </w:t>
      </w:r>
      <w:hyperlink r:id="rId22" w:tooltip="http://www.fabrikant.ru" w:history="1">
        <w:r>
          <w:rPr>
            <w:rStyle w:val="af6"/>
            <w:rFonts w:ascii="Times New Roman" w:hAnsi="Times New Roman" w:cs="Times New Roman"/>
            <w:sz w:val="24"/>
            <w:szCs w:val="24"/>
          </w:rPr>
          <w:t>www.fabrikant.ru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DB3169" w:rsidRDefault="00D77CB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5.5.  </w:t>
      </w:r>
      <w:r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если от имени Заявителя действует иное лицо (далее - Доверенное лицо), Заявителю и Доверенному лицу необходимо пройти регистрацию (аккредитацию) на электронной площадке в соответствии с Регламентом и Инструк</w:t>
      </w:r>
      <w:r>
        <w:rPr>
          <w:rFonts w:ascii="Times New Roman" w:hAnsi="Times New Roman" w:cs="Times New Roman"/>
          <w:sz w:val="24"/>
          <w:szCs w:val="24"/>
        </w:rPr>
        <w:t>циями с учетом положений Раздела 4 и пунктов 5.1 - 5.3 Извещения.</w:t>
      </w:r>
    </w:p>
    <w:p w:rsidR="00DB3169" w:rsidRDefault="00DB316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B3169" w:rsidRDefault="00D77CB9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  Порядок внесения, блокирования и прекращения блокирования денежных сре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дств в к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ачестве задатка </w:t>
      </w:r>
    </w:p>
    <w:p w:rsidR="00DB3169" w:rsidRDefault="00D77CB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6.1.  </w:t>
      </w:r>
      <w:r>
        <w:rPr>
          <w:rFonts w:ascii="Times New Roman" w:hAnsi="Times New Roman" w:cs="Times New Roman"/>
          <w:sz w:val="24"/>
          <w:szCs w:val="24"/>
        </w:rPr>
        <w:t xml:space="preserve">Для участия в аукционе устанавливается требование о внесении задатка. </w:t>
      </w:r>
    </w:p>
    <w:p w:rsidR="00DB3169" w:rsidRDefault="00D77CB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6.2.  </w:t>
      </w:r>
      <w:proofErr w:type="gramStart"/>
      <w:r>
        <w:rPr>
          <w:rFonts w:ascii="Times New Roman" w:hAnsi="Times New Roman" w:cs="Times New Roman"/>
          <w:sz w:val="24"/>
          <w:szCs w:val="24"/>
        </w:rPr>
        <w:t>В целях</w:t>
      </w:r>
      <w:r>
        <w:rPr>
          <w:rFonts w:ascii="Times New Roman" w:hAnsi="Times New Roman" w:cs="Times New Roman"/>
          <w:sz w:val="24"/>
          <w:szCs w:val="24"/>
        </w:rPr>
        <w:t xml:space="preserve"> исполнения требований о внесении задатка для участия в аукционе Заявитель с учетом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требований Разделов 4, 5 Извещения обеспечивает наличие денежных средств на счете Оператора электронной площадки в размере, не менее суммы задатка, указанного в пункте 2.9 </w:t>
      </w:r>
      <w:r>
        <w:rPr>
          <w:rFonts w:ascii="Times New Roman" w:hAnsi="Times New Roman" w:cs="Times New Roman"/>
          <w:sz w:val="24"/>
          <w:szCs w:val="24"/>
        </w:rPr>
        <w:t>Извещения.</w:t>
      </w:r>
    </w:p>
    <w:p w:rsidR="00DB3169" w:rsidRDefault="00D77CB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на счет Оператора электронной площадки производится в соответствии с Регламентом и Инструкциями по следующим реквизитам: </w:t>
      </w:r>
    </w:p>
    <w:p w:rsidR="00DB3169" w:rsidRDefault="00D77CB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Получатель платежа: АО «Электронные торговые системы»</w:t>
      </w:r>
    </w:p>
    <w:p w:rsidR="00DB3169" w:rsidRDefault="00D77CB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Банковские реквизиты: </w:t>
      </w:r>
    </w:p>
    <w:p w:rsidR="00DB3169" w:rsidRDefault="00D77CB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БИК 044525593</w:t>
      </w:r>
    </w:p>
    <w:p w:rsidR="00DB3169" w:rsidRDefault="00D77CB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Расчётный счёт: 40702810301400020601</w:t>
      </w:r>
    </w:p>
    <w:p w:rsidR="00DB3169" w:rsidRDefault="00D77CB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Корр. счёт 30101810200000000593</w:t>
      </w:r>
    </w:p>
    <w:p w:rsidR="00DB3169" w:rsidRDefault="00D77CB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АО «АЛЬФА-БАНК»</w:t>
      </w:r>
    </w:p>
    <w:p w:rsidR="00DB3169" w:rsidRDefault="00D77CB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ИНН 7703668940 КПП 770301001</w:t>
      </w:r>
    </w:p>
    <w:p w:rsidR="00DB3169" w:rsidRDefault="00D77CB9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Назначение платежа: «Пополнение лицевого счета № _______ по заявке №_______ без НДС».</w:t>
      </w:r>
    </w:p>
    <w:p w:rsidR="00DB3169" w:rsidRDefault="00D77CB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6.3.  </w:t>
      </w:r>
      <w:r>
        <w:rPr>
          <w:rFonts w:ascii="Times New Roman" w:hAnsi="Times New Roman" w:cs="Times New Roman"/>
          <w:sz w:val="24"/>
          <w:szCs w:val="24"/>
        </w:rPr>
        <w:t>Для внесения задатка Заявитель может сформироват</w:t>
      </w:r>
      <w:r>
        <w:rPr>
          <w:rFonts w:ascii="Times New Roman" w:hAnsi="Times New Roman" w:cs="Times New Roman"/>
          <w:sz w:val="24"/>
          <w:szCs w:val="24"/>
        </w:rPr>
        <w:t xml:space="preserve">ь платежное поручение в разделе личного кабинета «Электронный кошелек», при этом назначение платежа будет заполнено автоматически. </w:t>
      </w:r>
    </w:p>
    <w:p w:rsidR="00DB3169" w:rsidRDefault="00D77CB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Информация по «Электронному кошельку» размещена в информационно-телекоммуникационной сети «Интернет» по адресу: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23" w:tooltip="https://www.fabrikant.ru/rules/common?category-id=1705" w:history="1">
        <w:r>
          <w:rPr>
            <w:rStyle w:val="af6"/>
            <w:rFonts w:ascii="Times New Roman" w:hAnsi="Times New Roman" w:cs="Times New Roman"/>
            <w:sz w:val="24"/>
            <w:szCs w:val="24"/>
            <w:shd w:val="clear" w:color="auto" w:fill="FFFFFF"/>
          </w:rPr>
          <w:t>https://www.fabrikant.ru/rules/common?category-id=1705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B3169" w:rsidRDefault="00D77CB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Перечисление денежных средств по другим реквизитам, не указанным в настоящем Регл</w:t>
      </w:r>
      <w:r>
        <w:rPr>
          <w:rFonts w:ascii="Times New Roman" w:hAnsi="Times New Roman" w:cs="Times New Roman"/>
          <w:sz w:val="24"/>
          <w:szCs w:val="24"/>
        </w:rPr>
        <w:t xml:space="preserve">аменте, не будет являться пополнением лицевого счета Заявителя, следовательно, такие денежные средства не </w:t>
      </w:r>
      <w:proofErr w:type="gramStart"/>
      <w:r>
        <w:rPr>
          <w:rFonts w:ascii="Times New Roman" w:hAnsi="Times New Roman" w:cs="Times New Roman"/>
          <w:sz w:val="24"/>
          <w:szCs w:val="24"/>
        </w:rPr>
        <w:t>будут отражены на лицевом счете Заявителя и их нельзя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будет использовать в качестве задатка по торгам.</w:t>
      </w:r>
    </w:p>
    <w:p w:rsidR="00DB3169" w:rsidRDefault="00D77CB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Зачисление денежных средств оператором электрон</w:t>
      </w:r>
      <w:r>
        <w:rPr>
          <w:rFonts w:ascii="Times New Roman" w:hAnsi="Times New Roman" w:cs="Times New Roman"/>
          <w:sz w:val="24"/>
          <w:szCs w:val="24"/>
        </w:rPr>
        <w:t>ной площадки на лицевой счет Претендента осуществляется в срок не более 3 рабочих дней с даты их поступления на расчетный счет Оператора электронной площадки.</w:t>
      </w:r>
    </w:p>
    <w:p w:rsidR="00DB3169" w:rsidRDefault="00D77CB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6.4.</w:t>
      </w:r>
      <w:r>
        <w:rPr>
          <w:rFonts w:ascii="Times New Roman" w:hAnsi="Times New Roman" w:cs="Times New Roman"/>
          <w:sz w:val="24"/>
          <w:szCs w:val="24"/>
        </w:rPr>
        <w:t xml:space="preserve">  Заявитель для внесения задатка должен выполнить следующие действия: </w:t>
      </w:r>
    </w:p>
    <w:p w:rsidR="00DB3169" w:rsidRDefault="00D77CB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обеспечить на своем </w:t>
      </w:r>
      <w:r>
        <w:rPr>
          <w:rFonts w:ascii="Times New Roman" w:hAnsi="Times New Roman" w:cs="Times New Roman"/>
          <w:sz w:val="24"/>
          <w:szCs w:val="24"/>
        </w:rPr>
        <w:t>лицевом счете в личном кабинете наличие суммы свободных денежных сре</w:t>
      </w:r>
      <w:proofErr w:type="gramStart"/>
      <w:r>
        <w:rPr>
          <w:rFonts w:ascii="Times New Roman" w:hAnsi="Times New Roman" w:cs="Times New Roman"/>
          <w:sz w:val="24"/>
          <w:szCs w:val="24"/>
        </w:rPr>
        <w:t>дств в 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азмере не меньшем, чем сумма задатка, требуемая для участия в торгах; </w:t>
      </w:r>
    </w:p>
    <w:p w:rsidR="00DB3169" w:rsidRDefault="00D77CB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при подаче заявки на участие в торгах воспользоваться функционалом электронной площадки по блокированию су</w:t>
      </w:r>
      <w:r>
        <w:rPr>
          <w:rFonts w:ascii="Times New Roman" w:hAnsi="Times New Roman" w:cs="Times New Roman"/>
          <w:sz w:val="24"/>
          <w:szCs w:val="24"/>
        </w:rPr>
        <w:t>ммы задатка на лицевом счете, в сумме равной сумме задатка, требуемой для участия в торгах (пункт 2.9 Извещения).</w:t>
      </w:r>
    </w:p>
    <w:p w:rsidR="00DB3169" w:rsidRDefault="00D77CB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6.5.</w:t>
      </w:r>
      <w:r>
        <w:rPr>
          <w:rFonts w:ascii="Times New Roman" w:hAnsi="Times New Roman" w:cs="Times New Roman"/>
          <w:sz w:val="24"/>
          <w:szCs w:val="24"/>
        </w:rPr>
        <w:t>  Внесением задатка признается блокирование суммы денежных средств на лицевом счете Заявителя до наступления времени окончания подачи заяв</w:t>
      </w:r>
      <w:r>
        <w:rPr>
          <w:rFonts w:ascii="Times New Roman" w:hAnsi="Times New Roman" w:cs="Times New Roman"/>
          <w:sz w:val="24"/>
          <w:szCs w:val="24"/>
        </w:rPr>
        <w:t xml:space="preserve">ок на участие в таких торгах. После наступления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времени окончания срока подачи заявок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для участия в торгах блокирование денежных средств для участия в таких торгах невозможно. </w:t>
      </w:r>
    </w:p>
    <w:p w:rsidR="00DB3169" w:rsidRDefault="00D77CB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6.6.</w:t>
      </w:r>
      <w:r>
        <w:rPr>
          <w:rFonts w:ascii="Times New Roman" w:hAnsi="Times New Roman" w:cs="Times New Roman"/>
          <w:sz w:val="24"/>
          <w:szCs w:val="24"/>
        </w:rPr>
        <w:t xml:space="preserve">  Заявитель не вправе распоряжаться денежными средствами, заблокированными </w:t>
      </w:r>
      <w:r>
        <w:rPr>
          <w:rFonts w:ascii="Times New Roman" w:hAnsi="Times New Roman" w:cs="Times New Roman"/>
          <w:sz w:val="24"/>
          <w:szCs w:val="24"/>
        </w:rPr>
        <w:t xml:space="preserve">на его лицевом счете в качестве задатка, до момента разблокирования таких денежных средств. </w:t>
      </w:r>
    </w:p>
    <w:p w:rsidR="00DB3169" w:rsidRDefault="00D77CB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6.7.</w:t>
      </w:r>
      <w:r>
        <w:rPr>
          <w:rFonts w:ascii="Times New Roman" w:hAnsi="Times New Roman" w:cs="Times New Roman"/>
          <w:sz w:val="24"/>
          <w:szCs w:val="24"/>
        </w:rPr>
        <w:t xml:space="preserve">  Денежные средства, заблокированные на лицевом счете Заявителя в качестве задатка, </w:t>
      </w:r>
      <w:bookmarkStart w:id="0" w:name="undefined"/>
      <w:proofErr w:type="spellStart"/>
      <w:r>
        <w:rPr>
          <w:rFonts w:ascii="Times New Roman" w:hAnsi="Times New Roman" w:cs="Times New Roman"/>
          <w:sz w:val="24"/>
          <w:szCs w:val="24"/>
        </w:rPr>
        <w:t>разблокируются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следующих случаях, если иное не установлено Регламентом: </w:t>
      </w:r>
      <w:bookmarkEnd w:id="0"/>
    </w:p>
    <w:p w:rsidR="00DB3169" w:rsidRDefault="00D77CB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недопуск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Заявителя к участию в торгах на этапе рассмотрения заявок (после размещения на электронной торговой площадке соответствующего протокола); </w:t>
      </w:r>
    </w:p>
    <w:p w:rsidR="00DB3169" w:rsidRDefault="00D77CB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отмены торгов Организатором аукциона (после размещения на электронной торговой площадке соответствующе</w:t>
      </w:r>
      <w:r>
        <w:rPr>
          <w:rFonts w:ascii="Times New Roman" w:hAnsi="Times New Roman" w:cs="Times New Roman"/>
          <w:sz w:val="24"/>
          <w:szCs w:val="24"/>
        </w:rPr>
        <w:t xml:space="preserve">го извещения); </w:t>
      </w:r>
    </w:p>
    <w:p w:rsidR="00DB3169" w:rsidRDefault="00D77CB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отзыв заявки (до момента окончания срока приема заявок) Заявителем.</w:t>
      </w:r>
    </w:p>
    <w:p w:rsidR="00DB3169" w:rsidRDefault="00D77CB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 осуществляет возврат (вывод) денежных средств, находящихся на его лицевом счете и не заблокированных в качестве задатков, в любое время. Для этого Заявитель зап</w:t>
      </w:r>
      <w:r>
        <w:rPr>
          <w:rFonts w:ascii="Times New Roman" w:hAnsi="Times New Roman" w:cs="Times New Roman"/>
          <w:sz w:val="24"/>
          <w:szCs w:val="24"/>
        </w:rPr>
        <w:t>олняет в электронной форме Заявление на вывод денежных сре</w:t>
      </w:r>
      <w:proofErr w:type="gramStart"/>
      <w:r>
        <w:rPr>
          <w:rFonts w:ascii="Times New Roman" w:hAnsi="Times New Roman" w:cs="Times New Roman"/>
          <w:sz w:val="24"/>
          <w:szCs w:val="24"/>
        </w:rPr>
        <w:t>дств с л</w:t>
      </w:r>
      <w:proofErr w:type="gramEnd"/>
      <w:r>
        <w:rPr>
          <w:rFonts w:ascii="Times New Roman" w:hAnsi="Times New Roman" w:cs="Times New Roman"/>
          <w:sz w:val="24"/>
          <w:szCs w:val="24"/>
        </w:rPr>
        <w:t>ицевого счета (с указанием корректных банковских реквизитов) и заверяет его электронной подписью. Перечисление денежных средств осуществляется Оператором электронной площадки в течение 5 раб</w:t>
      </w:r>
      <w:r>
        <w:rPr>
          <w:rFonts w:ascii="Times New Roman" w:hAnsi="Times New Roman" w:cs="Times New Roman"/>
          <w:sz w:val="24"/>
          <w:szCs w:val="24"/>
        </w:rPr>
        <w:t xml:space="preserve">очих дней </w:t>
      </w:r>
      <w:proofErr w:type="gramStart"/>
      <w:r>
        <w:rPr>
          <w:rFonts w:ascii="Times New Roman" w:hAnsi="Times New Roman" w:cs="Times New Roman"/>
          <w:sz w:val="24"/>
          <w:szCs w:val="24"/>
        </w:rPr>
        <w:t>с даты получения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такого Заявления при условии, что в Заявлении указаны корректные банковские реквизиты. </w:t>
      </w:r>
    </w:p>
    <w:p w:rsidR="00DB3169" w:rsidRDefault="00D77CB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 возврате (выводе) денежных сре</w:t>
      </w:r>
      <w:proofErr w:type="gramStart"/>
      <w:r>
        <w:rPr>
          <w:rFonts w:ascii="Times New Roman" w:hAnsi="Times New Roman" w:cs="Times New Roman"/>
          <w:sz w:val="24"/>
          <w:szCs w:val="24"/>
        </w:rPr>
        <w:t>дств с л</w:t>
      </w:r>
      <w:proofErr w:type="gramEnd"/>
      <w:r>
        <w:rPr>
          <w:rFonts w:ascii="Times New Roman" w:hAnsi="Times New Roman" w:cs="Times New Roman"/>
          <w:sz w:val="24"/>
          <w:szCs w:val="24"/>
        </w:rPr>
        <w:t>ицевого счета такие денежные средства могут быть возвращены только самому Заявителю (в качестве пол</w:t>
      </w:r>
      <w:r>
        <w:rPr>
          <w:rFonts w:ascii="Times New Roman" w:hAnsi="Times New Roman" w:cs="Times New Roman"/>
          <w:sz w:val="24"/>
          <w:szCs w:val="24"/>
        </w:rPr>
        <w:t xml:space="preserve">учателя платежа указывается исключительно сам владелец лицевого счета). </w:t>
      </w:r>
    </w:p>
    <w:p w:rsidR="00DB3169" w:rsidRDefault="00D77CB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Возврат по реквизитам третьих лиц не осуществляется.</w:t>
      </w:r>
    </w:p>
    <w:p w:rsidR="00DB3169" w:rsidRDefault="00D77CB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6.8.</w:t>
      </w:r>
      <w:r>
        <w:rPr>
          <w:rFonts w:ascii="Times New Roman" w:hAnsi="Times New Roman" w:cs="Times New Roman"/>
          <w:sz w:val="24"/>
          <w:szCs w:val="24"/>
        </w:rPr>
        <w:t>  Задаток победителя аукциона, а также задаток иного лица</w:t>
      </w:r>
      <w:r>
        <w:rPr>
          <w:rFonts w:ascii="Times New Roman" w:hAnsi="Times New Roman" w:cs="Times New Roman"/>
          <w:sz w:val="24"/>
          <w:szCs w:val="24"/>
        </w:rPr>
        <w:t xml:space="preserve">, с которым договор аренды земельного участка заключается в соответствии с пунктами 13 и 14 статьи 39.12 Земельного кодекса Российской Федерации, засчитываются в счет платы за земельный участок. </w:t>
      </w:r>
    </w:p>
    <w:p w:rsidR="00DB3169" w:rsidRDefault="00D77CB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Перечисление задатка Организатору аукциона в счет платы за з</w:t>
      </w:r>
      <w:r>
        <w:rPr>
          <w:rFonts w:ascii="Times New Roman" w:hAnsi="Times New Roman" w:cs="Times New Roman"/>
          <w:sz w:val="24"/>
          <w:szCs w:val="24"/>
        </w:rPr>
        <w:t xml:space="preserve">емельный участок осуществляется Оператором электронной площадки в соответствии с Регламентом и Инструкциями. </w:t>
      </w:r>
    </w:p>
    <w:p w:rsidR="00DB3169" w:rsidRDefault="00D77CB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Задатки, внесенные указанными в настоящем пункте лицами, не заключившими в установленном в Извещении порядке договор аренды земельного участка всл</w:t>
      </w:r>
      <w:r>
        <w:rPr>
          <w:rFonts w:ascii="Times New Roman" w:hAnsi="Times New Roman" w:cs="Times New Roman"/>
          <w:sz w:val="24"/>
          <w:szCs w:val="24"/>
        </w:rPr>
        <w:t xml:space="preserve">едствие уклонения от заключения указанного договора, </w:t>
      </w:r>
      <w:r>
        <w:rPr>
          <w:rFonts w:ascii="Times New Roman" w:hAnsi="Times New Roman" w:cs="Times New Roman"/>
          <w:b/>
          <w:bCs/>
          <w:sz w:val="24"/>
          <w:szCs w:val="24"/>
        </w:rPr>
        <w:t>не возвращаются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B3169" w:rsidRDefault="00D77CB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6.9.  </w:t>
      </w:r>
      <w:r>
        <w:rPr>
          <w:rFonts w:ascii="Times New Roman" w:hAnsi="Times New Roman" w:cs="Times New Roman"/>
          <w:sz w:val="24"/>
          <w:szCs w:val="24"/>
        </w:rPr>
        <w:t xml:space="preserve">Разблокирование денежных средств на лицевом счете лиц, участвующих в аукционе, но не победивших в нем, осуществляется после размещения на электронной торговой площадке Протокола о </w:t>
      </w:r>
      <w:r>
        <w:rPr>
          <w:rFonts w:ascii="Times New Roman" w:hAnsi="Times New Roman" w:cs="Times New Roman"/>
          <w:sz w:val="24"/>
          <w:szCs w:val="24"/>
        </w:rPr>
        <w:t>результатах аукциона, 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аренды земельного участка побед</w:t>
      </w:r>
      <w:r>
        <w:rPr>
          <w:rFonts w:ascii="Times New Roman" w:hAnsi="Times New Roman" w:cs="Times New Roman"/>
          <w:sz w:val="24"/>
          <w:szCs w:val="24"/>
        </w:rPr>
        <w:t>ителем аукциона.</w:t>
      </w:r>
    </w:p>
    <w:p w:rsidR="00DB3169" w:rsidRDefault="00D77CB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Возврат (вывод) денежных средств осуществляется в порядке, указанном в п.п.6.7.</w:t>
      </w:r>
    </w:p>
    <w:p w:rsidR="00DB3169" w:rsidRDefault="00DB316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B3169" w:rsidRDefault="00D77CB9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7.  Порядок расчетов и условия взимания вознаграждения </w:t>
      </w:r>
    </w:p>
    <w:p w:rsidR="00DB3169" w:rsidRDefault="00D77CB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7.1.  </w:t>
      </w:r>
      <w:proofErr w:type="gramStart"/>
      <w:r>
        <w:rPr>
          <w:rFonts w:ascii="Times New Roman" w:hAnsi="Times New Roman" w:cs="Times New Roman"/>
          <w:sz w:val="24"/>
          <w:szCs w:val="24"/>
        </w:rPr>
        <w:t>Для подачи заявки на участие в аукционе в соответствии с Регламентом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Инструкциями установлено </w:t>
      </w:r>
      <w:r>
        <w:rPr>
          <w:rFonts w:ascii="Times New Roman" w:hAnsi="Times New Roman" w:cs="Times New Roman"/>
          <w:sz w:val="24"/>
          <w:szCs w:val="24"/>
        </w:rPr>
        <w:t xml:space="preserve">требование о взимания вознаграждения за оказанные услуги. </w:t>
      </w:r>
    </w:p>
    <w:p w:rsidR="00DB3169" w:rsidRDefault="00D77CB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7.2.  </w:t>
      </w:r>
      <w:proofErr w:type="gramStart"/>
      <w:r>
        <w:rPr>
          <w:rFonts w:ascii="Times New Roman" w:hAnsi="Times New Roman" w:cs="Times New Roman"/>
          <w:sz w:val="24"/>
          <w:szCs w:val="24"/>
        </w:rPr>
        <w:t>Участник, признанный в протоколе об итогах торгов Победителем или лицом, с которым заключается договор по итогам торгов, обязан уплатить Оператору электронной площадки вознаграждение за испол</w:t>
      </w:r>
      <w:r>
        <w:rPr>
          <w:rFonts w:ascii="Times New Roman" w:hAnsi="Times New Roman" w:cs="Times New Roman"/>
          <w:sz w:val="24"/>
          <w:szCs w:val="24"/>
        </w:rPr>
        <w:t xml:space="preserve">ьзование программных средств электронной площадки в размере, установленном в соответствии Регламентом (п.п. 8.1.4)*, размещенном по адресу в информационно-телекоммуникационной сети «Интернет»: </w:t>
      </w:r>
      <w:hyperlink r:id="rId24" w:tooltip="https://www.fabrikant.ru/rules/common?category-id=1716" w:history="1">
        <w:r>
          <w:rPr>
            <w:rStyle w:val="af6"/>
            <w:rFonts w:ascii="Times New Roman" w:hAnsi="Times New Roman" w:cs="Times New Roman"/>
            <w:sz w:val="24"/>
            <w:szCs w:val="24"/>
            <w:shd w:val="clear" w:color="auto" w:fill="FFFFFF"/>
          </w:rPr>
          <w:t>https://www.fabrikant.ru/rules/common?category-id=1716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DB3169" w:rsidRDefault="00D77CB9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*Составляет 1% от начальной цены, установленной в процедуре, но не более чем 2 000 (двух тысяч) рублей. НДС начисляется дополнительно </w:t>
      </w:r>
      <w:r>
        <w:rPr>
          <w:rFonts w:ascii="Times New Roman" w:hAnsi="Times New Roman" w:cs="Times New Roman"/>
          <w:b/>
          <w:sz w:val="24"/>
          <w:szCs w:val="24"/>
        </w:rPr>
        <w:t>по ставке, установленной пунктом 3 статьи 164 НК РФ на дату взимания платы.</w:t>
      </w:r>
    </w:p>
    <w:p w:rsidR="00DB3169" w:rsidRDefault="00D77CB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7.3.</w:t>
      </w:r>
      <w:r>
        <w:rPr>
          <w:rFonts w:ascii="Times New Roman" w:hAnsi="Times New Roman" w:cs="Times New Roman"/>
          <w:sz w:val="24"/>
          <w:szCs w:val="24"/>
        </w:rPr>
        <w:t>  Заявитель при подаче заявки на участие в аукционе, но не позднее времени окончания срока подачи заявок, обязан внести обеспечительный платеж, равный размеру вознаграждения по</w:t>
      </w:r>
      <w:r>
        <w:rPr>
          <w:rFonts w:ascii="Times New Roman" w:hAnsi="Times New Roman" w:cs="Times New Roman"/>
          <w:sz w:val="24"/>
          <w:szCs w:val="24"/>
        </w:rPr>
        <w:t xml:space="preserve"> соответствующей процедуре.</w:t>
      </w:r>
    </w:p>
    <w:p w:rsidR="00DB3169" w:rsidRDefault="00D77CB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на счёт Оператора электронной площадки производится в соответствии с Регламентом и Инструкциями, по следующим реквизитам: </w:t>
      </w:r>
    </w:p>
    <w:p w:rsidR="00DB3169" w:rsidRDefault="00D77CB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Обеспечительный платеж перечисляется Заявителем по следующим реквизитам: </w:t>
      </w:r>
    </w:p>
    <w:p w:rsidR="00DB3169" w:rsidRDefault="00D77CB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олучатель платежа: АО «Электронные торговые системы»</w:t>
      </w:r>
    </w:p>
    <w:p w:rsidR="00DB3169" w:rsidRDefault="00D77CB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ИНН: 7703668940 </w:t>
      </w:r>
    </w:p>
    <w:p w:rsidR="00DB3169" w:rsidRDefault="00D77CB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КПП: 770301001 </w:t>
      </w:r>
    </w:p>
    <w:p w:rsidR="00DB3169" w:rsidRDefault="00D77CB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Номер счёта: 40702810601400016328 </w:t>
      </w:r>
    </w:p>
    <w:p w:rsidR="00DB3169" w:rsidRDefault="00D77CB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Банк: АО «АЛЬФА-БАНК» </w:t>
      </w:r>
    </w:p>
    <w:p w:rsidR="00DB3169" w:rsidRDefault="00D77CB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Корреспондентский счёт: 30101810200000000593 </w:t>
      </w:r>
    </w:p>
    <w:p w:rsidR="00DB3169" w:rsidRDefault="00D77CB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БИК: 044525593 </w:t>
      </w:r>
    </w:p>
    <w:p w:rsidR="00DB3169" w:rsidRDefault="00D77CB9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Рекомендуемое назначение платежа: Обеспечительный </w:t>
      </w:r>
      <w:r>
        <w:rPr>
          <w:rFonts w:ascii="Times New Roman" w:hAnsi="Times New Roman" w:cs="Times New Roman"/>
          <w:b/>
          <w:sz w:val="24"/>
          <w:szCs w:val="24"/>
        </w:rPr>
        <w:t>платеж для участия в торговой процедуре № (указать номер процедуры на электронной площадке и лот).</w:t>
      </w:r>
    </w:p>
    <w:p w:rsidR="00DB3169" w:rsidRDefault="00D77CB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7.4.</w:t>
      </w:r>
      <w:r>
        <w:rPr>
          <w:rFonts w:ascii="Times New Roman" w:hAnsi="Times New Roman" w:cs="Times New Roman"/>
          <w:sz w:val="24"/>
          <w:szCs w:val="24"/>
        </w:rPr>
        <w:t xml:space="preserve">  Сумма обеспечительного платежа должна быть перечислена единым платежом. </w:t>
      </w:r>
    </w:p>
    <w:p w:rsidR="00DB3169" w:rsidRDefault="00D77CB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неверно заполненного назначения платежа, обеспечительный платеж считается невнесенным. В случае если обеспечительный платеж был внесен третьим лицом за Заявителя, в назначении платежа необходимо дополнительно указать ИНН и наименование такого Заяв</w:t>
      </w:r>
      <w:r>
        <w:rPr>
          <w:rFonts w:ascii="Times New Roman" w:hAnsi="Times New Roman" w:cs="Times New Roman"/>
          <w:sz w:val="24"/>
          <w:szCs w:val="24"/>
        </w:rPr>
        <w:t xml:space="preserve">ителя, за которого внесен обеспечительный платеж. </w:t>
      </w:r>
    </w:p>
    <w:p w:rsidR="00DB3169" w:rsidRDefault="00D77CB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7.5.</w:t>
      </w:r>
      <w:r>
        <w:rPr>
          <w:rFonts w:ascii="Times New Roman" w:hAnsi="Times New Roman" w:cs="Times New Roman"/>
          <w:sz w:val="24"/>
          <w:szCs w:val="24"/>
        </w:rPr>
        <w:t xml:space="preserve">  Обеспечительный платеж Участника засчитывается в счёт исполнения таким Участником обязательства по оплате вознаграждения Оператору электронной площадки. </w:t>
      </w:r>
    </w:p>
    <w:p w:rsidR="00DB3169" w:rsidRDefault="00D77CB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7.6.</w:t>
      </w:r>
      <w:r>
        <w:rPr>
          <w:rFonts w:ascii="Times New Roman" w:hAnsi="Times New Roman" w:cs="Times New Roman"/>
          <w:sz w:val="24"/>
          <w:szCs w:val="24"/>
        </w:rPr>
        <w:t>  После завершения процедуры, а также в с</w:t>
      </w:r>
      <w:r>
        <w:rPr>
          <w:rFonts w:ascii="Times New Roman" w:hAnsi="Times New Roman" w:cs="Times New Roman"/>
          <w:sz w:val="24"/>
          <w:szCs w:val="24"/>
        </w:rPr>
        <w:t>лучае отмены аукциона, отзыва Заявителем своей заявки на участие в аукционе, Заявитель вправе обратиться за возвратом ему денежных средств, внесенных им в качестве обеспечительного платежа и не подлежащих зачету в счет исполнения его обязательства по оплат</w:t>
      </w:r>
      <w:r>
        <w:rPr>
          <w:rFonts w:ascii="Times New Roman" w:hAnsi="Times New Roman" w:cs="Times New Roman"/>
          <w:sz w:val="24"/>
          <w:szCs w:val="24"/>
        </w:rPr>
        <w:t>е вознаграждения Оператору электронной площадки.</w:t>
      </w:r>
    </w:p>
    <w:p w:rsidR="00DB3169" w:rsidRDefault="00D77CB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 таких денежных средств осуществляется после направления Заявителем обращения (с указанием корректных банковских реквизитов) в адрес Оператора электронной площадки посредством системы обратной связи, </w:t>
      </w:r>
      <w:r>
        <w:rPr>
          <w:rFonts w:ascii="Times New Roman" w:hAnsi="Times New Roman" w:cs="Times New Roman"/>
          <w:sz w:val="24"/>
          <w:szCs w:val="24"/>
        </w:rPr>
        <w:t>размещенной на сайте оператора (</w:t>
      </w:r>
      <w:hyperlink r:id="rId25" w:tooltip="https://www.fabrikant.ru/" w:history="1">
        <w:r>
          <w:rPr>
            <w:rStyle w:val="af6"/>
            <w:rFonts w:ascii="Times New Roman" w:hAnsi="Times New Roman" w:cs="Times New Roman"/>
            <w:sz w:val="24"/>
            <w:szCs w:val="24"/>
          </w:rPr>
          <w:t>https://www.fabrikant.ru/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), либо путем направления официального письма в адрес Оператора электронной площадки. </w:t>
      </w:r>
    </w:p>
    <w:p w:rsidR="00DB3169" w:rsidRDefault="00D77CB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Перечисление денежных средств осуществляе</w:t>
      </w:r>
      <w:r>
        <w:rPr>
          <w:rFonts w:ascii="Times New Roman" w:hAnsi="Times New Roman" w:cs="Times New Roman"/>
          <w:sz w:val="24"/>
          <w:szCs w:val="24"/>
        </w:rPr>
        <w:t xml:space="preserve">тся Оператором электронной площадки в течение 5 рабочих дней (со дня, следующего за днем получения такого обращения Оператором) при условии, что Заявитель указал корректные банковские реквизиты. </w:t>
      </w:r>
    </w:p>
    <w:p w:rsidR="00DB3169" w:rsidRDefault="00D77CB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 по реквизитам третьих лиц не осуществляется. </w:t>
      </w:r>
    </w:p>
    <w:p w:rsidR="00DB3169" w:rsidRDefault="00DB3169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DB3169" w:rsidRDefault="00D77CB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  П</w:t>
      </w:r>
      <w:r>
        <w:rPr>
          <w:rFonts w:ascii="Times New Roman" w:hAnsi="Times New Roman" w:cs="Times New Roman"/>
          <w:b/>
          <w:sz w:val="28"/>
          <w:szCs w:val="28"/>
        </w:rPr>
        <w:t>орядок, форма и срок приема и отзыва Заявок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3169" w:rsidRDefault="00D77CB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8.1.</w:t>
      </w:r>
      <w:r>
        <w:rPr>
          <w:rFonts w:ascii="Times New Roman" w:hAnsi="Times New Roman" w:cs="Times New Roman"/>
          <w:sz w:val="24"/>
          <w:szCs w:val="24"/>
        </w:rPr>
        <w:t xml:space="preserve">  Прием Заявок обеспечивается Оператором электронной площадки в соответствии с Регламентом и Инструкциями. </w:t>
      </w:r>
    </w:p>
    <w:p w:rsidR="00DB3169" w:rsidRDefault="00D77CB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8.2.</w:t>
      </w:r>
      <w:r>
        <w:rPr>
          <w:rFonts w:ascii="Times New Roman" w:hAnsi="Times New Roman" w:cs="Times New Roman"/>
          <w:sz w:val="24"/>
          <w:szCs w:val="24"/>
        </w:rPr>
        <w:t>  </w:t>
      </w:r>
      <w:proofErr w:type="gramStart"/>
      <w:r>
        <w:rPr>
          <w:rFonts w:ascii="Times New Roman" w:hAnsi="Times New Roman" w:cs="Times New Roman"/>
          <w:sz w:val="24"/>
          <w:szCs w:val="24"/>
        </w:rPr>
        <w:t>Заявка (Приложение № 2) направляется Заявителем Оператору электронной площадки в сроки, указа</w:t>
      </w:r>
      <w:r>
        <w:rPr>
          <w:rFonts w:ascii="Times New Roman" w:hAnsi="Times New Roman" w:cs="Times New Roman"/>
          <w:sz w:val="24"/>
          <w:szCs w:val="24"/>
        </w:rPr>
        <w:t>нные в пунктах 2.12, 2.13 Извещения,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</w:t>
      </w:r>
      <w:r>
        <w:rPr>
          <w:rFonts w:ascii="Times New Roman" w:hAnsi="Times New Roman" w:cs="Times New Roman"/>
          <w:sz w:val="24"/>
          <w:szCs w:val="24"/>
        </w:rPr>
        <w:t xml:space="preserve">но-цифровую форму путем сканирования с сохранением их реквизитов: </w:t>
      </w:r>
      <w:proofErr w:type="gramEnd"/>
    </w:p>
    <w:p w:rsidR="00DB3169" w:rsidRDefault="00D77CB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копии документов, удостоверяющих личность заявителя (копии разворотов паспорта с фотографией и пропиской). </w:t>
      </w:r>
    </w:p>
    <w:p w:rsidR="00DB3169" w:rsidRDefault="00D77CB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Один Заявитель вправе подать только одну Заявку.</w:t>
      </w:r>
    </w:p>
    <w:p w:rsidR="00DB3169" w:rsidRDefault="00D77CB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8.3.  </w:t>
      </w:r>
      <w:r>
        <w:rPr>
          <w:rFonts w:ascii="Times New Roman" w:hAnsi="Times New Roman" w:cs="Times New Roman"/>
          <w:sz w:val="24"/>
          <w:szCs w:val="24"/>
        </w:rPr>
        <w:t>Заявка на участие в элек</w:t>
      </w:r>
      <w:r>
        <w:rPr>
          <w:rFonts w:ascii="Times New Roman" w:hAnsi="Times New Roman" w:cs="Times New Roman"/>
          <w:sz w:val="24"/>
          <w:szCs w:val="24"/>
        </w:rPr>
        <w:t xml:space="preserve">тронном аукционе, а также прилагаемые к ней документы подписываются усиленной квалифицированной электронной подписью Заявителя. </w:t>
      </w:r>
    </w:p>
    <w:p w:rsidR="00DB3169" w:rsidRDefault="00D77CB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Заявка и прилагаемые к ней документы направляются единовременно. Не допускается раздельного направления Заявки и приложенных к </w:t>
      </w:r>
      <w:r>
        <w:rPr>
          <w:rFonts w:ascii="Times New Roman" w:hAnsi="Times New Roman" w:cs="Times New Roman"/>
          <w:sz w:val="24"/>
          <w:szCs w:val="24"/>
        </w:rPr>
        <w:t xml:space="preserve">ней документов, направление дополнительных документов после подачи Заявки или замена ранее направленных документов без отзыва Заявки. </w:t>
      </w:r>
    </w:p>
    <w:p w:rsidR="00DB3169" w:rsidRDefault="00D77CB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8.4.  </w:t>
      </w:r>
      <w:r>
        <w:rPr>
          <w:rFonts w:ascii="Times New Roman" w:hAnsi="Times New Roman" w:cs="Times New Roman"/>
          <w:sz w:val="24"/>
          <w:szCs w:val="24"/>
        </w:rPr>
        <w:t xml:space="preserve">В соответствии с Регламентом и Инструкциями Оператор электронной площадки возвращает Заявку Заявителю в случае: </w:t>
      </w:r>
    </w:p>
    <w:p w:rsidR="00DB3169" w:rsidRDefault="00D77CB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>
        <w:rPr>
          <w:rFonts w:ascii="Times New Roman" w:hAnsi="Times New Roman" w:cs="Times New Roman"/>
          <w:sz w:val="24"/>
          <w:szCs w:val="24"/>
        </w:rPr>
        <w:t xml:space="preserve"> предоставления Заявки, подписанной ЭП лица, не уполномоченного действовать от имени Заявителя; </w:t>
      </w:r>
    </w:p>
    <w:p w:rsidR="00DB3169" w:rsidRDefault="00D77CB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подачи одним Заявителем двух и более Заявок при условии, что поданные ранее Заявки не отозваны; </w:t>
      </w:r>
    </w:p>
    <w:p w:rsidR="00DB3169" w:rsidRDefault="00D77CB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получения Заявки после установленных в пункте 2.13 Извещ</w:t>
      </w:r>
      <w:r>
        <w:rPr>
          <w:rFonts w:ascii="Times New Roman" w:hAnsi="Times New Roman" w:cs="Times New Roman"/>
          <w:sz w:val="24"/>
          <w:szCs w:val="24"/>
        </w:rPr>
        <w:t>ении дня и времени окончания срока приема Заявок;</w:t>
      </w:r>
    </w:p>
    <w:p w:rsidR="00DB3169" w:rsidRDefault="00D77CB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некорректного заполнения формы заявки, в том числе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незаполнения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полей, являющихся обязательными для заполнения; </w:t>
      </w:r>
    </w:p>
    <w:p w:rsidR="00DB3169" w:rsidRDefault="00D77CB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в других случаях, предусмотренных Регламентом. </w:t>
      </w:r>
    </w:p>
    <w:p w:rsidR="00DB3169" w:rsidRDefault="00D77CB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Одновременно с возвратом Заявки Оператор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 уведомляет Заявителя об основаниях ее возврата. </w:t>
      </w:r>
    </w:p>
    <w:p w:rsidR="00DB3169" w:rsidRDefault="00D77CB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 Заявок по иным основаниям не допускается. </w:t>
      </w:r>
    </w:p>
    <w:p w:rsidR="00DB3169" w:rsidRDefault="00D77CB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8.5.  </w:t>
      </w:r>
      <w:r>
        <w:rPr>
          <w:rFonts w:ascii="Times New Roman" w:hAnsi="Times New Roman" w:cs="Times New Roman"/>
          <w:sz w:val="24"/>
          <w:szCs w:val="24"/>
        </w:rPr>
        <w:t>В случае отсутствия у Оператора электронной площадки оснований возврата Заявки Заявителю, Оператор электронной площадки регистри</w:t>
      </w:r>
      <w:r>
        <w:rPr>
          <w:rFonts w:ascii="Times New Roman" w:hAnsi="Times New Roman" w:cs="Times New Roman"/>
          <w:sz w:val="24"/>
          <w:szCs w:val="24"/>
        </w:rPr>
        <w:t xml:space="preserve">рует Заявку. При этом Оператор электронной площадки направляет Заявителю соответствующее уведомление. </w:t>
      </w:r>
    </w:p>
    <w:p w:rsidR="00DB3169" w:rsidRDefault="00D77CB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8.6.  </w:t>
      </w:r>
      <w:r>
        <w:rPr>
          <w:rFonts w:ascii="Times New Roman" w:hAnsi="Times New Roman" w:cs="Times New Roman"/>
          <w:sz w:val="24"/>
          <w:szCs w:val="24"/>
        </w:rPr>
        <w:t>Заявитель вправе отозвать Заявку в любое время до установленных даты и времени окончания срока приема Заявок (пункт 2.13</w:t>
      </w:r>
      <w:r>
        <w:rPr>
          <w:rFonts w:ascii="Times New Roman" w:hAnsi="Times New Roman" w:cs="Times New Roman"/>
          <w:sz w:val="24"/>
          <w:szCs w:val="24"/>
        </w:rPr>
        <w:t xml:space="preserve"> Извещения) в соответствии с Регламентом и Инструкциями. </w:t>
      </w:r>
    </w:p>
    <w:p w:rsidR="00DB3169" w:rsidRDefault="00D77CB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8.7.  </w:t>
      </w:r>
      <w:r>
        <w:rPr>
          <w:rFonts w:ascii="Times New Roman" w:hAnsi="Times New Roman" w:cs="Times New Roman"/>
          <w:sz w:val="24"/>
          <w:szCs w:val="24"/>
        </w:rPr>
        <w:t>Заявитель после отзыва Заявки вправе повторно подать Заявку до установленных даты и времени окончания срока приема Заявок (пункт 2.13 Извещения) в порядке, установленном пунктами 8.1-8.4 Извещ</w:t>
      </w:r>
      <w:r>
        <w:rPr>
          <w:rFonts w:ascii="Times New Roman" w:hAnsi="Times New Roman" w:cs="Times New Roman"/>
          <w:sz w:val="24"/>
          <w:szCs w:val="24"/>
        </w:rPr>
        <w:t xml:space="preserve">ения. </w:t>
      </w:r>
    </w:p>
    <w:p w:rsidR="00DB3169" w:rsidRDefault="00D77CB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8.8.  </w:t>
      </w:r>
      <w:r>
        <w:rPr>
          <w:rFonts w:ascii="Times New Roman" w:hAnsi="Times New Roman" w:cs="Times New Roman"/>
          <w:sz w:val="24"/>
          <w:szCs w:val="24"/>
        </w:rPr>
        <w:t>Прием Заявок прекращается Оператором электронной площадки с помощью программных и технических сре</w:t>
      </w:r>
      <w:proofErr w:type="gramStart"/>
      <w:r>
        <w:rPr>
          <w:rFonts w:ascii="Times New Roman" w:hAnsi="Times New Roman" w:cs="Times New Roman"/>
          <w:sz w:val="24"/>
          <w:szCs w:val="24"/>
        </w:rPr>
        <w:t>дств в д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ату и время окончания срока приема Заявок, указанные в пункте 2.13 Извещения. </w:t>
      </w:r>
    </w:p>
    <w:p w:rsidR="00DB3169" w:rsidRDefault="00D77CB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8.9.  </w:t>
      </w:r>
      <w:r>
        <w:rPr>
          <w:rFonts w:ascii="Times New Roman" w:hAnsi="Times New Roman" w:cs="Times New Roman"/>
          <w:sz w:val="24"/>
          <w:szCs w:val="24"/>
        </w:rPr>
        <w:t>Ответственность за достоверность указанной в За</w:t>
      </w:r>
      <w:r>
        <w:rPr>
          <w:rFonts w:ascii="Times New Roman" w:hAnsi="Times New Roman" w:cs="Times New Roman"/>
          <w:sz w:val="24"/>
          <w:szCs w:val="24"/>
        </w:rPr>
        <w:t xml:space="preserve">явке информации и приложенных к ней документов несет Заявитель. </w:t>
      </w:r>
    </w:p>
    <w:p w:rsidR="00DB3169" w:rsidRDefault="00D77CB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8.10.  </w:t>
      </w:r>
      <w:r>
        <w:rPr>
          <w:rFonts w:ascii="Times New Roman" w:hAnsi="Times New Roman" w:cs="Times New Roman"/>
          <w:sz w:val="24"/>
          <w:szCs w:val="24"/>
        </w:rPr>
        <w:t>После окончания срока приема Заявок (пункт 2.13 Извещения) Оператор электронной площадки направляет Заявки Организатору аукциона.</w:t>
      </w:r>
    </w:p>
    <w:p w:rsidR="00DB3169" w:rsidRDefault="00D77CB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8.11.  </w:t>
      </w:r>
      <w:r>
        <w:rPr>
          <w:rFonts w:ascii="Times New Roman" w:hAnsi="Times New Roman" w:cs="Times New Roman"/>
          <w:sz w:val="24"/>
          <w:szCs w:val="24"/>
        </w:rPr>
        <w:t>Организатор аукциона вправе отказаться от прове</w:t>
      </w:r>
      <w:r>
        <w:rPr>
          <w:rFonts w:ascii="Times New Roman" w:hAnsi="Times New Roman" w:cs="Times New Roman"/>
          <w:sz w:val="24"/>
          <w:szCs w:val="24"/>
        </w:rPr>
        <w:t>дения аукциона в случае выявления обстоятельств, предусмотренных пунктом 8 статьи 39.11 Земельного кодекса Российской Федерации.</w:t>
      </w:r>
    </w:p>
    <w:p w:rsidR="00DB3169" w:rsidRDefault="00D77CB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Организатор аукциона в течение 3 (трех) дней со дня принятия решения об отказе в проведен</w:t>
      </w:r>
      <w:proofErr w:type="gramStart"/>
      <w:r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>
        <w:rPr>
          <w:rFonts w:ascii="Times New Roman" w:hAnsi="Times New Roman" w:cs="Times New Roman"/>
          <w:sz w:val="24"/>
          <w:szCs w:val="24"/>
        </w:rPr>
        <w:t>кциона обязан известить участнико</w:t>
      </w:r>
      <w:r>
        <w:rPr>
          <w:rFonts w:ascii="Times New Roman" w:hAnsi="Times New Roman" w:cs="Times New Roman"/>
          <w:sz w:val="24"/>
          <w:szCs w:val="24"/>
        </w:rPr>
        <w:t>в аукциона об отказе в проведении аукциона.</w:t>
      </w:r>
    </w:p>
    <w:p w:rsidR="00DB3169" w:rsidRDefault="00DB316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B3169" w:rsidRDefault="00D77CB9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9.  Порядок рассмотрения Заявок </w:t>
      </w:r>
    </w:p>
    <w:p w:rsidR="00DB3169" w:rsidRDefault="00D77CB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9.1.  </w:t>
      </w:r>
      <w:r>
        <w:rPr>
          <w:rFonts w:ascii="Times New Roman" w:hAnsi="Times New Roman" w:cs="Times New Roman"/>
          <w:sz w:val="24"/>
          <w:szCs w:val="24"/>
        </w:rPr>
        <w:t xml:space="preserve">Рассмотрение Заявок осуществляется Аукционной комиссией. </w:t>
      </w:r>
    </w:p>
    <w:p w:rsidR="00DB3169" w:rsidRDefault="00D77CB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9.2.</w:t>
      </w:r>
      <w:r>
        <w:rPr>
          <w:rFonts w:ascii="Times New Roman" w:hAnsi="Times New Roman" w:cs="Times New Roman"/>
          <w:sz w:val="24"/>
          <w:szCs w:val="24"/>
        </w:rPr>
        <w:t xml:space="preserve">  Заявитель не допускается к участию в аукционе в следующих случаях: </w:t>
      </w:r>
    </w:p>
    <w:p w:rsidR="00DB3169" w:rsidRDefault="00D77CB9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непредставление необходимых для участи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я в аукционе документов или представление недостоверных сведений;</w:t>
      </w:r>
    </w:p>
    <w:p w:rsidR="00DB3169" w:rsidRDefault="00D77CB9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непоступление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от заявителя задатка на дату рассмотрения Заявок на участие в аукционе;</w:t>
      </w:r>
    </w:p>
    <w:p w:rsidR="00DB3169" w:rsidRDefault="00D77CB9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подача Заявки на участие в аукционе лицом, которое в соответствии с действующим законодательством не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имеет права быть участником аукциона, покупателем земельного участка;</w:t>
      </w:r>
    </w:p>
    <w:p w:rsidR="00DB3169" w:rsidRDefault="00D77CB9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наличие сведений о Заявителе в реестре недобросовестных участников аукциона.</w:t>
      </w:r>
    </w:p>
    <w:p w:rsidR="00DB3169" w:rsidRDefault="00D77CB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9.3.  </w:t>
      </w:r>
      <w:r>
        <w:rPr>
          <w:rFonts w:ascii="Times New Roman" w:hAnsi="Times New Roman" w:cs="Times New Roman"/>
          <w:sz w:val="24"/>
          <w:szCs w:val="24"/>
        </w:rPr>
        <w:t>По результатам рассмотрения Аукционной комиссией Заявок Организатор аукциона размещает Протокол расс</w:t>
      </w:r>
      <w:r>
        <w:rPr>
          <w:rFonts w:ascii="Times New Roman" w:hAnsi="Times New Roman" w:cs="Times New Roman"/>
          <w:sz w:val="24"/>
          <w:szCs w:val="24"/>
        </w:rPr>
        <w:t xml:space="preserve">мотрения заявок на участие в аукционе на электронной площадке не позднее, чем на следующий рабочий день после дня подписания указанного протокола. </w:t>
      </w:r>
    </w:p>
    <w:p w:rsidR="00DB3169" w:rsidRDefault="00D77CB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9.4.</w:t>
      </w:r>
      <w:r>
        <w:rPr>
          <w:rFonts w:ascii="Times New Roman" w:hAnsi="Times New Roman" w:cs="Times New Roman"/>
          <w:sz w:val="24"/>
          <w:szCs w:val="24"/>
        </w:rPr>
        <w:t>  </w:t>
      </w:r>
      <w:proofErr w:type="gramStart"/>
      <w:r>
        <w:rPr>
          <w:rFonts w:ascii="Times New Roman" w:hAnsi="Times New Roman" w:cs="Times New Roman"/>
          <w:sz w:val="24"/>
          <w:szCs w:val="24"/>
        </w:rPr>
        <w:t>Заявителям, признанным Участниками, и Заявителям, не допущенным к участию в аукционе, Оператор электро</w:t>
      </w:r>
      <w:r>
        <w:rPr>
          <w:rFonts w:ascii="Times New Roman" w:hAnsi="Times New Roman" w:cs="Times New Roman"/>
          <w:sz w:val="24"/>
          <w:szCs w:val="24"/>
        </w:rPr>
        <w:t xml:space="preserve">нной площадки направляет в электронной форме в Личные кабинеты Заявителей уведомления о принятых в их отношении решениях, не позднее следующего рабочего дня после дня подписания протокола рассмотрения заявок на участие в аукционе. </w:t>
      </w:r>
      <w:proofErr w:type="gramEnd"/>
    </w:p>
    <w:p w:rsidR="00DB3169" w:rsidRDefault="00D77CB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9.5.  </w:t>
      </w:r>
      <w:r>
        <w:rPr>
          <w:rFonts w:ascii="Times New Roman" w:hAnsi="Times New Roman" w:cs="Times New Roman"/>
          <w:sz w:val="24"/>
          <w:szCs w:val="24"/>
        </w:rPr>
        <w:t>Заявитель, в соотв</w:t>
      </w:r>
      <w:r>
        <w:rPr>
          <w:rFonts w:ascii="Times New Roman" w:hAnsi="Times New Roman" w:cs="Times New Roman"/>
          <w:sz w:val="24"/>
          <w:szCs w:val="24"/>
        </w:rPr>
        <w:t xml:space="preserve">етствии с полученным им уведомлением Участника, в соответствии с Регламентом и Инструкциями считается участвующим в аукционе с даты и времени начала проведения аукциона, </w:t>
      </w:r>
      <w:proofErr w:type="gramStart"/>
      <w:r>
        <w:rPr>
          <w:rFonts w:ascii="Times New Roman" w:hAnsi="Times New Roman" w:cs="Times New Roman"/>
          <w:sz w:val="24"/>
          <w:szCs w:val="24"/>
        </w:rPr>
        <w:t>указанных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пункте 2.16 Извещения. </w:t>
      </w:r>
    </w:p>
    <w:p w:rsidR="00DB3169" w:rsidRDefault="00DB316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B3169" w:rsidRDefault="00D77CB9">
      <w:pPr>
        <w:spacing w:after="0" w:line="360" w:lineRule="exact"/>
        <w:ind w:firstLine="709"/>
        <w:jc w:val="both"/>
      </w:pPr>
      <w:r>
        <w:rPr>
          <w:rFonts w:ascii="Times New Roman" w:hAnsi="Times New Roman" w:cs="Times New Roman"/>
          <w:b/>
          <w:sz w:val="28"/>
          <w:szCs w:val="28"/>
        </w:rPr>
        <w:t>10.  Порядок проведения аукциона</w:t>
      </w:r>
      <w:r>
        <w:t xml:space="preserve"> </w:t>
      </w:r>
    </w:p>
    <w:p w:rsidR="00DB3169" w:rsidRDefault="00D77CB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10.1.  </w:t>
      </w:r>
      <w:r>
        <w:rPr>
          <w:rFonts w:ascii="Times New Roman" w:hAnsi="Times New Roman" w:cs="Times New Roman"/>
          <w:sz w:val="24"/>
          <w:szCs w:val="24"/>
        </w:rPr>
        <w:t>Проведен</w:t>
      </w:r>
      <w:r>
        <w:rPr>
          <w:rFonts w:ascii="Times New Roman" w:hAnsi="Times New Roman" w:cs="Times New Roman"/>
          <w:sz w:val="24"/>
          <w:szCs w:val="24"/>
        </w:rPr>
        <w:t xml:space="preserve">ие аукциона обеспечивается Оператором электронной площадки. </w:t>
      </w:r>
    </w:p>
    <w:p w:rsidR="00DB3169" w:rsidRDefault="00D77CB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10.2.  </w:t>
      </w:r>
      <w:r>
        <w:rPr>
          <w:rFonts w:ascii="Times New Roman" w:hAnsi="Times New Roman" w:cs="Times New Roman"/>
          <w:sz w:val="24"/>
          <w:szCs w:val="24"/>
        </w:rPr>
        <w:t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</w:t>
      </w:r>
      <w:r>
        <w:rPr>
          <w:rFonts w:ascii="Times New Roman" w:hAnsi="Times New Roman" w:cs="Times New Roman"/>
          <w:sz w:val="24"/>
          <w:szCs w:val="24"/>
        </w:rPr>
        <w:t xml:space="preserve"> аукционе.</w:t>
      </w:r>
    </w:p>
    <w:p w:rsidR="00DB3169" w:rsidRDefault="00D77CB9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Для корректности участия в процедуре торгов, необходимо осуществить вход на электронную площадку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по электронной подписи.</w:t>
      </w:r>
    </w:p>
    <w:p w:rsidR="00DB3169" w:rsidRDefault="00D77CB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10.3.  </w:t>
      </w:r>
      <w:r>
        <w:rPr>
          <w:rFonts w:ascii="Times New Roman" w:hAnsi="Times New Roman" w:cs="Times New Roman"/>
          <w:sz w:val="24"/>
          <w:szCs w:val="24"/>
        </w:rPr>
        <w:t>Процедура аукциона проводится в день и время, указанные в пункте 2.16</w:t>
      </w:r>
      <w:r>
        <w:rPr>
          <w:rFonts w:ascii="Times New Roman" w:hAnsi="Times New Roman" w:cs="Times New Roman"/>
          <w:sz w:val="24"/>
          <w:szCs w:val="24"/>
        </w:rPr>
        <w:t xml:space="preserve"> Извещения. Время проведения аукциона не должно совпадать со временем проведения профилактических работ на электронной площадке. </w:t>
      </w:r>
    </w:p>
    <w:p w:rsidR="00DB3169" w:rsidRDefault="00D77CB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10.4.  </w:t>
      </w:r>
      <w:r>
        <w:rPr>
          <w:rFonts w:ascii="Times New Roman" w:hAnsi="Times New Roman" w:cs="Times New Roman"/>
          <w:sz w:val="24"/>
          <w:szCs w:val="24"/>
        </w:rPr>
        <w:t>Аукцион проводится путем повышения Начальной цены Предмета аукциона на «шаг аукциона», установленный пунктом 2.8 Извеще</w:t>
      </w:r>
      <w:r>
        <w:rPr>
          <w:rFonts w:ascii="Times New Roman" w:hAnsi="Times New Roman" w:cs="Times New Roman"/>
          <w:sz w:val="24"/>
          <w:szCs w:val="24"/>
        </w:rPr>
        <w:t xml:space="preserve">ния. </w:t>
      </w:r>
    </w:p>
    <w:p w:rsidR="00DB3169" w:rsidRDefault="00D77CB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10.5.  </w:t>
      </w:r>
      <w:r>
        <w:rPr>
          <w:rFonts w:ascii="Times New Roman" w:hAnsi="Times New Roman" w:cs="Times New Roman"/>
          <w:sz w:val="24"/>
          <w:szCs w:val="24"/>
        </w:rPr>
        <w:t>Если в течение 10 (десяти) минут со 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 аукцион завершается с помощью програ</w:t>
      </w:r>
      <w:r>
        <w:rPr>
          <w:rFonts w:ascii="Times New Roman" w:hAnsi="Times New Roman" w:cs="Times New Roman"/>
          <w:sz w:val="24"/>
          <w:szCs w:val="24"/>
        </w:rPr>
        <w:t xml:space="preserve">ммных и технических средств электронной площадки. </w:t>
      </w:r>
    </w:p>
    <w:p w:rsidR="00DB3169" w:rsidRDefault="00D77CB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10.6.  </w:t>
      </w:r>
      <w:r>
        <w:rPr>
          <w:rFonts w:ascii="Times New Roman" w:hAnsi="Times New Roman" w:cs="Times New Roman"/>
          <w:sz w:val="24"/>
          <w:szCs w:val="24"/>
        </w:rPr>
        <w:t xml:space="preserve">В случае поступления предложения о более высокой цене Предмета аукциона, время представления следующих предложений о цене Предмета аукциона продлевается на 10 (десять) минут. </w:t>
      </w:r>
    </w:p>
    <w:p w:rsidR="00DB3169" w:rsidRDefault="00D77CB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10.7.  </w:t>
      </w:r>
      <w:r>
        <w:rPr>
          <w:rFonts w:ascii="Times New Roman" w:hAnsi="Times New Roman" w:cs="Times New Roman"/>
          <w:sz w:val="24"/>
          <w:szCs w:val="24"/>
        </w:rPr>
        <w:t>Аукцион заверша</w:t>
      </w:r>
      <w:r>
        <w:rPr>
          <w:rFonts w:ascii="Times New Roman" w:hAnsi="Times New Roman" w:cs="Times New Roman"/>
          <w:sz w:val="24"/>
          <w:szCs w:val="24"/>
        </w:rPr>
        <w:t xml:space="preserve">ется с помощью программных и технических средств электронной площадки, если в течение 10 (десяти) минут после поступления последнего </w:t>
      </w:r>
      <w:r>
        <w:rPr>
          <w:rFonts w:ascii="Times New Roman" w:hAnsi="Times New Roman" w:cs="Times New Roman"/>
          <w:sz w:val="24"/>
          <w:szCs w:val="24"/>
        </w:rPr>
        <w:lastRenderedPageBreak/>
        <w:t>предложения о цене Предмета аукциона ни один Участник не сделал предложение о цене Предмета аукциона, которое предусматрива</w:t>
      </w:r>
      <w:r>
        <w:rPr>
          <w:rFonts w:ascii="Times New Roman" w:hAnsi="Times New Roman" w:cs="Times New Roman"/>
          <w:sz w:val="24"/>
          <w:szCs w:val="24"/>
        </w:rPr>
        <w:t xml:space="preserve">ло бы более высокую цену Предмета аукциона. </w:t>
      </w:r>
    </w:p>
    <w:p w:rsidR="00DB3169" w:rsidRDefault="00D77CB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10.8.  </w:t>
      </w:r>
      <w:r>
        <w:rPr>
          <w:rFonts w:ascii="Times New Roman" w:hAnsi="Times New Roman" w:cs="Times New Roman"/>
          <w:sz w:val="24"/>
          <w:szCs w:val="24"/>
        </w:rPr>
        <w:t xml:space="preserve">Победителем признается Участник, предложивший наибольшую цену Предмета аукциона. </w:t>
      </w:r>
    </w:p>
    <w:p w:rsidR="00DB3169" w:rsidRDefault="00D77CB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10.9.  </w:t>
      </w:r>
      <w:r>
        <w:rPr>
          <w:rFonts w:ascii="Times New Roman" w:hAnsi="Times New Roman" w:cs="Times New Roman"/>
          <w:sz w:val="24"/>
          <w:szCs w:val="24"/>
        </w:rPr>
        <w:t>Ход проведения процедуры аукциона фиксируется Оператором электронной площадки в электронном журнале,</w:t>
      </w:r>
      <w:r>
        <w:rPr>
          <w:rFonts w:ascii="Times New Roman" w:hAnsi="Times New Roman" w:cs="Times New Roman"/>
          <w:sz w:val="24"/>
          <w:szCs w:val="24"/>
        </w:rPr>
        <w:t xml:space="preserve"> который направляется Организатору аукциона в течение 1 (одного) часа со времени завершения аукциона для подготовки Организатором аукциона протокола о результатах аукциона.</w:t>
      </w:r>
    </w:p>
    <w:p w:rsidR="00DB3169" w:rsidRDefault="00D77CB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10.10.  </w:t>
      </w:r>
      <w:r>
        <w:rPr>
          <w:rFonts w:ascii="Times New Roman" w:hAnsi="Times New Roman" w:cs="Times New Roman"/>
          <w:sz w:val="24"/>
          <w:szCs w:val="24"/>
        </w:rPr>
        <w:t>Оператор электронной площадки приостанавливает проведение аукциона в случае</w:t>
      </w:r>
      <w:r>
        <w:rPr>
          <w:rFonts w:ascii="Times New Roman" w:hAnsi="Times New Roman" w:cs="Times New Roman"/>
          <w:sz w:val="24"/>
          <w:szCs w:val="24"/>
        </w:rPr>
        <w:t xml:space="preserve"> технологического сбоя, зафиксированного программными и техническими средствами электронной площадки. В соответствии с Регламентом и Инструкциями Участники получают уведомления о приостановлении процедуры проведения аукциона от Оператора электронной площад</w:t>
      </w:r>
      <w:r>
        <w:rPr>
          <w:rFonts w:ascii="Times New Roman" w:hAnsi="Times New Roman" w:cs="Times New Roman"/>
          <w:sz w:val="24"/>
          <w:szCs w:val="24"/>
        </w:rPr>
        <w:t xml:space="preserve">ки с указанием даты и времени возобновления проведения аукциона. </w:t>
      </w:r>
    </w:p>
    <w:p w:rsidR="00DB3169" w:rsidRDefault="00D77CB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10.11.  </w:t>
      </w:r>
      <w:r>
        <w:rPr>
          <w:rFonts w:ascii="Times New Roman" w:hAnsi="Times New Roman" w:cs="Times New Roman"/>
          <w:sz w:val="24"/>
          <w:szCs w:val="24"/>
        </w:rPr>
        <w:t xml:space="preserve">Организатор аукциона размещает Протокол о результатах аукциона на электронной площадке в течение одного рабочего дня со дня его подписания. </w:t>
      </w:r>
    </w:p>
    <w:p w:rsidR="00DB3169" w:rsidRDefault="00D77CB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10.12.  </w:t>
      </w:r>
      <w:r>
        <w:rPr>
          <w:rFonts w:ascii="Times New Roman" w:hAnsi="Times New Roman" w:cs="Times New Roman"/>
          <w:sz w:val="24"/>
          <w:szCs w:val="24"/>
        </w:rPr>
        <w:t>Аукцион признается несостоявшимся</w:t>
      </w:r>
      <w:r>
        <w:rPr>
          <w:rFonts w:ascii="Times New Roman" w:hAnsi="Times New Roman" w:cs="Times New Roman"/>
          <w:sz w:val="24"/>
          <w:szCs w:val="24"/>
        </w:rPr>
        <w:t xml:space="preserve"> в случаях, если: </w:t>
      </w:r>
    </w:p>
    <w:p w:rsidR="00DB3169" w:rsidRDefault="00D77CB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 по окончании срока подачи Заявок не подано ни одной Заявки; </w:t>
      </w:r>
    </w:p>
    <w:p w:rsidR="00DB3169" w:rsidRDefault="00D77CB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по окончании срока подачи Заявок была подана только одна Заявка; </w:t>
      </w:r>
    </w:p>
    <w:p w:rsidR="00DB3169" w:rsidRDefault="00D77CB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 </w:t>
      </w:r>
      <w:proofErr w:type="gramStart"/>
      <w:r>
        <w:rPr>
          <w:rFonts w:ascii="Times New Roman" w:hAnsi="Times New Roman" w:cs="Times New Roman"/>
          <w:sz w:val="24"/>
          <w:szCs w:val="24"/>
        </w:rPr>
        <w:t>на основании результатов рассмотрения Заявок принято решение об отказе в допуске к участию в аукционе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всех Заявителей; </w:t>
      </w:r>
    </w:p>
    <w:p w:rsidR="00DB3169" w:rsidRDefault="00D77CB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 на основании результатов рассмотрения Заявок принято решение о допуске к участию в аукционе и признании Участником только одного Заявителя;</w:t>
      </w:r>
    </w:p>
    <w:p w:rsidR="00DB3169" w:rsidRDefault="00D77CB9">
      <w:pPr>
        <w:spacing w:after="0" w:line="360" w:lineRule="exact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noBreakHyphen/>
        <w:t> в случае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если в течение 10 (десяти) минут после начала проведения аукциона не поступило ни </w:t>
      </w:r>
      <w:r>
        <w:rPr>
          <w:rFonts w:ascii="Times New Roman" w:hAnsi="Times New Roman" w:cs="Times New Roman"/>
          <w:sz w:val="24"/>
          <w:szCs w:val="24"/>
        </w:rPr>
        <w:t>одного предложения о цене Предмета аукциона, которое предусматривало бы более высокую цену Предмета аукциона.</w:t>
      </w:r>
      <w:r>
        <w:t xml:space="preserve"> </w:t>
      </w:r>
    </w:p>
    <w:p w:rsidR="00DB3169" w:rsidRDefault="00DB3169">
      <w:pPr>
        <w:spacing w:after="0" w:line="360" w:lineRule="exact"/>
        <w:ind w:firstLine="709"/>
        <w:jc w:val="both"/>
      </w:pPr>
    </w:p>
    <w:p w:rsidR="00DB3169" w:rsidRDefault="00D77CB9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11.  Условия и сроки заключения договора аренды земельного участка</w:t>
      </w:r>
    </w:p>
    <w:p w:rsidR="00DB3169" w:rsidRDefault="00D77CB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11.1.  </w:t>
      </w:r>
      <w:r>
        <w:rPr>
          <w:rFonts w:ascii="Times New Roman" w:hAnsi="Times New Roman" w:cs="Times New Roman"/>
          <w:sz w:val="24"/>
          <w:szCs w:val="24"/>
        </w:rPr>
        <w:t>Заключение договора аренды земельного участка (Приложение № 3) осущест</w:t>
      </w:r>
      <w:r>
        <w:rPr>
          <w:rFonts w:ascii="Times New Roman" w:hAnsi="Times New Roman" w:cs="Times New Roman"/>
          <w:sz w:val="24"/>
          <w:szCs w:val="24"/>
        </w:rPr>
        <w:t xml:space="preserve">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 </w:t>
      </w:r>
    </w:p>
    <w:p w:rsidR="00DB3169" w:rsidRDefault="00D77CB9">
      <w:pPr>
        <w:spacing w:after="0" w:line="360" w:lineRule="exact"/>
        <w:ind w:firstLine="709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11.2.  </w:t>
      </w:r>
      <w:r>
        <w:rPr>
          <w:rFonts w:ascii="Times New Roman" w:hAnsi="Times New Roman" w:cs="Times New Roman"/>
          <w:sz w:val="24"/>
          <w:szCs w:val="24"/>
        </w:rPr>
        <w:t>Договор аренды земельного участка заключается в эл</w:t>
      </w:r>
      <w:r>
        <w:rPr>
          <w:rFonts w:ascii="Times New Roman" w:hAnsi="Times New Roman" w:cs="Times New Roman"/>
          <w:sz w:val="24"/>
          <w:szCs w:val="24"/>
        </w:rPr>
        <w:t>ектронной форме и подписывается ЭП уполномоченного представителя Продавца и победителя аукциона или иного лица, с которым заключается договор аренды земельного участка в соответствии с Земельным кодексом Российской Федерации в разделе Личного кабинета «Рее</w:t>
      </w:r>
      <w:r>
        <w:rPr>
          <w:rFonts w:ascii="Times New Roman" w:hAnsi="Times New Roman" w:cs="Times New Roman"/>
          <w:sz w:val="24"/>
          <w:szCs w:val="24"/>
        </w:rPr>
        <w:t xml:space="preserve">стр договоров». Информация размещена в информационно-телекоммуникационной сети «Интернет» по адресу: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26" w:tooltip="https://www.fabrikant.ru/rules/common?category-id=1705" w:history="1">
        <w:r>
          <w:rPr>
            <w:rStyle w:val="af6"/>
            <w:rFonts w:ascii="Times New Roman" w:hAnsi="Times New Roman" w:cs="Times New Roman"/>
            <w:sz w:val="24"/>
            <w:szCs w:val="24"/>
            <w:shd w:val="clear" w:color="auto" w:fill="FFFFFF"/>
          </w:rPr>
          <w:t>https://www.fabrikant.ru/rules/common?category-id=1705</w:t>
        </w:r>
      </w:hyperlink>
      <w:r>
        <w:t>.</w:t>
      </w:r>
    </w:p>
    <w:p w:rsidR="00DB3169" w:rsidRDefault="00D77CB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11.3.  </w:t>
      </w:r>
      <w:r>
        <w:rPr>
          <w:rFonts w:ascii="Times New Roman" w:hAnsi="Times New Roman" w:cs="Times New Roman"/>
          <w:sz w:val="24"/>
          <w:szCs w:val="24"/>
        </w:rPr>
        <w:t xml:space="preserve"> Не допускается заключение договора аренды земельного участка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ранее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чем через 10 (десять) дней со дня размещения Протокола рассмотрения заявок на участие в аукционе в случае, если электронный а</w:t>
      </w:r>
      <w:r>
        <w:rPr>
          <w:rFonts w:ascii="Times New Roman" w:hAnsi="Times New Roman" w:cs="Times New Roman"/>
          <w:sz w:val="24"/>
          <w:szCs w:val="24"/>
        </w:rPr>
        <w:t xml:space="preserve">укцион признан несостоявшимся, либо Протокола о результатах аукциона на Официальном сайте торгов. </w:t>
      </w:r>
    </w:p>
    <w:p w:rsidR="00DB3169" w:rsidRDefault="00D77CB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11.4.  </w:t>
      </w:r>
      <w:r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если аукцион признан несостоявшимся и только один Заявитель признан Участником, Продавец в течение 5 (пяти) дней со дня истечения срока, пре</w:t>
      </w:r>
      <w:r>
        <w:rPr>
          <w:rFonts w:ascii="Times New Roman" w:hAnsi="Times New Roman" w:cs="Times New Roman"/>
          <w:sz w:val="24"/>
          <w:szCs w:val="24"/>
        </w:rPr>
        <w:t>дусмотренного пунктом 11.3 Извещения, направляет такому Участнику в раздел Личный кабинет «Реестр договоров» подписанный проект договора аренды земельного участка. При этом арендная плата за земельный участок определяется в размере, равном начальной цене п</w:t>
      </w:r>
      <w:r>
        <w:rPr>
          <w:rFonts w:ascii="Times New Roman" w:hAnsi="Times New Roman" w:cs="Times New Roman"/>
          <w:sz w:val="24"/>
          <w:szCs w:val="24"/>
        </w:rPr>
        <w:t xml:space="preserve">редмета аукциона. </w:t>
      </w:r>
    </w:p>
    <w:p w:rsidR="00DB3169" w:rsidRDefault="00D77CB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11.5.  </w:t>
      </w:r>
      <w:r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если по окончании срока подачи Заявок подана только одна Заявка на участие в аукционе, при условии соответствия Заявки и Заявителя, подавшего указанную Заявку, всем требованиям, указанным в Извещении, Продавец в течение </w:t>
      </w:r>
      <w:r>
        <w:rPr>
          <w:rFonts w:ascii="Times New Roman" w:hAnsi="Times New Roman" w:cs="Times New Roman"/>
          <w:sz w:val="24"/>
          <w:szCs w:val="24"/>
        </w:rPr>
        <w:t>5 (пяти) дней со дня истечения срока, предусмотренного пунктом 11.3 Извещения, направляет такому Заявителю в раздел Личный кабинет «Реестр договоров» подписанный проект договора аренды земельного участка. При этом арендная плата за земельный участок опреде</w:t>
      </w:r>
      <w:r>
        <w:rPr>
          <w:rFonts w:ascii="Times New Roman" w:hAnsi="Times New Roman" w:cs="Times New Roman"/>
          <w:sz w:val="24"/>
          <w:szCs w:val="24"/>
        </w:rPr>
        <w:t>ляется в размере, равном начальной цене предмета аукциона.</w:t>
      </w:r>
    </w:p>
    <w:p w:rsidR="00DB3169" w:rsidRDefault="00D77CB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11.6.  </w:t>
      </w:r>
      <w:r>
        <w:rPr>
          <w:rFonts w:ascii="Times New Roman" w:hAnsi="Times New Roman" w:cs="Times New Roman"/>
          <w:sz w:val="24"/>
          <w:szCs w:val="24"/>
        </w:rPr>
        <w:t>Продавец направляет в раздел Личный кабинет «Реестр договоров» победителю аукциона подписанный проект договора аренды земельного участка в течение 5 (пяти) дней со дня истечения срока, преду</w:t>
      </w:r>
      <w:r>
        <w:rPr>
          <w:rFonts w:ascii="Times New Roman" w:hAnsi="Times New Roman" w:cs="Times New Roman"/>
          <w:sz w:val="24"/>
          <w:szCs w:val="24"/>
        </w:rPr>
        <w:t xml:space="preserve">смотренного пунктом 11.3 Извещения. </w:t>
      </w:r>
    </w:p>
    <w:p w:rsidR="00DB3169" w:rsidRDefault="00D77CB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11.7.  </w:t>
      </w:r>
      <w:r>
        <w:rPr>
          <w:rFonts w:ascii="Times New Roman" w:hAnsi="Times New Roman" w:cs="Times New Roman"/>
          <w:sz w:val="24"/>
          <w:szCs w:val="24"/>
        </w:rPr>
        <w:t>Победитель аукциона или иное лицо, с которым заключается договор аренды земельного участка в соответствии с пунктами 13, 14 или 20 ст.39.12 Земельного кодекса Российской Федерации, обязаны подписать договор аренд</w:t>
      </w:r>
      <w:r>
        <w:rPr>
          <w:rFonts w:ascii="Times New Roman" w:hAnsi="Times New Roman" w:cs="Times New Roman"/>
          <w:sz w:val="24"/>
          <w:szCs w:val="24"/>
        </w:rPr>
        <w:t xml:space="preserve">ы земельного участка в течение 10 (десяти) рабочих дней со дня направления ему в раздел Личный кабинет «Реестр договоров» такого договора. </w:t>
      </w:r>
    </w:p>
    <w:p w:rsidR="00DB3169" w:rsidRDefault="00D77CB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11.8.  </w:t>
      </w:r>
      <w:proofErr w:type="gramStart"/>
      <w:r>
        <w:rPr>
          <w:rFonts w:ascii="Times New Roman" w:hAnsi="Times New Roman" w:cs="Times New Roman"/>
          <w:sz w:val="24"/>
          <w:szCs w:val="24"/>
        </w:rPr>
        <w:t>Если договор аренды земельного участка в течение 10 (десяти) рабочих дней со дня направления проекта договора</w:t>
      </w:r>
      <w:r>
        <w:rPr>
          <w:rFonts w:ascii="Times New Roman" w:hAnsi="Times New Roman" w:cs="Times New Roman"/>
          <w:sz w:val="24"/>
          <w:szCs w:val="24"/>
        </w:rPr>
        <w:t xml:space="preserve"> аренды земельного участка победителю аукциона не был им подписан в разделе Личный кабинет «Реестр договоров», Продавец направляет указанный договор Участнику аукциона, который сделал предпоследнее предложение о цене предмета аукциона, для его заключения п</w:t>
      </w:r>
      <w:r>
        <w:rPr>
          <w:rFonts w:ascii="Times New Roman" w:hAnsi="Times New Roman" w:cs="Times New Roman"/>
          <w:sz w:val="24"/>
          <w:szCs w:val="24"/>
        </w:rPr>
        <w:t xml:space="preserve">о цене, предложенной таким участником аукциона. </w:t>
      </w:r>
      <w:proofErr w:type="gramEnd"/>
    </w:p>
    <w:p w:rsidR="00DB3169" w:rsidRDefault="00D77CB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11.9.  </w:t>
      </w:r>
      <w:r>
        <w:rPr>
          <w:rFonts w:ascii="Times New Roman" w:hAnsi="Times New Roman" w:cs="Times New Roman"/>
          <w:sz w:val="24"/>
          <w:szCs w:val="24"/>
        </w:rPr>
        <w:t xml:space="preserve"> В случае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если в течение 10 (десяти) рабочих дней со дня направления в раздел Личный кабинет «Реестр договоров» Участнику аукциона, который сделал предпоследнее предложение о цене предмета аукциона, </w:t>
      </w:r>
      <w:r>
        <w:rPr>
          <w:rFonts w:ascii="Times New Roman" w:hAnsi="Times New Roman" w:cs="Times New Roman"/>
          <w:sz w:val="24"/>
          <w:szCs w:val="24"/>
        </w:rPr>
        <w:t>проекта договора аренды земельного участка, такой Участник не подписал в разделе Личный кабинет «Реестр договоров» со своей стороны указанный договор, Продавец вправе объявить о проведении повторного аукциона или распорядиться земельным участком иным образ</w:t>
      </w:r>
      <w:r>
        <w:rPr>
          <w:rFonts w:ascii="Times New Roman" w:hAnsi="Times New Roman" w:cs="Times New Roman"/>
          <w:sz w:val="24"/>
          <w:szCs w:val="24"/>
        </w:rPr>
        <w:t xml:space="preserve">ом в соответствии с Земельным кодексом Российской Федерации. </w:t>
      </w:r>
    </w:p>
    <w:p w:rsidR="00DB3169" w:rsidRDefault="00D77CB9">
      <w:pPr>
        <w:spacing w:after="0" w:line="360" w:lineRule="exact"/>
        <w:ind w:firstLine="709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11.10.  </w:t>
      </w:r>
      <w:r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если победитель аукциона или иное лицо, с которым заключается договор аренды земельного участка в соответствии с пунктами 13, 14, 20 или 25 ст.39.12 Земельного кодекса Российск</w:t>
      </w:r>
      <w:r>
        <w:rPr>
          <w:rFonts w:ascii="Times New Roman" w:hAnsi="Times New Roman" w:cs="Times New Roman"/>
          <w:sz w:val="24"/>
          <w:szCs w:val="24"/>
        </w:rPr>
        <w:t>ой Федерации, в течение 10 (десяти) рабочих дней со дня направления ему Организатором в раздел Личный кабинет «Реестр договоров» проекта указанного договора аренды, не подписал указанный договор, Организатор аукциона направляет сведения, предусмотренные п.</w:t>
      </w:r>
      <w:r>
        <w:rPr>
          <w:rFonts w:ascii="Times New Roman" w:hAnsi="Times New Roman" w:cs="Times New Roman"/>
          <w:sz w:val="24"/>
          <w:szCs w:val="24"/>
        </w:rPr>
        <w:t>29 ст.39.12 Земельного кодекса Российской Федерации, в Федеральную антимонопольную службу России для включения в реестр недобросовестных участников аукциона.</w:t>
      </w:r>
    </w:p>
    <w:p w:rsidR="00DB3169" w:rsidRDefault="00DB3169">
      <w:pPr>
        <w:spacing w:after="0" w:line="360" w:lineRule="exact"/>
        <w:ind w:firstLine="709"/>
        <w:jc w:val="both"/>
      </w:pPr>
    </w:p>
    <w:p w:rsidR="00DB3169" w:rsidRDefault="00DB3169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3169" w:rsidRDefault="00DB3169">
      <w:pPr>
        <w:spacing w:after="0" w:line="360" w:lineRule="exact"/>
        <w:ind w:firstLine="709"/>
        <w:jc w:val="both"/>
      </w:pPr>
    </w:p>
    <w:sectPr w:rsidR="00DB3169" w:rsidSect="00DB3169">
      <w:headerReference w:type="default" r:id="rId27"/>
      <w:pgSz w:w="11906" w:h="16838"/>
      <w:pgMar w:top="567" w:right="707" w:bottom="426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3169" w:rsidRDefault="00D77CB9">
      <w:pPr>
        <w:spacing w:after="0" w:line="240" w:lineRule="auto"/>
      </w:pPr>
      <w:r>
        <w:separator/>
      </w:r>
    </w:p>
  </w:endnote>
  <w:endnote w:type="continuationSeparator" w:id="0">
    <w:p w:rsidR="00DB3169" w:rsidRDefault="00D77C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3169" w:rsidRDefault="00D77CB9">
      <w:pPr>
        <w:spacing w:after="0" w:line="240" w:lineRule="auto"/>
      </w:pPr>
      <w:r>
        <w:separator/>
      </w:r>
    </w:p>
  </w:footnote>
  <w:footnote w:type="continuationSeparator" w:id="0">
    <w:p w:rsidR="00DB3169" w:rsidRDefault="00D77C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3130095"/>
      <w:docPartObj>
        <w:docPartGallery w:val="Page Numbers (Top of Page)"/>
        <w:docPartUnique/>
      </w:docPartObj>
    </w:sdtPr>
    <w:sdtContent>
      <w:p w:rsidR="00DB3169" w:rsidRDefault="00DB3169">
        <w:pPr>
          <w:pStyle w:val="Header"/>
          <w:jc w:val="center"/>
        </w:pPr>
        <w:fldSimple w:instr="PAGE \* MERGEFORMAT">
          <w:r w:rsidR="00D77CB9">
            <w:rPr>
              <w:noProof/>
            </w:rPr>
            <w:t>4</w:t>
          </w:r>
        </w:fldSimple>
      </w:p>
    </w:sdtContent>
  </w:sdt>
  <w:p w:rsidR="00DB3169" w:rsidRDefault="00DB316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76065"/>
    <w:multiLevelType w:val="hybridMultilevel"/>
    <w:tmpl w:val="8E1C365A"/>
    <w:lvl w:ilvl="0" w:tplc="88664A52">
      <w:start w:val="1"/>
      <w:numFmt w:val="decimal"/>
      <w:lvlText w:val="%1."/>
      <w:lvlJc w:val="left"/>
      <w:pPr>
        <w:ind w:left="673" w:hanging="390"/>
      </w:pPr>
      <w:rPr>
        <w:rFonts w:hint="default"/>
        <w:color w:val="auto"/>
      </w:rPr>
    </w:lvl>
    <w:lvl w:ilvl="1" w:tplc="9962D54A">
      <w:start w:val="1"/>
      <w:numFmt w:val="bullet"/>
      <w:lvlText w:val=""/>
      <w:lvlJc w:val="left"/>
      <w:pPr>
        <w:ind w:left="1363" w:hanging="360"/>
      </w:pPr>
      <w:rPr>
        <w:rFonts w:ascii="Symbol" w:hAnsi="Symbol" w:hint="default"/>
      </w:rPr>
    </w:lvl>
    <w:lvl w:ilvl="2" w:tplc="3A649DB2">
      <w:start w:val="1"/>
      <w:numFmt w:val="lowerRoman"/>
      <w:lvlText w:val="%3."/>
      <w:lvlJc w:val="right"/>
      <w:pPr>
        <w:ind w:left="2083" w:hanging="180"/>
      </w:pPr>
    </w:lvl>
    <w:lvl w:ilvl="3" w:tplc="269A39F0">
      <w:start w:val="1"/>
      <w:numFmt w:val="decimal"/>
      <w:lvlText w:val="%4."/>
      <w:lvlJc w:val="left"/>
      <w:pPr>
        <w:ind w:left="2803" w:hanging="360"/>
      </w:pPr>
    </w:lvl>
    <w:lvl w:ilvl="4" w:tplc="25C69464">
      <w:start w:val="1"/>
      <w:numFmt w:val="lowerLetter"/>
      <w:lvlText w:val="%5."/>
      <w:lvlJc w:val="left"/>
      <w:pPr>
        <w:ind w:left="3523" w:hanging="360"/>
      </w:pPr>
    </w:lvl>
    <w:lvl w:ilvl="5" w:tplc="55F0411C">
      <w:start w:val="1"/>
      <w:numFmt w:val="lowerRoman"/>
      <w:lvlText w:val="%6."/>
      <w:lvlJc w:val="right"/>
      <w:pPr>
        <w:ind w:left="4243" w:hanging="180"/>
      </w:pPr>
    </w:lvl>
    <w:lvl w:ilvl="6" w:tplc="5F8E2F48">
      <w:start w:val="1"/>
      <w:numFmt w:val="decimal"/>
      <w:lvlText w:val="%7."/>
      <w:lvlJc w:val="left"/>
      <w:pPr>
        <w:ind w:left="4963" w:hanging="360"/>
      </w:pPr>
    </w:lvl>
    <w:lvl w:ilvl="7" w:tplc="49F0F8FE">
      <w:start w:val="1"/>
      <w:numFmt w:val="lowerLetter"/>
      <w:lvlText w:val="%8."/>
      <w:lvlJc w:val="left"/>
      <w:pPr>
        <w:ind w:left="5683" w:hanging="360"/>
      </w:pPr>
    </w:lvl>
    <w:lvl w:ilvl="8" w:tplc="C0A637CC">
      <w:start w:val="1"/>
      <w:numFmt w:val="lowerRoman"/>
      <w:lvlText w:val="%9."/>
      <w:lvlJc w:val="right"/>
      <w:pPr>
        <w:ind w:left="6403" w:hanging="180"/>
      </w:pPr>
    </w:lvl>
  </w:abstractNum>
  <w:abstractNum w:abstractNumId="1">
    <w:nsid w:val="07BF64CB"/>
    <w:multiLevelType w:val="hybridMultilevel"/>
    <w:tmpl w:val="C4FC6C58"/>
    <w:lvl w:ilvl="0" w:tplc="0B865D3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12304146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954C157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50670A8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4356B02C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A5E9152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792C167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2746344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9B381B1A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A726F31"/>
    <w:multiLevelType w:val="hybridMultilevel"/>
    <w:tmpl w:val="E38AB4C8"/>
    <w:lvl w:ilvl="0" w:tplc="FAFA1178">
      <w:start w:val="1"/>
      <w:numFmt w:val="decimal"/>
      <w:lvlText w:val="%1."/>
      <w:lvlJc w:val="left"/>
      <w:pPr>
        <w:ind w:left="1135" w:hanging="360"/>
      </w:pPr>
      <w:rPr>
        <w:rFonts w:hint="default"/>
        <w:color w:val="auto"/>
      </w:rPr>
    </w:lvl>
    <w:lvl w:ilvl="1" w:tplc="AE6006A8">
      <w:start w:val="1"/>
      <w:numFmt w:val="bullet"/>
      <w:lvlText w:val=""/>
      <w:lvlJc w:val="left"/>
      <w:pPr>
        <w:ind w:left="1855" w:hanging="360"/>
      </w:pPr>
      <w:rPr>
        <w:rFonts w:ascii="Symbol" w:hAnsi="Symbol" w:hint="default"/>
      </w:rPr>
    </w:lvl>
    <w:lvl w:ilvl="2" w:tplc="D8C81690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18C939E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ACD4E2EA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DC462A4A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DF8C9F34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22DCCA80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2EA6EB52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3">
    <w:nsid w:val="20087DB9"/>
    <w:multiLevelType w:val="hybridMultilevel"/>
    <w:tmpl w:val="C6A093E0"/>
    <w:lvl w:ilvl="0" w:tplc="63C87DFE">
      <w:start w:val="1"/>
      <w:numFmt w:val="decimal"/>
      <w:lvlText w:val="%1."/>
      <w:lvlJc w:val="left"/>
      <w:pPr>
        <w:ind w:left="850" w:hanging="360"/>
      </w:pPr>
      <w:rPr>
        <w:b w:val="0"/>
      </w:rPr>
    </w:lvl>
    <w:lvl w:ilvl="1" w:tplc="121AB8C8">
      <w:start w:val="1"/>
      <w:numFmt w:val="lowerLetter"/>
      <w:lvlText w:val="%2."/>
      <w:lvlJc w:val="left"/>
      <w:pPr>
        <w:ind w:left="1570" w:hanging="360"/>
      </w:pPr>
    </w:lvl>
    <w:lvl w:ilvl="2" w:tplc="85826ABC">
      <w:start w:val="1"/>
      <w:numFmt w:val="lowerRoman"/>
      <w:lvlText w:val="%3."/>
      <w:lvlJc w:val="right"/>
      <w:pPr>
        <w:ind w:left="2290" w:hanging="180"/>
      </w:pPr>
    </w:lvl>
    <w:lvl w:ilvl="3" w:tplc="4B48803C">
      <w:start w:val="1"/>
      <w:numFmt w:val="decimal"/>
      <w:lvlText w:val="%4."/>
      <w:lvlJc w:val="left"/>
      <w:pPr>
        <w:ind w:left="3010" w:hanging="360"/>
      </w:pPr>
    </w:lvl>
    <w:lvl w:ilvl="4" w:tplc="F8766D8A">
      <w:start w:val="1"/>
      <w:numFmt w:val="lowerLetter"/>
      <w:lvlText w:val="%5."/>
      <w:lvlJc w:val="left"/>
      <w:pPr>
        <w:ind w:left="3730" w:hanging="360"/>
      </w:pPr>
    </w:lvl>
    <w:lvl w:ilvl="5" w:tplc="C0040230">
      <w:start w:val="1"/>
      <w:numFmt w:val="lowerRoman"/>
      <w:lvlText w:val="%6."/>
      <w:lvlJc w:val="right"/>
      <w:pPr>
        <w:ind w:left="4450" w:hanging="180"/>
      </w:pPr>
    </w:lvl>
    <w:lvl w:ilvl="6" w:tplc="6C6CDCB6">
      <w:start w:val="1"/>
      <w:numFmt w:val="decimal"/>
      <w:lvlText w:val="%7."/>
      <w:lvlJc w:val="left"/>
      <w:pPr>
        <w:ind w:left="5170" w:hanging="360"/>
      </w:pPr>
    </w:lvl>
    <w:lvl w:ilvl="7" w:tplc="BD865774">
      <w:start w:val="1"/>
      <w:numFmt w:val="lowerLetter"/>
      <w:lvlText w:val="%8."/>
      <w:lvlJc w:val="left"/>
      <w:pPr>
        <w:ind w:left="5890" w:hanging="360"/>
      </w:pPr>
    </w:lvl>
    <w:lvl w:ilvl="8" w:tplc="4E5A42B2">
      <w:start w:val="1"/>
      <w:numFmt w:val="lowerRoman"/>
      <w:lvlText w:val="%9."/>
      <w:lvlJc w:val="right"/>
      <w:pPr>
        <w:ind w:left="6610" w:hanging="180"/>
      </w:pPr>
    </w:lvl>
  </w:abstractNum>
  <w:abstractNum w:abstractNumId="4">
    <w:nsid w:val="47787B96"/>
    <w:multiLevelType w:val="hybridMultilevel"/>
    <w:tmpl w:val="EF5670E2"/>
    <w:lvl w:ilvl="0" w:tplc="1EB2F440">
      <w:start w:val="1"/>
      <w:numFmt w:val="decimal"/>
      <w:lvlText w:val="%1."/>
      <w:lvlJc w:val="left"/>
      <w:pPr>
        <w:ind w:left="1265" w:hanging="360"/>
      </w:pPr>
    </w:lvl>
    <w:lvl w:ilvl="1" w:tplc="DF1EFB66">
      <w:start w:val="1"/>
      <w:numFmt w:val="lowerLetter"/>
      <w:lvlText w:val="%2."/>
      <w:lvlJc w:val="left"/>
      <w:pPr>
        <w:ind w:left="1985" w:hanging="360"/>
      </w:pPr>
    </w:lvl>
    <w:lvl w:ilvl="2" w:tplc="29E0F2EC">
      <w:start w:val="1"/>
      <w:numFmt w:val="lowerRoman"/>
      <w:lvlText w:val="%3."/>
      <w:lvlJc w:val="right"/>
      <w:pPr>
        <w:ind w:left="2705" w:hanging="180"/>
      </w:pPr>
    </w:lvl>
    <w:lvl w:ilvl="3" w:tplc="10DE5E5A">
      <w:start w:val="1"/>
      <w:numFmt w:val="decimal"/>
      <w:lvlText w:val="%4."/>
      <w:lvlJc w:val="left"/>
      <w:pPr>
        <w:ind w:left="3425" w:hanging="360"/>
      </w:pPr>
    </w:lvl>
    <w:lvl w:ilvl="4" w:tplc="17520F5E">
      <w:start w:val="1"/>
      <w:numFmt w:val="lowerLetter"/>
      <w:lvlText w:val="%5."/>
      <w:lvlJc w:val="left"/>
      <w:pPr>
        <w:ind w:left="4145" w:hanging="360"/>
      </w:pPr>
    </w:lvl>
    <w:lvl w:ilvl="5" w:tplc="0596964E">
      <w:start w:val="1"/>
      <w:numFmt w:val="lowerRoman"/>
      <w:lvlText w:val="%6."/>
      <w:lvlJc w:val="right"/>
      <w:pPr>
        <w:ind w:left="4865" w:hanging="180"/>
      </w:pPr>
    </w:lvl>
    <w:lvl w:ilvl="6" w:tplc="CEC4C040">
      <w:start w:val="1"/>
      <w:numFmt w:val="decimal"/>
      <w:lvlText w:val="%7."/>
      <w:lvlJc w:val="left"/>
      <w:pPr>
        <w:ind w:left="5585" w:hanging="360"/>
      </w:pPr>
    </w:lvl>
    <w:lvl w:ilvl="7" w:tplc="E34EE812">
      <w:start w:val="1"/>
      <w:numFmt w:val="lowerLetter"/>
      <w:lvlText w:val="%8."/>
      <w:lvlJc w:val="left"/>
      <w:pPr>
        <w:ind w:left="6305" w:hanging="360"/>
      </w:pPr>
    </w:lvl>
    <w:lvl w:ilvl="8" w:tplc="848C503A">
      <w:start w:val="1"/>
      <w:numFmt w:val="lowerRoman"/>
      <w:lvlText w:val="%9."/>
      <w:lvlJc w:val="right"/>
      <w:pPr>
        <w:ind w:left="7025" w:hanging="180"/>
      </w:pPr>
    </w:lvl>
  </w:abstractNum>
  <w:abstractNum w:abstractNumId="5">
    <w:nsid w:val="4B387B17"/>
    <w:multiLevelType w:val="hybridMultilevel"/>
    <w:tmpl w:val="E684EC4E"/>
    <w:lvl w:ilvl="0" w:tplc="2A5A1E7C">
      <w:start w:val="1"/>
      <w:numFmt w:val="decimal"/>
      <w:lvlText w:val="%1."/>
      <w:lvlJc w:val="left"/>
      <w:pPr>
        <w:ind w:left="850" w:hanging="360"/>
      </w:pPr>
      <w:rPr>
        <w:rFonts w:ascii="Times New Roman" w:hAnsi="Times New Roman" w:cs="Times New Roman" w:hint="default"/>
        <w:sz w:val="22"/>
        <w:szCs w:val="22"/>
      </w:rPr>
    </w:lvl>
    <w:lvl w:ilvl="1" w:tplc="C6FEA468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  <w:sz w:val="26"/>
        <w:szCs w:val="26"/>
      </w:rPr>
    </w:lvl>
    <w:lvl w:ilvl="2" w:tplc="B3182016">
      <w:start w:val="1"/>
      <w:numFmt w:val="lowerRoman"/>
      <w:lvlText w:val="%3."/>
      <w:lvlJc w:val="right"/>
      <w:pPr>
        <w:ind w:left="2290" w:hanging="180"/>
      </w:pPr>
    </w:lvl>
    <w:lvl w:ilvl="3" w:tplc="6E1E11E2">
      <w:start w:val="1"/>
      <w:numFmt w:val="decimal"/>
      <w:lvlText w:val="%4."/>
      <w:lvlJc w:val="left"/>
      <w:pPr>
        <w:ind w:left="3010" w:hanging="360"/>
      </w:pPr>
    </w:lvl>
    <w:lvl w:ilvl="4" w:tplc="8EEA154A">
      <w:start w:val="1"/>
      <w:numFmt w:val="lowerLetter"/>
      <w:lvlText w:val="%5."/>
      <w:lvlJc w:val="left"/>
      <w:pPr>
        <w:ind w:left="3730" w:hanging="360"/>
      </w:pPr>
    </w:lvl>
    <w:lvl w:ilvl="5" w:tplc="3A98363A">
      <w:start w:val="1"/>
      <w:numFmt w:val="lowerRoman"/>
      <w:lvlText w:val="%6."/>
      <w:lvlJc w:val="right"/>
      <w:pPr>
        <w:ind w:left="4450" w:hanging="180"/>
      </w:pPr>
    </w:lvl>
    <w:lvl w:ilvl="6" w:tplc="ABB84AD4">
      <w:start w:val="1"/>
      <w:numFmt w:val="decimal"/>
      <w:lvlText w:val="%7."/>
      <w:lvlJc w:val="left"/>
      <w:pPr>
        <w:ind w:left="5170" w:hanging="360"/>
      </w:pPr>
    </w:lvl>
    <w:lvl w:ilvl="7" w:tplc="263072A0">
      <w:start w:val="1"/>
      <w:numFmt w:val="lowerLetter"/>
      <w:lvlText w:val="%8."/>
      <w:lvlJc w:val="left"/>
      <w:pPr>
        <w:ind w:left="5890" w:hanging="360"/>
      </w:pPr>
    </w:lvl>
    <w:lvl w:ilvl="8" w:tplc="040ED098">
      <w:start w:val="1"/>
      <w:numFmt w:val="lowerRoman"/>
      <w:lvlText w:val="%9."/>
      <w:lvlJc w:val="right"/>
      <w:pPr>
        <w:ind w:left="6610" w:hanging="180"/>
      </w:pPr>
    </w:lvl>
  </w:abstractNum>
  <w:abstractNum w:abstractNumId="6">
    <w:nsid w:val="4E3923B6"/>
    <w:multiLevelType w:val="hybridMultilevel"/>
    <w:tmpl w:val="69322DEE"/>
    <w:lvl w:ilvl="0" w:tplc="761EC40C">
      <w:start w:val="1"/>
      <w:numFmt w:val="decimal"/>
      <w:lvlText w:val="%1."/>
      <w:lvlJc w:val="left"/>
      <w:pPr>
        <w:ind w:left="850" w:hanging="360"/>
      </w:pPr>
      <w:rPr>
        <w:rFonts w:ascii="Times New Roman" w:hAnsi="Times New Roman" w:cs="Times New Roman" w:hint="default"/>
        <w:sz w:val="22"/>
        <w:szCs w:val="22"/>
      </w:rPr>
    </w:lvl>
    <w:lvl w:ilvl="1" w:tplc="7EF03AEE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  <w:sz w:val="22"/>
        <w:szCs w:val="22"/>
      </w:rPr>
    </w:lvl>
    <w:lvl w:ilvl="2" w:tplc="0AF0DDAA">
      <w:start w:val="1"/>
      <w:numFmt w:val="lowerRoman"/>
      <w:lvlText w:val="%3."/>
      <w:lvlJc w:val="right"/>
      <w:pPr>
        <w:ind w:left="2290" w:hanging="180"/>
      </w:pPr>
    </w:lvl>
    <w:lvl w:ilvl="3" w:tplc="5D480484">
      <w:start w:val="1"/>
      <w:numFmt w:val="decimal"/>
      <w:lvlText w:val="%4."/>
      <w:lvlJc w:val="left"/>
      <w:pPr>
        <w:ind w:left="3010" w:hanging="360"/>
      </w:pPr>
    </w:lvl>
    <w:lvl w:ilvl="4" w:tplc="823EE6AC">
      <w:start w:val="1"/>
      <w:numFmt w:val="lowerLetter"/>
      <w:lvlText w:val="%5."/>
      <w:lvlJc w:val="left"/>
      <w:pPr>
        <w:ind w:left="3730" w:hanging="360"/>
      </w:pPr>
    </w:lvl>
    <w:lvl w:ilvl="5" w:tplc="D61EED20">
      <w:start w:val="1"/>
      <w:numFmt w:val="lowerRoman"/>
      <w:lvlText w:val="%6."/>
      <w:lvlJc w:val="right"/>
      <w:pPr>
        <w:ind w:left="4450" w:hanging="180"/>
      </w:pPr>
    </w:lvl>
    <w:lvl w:ilvl="6" w:tplc="6314641E">
      <w:start w:val="1"/>
      <w:numFmt w:val="decimal"/>
      <w:lvlText w:val="%7."/>
      <w:lvlJc w:val="left"/>
      <w:pPr>
        <w:ind w:left="5170" w:hanging="360"/>
      </w:pPr>
    </w:lvl>
    <w:lvl w:ilvl="7" w:tplc="4F4C8C4C">
      <w:start w:val="1"/>
      <w:numFmt w:val="lowerLetter"/>
      <w:lvlText w:val="%8."/>
      <w:lvlJc w:val="left"/>
      <w:pPr>
        <w:ind w:left="5890" w:hanging="360"/>
      </w:pPr>
    </w:lvl>
    <w:lvl w:ilvl="8" w:tplc="B332364C">
      <w:start w:val="1"/>
      <w:numFmt w:val="lowerRoman"/>
      <w:lvlText w:val="%9."/>
      <w:lvlJc w:val="right"/>
      <w:pPr>
        <w:ind w:left="6610" w:hanging="180"/>
      </w:pPr>
    </w:lvl>
  </w:abstractNum>
  <w:abstractNum w:abstractNumId="7">
    <w:nsid w:val="70123560"/>
    <w:multiLevelType w:val="hybridMultilevel"/>
    <w:tmpl w:val="D390D0FC"/>
    <w:lvl w:ilvl="0" w:tplc="01F69180">
      <w:start w:val="1"/>
      <w:numFmt w:val="bullet"/>
      <w:lvlText w:val=""/>
      <w:lvlJc w:val="left"/>
      <w:pPr>
        <w:ind w:left="1262" w:hanging="360"/>
      </w:pPr>
      <w:rPr>
        <w:rFonts w:ascii="Symbol" w:hAnsi="Symbol" w:hint="default"/>
      </w:rPr>
    </w:lvl>
    <w:lvl w:ilvl="1" w:tplc="74B4B368">
      <w:start w:val="1"/>
      <w:numFmt w:val="bullet"/>
      <w:lvlText w:val="o"/>
      <w:lvlJc w:val="left"/>
      <w:pPr>
        <w:ind w:left="1982" w:hanging="360"/>
      </w:pPr>
      <w:rPr>
        <w:rFonts w:ascii="Courier New" w:hAnsi="Courier New" w:cs="Courier New" w:hint="default"/>
      </w:rPr>
    </w:lvl>
    <w:lvl w:ilvl="2" w:tplc="0C600A14">
      <w:start w:val="1"/>
      <w:numFmt w:val="bullet"/>
      <w:lvlText w:val=""/>
      <w:lvlJc w:val="left"/>
      <w:pPr>
        <w:ind w:left="2702" w:hanging="360"/>
      </w:pPr>
      <w:rPr>
        <w:rFonts w:ascii="Wingdings" w:hAnsi="Wingdings" w:hint="default"/>
      </w:rPr>
    </w:lvl>
    <w:lvl w:ilvl="3" w:tplc="E3EA17A6">
      <w:start w:val="1"/>
      <w:numFmt w:val="bullet"/>
      <w:lvlText w:val=""/>
      <w:lvlJc w:val="left"/>
      <w:pPr>
        <w:ind w:left="3422" w:hanging="360"/>
      </w:pPr>
      <w:rPr>
        <w:rFonts w:ascii="Symbol" w:hAnsi="Symbol" w:hint="default"/>
      </w:rPr>
    </w:lvl>
    <w:lvl w:ilvl="4" w:tplc="C00AF90E">
      <w:start w:val="1"/>
      <w:numFmt w:val="bullet"/>
      <w:lvlText w:val="o"/>
      <w:lvlJc w:val="left"/>
      <w:pPr>
        <w:ind w:left="4142" w:hanging="360"/>
      </w:pPr>
      <w:rPr>
        <w:rFonts w:ascii="Courier New" w:hAnsi="Courier New" w:cs="Courier New" w:hint="default"/>
      </w:rPr>
    </w:lvl>
    <w:lvl w:ilvl="5" w:tplc="387AF28A">
      <w:start w:val="1"/>
      <w:numFmt w:val="bullet"/>
      <w:lvlText w:val=""/>
      <w:lvlJc w:val="left"/>
      <w:pPr>
        <w:ind w:left="4862" w:hanging="360"/>
      </w:pPr>
      <w:rPr>
        <w:rFonts w:ascii="Wingdings" w:hAnsi="Wingdings" w:hint="default"/>
      </w:rPr>
    </w:lvl>
    <w:lvl w:ilvl="6" w:tplc="3138A334">
      <w:start w:val="1"/>
      <w:numFmt w:val="bullet"/>
      <w:lvlText w:val=""/>
      <w:lvlJc w:val="left"/>
      <w:pPr>
        <w:ind w:left="5582" w:hanging="360"/>
      </w:pPr>
      <w:rPr>
        <w:rFonts w:ascii="Symbol" w:hAnsi="Symbol" w:hint="default"/>
      </w:rPr>
    </w:lvl>
    <w:lvl w:ilvl="7" w:tplc="740C7CAA">
      <w:start w:val="1"/>
      <w:numFmt w:val="bullet"/>
      <w:lvlText w:val="o"/>
      <w:lvlJc w:val="left"/>
      <w:pPr>
        <w:ind w:left="6302" w:hanging="360"/>
      </w:pPr>
      <w:rPr>
        <w:rFonts w:ascii="Courier New" w:hAnsi="Courier New" w:cs="Courier New" w:hint="default"/>
      </w:rPr>
    </w:lvl>
    <w:lvl w:ilvl="8" w:tplc="E7C89F6C">
      <w:start w:val="1"/>
      <w:numFmt w:val="bullet"/>
      <w:lvlText w:val=""/>
      <w:lvlJc w:val="left"/>
      <w:pPr>
        <w:ind w:left="7022" w:hanging="360"/>
      </w:pPr>
      <w:rPr>
        <w:rFonts w:ascii="Wingdings" w:hAnsi="Wingdings" w:hint="default"/>
      </w:rPr>
    </w:lvl>
  </w:abstractNum>
  <w:abstractNum w:abstractNumId="8">
    <w:nsid w:val="70FE0772"/>
    <w:multiLevelType w:val="hybridMultilevel"/>
    <w:tmpl w:val="C2363540"/>
    <w:lvl w:ilvl="0" w:tplc="57D85FEA">
      <w:start w:val="1"/>
      <w:numFmt w:val="decimal"/>
      <w:lvlText w:val="%1."/>
      <w:lvlJc w:val="left"/>
      <w:pPr>
        <w:ind w:left="850" w:hanging="360"/>
      </w:pPr>
      <w:rPr>
        <w:rFonts w:ascii="Times New Roman" w:hAnsi="Times New Roman" w:cs="Times New Roman" w:hint="default"/>
        <w:sz w:val="26"/>
        <w:szCs w:val="26"/>
      </w:rPr>
    </w:lvl>
    <w:lvl w:ilvl="1" w:tplc="30B4D6CA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  <w:sz w:val="22"/>
        <w:szCs w:val="22"/>
      </w:rPr>
    </w:lvl>
    <w:lvl w:ilvl="2" w:tplc="B41AC368">
      <w:start w:val="1"/>
      <w:numFmt w:val="lowerRoman"/>
      <w:lvlText w:val="%3."/>
      <w:lvlJc w:val="right"/>
      <w:pPr>
        <w:ind w:left="2290" w:hanging="180"/>
      </w:pPr>
    </w:lvl>
    <w:lvl w:ilvl="3" w:tplc="09B0059C">
      <w:start w:val="1"/>
      <w:numFmt w:val="decimal"/>
      <w:lvlText w:val="%4."/>
      <w:lvlJc w:val="left"/>
      <w:pPr>
        <w:ind w:left="3010" w:hanging="360"/>
      </w:pPr>
    </w:lvl>
    <w:lvl w:ilvl="4" w:tplc="73E0F944">
      <w:start w:val="1"/>
      <w:numFmt w:val="lowerLetter"/>
      <w:lvlText w:val="%5."/>
      <w:lvlJc w:val="left"/>
      <w:pPr>
        <w:ind w:left="3730" w:hanging="360"/>
      </w:pPr>
    </w:lvl>
    <w:lvl w:ilvl="5" w:tplc="3D24F4BE">
      <w:start w:val="1"/>
      <w:numFmt w:val="lowerRoman"/>
      <w:lvlText w:val="%6."/>
      <w:lvlJc w:val="right"/>
      <w:pPr>
        <w:ind w:left="4450" w:hanging="180"/>
      </w:pPr>
    </w:lvl>
    <w:lvl w:ilvl="6" w:tplc="BA4EC586">
      <w:start w:val="1"/>
      <w:numFmt w:val="decimal"/>
      <w:lvlText w:val="%7."/>
      <w:lvlJc w:val="left"/>
      <w:pPr>
        <w:ind w:left="5170" w:hanging="360"/>
      </w:pPr>
    </w:lvl>
    <w:lvl w:ilvl="7" w:tplc="17F0CA8C">
      <w:start w:val="1"/>
      <w:numFmt w:val="lowerLetter"/>
      <w:lvlText w:val="%8."/>
      <w:lvlJc w:val="left"/>
      <w:pPr>
        <w:ind w:left="5890" w:hanging="360"/>
      </w:pPr>
    </w:lvl>
    <w:lvl w:ilvl="8" w:tplc="0C6E31AA">
      <w:start w:val="1"/>
      <w:numFmt w:val="lowerRoman"/>
      <w:lvlText w:val="%9."/>
      <w:lvlJc w:val="right"/>
      <w:pPr>
        <w:ind w:left="661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7"/>
  </w:num>
  <w:num w:numId="7">
    <w:abstractNumId w:val="8"/>
  </w:num>
  <w:num w:numId="8">
    <w:abstractNumId w:val="3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3169"/>
    <w:rsid w:val="00582057"/>
    <w:rsid w:val="00D77CB9"/>
    <w:rsid w:val="00DB31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1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Char">
    <w:name w:val="Title Char"/>
    <w:basedOn w:val="a0"/>
    <w:link w:val="a3"/>
    <w:uiPriority w:val="10"/>
    <w:rsid w:val="00DB3169"/>
    <w:rPr>
      <w:sz w:val="48"/>
      <w:szCs w:val="48"/>
    </w:rPr>
  </w:style>
  <w:style w:type="character" w:customStyle="1" w:styleId="SubtitleChar">
    <w:name w:val="Subtitle Char"/>
    <w:basedOn w:val="a0"/>
    <w:link w:val="a4"/>
    <w:uiPriority w:val="11"/>
    <w:rsid w:val="00DB3169"/>
    <w:rPr>
      <w:sz w:val="24"/>
      <w:szCs w:val="24"/>
    </w:rPr>
  </w:style>
  <w:style w:type="character" w:customStyle="1" w:styleId="QuoteChar">
    <w:name w:val="Quote Char"/>
    <w:link w:val="2"/>
    <w:uiPriority w:val="29"/>
    <w:rsid w:val="00DB3169"/>
    <w:rPr>
      <w:i/>
    </w:rPr>
  </w:style>
  <w:style w:type="character" w:customStyle="1" w:styleId="IntenseQuoteChar">
    <w:name w:val="Intense Quote Char"/>
    <w:link w:val="a5"/>
    <w:uiPriority w:val="30"/>
    <w:rsid w:val="00DB3169"/>
    <w:rPr>
      <w:i/>
    </w:rPr>
  </w:style>
  <w:style w:type="character" w:customStyle="1" w:styleId="FootnoteTextChar">
    <w:name w:val="Footnote Text Char"/>
    <w:link w:val="a6"/>
    <w:uiPriority w:val="99"/>
    <w:rsid w:val="00DB3169"/>
    <w:rPr>
      <w:sz w:val="18"/>
    </w:rPr>
  </w:style>
  <w:style w:type="character" w:customStyle="1" w:styleId="EndnoteTextChar">
    <w:name w:val="Endnote Text Char"/>
    <w:link w:val="a7"/>
    <w:uiPriority w:val="99"/>
    <w:rsid w:val="00DB3169"/>
    <w:rPr>
      <w:sz w:val="20"/>
    </w:rPr>
  </w:style>
  <w:style w:type="paragraph" w:customStyle="1" w:styleId="Heading1">
    <w:name w:val="Heading 1"/>
    <w:basedOn w:val="a"/>
    <w:next w:val="a"/>
    <w:link w:val="Heading1Char"/>
    <w:uiPriority w:val="9"/>
    <w:qFormat/>
    <w:rsid w:val="00DB3169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DB3169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DB3169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DB3169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DB3169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DB3169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DB3169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DB3169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DB3169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DB3169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DB3169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DB3169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DB3169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DB3169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DB3169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DB3169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DB3169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DB3169"/>
    <w:rPr>
      <w:rFonts w:ascii="Arial" w:eastAsia="Arial" w:hAnsi="Arial" w:cs="Arial"/>
      <w:i/>
      <w:iCs/>
      <w:sz w:val="21"/>
      <w:szCs w:val="21"/>
    </w:rPr>
  </w:style>
  <w:style w:type="paragraph" w:styleId="a8">
    <w:name w:val="No Spacing"/>
    <w:uiPriority w:val="1"/>
    <w:qFormat/>
    <w:rsid w:val="00DB3169"/>
    <w:pPr>
      <w:spacing w:after="0" w:line="240" w:lineRule="auto"/>
    </w:pPr>
  </w:style>
  <w:style w:type="paragraph" w:styleId="a3">
    <w:name w:val="Title"/>
    <w:basedOn w:val="a"/>
    <w:next w:val="a"/>
    <w:link w:val="a9"/>
    <w:uiPriority w:val="10"/>
    <w:qFormat/>
    <w:rsid w:val="00DB3169"/>
    <w:pPr>
      <w:spacing w:before="300"/>
      <w:contextualSpacing/>
    </w:pPr>
    <w:rPr>
      <w:sz w:val="48"/>
      <w:szCs w:val="48"/>
    </w:rPr>
  </w:style>
  <w:style w:type="character" w:customStyle="1" w:styleId="a9">
    <w:name w:val="Название Знак"/>
    <w:basedOn w:val="a0"/>
    <w:link w:val="a3"/>
    <w:uiPriority w:val="10"/>
    <w:rsid w:val="00DB3169"/>
    <w:rPr>
      <w:sz w:val="48"/>
      <w:szCs w:val="48"/>
    </w:rPr>
  </w:style>
  <w:style w:type="paragraph" w:styleId="a4">
    <w:name w:val="Subtitle"/>
    <w:basedOn w:val="a"/>
    <w:next w:val="a"/>
    <w:link w:val="aa"/>
    <w:uiPriority w:val="11"/>
    <w:qFormat/>
    <w:rsid w:val="00DB3169"/>
    <w:pPr>
      <w:spacing w:before="200"/>
    </w:pPr>
    <w:rPr>
      <w:sz w:val="24"/>
      <w:szCs w:val="24"/>
    </w:rPr>
  </w:style>
  <w:style w:type="character" w:customStyle="1" w:styleId="aa">
    <w:name w:val="Подзаголовок Знак"/>
    <w:basedOn w:val="a0"/>
    <w:link w:val="a4"/>
    <w:uiPriority w:val="11"/>
    <w:rsid w:val="00DB3169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DB3169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DB3169"/>
    <w:rPr>
      <w:i/>
    </w:rPr>
  </w:style>
  <w:style w:type="paragraph" w:styleId="a5">
    <w:name w:val="Intense Quote"/>
    <w:basedOn w:val="a"/>
    <w:next w:val="a"/>
    <w:link w:val="ab"/>
    <w:uiPriority w:val="30"/>
    <w:qFormat/>
    <w:rsid w:val="00DB316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5"/>
    <w:uiPriority w:val="30"/>
    <w:rsid w:val="00DB3169"/>
    <w:rPr>
      <w:i/>
    </w:rPr>
  </w:style>
  <w:style w:type="character" w:customStyle="1" w:styleId="HeaderChar">
    <w:name w:val="Header Char"/>
    <w:basedOn w:val="a0"/>
    <w:link w:val="Header"/>
    <w:uiPriority w:val="99"/>
    <w:rsid w:val="00DB3169"/>
  </w:style>
  <w:style w:type="character" w:customStyle="1" w:styleId="FooterChar">
    <w:name w:val="Footer Char"/>
    <w:basedOn w:val="a0"/>
    <w:link w:val="Footer"/>
    <w:uiPriority w:val="99"/>
    <w:rsid w:val="00DB3169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DB3169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basedOn w:val="a0"/>
    <w:link w:val="Caption"/>
    <w:uiPriority w:val="35"/>
    <w:rsid w:val="00DB3169"/>
    <w:rPr>
      <w:b/>
      <w:bCs/>
      <w:color w:val="4F81BD" w:themeColor="accent1"/>
      <w:sz w:val="18"/>
      <w:szCs w:val="18"/>
    </w:rPr>
  </w:style>
  <w:style w:type="table" w:styleId="ac">
    <w:name w:val="Table Grid"/>
    <w:basedOn w:val="a1"/>
    <w:uiPriority w:val="59"/>
    <w:rsid w:val="00DB316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DB316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DB316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2">
    <w:name w:val="Plain Table 2"/>
    <w:basedOn w:val="a1"/>
    <w:uiPriority w:val="59"/>
    <w:rsid w:val="00DB316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DB316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4">
    <w:name w:val="Plain Table 4"/>
    <w:basedOn w:val="a1"/>
    <w:uiPriority w:val="99"/>
    <w:rsid w:val="00DB316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5">
    <w:name w:val="Plain Table 5"/>
    <w:basedOn w:val="a1"/>
    <w:uiPriority w:val="99"/>
    <w:rsid w:val="00DB316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GridTable1Light">
    <w:name w:val="Grid Table 1 Light"/>
    <w:basedOn w:val="a1"/>
    <w:uiPriority w:val="99"/>
    <w:rsid w:val="00DB31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DB31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DB31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DB31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DB31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DB31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DB31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DB316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DB316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DB316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DB316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DB316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DB316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DB316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DB316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DB316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DB316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DB316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DB316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DB316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DB316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DB31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DB31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DB31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DB31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DB31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DB31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DB31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DB31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DB31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DB31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DB31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DB31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DB31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DB31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DB31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DB31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DB31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DB31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DB31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DB31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DB31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DB316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DB316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DB316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DB316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DB316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DB316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DB316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DB316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DB316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DB316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DB316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DB316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DB316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DB316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DB31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DB31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DB31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DB31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DB31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DB31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DB31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DB31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DB31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DB31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DB31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DB31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DB31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DB31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DB31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DB31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DB31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DB31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DB31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DB31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DB31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DB31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DB31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DB31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DB31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DB31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DB31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DB31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DB31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DB31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DB31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DB31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DB31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DB31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DB31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DB316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DB316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DB316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DB316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DB316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DB316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DB316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DB316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Lined-Accent1">
    <w:name w:val="Lined - Accent 1"/>
    <w:basedOn w:val="a1"/>
    <w:uiPriority w:val="99"/>
    <w:rsid w:val="00DB316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DB316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DB316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DB316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DB316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DB316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DB316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BorderedLined-Accent1">
    <w:name w:val="Bordered &amp; Lined - Accent 1"/>
    <w:basedOn w:val="a1"/>
    <w:uiPriority w:val="99"/>
    <w:rsid w:val="00DB316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DB316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DB316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DB316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DB316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DB316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DB31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DB31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DB31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DB31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DB31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DB31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DB31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6">
    <w:name w:val="footnote text"/>
    <w:basedOn w:val="a"/>
    <w:link w:val="ad"/>
    <w:uiPriority w:val="99"/>
    <w:semiHidden/>
    <w:unhideWhenUsed/>
    <w:rsid w:val="00DB3169"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6"/>
    <w:uiPriority w:val="99"/>
    <w:rsid w:val="00DB3169"/>
    <w:rPr>
      <w:sz w:val="18"/>
    </w:rPr>
  </w:style>
  <w:style w:type="character" w:styleId="ae">
    <w:name w:val="footnote reference"/>
    <w:basedOn w:val="a0"/>
    <w:uiPriority w:val="99"/>
    <w:unhideWhenUsed/>
    <w:rsid w:val="00DB3169"/>
    <w:rPr>
      <w:vertAlign w:val="superscript"/>
    </w:rPr>
  </w:style>
  <w:style w:type="paragraph" w:styleId="a7">
    <w:name w:val="endnote text"/>
    <w:basedOn w:val="a"/>
    <w:link w:val="af"/>
    <w:uiPriority w:val="99"/>
    <w:semiHidden/>
    <w:unhideWhenUsed/>
    <w:rsid w:val="00DB3169"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7"/>
    <w:uiPriority w:val="99"/>
    <w:rsid w:val="00DB3169"/>
    <w:rPr>
      <w:sz w:val="20"/>
    </w:rPr>
  </w:style>
  <w:style w:type="character" w:styleId="af0">
    <w:name w:val="endnote reference"/>
    <w:basedOn w:val="a0"/>
    <w:uiPriority w:val="99"/>
    <w:semiHidden/>
    <w:unhideWhenUsed/>
    <w:rsid w:val="00DB3169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DB3169"/>
    <w:pPr>
      <w:spacing w:after="57"/>
    </w:pPr>
  </w:style>
  <w:style w:type="paragraph" w:styleId="21">
    <w:name w:val="toc 2"/>
    <w:basedOn w:val="a"/>
    <w:next w:val="a"/>
    <w:uiPriority w:val="39"/>
    <w:unhideWhenUsed/>
    <w:rsid w:val="00DB3169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DB3169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DB3169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DB3169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DB3169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DB3169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DB3169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DB3169"/>
    <w:pPr>
      <w:spacing w:after="57"/>
      <w:ind w:left="2268"/>
    </w:pPr>
  </w:style>
  <w:style w:type="paragraph" w:styleId="af1">
    <w:name w:val="TOC Heading"/>
    <w:uiPriority w:val="39"/>
    <w:unhideWhenUsed/>
    <w:rsid w:val="00DB3169"/>
  </w:style>
  <w:style w:type="paragraph" w:styleId="af2">
    <w:name w:val="table of figures"/>
    <w:basedOn w:val="a"/>
    <w:next w:val="a"/>
    <w:uiPriority w:val="99"/>
    <w:unhideWhenUsed/>
    <w:rsid w:val="00DB3169"/>
    <w:pPr>
      <w:spacing w:after="0"/>
    </w:pPr>
  </w:style>
  <w:style w:type="paragraph" w:styleId="30">
    <w:name w:val="Body Text 3"/>
    <w:basedOn w:val="a"/>
    <w:link w:val="31"/>
    <w:rsid w:val="00DB316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1">
    <w:name w:val="Основной текст 3 Знак"/>
    <w:basedOn w:val="a0"/>
    <w:link w:val="30"/>
    <w:rsid w:val="00DB316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Header">
    <w:name w:val="Header"/>
    <w:basedOn w:val="a"/>
    <w:link w:val="af3"/>
    <w:uiPriority w:val="99"/>
    <w:unhideWhenUsed/>
    <w:rsid w:val="00DB3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Header"/>
    <w:uiPriority w:val="99"/>
    <w:rsid w:val="00DB3169"/>
  </w:style>
  <w:style w:type="paragraph" w:customStyle="1" w:styleId="Footer">
    <w:name w:val="Footer"/>
    <w:basedOn w:val="a"/>
    <w:link w:val="af4"/>
    <w:uiPriority w:val="99"/>
    <w:semiHidden/>
    <w:unhideWhenUsed/>
    <w:rsid w:val="00DB3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Footer"/>
    <w:uiPriority w:val="99"/>
    <w:semiHidden/>
    <w:rsid w:val="00DB3169"/>
  </w:style>
  <w:style w:type="paragraph" w:styleId="af5">
    <w:name w:val="List Paragraph"/>
    <w:basedOn w:val="a"/>
    <w:uiPriority w:val="34"/>
    <w:qFormat/>
    <w:rsid w:val="00DB3169"/>
    <w:pPr>
      <w:ind w:left="720"/>
      <w:contextualSpacing/>
    </w:pPr>
  </w:style>
  <w:style w:type="character" w:styleId="af6">
    <w:name w:val="Hyperlink"/>
    <w:basedOn w:val="a0"/>
    <w:uiPriority w:val="99"/>
    <w:unhideWhenUsed/>
    <w:rsid w:val="00DB3169"/>
    <w:rPr>
      <w:color w:val="0000FF" w:themeColor="hyperlink"/>
      <w:u w:val="single"/>
    </w:rPr>
  </w:style>
  <w:style w:type="paragraph" w:styleId="22">
    <w:name w:val="Body Text 2"/>
    <w:basedOn w:val="a"/>
    <w:link w:val="23"/>
    <w:uiPriority w:val="99"/>
    <w:semiHidden/>
    <w:unhideWhenUsed/>
    <w:rsid w:val="00DB3169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DB3169"/>
  </w:style>
  <w:style w:type="paragraph" w:customStyle="1" w:styleId="ConsPlusNormal">
    <w:name w:val="ConsPlusNormal"/>
    <w:rsid w:val="00DB3169"/>
    <w:pPr>
      <w:widowControl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Datenum">
    <w:name w:val="Date_num"/>
    <w:basedOn w:val="a0"/>
    <w:rsid w:val="00DB3169"/>
  </w:style>
  <w:style w:type="character" w:customStyle="1" w:styleId="UnresolvedMention">
    <w:name w:val="Unresolved Mention"/>
    <w:basedOn w:val="a0"/>
    <w:uiPriority w:val="99"/>
    <w:semiHidden/>
    <w:unhideWhenUsed/>
    <w:rsid w:val="00DB3169"/>
    <w:rPr>
      <w:color w:val="605E5C"/>
      <w:shd w:val="clear" w:color="auto" w:fill="E1DFDD"/>
    </w:rPr>
  </w:style>
  <w:style w:type="paragraph" w:customStyle="1" w:styleId="Default">
    <w:name w:val="Default"/>
    <w:rsid w:val="00DB3169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24">
    <w:name w:val="Body Text Indent 2"/>
    <w:basedOn w:val="a"/>
    <w:link w:val="25"/>
    <w:uiPriority w:val="99"/>
    <w:unhideWhenUsed/>
    <w:rsid w:val="00DB3169"/>
    <w:pPr>
      <w:spacing w:after="120" w:line="480" w:lineRule="auto"/>
      <w:ind w:left="283"/>
    </w:pPr>
    <w:rPr>
      <w:rFonts w:ascii="Times New Roman" w:eastAsia="Calibri" w:hAnsi="Times New Roman" w:cs="Times New Roman"/>
      <w:sz w:val="26"/>
      <w:szCs w:val="20"/>
      <w:lang w:eastAsia="ru-RU"/>
    </w:rPr>
  </w:style>
  <w:style w:type="character" w:customStyle="1" w:styleId="25">
    <w:name w:val="Основной текст с отступом 2 Знак"/>
    <w:basedOn w:val="a0"/>
    <w:link w:val="24"/>
    <w:uiPriority w:val="99"/>
    <w:rsid w:val="00DB3169"/>
    <w:rPr>
      <w:rFonts w:ascii="Times New Roman" w:eastAsia="Calibri" w:hAnsi="Times New Roman" w:cs="Times New Roman"/>
      <w:sz w:val="26"/>
      <w:szCs w:val="20"/>
      <w:lang w:eastAsia="ru-RU"/>
    </w:rPr>
  </w:style>
  <w:style w:type="paragraph" w:styleId="af7">
    <w:name w:val="Balloon Text"/>
    <w:basedOn w:val="a"/>
    <w:link w:val="af8"/>
    <w:uiPriority w:val="99"/>
    <w:semiHidden/>
    <w:unhideWhenUsed/>
    <w:rsid w:val="00DB3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DB3169"/>
    <w:rPr>
      <w:rFonts w:ascii="Tahoma" w:hAnsi="Tahoma" w:cs="Tahoma"/>
      <w:sz w:val="16"/>
      <w:szCs w:val="16"/>
    </w:rPr>
  </w:style>
  <w:style w:type="paragraph" w:customStyle="1" w:styleId="rezul">
    <w:name w:val="rezul"/>
    <w:basedOn w:val="a"/>
    <w:rsid w:val="00DB3169"/>
    <w:pPr>
      <w:widowControl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b/>
      <w:szCs w:val="20"/>
      <w:lang w:val="en-US"/>
    </w:rPr>
  </w:style>
  <w:style w:type="character" w:customStyle="1" w:styleId="docdata">
    <w:name w:val="docdata"/>
    <w:basedOn w:val="a0"/>
    <w:rsid w:val="00DB3169"/>
  </w:style>
  <w:style w:type="paragraph" w:styleId="af9">
    <w:name w:val="Normal (Web)"/>
    <w:basedOn w:val="a"/>
    <w:uiPriority w:val="99"/>
    <w:unhideWhenUsed/>
    <w:rsid w:val="00DB31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85;&#1080;&#1078;&#1085;&#1080;&#1081;&#1085;&#1086;&#1074;&#1075;&#1086;&#1088;&#1086;&#1076;.&#1088;&#1092;" TargetMode="External"/><Relationship Id="rId13" Type="http://schemas.openxmlformats.org/officeDocument/2006/relationships/hyperlink" Target="https://www.fabrikant.ru/rules/common?category-id=1716" TargetMode="External"/><Relationship Id="rId18" Type="http://schemas.openxmlformats.org/officeDocument/2006/relationships/hyperlink" Target="http://www.fabrikant.ru" TargetMode="External"/><Relationship Id="rId26" Type="http://schemas.openxmlformats.org/officeDocument/2006/relationships/hyperlink" Target="https://www.fabrikant.ru/rules/common?category-id=1705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fabrikant.ru/rules/common?category-id=1547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realty@etpz.ru" TargetMode="External"/><Relationship Id="rId17" Type="http://schemas.openxmlformats.org/officeDocument/2006/relationships/hyperlink" Target="http://www.&#1085;&#1080;&#1078;&#1085;&#1080;&#1081;&#1085;&#1086;&#1074;&#1075;&#1086;&#1088;&#1086;&#1076;.&#1088;&#1092;" TargetMode="External"/><Relationship Id="rId25" Type="http://schemas.openxmlformats.org/officeDocument/2006/relationships/hyperlink" Target="https://www.fabrikan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torgi.gov.ru" TargetMode="External"/><Relationship Id="rId20" Type="http://schemas.openxmlformats.org/officeDocument/2006/relationships/hyperlink" Target="http://www.torgi.gov.ru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abrikant.ru" TargetMode="External"/><Relationship Id="rId24" Type="http://schemas.openxmlformats.org/officeDocument/2006/relationships/hyperlink" Target="https://www.fabrikant.ru/rules/common?category-id=171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fabrikant.ru" TargetMode="External"/><Relationship Id="rId23" Type="http://schemas.openxmlformats.org/officeDocument/2006/relationships/hyperlink" Target="https://www.fabrikant.ru/rules/common?category-id=1705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kugi@admgor.nnov.ru" TargetMode="External"/><Relationship Id="rId19" Type="http://schemas.openxmlformats.org/officeDocument/2006/relationships/hyperlink" Target="http://www.torg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n@admgor.nnov.ru" TargetMode="External"/><Relationship Id="rId14" Type="http://schemas.openxmlformats.org/officeDocument/2006/relationships/hyperlink" Target="http://www.fabrikant.ru" TargetMode="External"/><Relationship Id="rId22" Type="http://schemas.openxmlformats.org/officeDocument/2006/relationships/hyperlink" Target="http://www.fabrikant.ru" TargetMode="External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30682D-1DFB-48BA-AC0B-EAFE4C1A7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4855</Words>
  <Characters>27677</Characters>
  <Application>Microsoft Office Word</Application>
  <DocSecurity>0</DocSecurity>
  <Lines>230</Lines>
  <Paragraphs>64</Paragraphs>
  <ScaleCrop>false</ScaleCrop>
  <Company/>
  <LinksUpToDate>false</LinksUpToDate>
  <CharactersWithSpaces>32468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a.bushuev</cp:lastModifiedBy>
  <cp:revision>3</cp:revision>
  <dcterms:created xsi:type="dcterms:W3CDTF">2025-12-24T11:42:00Z</dcterms:created>
  <dcterms:modified xsi:type="dcterms:W3CDTF">2025-12-24T11:43:00Z</dcterms:modified>
</cp:coreProperties>
</file>