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 ИНФОРМАЦИОННОЕ СООБЩЕНИЕ</w:t>
      </w:r>
      <w:r w:rsidRPr="00FE2A2E">
        <w:rPr>
          <w:b/>
          <w:color w:val="000000"/>
        </w:rPr>
        <w:t xml:space="preserve"> </w:t>
      </w:r>
      <w:r w:rsidR="00406969" w:rsidRPr="00FE2A2E">
        <w:rPr>
          <w:b/>
          <w:color w:val="000000"/>
          <w:sz w:val="26"/>
          <w:szCs w:val="26"/>
        </w:rPr>
        <w:t xml:space="preserve">№ </w:t>
      </w:r>
      <w:r w:rsidR="00FE2A2E" w:rsidRPr="00FE2A2E">
        <w:rPr>
          <w:b/>
          <w:color w:val="000000"/>
          <w:sz w:val="26"/>
          <w:szCs w:val="26"/>
        </w:rPr>
        <w:t>3</w:t>
      </w:r>
      <w:r w:rsidR="00C95DE6">
        <w:rPr>
          <w:b/>
          <w:color w:val="000000"/>
          <w:sz w:val="26"/>
          <w:szCs w:val="26"/>
        </w:rPr>
        <w:t>8</w:t>
      </w:r>
      <w:r w:rsidRPr="00FE2A2E">
        <w:rPr>
          <w:b/>
          <w:color w:val="000000"/>
          <w:sz w:val="26"/>
          <w:szCs w:val="26"/>
        </w:rPr>
        <w:t>/20</w:t>
      </w:r>
      <w:r w:rsidR="004A04DA" w:rsidRPr="00FE2A2E">
        <w:rPr>
          <w:b/>
          <w:color w:val="000000"/>
          <w:sz w:val="26"/>
          <w:szCs w:val="26"/>
        </w:rPr>
        <w:t>21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214C0E" w:rsidP="004B4890">
      <w:pPr>
        <w:jc w:val="center"/>
        <w:rPr>
          <w:b/>
          <w:color w:val="000000"/>
          <w:sz w:val="30"/>
          <w:szCs w:val="30"/>
          <w:u w:val="single"/>
        </w:rPr>
      </w:pPr>
      <w:r w:rsidRPr="00387CE9">
        <w:rPr>
          <w:b/>
          <w:sz w:val="30"/>
          <w:szCs w:val="30"/>
          <w:u w:val="single"/>
        </w:rPr>
        <w:t>«</w:t>
      </w:r>
      <w:r w:rsidR="004A403D">
        <w:rPr>
          <w:b/>
          <w:sz w:val="30"/>
          <w:szCs w:val="30"/>
          <w:u w:val="single"/>
        </w:rPr>
        <w:t>19</w:t>
      </w:r>
      <w:r w:rsidR="00406969" w:rsidRPr="00387CE9">
        <w:rPr>
          <w:b/>
          <w:sz w:val="30"/>
          <w:szCs w:val="30"/>
          <w:u w:val="single"/>
        </w:rPr>
        <w:t>»</w:t>
      </w:r>
      <w:r w:rsidR="000B2385" w:rsidRPr="00387CE9">
        <w:rPr>
          <w:b/>
          <w:sz w:val="30"/>
          <w:szCs w:val="30"/>
          <w:u w:val="single"/>
        </w:rPr>
        <w:t xml:space="preserve"> </w:t>
      </w:r>
      <w:r w:rsidR="004A403D">
        <w:rPr>
          <w:b/>
          <w:sz w:val="30"/>
          <w:szCs w:val="30"/>
          <w:u w:val="single"/>
        </w:rPr>
        <w:t xml:space="preserve">августа </w:t>
      </w:r>
      <w:r w:rsidRPr="00387CE9">
        <w:rPr>
          <w:b/>
          <w:sz w:val="30"/>
          <w:szCs w:val="30"/>
          <w:u w:val="single"/>
        </w:rPr>
        <w:t>202</w:t>
      </w:r>
      <w:r w:rsidR="004A04DA" w:rsidRPr="00387CE9">
        <w:rPr>
          <w:b/>
          <w:sz w:val="30"/>
          <w:szCs w:val="30"/>
          <w:u w:val="single"/>
        </w:rPr>
        <w:t>1</w:t>
      </w:r>
      <w:r w:rsidRPr="00387CE9">
        <w:rPr>
          <w:b/>
          <w:color w:val="000000"/>
          <w:sz w:val="30"/>
          <w:szCs w:val="30"/>
          <w:u w:val="single"/>
        </w:rPr>
        <w:t xml:space="preserve"> года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</w:t>
      </w:r>
      <w:r w:rsidR="003D54A5">
        <w:rPr>
          <w:b/>
          <w:color w:val="000000"/>
          <w:sz w:val="30"/>
          <w:szCs w:val="30"/>
          <w:u w:val="single"/>
        </w:rPr>
        <w:t xml:space="preserve"> №10230</w:t>
      </w:r>
      <w:r w:rsidR="004B4890" w:rsidRPr="00387CE9">
        <w:rPr>
          <w:b/>
          <w:color w:val="000000"/>
          <w:sz w:val="30"/>
          <w:szCs w:val="30"/>
          <w:u w:val="single"/>
        </w:rPr>
        <w:t xml:space="preserve">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https://www.etp-torgi.ru/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 439-02-85, 435-22-49,</w:t>
      </w:r>
      <w:r w:rsidR="00852E6F">
        <w:rPr>
          <w:bCs/>
          <w:color w:val="000000"/>
          <w:sz w:val="26"/>
          <w:szCs w:val="26"/>
        </w:rPr>
        <w:t xml:space="preserve"> 435-69-23</w:t>
      </w:r>
      <w:r w:rsidR="000B2A30" w:rsidRPr="00FE2A2E">
        <w:rPr>
          <w:bCs/>
          <w:color w:val="000000"/>
          <w:sz w:val="26"/>
          <w:szCs w:val="26"/>
        </w:rPr>
        <w:t xml:space="preserve"> (внутренний номер 6286),</w:t>
      </w:r>
      <w:r w:rsidRPr="00FE2A2E">
        <w:rPr>
          <w:bCs/>
          <w:color w:val="000000"/>
          <w:sz w:val="26"/>
          <w:szCs w:val="26"/>
        </w:rPr>
        <w:t xml:space="preserve">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Pr="00FE2A2E">
        <w:rPr>
          <w:color w:val="000000"/>
          <w:sz w:val="26"/>
          <w:szCs w:val="26"/>
        </w:rPr>
        <w:t xml:space="preserve"> – АО «Электронные торговые системы» </w:t>
      </w:r>
      <w:r w:rsidRPr="00FE2A2E">
        <w:rPr>
          <w:color w:val="000000"/>
          <w:sz w:val="26"/>
          <w:szCs w:val="26"/>
          <w:lang w:eastAsia="en-US"/>
        </w:rPr>
        <w:t>(</w:t>
      </w:r>
      <w:hyperlink r:id="rId8" w:history="1">
        <w:r w:rsidRPr="00FE2A2E">
          <w:rPr>
            <w:rStyle w:val="aa"/>
            <w:color w:val="000000"/>
            <w:sz w:val="26"/>
            <w:szCs w:val="26"/>
            <w:lang w:eastAsia="en-US"/>
          </w:rPr>
          <w:t>https://www.etp-torgi.ru</w:t>
        </w:r>
      </w:hyperlink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9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4A04DA" w:rsidRPr="00FE2A2E" w:rsidRDefault="004A04DA" w:rsidP="003334DF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</w:p>
    <w:tbl>
      <w:tblPr>
        <w:tblW w:w="15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1"/>
        <w:gridCol w:w="1667"/>
        <w:gridCol w:w="2134"/>
        <w:gridCol w:w="842"/>
        <w:gridCol w:w="993"/>
        <w:gridCol w:w="850"/>
        <w:gridCol w:w="1985"/>
        <w:gridCol w:w="1366"/>
        <w:gridCol w:w="1213"/>
        <w:gridCol w:w="1275"/>
        <w:gridCol w:w="921"/>
        <w:gridCol w:w="765"/>
        <w:gridCol w:w="1243"/>
      </w:tblGrid>
      <w:tr w:rsidR="00C95DE6" w:rsidRPr="004A403D" w:rsidTr="004A403D">
        <w:trPr>
          <w:cantSplit/>
          <w:trHeight w:val="1309"/>
          <w:jc w:val="center"/>
        </w:trPr>
        <w:tc>
          <w:tcPr>
            <w:tcW w:w="581" w:type="dxa"/>
            <w:vAlign w:val="center"/>
          </w:tcPr>
          <w:p w:rsidR="00C95DE6" w:rsidRPr="004A403D" w:rsidRDefault="00C95DE6" w:rsidP="00C95DE6">
            <w:pPr>
              <w:jc w:val="center"/>
              <w:rPr>
                <w:sz w:val="22"/>
                <w:szCs w:val="22"/>
              </w:rPr>
            </w:pPr>
            <w:r w:rsidRPr="004A403D">
              <w:rPr>
                <w:b/>
                <w:bCs/>
                <w:color w:val="000000"/>
                <w:sz w:val="22"/>
                <w:szCs w:val="22"/>
                <w:u w:val="single"/>
              </w:rPr>
              <w:br w:type="page"/>
            </w:r>
            <w:r w:rsidRPr="004A403D">
              <w:rPr>
                <w:sz w:val="22"/>
                <w:szCs w:val="22"/>
              </w:rPr>
              <w:t>№</w:t>
            </w:r>
          </w:p>
          <w:p w:rsidR="00C95DE6" w:rsidRPr="004A403D" w:rsidRDefault="00C95DE6" w:rsidP="00C95DE6">
            <w:pPr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лота</w:t>
            </w:r>
          </w:p>
        </w:tc>
        <w:tc>
          <w:tcPr>
            <w:tcW w:w="1667" w:type="dxa"/>
            <w:vAlign w:val="center"/>
          </w:tcPr>
          <w:p w:rsidR="00C95DE6" w:rsidRPr="004A403D" w:rsidRDefault="00C95DE6" w:rsidP="00C95DE6">
            <w:pPr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Наименование</w:t>
            </w:r>
          </w:p>
          <w:p w:rsidR="00C95DE6" w:rsidRPr="004A403D" w:rsidRDefault="00C95DE6" w:rsidP="00C95DE6">
            <w:pPr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объекта</w:t>
            </w:r>
          </w:p>
        </w:tc>
        <w:tc>
          <w:tcPr>
            <w:tcW w:w="2134" w:type="dxa"/>
            <w:vAlign w:val="center"/>
          </w:tcPr>
          <w:p w:rsidR="00C95DE6" w:rsidRPr="004A403D" w:rsidRDefault="00C95DE6" w:rsidP="00C95DE6">
            <w:pPr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Местонахождение</w:t>
            </w:r>
          </w:p>
          <w:p w:rsidR="00C95DE6" w:rsidRPr="004A403D" w:rsidRDefault="00C95DE6" w:rsidP="00C95DE6">
            <w:pPr>
              <w:jc w:val="center"/>
              <w:rPr>
                <w:sz w:val="22"/>
                <w:szCs w:val="22"/>
                <w:lang w:val="en-US"/>
              </w:rPr>
            </w:pPr>
            <w:r w:rsidRPr="004A403D">
              <w:rPr>
                <w:sz w:val="22"/>
                <w:szCs w:val="22"/>
              </w:rPr>
              <w:t>объекта</w:t>
            </w:r>
          </w:p>
        </w:tc>
        <w:tc>
          <w:tcPr>
            <w:tcW w:w="842" w:type="dxa"/>
            <w:vAlign w:val="center"/>
          </w:tcPr>
          <w:p w:rsidR="00C95DE6" w:rsidRPr="004A403D" w:rsidRDefault="00C95DE6" w:rsidP="00C95DE6">
            <w:pPr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993" w:type="dxa"/>
            <w:vAlign w:val="center"/>
          </w:tcPr>
          <w:p w:rsidR="00C95DE6" w:rsidRPr="004A403D" w:rsidRDefault="00C95DE6" w:rsidP="00C95DE6">
            <w:pPr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Общая площадь объекта</w:t>
            </w:r>
          </w:p>
          <w:p w:rsidR="00C95DE6" w:rsidRPr="004A403D" w:rsidRDefault="00C95DE6" w:rsidP="00C95DE6">
            <w:pPr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кв</w:t>
            </w:r>
            <w:proofErr w:type="gramStart"/>
            <w:r w:rsidRPr="004A403D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50" w:type="dxa"/>
            <w:vAlign w:val="center"/>
          </w:tcPr>
          <w:p w:rsidR="00C95DE6" w:rsidRPr="004A403D" w:rsidRDefault="00C95DE6" w:rsidP="00C95DE6">
            <w:pPr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Год</w:t>
            </w:r>
          </w:p>
          <w:p w:rsidR="00C95DE6" w:rsidRPr="004A403D" w:rsidRDefault="00C95DE6" w:rsidP="00C95DE6">
            <w:pPr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ввода</w:t>
            </w:r>
          </w:p>
          <w:p w:rsidR="00C95DE6" w:rsidRPr="004A403D" w:rsidRDefault="00C95DE6" w:rsidP="00C95DE6">
            <w:pPr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дома в эксплуатацию</w:t>
            </w:r>
          </w:p>
        </w:tc>
        <w:tc>
          <w:tcPr>
            <w:tcW w:w="1985" w:type="dxa"/>
            <w:vAlign w:val="center"/>
          </w:tcPr>
          <w:p w:rsidR="00C95DE6" w:rsidRPr="004A403D" w:rsidRDefault="00C95DE6" w:rsidP="00C95DE6">
            <w:pPr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Описание объекта</w:t>
            </w:r>
          </w:p>
        </w:tc>
        <w:tc>
          <w:tcPr>
            <w:tcW w:w="1366" w:type="dxa"/>
            <w:vAlign w:val="center"/>
          </w:tcPr>
          <w:p w:rsidR="00C95DE6" w:rsidRPr="004A403D" w:rsidRDefault="00C95DE6" w:rsidP="00C95DE6">
            <w:pPr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Начальная цена объекта</w:t>
            </w:r>
          </w:p>
          <w:p w:rsidR="00C95DE6" w:rsidRPr="004A403D" w:rsidRDefault="00C95DE6" w:rsidP="00C95DE6">
            <w:pPr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(руб.)</w:t>
            </w:r>
          </w:p>
          <w:p w:rsidR="00C95DE6" w:rsidRPr="004A403D" w:rsidRDefault="00C95DE6" w:rsidP="00C95DE6">
            <w:pPr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(с учетом НДС)</w:t>
            </w:r>
          </w:p>
        </w:tc>
        <w:tc>
          <w:tcPr>
            <w:tcW w:w="1213" w:type="dxa"/>
            <w:vAlign w:val="center"/>
          </w:tcPr>
          <w:p w:rsidR="00C95DE6" w:rsidRPr="004A403D" w:rsidRDefault="00C95DE6" w:rsidP="00C95DE6">
            <w:pPr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Задаток</w:t>
            </w:r>
          </w:p>
          <w:p w:rsidR="00C95DE6" w:rsidRPr="004A403D" w:rsidRDefault="00C95DE6" w:rsidP="00C95DE6">
            <w:pPr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(руб.)</w:t>
            </w:r>
          </w:p>
          <w:p w:rsidR="00C95DE6" w:rsidRPr="004A403D" w:rsidRDefault="00C95DE6" w:rsidP="00C95DE6">
            <w:pPr>
              <w:jc w:val="center"/>
              <w:rPr>
                <w:sz w:val="22"/>
                <w:szCs w:val="22"/>
              </w:rPr>
            </w:pPr>
            <w:proofErr w:type="gramStart"/>
            <w:r w:rsidRPr="004A403D">
              <w:rPr>
                <w:sz w:val="22"/>
                <w:szCs w:val="22"/>
              </w:rPr>
              <w:t>(20% от</w:t>
            </w:r>
            <w:proofErr w:type="gramEnd"/>
          </w:p>
          <w:p w:rsidR="00C95DE6" w:rsidRPr="004A403D" w:rsidRDefault="00C95DE6" w:rsidP="00C95DE6">
            <w:pPr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начальной цены объекта)</w:t>
            </w:r>
          </w:p>
        </w:tc>
        <w:tc>
          <w:tcPr>
            <w:tcW w:w="1275" w:type="dxa"/>
            <w:vAlign w:val="center"/>
          </w:tcPr>
          <w:p w:rsidR="00C95DE6" w:rsidRPr="004A403D" w:rsidRDefault="00C95DE6" w:rsidP="00C95DE6">
            <w:pPr>
              <w:jc w:val="center"/>
              <w:rPr>
                <w:sz w:val="22"/>
                <w:szCs w:val="22"/>
              </w:rPr>
            </w:pPr>
            <w:r w:rsidRPr="004A403D">
              <w:rPr>
                <w:bCs/>
                <w:sz w:val="22"/>
                <w:szCs w:val="22"/>
              </w:rPr>
              <w:t>Шаг аукциона (руб.)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C95DE6" w:rsidRPr="004A403D" w:rsidRDefault="00C95DE6" w:rsidP="00C95DE6">
            <w:pPr>
              <w:jc w:val="center"/>
              <w:rPr>
                <w:sz w:val="22"/>
                <w:szCs w:val="22"/>
              </w:rPr>
            </w:pPr>
            <w:r w:rsidRPr="004A403D">
              <w:rPr>
                <w:bCs/>
                <w:sz w:val="22"/>
                <w:szCs w:val="22"/>
              </w:rPr>
              <w:t>Площадь земельного участка, кв</w:t>
            </w:r>
            <w:proofErr w:type="gramStart"/>
            <w:r w:rsidRPr="004A403D">
              <w:rPr>
                <w:bCs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765" w:type="dxa"/>
            <w:shd w:val="clear" w:color="auto" w:fill="auto"/>
            <w:vAlign w:val="center"/>
          </w:tcPr>
          <w:p w:rsidR="00C95DE6" w:rsidRPr="004A403D" w:rsidRDefault="00C95DE6" w:rsidP="00C95DE6">
            <w:pPr>
              <w:jc w:val="center"/>
              <w:rPr>
                <w:sz w:val="22"/>
                <w:szCs w:val="22"/>
              </w:rPr>
            </w:pPr>
            <w:r w:rsidRPr="004A403D">
              <w:rPr>
                <w:bCs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C95DE6" w:rsidRPr="004A403D" w:rsidRDefault="00C95DE6" w:rsidP="00C95DE6">
            <w:pPr>
              <w:jc w:val="center"/>
              <w:rPr>
                <w:sz w:val="22"/>
                <w:szCs w:val="22"/>
              </w:rPr>
            </w:pPr>
            <w:r w:rsidRPr="004A403D">
              <w:rPr>
                <w:bCs/>
                <w:sz w:val="22"/>
                <w:szCs w:val="22"/>
              </w:rPr>
              <w:t>Стоимость земельного участка (руб.) (НДС не облагается)</w:t>
            </w:r>
          </w:p>
        </w:tc>
      </w:tr>
      <w:tr w:rsidR="00C95DE6" w:rsidRPr="004A403D" w:rsidTr="004A403D">
        <w:tblPrEx>
          <w:tblCellMar>
            <w:left w:w="108" w:type="dxa"/>
            <w:right w:w="108" w:type="dxa"/>
          </w:tblCellMar>
        </w:tblPrEx>
        <w:trPr>
          <w:trHeight w:val="1742"/>
          <w:jc w:val="center"/>
        </w:trPr>
        <w:tc>
          <w:tcPr>
            <w:tcW w:w="581" w:type="dxa"/>
            <w:vAlign w:val="center"/>
          </w:tcPr>
          <w:p w:rsidR="00C95DE6" w:rsidRPr="004A403D" w:rsidRDefault="00C95DE6" w:rsidP="00C95DE6">
            <w:pPr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1</w:t>
            </w:r>
          </w:p>
        </w:tc>
        <w:tc>
          <w:tcPr>
            <w:tcW w:w="1667" w:type="dxa"/>
            <w:vAlign w:val="center"/>
          </w:tcPr>
          <w:p w:rsidR="00C95DE6" w:rsidRPr="004A403D" w:rsidRDefault="00C95DE6" w:rsidP="00C95DE6">
            <w:pPr>
              <w:ind w:left="57" w:right="113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A403D">
              <w:rPr>
                <w:color w:val="000000"/>
                <w:sz w:val="22"/>
                <w:szCs w:val="22"/>
                <w:lang w:bidi="ru-RU"/>
              </w:rPr>
              <w:t>Нежилое здание (количество этажей 1, в том числе подземных 0)</w:t>
            </w:r>
          </w:p>
        </w:tc>
        <w:tc>
          <w:tcPr>
            <w:tcW w:w="2134" w:type="dxa"/>
            <w:vAlign w:val="center"/>
          </w:tcPr>
          <w:p w:rsidR="00C95DE6" w:rsidRPr="004A403D" w:rsidRDefault="00C95DE6" w:rsidP="00C95DE6">
            <w:pPr>
              <w:ind w:left="57" w:right="113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A403D">
              <w:rPr>
                <w:color w:val="000000"/>
                <w:sz w:val="22"/>
                <w:szCs w:val="22"/>
                <w:lang w:bidi="ru-RU"/>
              </w:rPr>
              <w:t>г</w:t>
            </w:r>
            <w:proofErr w:type="gramStart"/>
            <w:r w:rsidRPr="004A403D">
              <w:rPr>
                <w:color w:val="000000"/>
                <w:sz w:val="22"/>
                <w:szCs w:val="22"/>
                <w:lang w:bidi="ru-RU"/>
              </w:rPr>
              <w:t>.Н</w:t>
            </w:r>
            <w:proofErr w:type="gramEnd"/>
            <w:r w:rsidRPr="004A403D">
              <w:rPr>
                <w:color w:val="000000"/>
                <w:sz w:val="22"/>
                <w:szCs w:val="22"/>
                <w:lang w:bidi="ru-RU"/>
              </w:rPr>
              <w:t xml:space="preserve">ижний Новгород, Автозаводский район, </w:t>
            </w:r>
            <w:proofErr w:type="spellStart"/>
            <w:r w:rsidRPr="004A403D">
              <w:rPr>
                <w:color w:val="000000"/>
                <w:sz w:val="22"/>
                <w:szCs w:val="22"/>
                <w:lang w:bidi="ru-RU"/>
              </w:rPr>
              <w:t>ул.Заслонова</w:t>
            </w:r>
            <w:proofErr w:type="spellEnd"/>
            <w:r w:rsidRPr="004A403D">
              <w:rPr>
                <w:color w:val="000000"/>
                <w:sz w:val="22"/>
                <w:szCs w:val="22"/>
                <w:lang w:bidi="ru-RU"/>
              </w:rPr>
              <w:t>, д.4А</w:t>
            </w:r>
          </w:p>
        </w:tc>
        <w:tc>
          <w:tcPr>
            <w:tcW w:w="842" w:type="dxa"/>
            <w:vAlign w:val="center"/>
          </w:tcPr>
          <w:p w:rsidR="00C95DE6" w:rsidRPr="004A403D" w:rsidRDefault="00C95DE6" w:rsidP="00C95DE6">
            <w:pPr>
              <w:ind w:left="57" w:right="113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A403D">
              <w:rPr>
                <w:color w:val="000000"/>
                <w:sz w:val="22"/>
                <w:szCs w:val="22"/>
                <w:lang w:bidi="ru-RU"/>
              </w:rPr>
              <w:t>52:18:0040607:16</w:t>
            </w:r>
          </w:p>
        </w:tc>
        <w:tc>
          <w:tcPr>
            <w:tcW w:w="993" w:type="dxa"/>
            <w:vAlign w:val="center"/>
          </w:tcPr>
          <w:p w:rsidR="00C95DE6" w:rsidRPr="004A403D" w:rsidRDefault="00C95DE6" w:rsidP="00C95DE6">
            <w:pPr>
              <w:ind w:left="57" w:right="113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A403D">
              <w:rPr>
                <w:color w:val="000000"/>
                <w:sz w:val="22"/>
                <w:szCs w:val="22"/>
                <w:lang w:bidi="ru-RU"/>
              </w:rPr>
              <w:t>342,0</w:t>
            </w:r>
          </w:p>
        </w:tc>
        <w:tc>
          <w:tcPr>
            <w:tcW w:w="850" w:type="dxa"/>
            <w:vAlign w:val="center"/>
          </w:tcPr>
          <w:p w:rsidR="00C95DE6" w:rsidRPr="004A403D" w:rsidRDefault="00C95DE6" w:rsidP="00C95DE6">
            <w:pPr>
              <w:ind w:left="57" w:right="113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A403D">
              <w:rPr>
                <w:color w:val="000000"/>
                <w:sz w:val="22"/>
                <w:szCs w:val="22"/>
                <w:lang w:bidi="ru-RU"/>
              </w:rPr>
              <w:t>1973</w:t>
            </w:r>
          </w:p>
        </w:tc>
        <w:tc>
          <w:tcPr>
            <w:tcW w:w="1985" w:type="dxa"/>
            <w:vAlign w:val="center"/>
          </w:tcPr>
          <w:p w:rsidR="00C95DE6" w:rsidRPr="004A403D" w:rsidRDefault="00C95DE6" w:rsidP="00C95DE6">
            <w:pPr>
              <w:ind w:left="57" w:right="113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A403D">
              <w:rPr>
                <w:color w:val="000000"/>
                <w:sz w:val="22"/>
                <w:szCs w:val="22"/>
                <w:lang w:bidi="ru-RU"/>
              </w:rPr>
              <w:t>Нежилое отдельно стоящее одноэтажное здание. Имеется 6 входов.</w:t>
            </w:r>
          </w:p>
        </w:tc>
        <w:tc>
          <w:tcPr>
            <w:tcW w:w="1366" w:type="dxa"/>
            <w:vAlign w:val="center"/>
          </w:tcPr>
          <w:p w:rsidR="00C95DE6" w:rsidRPr="004A403D" w:rsidRDefault="00C95DE6" w:rsidP="00C95DE6">
            <w:pPr>
              <w:jc w:val="center"/>
              <w:rPr>
                <w:b/>
                <w:sz w:val="22"/>
                <w:szCs w:val="22"/>
              </w:rPr>
            </w:pPr>
            <w:r w:rsidRPr="004A403D">
              <w:rPr>
                <w:b/>
                <w:sz w:val="22"/>
                <w:szCs w:val="22"/>
              </w:rPr>
              <w:t>2 684 400</w:t>
            </w:r>
          </w:p>
        </w:tc>
        <w:tc>
          <w:tcPr>
            <w:tcW w:w="1213" w:type="dxa"/>
            <w:vAlign w:val="center"/>
          </w:tcPr>
          <w:p w:rsidR="00C95DE6" w:rsidRPr="004A403D" w:rsidRDefault="00C95DE6" w:rsidP="00C95DE6">
            <w:pPr>
              <w:jc w:val="center"/>
              <w:rPr>
                <w:b/>
                <w:sz w:val="22"/>
                <w:szCs w:val="22"/>
              </w:rPr>
            </w:pPr>
            <w:r w:rsidRPr="004A403D">
              <w:rPr>
                <w:b/>
                <w:sz w:val="22"/>
                <w:szCs w:val="22"/>
              </w:rPr>
              <w:t>536 880</w:t>
            </w:r>
          </w:p>
        </w:tc>
        <w:tc>
          <w:tcPr>
            <w:tcW w:w="1275" w:type="dxa"/>
            <w:vAlign w:val="center"/>
          </w:tcPr>
          <w:p w:rsidR="00C95DE6" w:rsidRPr="004A403D" w:rsidRDefault="00C95DE6" w:rsidP="00C95DE6">
            <w:pPr>
              <w:jc w:val="center"/>
              <w:rPr>
                <w:b/>
                <w:sz w:val="22"/>
                <w:szCs w:val="22"/>
              </w:rPr>
            </w:pPr>
            <w:r w:rsidRPr="004A403D">
              <w:rPr>
                <w:b/>
                <w:sz w:val="22"/>
                <w:szCs w:val="22"/>
              </w:rPr>
              <w:t>134 220</w:t>
            </w:r>
          </w:p>
        </w:tc>
        <w:tc>
          <w:tcPr>
            <w:tcW w:w="921" w:type="dxa"/>
            <w:vAlign w:val="center"/>
          </w:tcPr>
          <w:p w:rsidR="00C95DE6" w:rsidRPr="004A403D" w:rsidRDefault="00C95DE6" w:rsidP="00C95DE6">
            <w:pPr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1 377,0</w:t>
            </w:r>
          </w:p>
        </w:tc>
        <w:tc>
          <w:tcPr>
            <w:tcW w:w="765" w:type="dxa"/>
            <w:vAlign w:val="center"/>
          </w:tcPr>
          <w:p w:rsidR="00C95DE6" w:rsidRPr="004A403D" w:rsidRDefault="00C95DE6" w:rsidP="00C95DE6">
            <w:pPr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52:18:0040607:4</w:t>
            </w:r>
          </w:p>
        </w:tc>
        <w:tc>
          <w:tcPr>
            <w:tcW w:w="1243" w:type="dxa"/>
            <w:vAlign w:val="center"/>
          </w:tcPr>
          <w:p w:rsidR="00C95DE6" w:rsidRPr="004A403D" w:rsidRDefault="00C95DE6" w:rsidP="00C95DE6">
            <w:pPr>
              <w:jc w:val="center"/>
              <w:rPr>
                <w:b/>
                <w:sz w:val="22"/>
                <w:szCs w:val="22"/>
              </w:rPr>
            </w:pPr>
            <w:r w:rsidRPr="004A403D">
              <w:rPr>
                <w:b/>
                <w:sz w:val="22"/>
                <w:szCs w:val="22"/>
              </w:rPr>
              <w:t>2 583 252</w:t>
            </w:r>
          </w:p>
        </w:tc>
      </w:tr>
      <w:tr w:rsidR="00C95DE6" w:rsidRPr="004A403D" w:rsidTr="004A403D">
        <w:tblPrEx>
          <w:tblCellMar>
            <w:left w:w="108" w:type="dxa"/>
            <w:right w:w="108" w:type="dxa"/>
          </w:tblCellMar>
        </w:tblPrEx>
        <w:trPr>
          <w:trHeight w:val="1742"/>
          <w:jc w:val="center"/>
        </w:trPr>
        <w:tc>
          <w:tcPr>
            <w:tcW w:w="581" w:type="dxa"/>
            <w:vAlign w:val="center"/>
          </w:tcPr>
          <w:p w:rsidR="00C95DE6" w:rsidRPr="004A403D" w:rsidRDefault="00731B6C" w:rsidP="00C95DE6">
            <w:pPr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67" w:type="dxa"/>
            <w:vAlign w:val="center"/>
          </w:tcPr>
          <w:p w:rsidR="00C95DE6" w:rsidRPr="004A403D" w:rsidRDefault="00C95DE6" w:rsidP="00C95DE6">
            <w:pPr>
              <w:ind w:left="57" w:right="113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A403D">
              <w:rPr>
                <w:color w:val="000000"/>
                <w:sz w:val="22"/>
                <w:szCs w:val="22"/>
                <w:lang w:bidi="ru-RU"/>
              </w:rPr>
              <w:t>Нежилое помещение (подвал №1)</w:t>
            </w:r>
          </w:p>
        </w:tc>
        <w:tc>
          <w:tcPr>
            <w:tcW w:w="2134" w:type="dxa"/>
            <w:vAlign w:val="center"/>
          </w:tcPr>
          <w:p w:rsidR="00C95DE6" w:rsidRPr="004A403D" w:rsidRDefault="00C95DE6" w:rsidP="00C95DE6">
            <w:pPr>
              <w:ind w:left="57" w:right="113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A403D">
              <w:rPr>
                <w:color w:val="000000"/>
                <w:sz w:val="22"/>
                <w:szCs w:val="22"/>
                <w:lang w:bidi="ru-RU"/>
              </w:rPr>
              <w:t>г</w:t>
            </w:r>
            <w:proofErr w:type="gramStart"/>
            <w:r w:rsidRPr="004A403D">
              <w:rPr>
                <w:color w:val="000000"/>
                <w:sz w:val="22"/>
                <w:szCs w:val="22"/>
                <w:lang w:bidi="ru-RU"/>
              </w:rPr>
              <w:t>.Н</w:t>
            </w:r>
            <w:proofErr w:type="gramEnd"/>
            <w:r w:rsidRPr="004A403D">
              <w:rPr>
                <w:color w:val="000000"/>
                <w:sz w:val="22"/>
                <w:szCs w:val="22"/>
                <w:lang w:bidi="ru-RU"/>
              </w:rPr>
              <w:t xml:space="preserve">ижний Новгород, </w:t>
            </w:r>
            <w:proofErr w:type="spellStart"/>
            <w:r w:rsidRPr="004A403D">
              <w:rPr>
                <w:color w:val="000000"/>
                <w:sz w:val="22"/>
                <w:szCs w:val="22"/>
                <w:lang w:bidi="ru-RU"/>
              </w:rPr>
              <w:t>Сормовский</w:t>
            </w:r>
            <w:proofErr w:type="spellEnd"/>
            <w:r w:rsidRPr="004A403D">
              <w:rPr>
                <w:color w:val="000000"/>
                <w:sz w:val="22"/>
                <w:szCs w:val="22"/>
                <w:lang w:bidi="ru-RU"/>
              </w:rPr>
              <w:t xml:space="preserve"> район, </w:t>
            </w:r>
            <w:proofErr w:type="spellStart"/>
            <w:r w:rsidRPr="004A403D">
              <w:rPr>
                <w:color w:val="000000"/>
                <w:sz w:val="22"/>
                <w:szCs w:val="22"/>
                <w:lang w:bidi="ru-RU"/>
              </w:rPr>
              <w:t>ул.Гаугеля</w:t>
            </w:r>
            <w:proofErr w:type="spellEnd"/>
            <w:r w:rsidRPr="004A403D">
              <w:rPr>
                <w:color w:val="000000"/>
                <w:sz w:val="22"/>
                <w:szCs w:val="22"/>
                <w:lang w:bidi="ru-RU"/>
              </w:rPr>
              <w:t>, д.31</w:t>
            </w:r>
          </w:p>
        </w:tc>
        <w:tc>
          <w:tcPr>
            <w:tcW w:w="842" w:type="dxa"/>
            <w:vAlign w:val="center"/>
          </w:tcPr>
          <w:p w:rsidR="00C95DE6" w:rsidRPr="004A403D" w:rsidRDefault="00C95DE6" w:rsidP="00C95DE6">
            <w:pPr>
              <w:ind w:left="57" w:right="113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A403D">
              <w:rPr>
                <w:color w:val="000000"/>
                <w:sz w:val="22"/>
                <w:szCs w:val="22"/>
                <w:lang w:bidi="ru-RU"/>
              </w:rPr>
              <w:t>52:18:0010515:104</w:t>
            </w:r>
          </w:p>
        </w:tc>
        <w:tc>
          <w:tcPr>
            <w:tcW w:w="993" w:type="dxa"/>
            <w:vAlign w:val="center"/>
          </w:tcPr>
          <w:p w:rsidR="00C95DE6" w:rsidRPr="004A403D" w:rsidRDefault="00C95DE6" w:rsidP="00C95DE6">
            <w:pPr>
              <w:ind w:left="57" w:right="113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A403D">
              <w:rPr>
                <w:color w:val="000000"/>
                <w:sz w:val="22"/>
                <w:szCs w:val="22"/>
                <w:lang w:bidi="ru-RU"/>
              </w:rPr>
              <w:t>214,5</w:t>
            </w:r>
          </w:p>
        </w:tc>
        <w:tc>
          <w:tcPr>
            <w:tcW w:w="850" w:type="dxa"/>
            <w:vAlign w:val="center"/>
          </w:tcPr>
          <w:p w:rsidR="00C95DE6" w:rsidRPr="004A403D" w:rsidRDefault="00C95DE6" w:rsidP="00C95DE6">
            <w:pPr>
              <w:ind w:left="57" w:right="113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A403D">
              <w:rPr>
                <w:color w:val="000000"/>
                <w:sz w:val="22"/>
                <w:szCs w:val="22"/>
                <w:lang w:bidi="ru-RU"/>
              </w:rPr>
              <w:t>1974</w:t>
            </w:r>
          </w:p>
        </w:tc>
        <w:tc>
          <w:tcPr>
            <w:tcW w:w="1985" w:type="dxa"/>
            <w:vAlign w:val="center"/>
          </w:tcPr>
          <w:p w:rsidR="00C95DE6" w:rsidRPr="004A403D" w:rsidRDefault="00C95DE6" w:rsidP="00C95DE6">
            <w:pPr>
              <w:ind w:left="57" w:right="113"/>
              <w:jc w:val="center"/>
              <w:rPr>
                <w:color w:val="000000"/>
                <w:sz w:val="22"/>
                <w:szCs w:val="22"/>
                <w:lang w:bidi="ru-RU"/>
              </w:rPr>
            </w:pPr>
            <w:proofErr w:type="gramStart"/>
            <w:r w:rsidRPr="004A403D">
              <w:rPr>
                <w:color w:val="000000"/>
                <w:sz w:val="22"/>
                <w:szCs w:val="22"/>
                <w:lang w:bidi="ru-RU"/>
              </w:rPr>
              <w:t xml:space="preserve">Нежилое помещение расположено в подвале одноэтажного </w:t>
            </w:r>
            <w:proofErr w:type="spellStart"/>
            <w:r w:rsidRPr="004A403D">
              <w:rPr>
                <w:color w:val="000000"/>
                <w:sz w:val="22"/>
                <w:szCs w:val="22"/>
                <w:lang w:bidi="ru-RU"/>
              </w:rPr>
              <w:t>пристроя</w:t>
            </w:r>
            <w:proofErr w:type="spellEnd"/>
            <w:r w:rsidRPr="004A403D">
              <w:rPr>
                <w:color w:val="000000"/>
                <w:sz w:val="22"/>
                <w:szCs w:val="22"/>
                <w:lang w:bidi="ru-RU"/>
              </w:rPr>
              <w:t xml:space="preserve"> к пятиэтажному жилому дому.</w:t>
            </w:r>
            <w:proofErr w:type="gramEnd"/>
            <w:r w:rsidRPr="004A403D">
              <w:rPr>
                <w:color w:val="000000"/>
                <w:sz w:val="22"/>
                <w:szCs w:val="22"/>
                <w:lang w:bidi="ru-RU"/>
              </w:rPr>
              <w:t xml:space="preserve"> Доступ в помещение осуществляется через помещение первого этажа.</w:t>
            </w:r>
          </w:p>
        </w:tc>
        <w:tc>
          <w:tcPr>
            <w:tcW w:w="1366" w:type="dxa"/>
            <w:vAlign w:val="center"/>
          </w:tcPr>
          <w:p w:rsidR="00C95DE6" w:rsidRPr="004A403D" w:rsidRDefault="00C95DE6" w:rsidP="00C95DE6">
            <w:pPr>
              <w:jc w:val="center"/>
              <w:rPr>
                <w:b/>
                <w:sz w:val="22"/>
                <w:szCs w:val="22"/>
              </w:rPr>
            </w:pPr>
            <w:r w:rsidRPr="004A403D">
              <w:rPr>
                <w:b/>
                <w:sz w:val="22"/>
                <w:szCs w:val="22"/>
              </w:rPr>
              <w:t>4 290 000</w:t>
            </w:r>
          </w:p>
        </w:tc>
        <w:tc>
          <w:tcPr>
            <w:tcW w:w="1213" w:type="dxa"/>
            <w:vAlign w:val="center"/>
          </w:tcPr>
          <w:p w:rsidR="00C95DE6" w:rsidRPr="004A403D" w:rsidRDefault="00C95DE6" w:rsidP="00C95DE6">
            <w:pPr>
              <w:jc w:val="center"/>
              <w:rPr>
                <w:b/>
                <w:sz w:val="22"/>
                <w:szCs w:val="22"/>
              </w:rPr>
            </w:pPr>
            <w:r w:rsidRPr="004A403D">
              <w:rPr>
                <w:b/>
                <w:sz w:val="22"/>
                <w:szCs w:val="22"/>
              </w:rPr>
              <w:t>858 000</w:t>
            </w:r>
          </w:p>
        </w:tc>
        <w:tc>
          <w:tcPr>
            <w:tcW w:w="1275" w:type="dxa"/>
            <w:vAlign w:val="center"/>
          </w:tcPr>
          <w:p w:rsidR="00C95DE6" w:rsidRPr="004A403D" w:rsidRDefault="00C95DE6" w:rsidP="00C95DE6">
            <w:pPr>
              <w:jc w:val="center"/>
              <w:rPr>
                <w:b/>
                <w:sz w:val="22"/>
                <w:szCs w:val="22"/>
              </w:rPr>
            </w:pPr>
            <w:r w:rsidRPr="004A403D">
              <w:rPr>
                <w:b/>
                <w:sz w:val="22"/>
                <w:szCs w:val="22"/>
              </w:rPr>
              <w:t>214 500</w:t>
            </w:r>
          </w:p>
        </w:tc>
        <w:tc>
          <w:tcPr>
            <w:tcW w:w="921" w:type="dxa"/>
            <w:vAlign w:val="center"/>
          </w:tcPr>
          <w:p w:rsidR="00C95DE6" w:rsidRPr="004A403D" w:rsidRDefault="00C95DE6" w:rsidP="00C95DE6">
            <w:pPr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-</w:t>
            </w:r>
          </w:p>
        </w:tc>
        <w:tc>
          <w:tcPr>
            <w:tcW w:w="765" w:type="dxa"/>
            <w:vAlign w:val="center"/>
          </w:tcPr>
          <w:p w:rsidR="00C95DE6" w:rsidRPr="004A403D" w:rsidRDefault="00C95DE6" w:rsidP="00C95DE6">
            <w:pPr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-</w:t>
            </w:r>
          </w:p>
        </w:tc>
        <w:tc>
          <w:tcPr>
            <w:tcW w:w="1243" w:type="dxa"/>
            <w:vAlign w:val="center"/>
          </w:tcPr>
          <w:p w:rsidR="00C95DE6" w:rsidRPr="004A403D" w:rsidRDefault="00C95DE6" w:rsidP="00C95DE6">
            <w:pPr>
              <w:jc w:val="center"/>
              <w:rPr>
                <w:b/>
                <w:sz w:val="22"/>
                <w:szCs w:val="22"/>
              </w:rPr>
            </w:pPr>
            <w:r w:rsidRPr="004A403D">
              <w:rPr>
                <w:b/>
                <w:sz w:val="22"/>
                <w:szCs w:val="22"/>
              </w:rPr>
              <w:t>-</w:t>
            </w:r>
          </w:p>
        </w:tc>
      </w:tr>
      <w:tr w:rsidR="00C95DE6" w:rsidRPr="004A403D" w:rsidTr="004A403D">
        <w:tblPrEx>
          <w:tblCellMar>
            <w:left w:w="108" w:type="dxa"/>
            <w:right w:w="108" w:type="dxa"/>
          </w:tblCellMar>
        </w:tblPrEx>
        <w:trPr>
          <w:trHeight w:val="1742"/>
          <w:jc w:val="center"/>
        </w:trPr>
        <w:tc>
          <w:tcPr>
            <w:tcW w:w="581" w:type="dxa"/>
            <w:vAlign w:val="center"/>
          </w:tcPr>
          <w:p w:rsidR="00C95DE6" w:rsidRPr="004A403D" w:rsidRDefault="00731B6C" w:rsidP="00C95DE6">
            <w:pPr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3</w:t>
            </w:r>
          </w:p>
        </w:tc>
        <w:tc>
          <w:tcPr>
            <w:tcW w:w="1667" w:type="dxa"/>
            <w:vAlign w:val="center"/>
          </w:tcPr>
          <w:p w:rsidR="00C95DE6" w:rsidRPr="004A403D" w:rsidRDefault="00C95DE6" w:rsidP="00C95DE6">
            <w:pPr>
              <w:ind w:left="57" w:right="113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A403D">
              <w:rPr>
                <w:color w:val="000000"/>
                <w:sz w:val="22"/>
                <w:szCs w:val="22"/>
                <w:lang w:bidi="ru-RU"/>
              </w:rPr>
              <w:t>Нежилое помещение (подвал №1)</w:t>
            </w:r>
          </w:p>
        </w:tc>
        <w:tc>
          <w:tcPr>
            <w:tcW w:w="2134" w:type="dxa"/>
            <w:vAlign w:val="center"/>
          </w:tcPr>
          <w:p w:rsidR="00C95DE6" w:rsidRPr="004A403D" w:rsidRDefault="00C95DE6" w:rsidP="00C95DE6">
            <w:pPr>
              <w:ind w:left="57" w:right="113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A403D">
              <w:rPr>
                <w:color w:val="000000"/>
                <w:sz w:val="22"/>
                <w:szCs w:val="22"/>
                <w:lang w:bidi="ru-RU"/>
              </w:rPr>
              <w:t>г</w:t>
            </w:r>
            <w:proofErr w:type="gramStart"/>
            <w:r w:rsidRPr="004A403D">
              <w:rPr>
                <w:color w:val="000000"/>
                <w:sz w:val="22"/>
                <w:szCs w:val="22"/>
                <w:lang w:bidi="ru-RU"/>
              </w:rPr>
              <w:t>.Н</w:t>
            </w:r>
            <w:proofErr w:type="gramEnd"/>
            <w:r w:rsidRPr="004A403D">
              <w:rPr>
                <w:color w:val="000000"/>
                <w:sz w:val="22"/>
                <w:szCs w:val="22"/>
                <w:lang w:bidi="ru-RU"/>
              </w:rPr>
              <w:t xml:space="preserve">ижний Новгород, </w:t>
            </w:r>
            <w:proofErr w:type="spellStart"/>
            <w:r w:rsidRPr="004A403D">
              <w:rPr>
                <w:color w:val="000000"/>
                <w:sz w:val="22"/>
                <w:szCs w:val="22"/>
                <w:lang w:bidi="ru-RU"/>
              </w:rPr>
              <w:t>Сормовский</w:t>
            </w:r>
            <w:proofErr w:type="spellEnd"/>
            <w:r w:rsidRPr="004A403D">
              <w:rPr>
                <w:color w:val="000000"/>
                <w:sz w:val="22"/>
                <w:szCs w:val="22"/>
                <w:lang w:bidi="ru-RU"/>
              </w:rPr>
              <w:t xml:space="preserve"> район, ул.Ф.Энгельса, д.2</w:t>
            </w:r>
          </w:p>
        </w:tc>
        <w:tc>
          <w:tcPr>
            <w:tcW w:w="842" w:type="dxa"/>
            <w:vAlign w:val="center"/>
          </w:tcPr>
          <w:p w:rsidR="00C95DE6" w:rsidRPr="004A403D" w:rsidRDefault="00C95DE6" w:rsidP="00C95DE6">
            <w:pPr>
              <w:ind w:left="57" w:right="113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A403D">
              <w:rPr>
                <w:color w:val="000000"/>
                <w:sz w:val="22"/>
                <w:szCs w:val="22"/>
                <w:lang w:bidi="ru-RU"/>
              </w:rPr>
              <w:t>52:18:0010026:313</w:t>
            </w:r>
          </w:p>
        </w:tc>
        <w:tc>
          <w:tcPr>
            <w:tcW w:w="993" w:type="dxa"/>
            <w:vAlign w:val="center"/>
          </w:tcPr>
          <w:p w:rsidR="00C95DE6" w:rsidRPr="004A403D" w:rsidRDefault="00C95DE6" w:rsidP="00C95DE6">
            <w:pPr>
              <w:ind w:left="57" w:right="113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A403D">
              <w:rPr>
                <w:color w:val="000000"/>
                <w:sz w:val="22"/>
                <w:szCs w:val="22"/>
                <w:lang w:bidi="ru-RU"/>
              </w:rPr>
              <w:t>68,6</w:t>
            </w:r>
          </w:p>
        </w:tc>
        <w:tc>
          <w:tcPr>
            <w:tcW w:w="850" w:type="dxa"/>
            <w:vAlign w:val="center"/>
          </w:tcPr>
          <w:p w:rsidR="00C95DE6" w:rsidRPr="004A403D" w:rsidRDefault="00C95DE6" w:rsidP="00C95DE6">
            <w:pPr>
              <w:ind w:left="57" w:right="113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A403D">
              <w:rPr>
                <w:color w:val="000000"/>
                <w:sz w:val="22"/>
                <w:szCs w:val="22"/>
                <w:lang w:bidi="ru-RU"/>
              </w:rPr>
              <w:t>1956</w:t>
            </w:r>
          </w:p>
        </w:tc>
        <w:tc>
          <w:tcPr>
            <w:tcW w:w="1985" w:type="dxa"/>
            <w:vAlign w:val="center"/>
          </w:tcPr>
          <w:p w:rsidR="00C95DE6" w:rsidRPr="004A403D" w:rsidRDefault="00C95DE6" w:rsidP="00C95DE6">
            <w:pPr>
              <w:ind w:left="57" w:right="113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A403D">
              <w:rPr>
                <w:color w:val="000000"/>
                <w:sz w:val="22"/>
                <w:szCs w:val="22"/>
                <w:lang w:bidi="ru-RU"/>
              </w:rPr>
              <w:t>Нежилое помещение расположено в подвале пятиэтажного жилого дома. Вход через подъезд №1 совместный с жилыми помещениями.</w:t>
            </w:r>
          </w:p>
        </w:tc>
        <w:tc>
          <w:tcPr>
            <w:tcW w:w="1366" w:type="dxa"/>
            <w:vAlign w:val="center"/>
          </w:tcPr>
          <w:p w:rsidR="00C95DE6" w:rsidRPr="004A403D" w:rsidRDefault="00C95DE6" w:rsidP="00C95DE6">
            <w:pPr>
              <w:jc w:val="center"/>
              <w:rPr>
                <w:b/>
                <w:sz w:val="22"/>
                <w:szCs w:val="22"/>
              </w:rPr>
            </w:pPr>
            <w:r w:rsidRPr="004A403D">
              <w:rPr>
                <w:b/>
                <w:sz w:val="22"/>
                <w:szCs w:val="22"/>
              </w:rPr>
              <w:t>1 265 100</w:t>
            </w:r>
          </w:p>
        </w:tc>
        <w:tc>
          <w:tcPr>
            <w:tcW w:w="1213" w:type="dxa"/>
            <w:vAlign w:val="center"/>
          </w:tcPr>
          <w:p w:rsidR="00C95DE6" w:rsidRPr="004A403D" w:rsidRDefault="00C95DE6" w:rsidP="00C95DE6">
            <w:pPr>
              <w:jc w:val="center"/>
              <w:rPr>
                <w:b/>
                <w:sz w:val="22"/>
                <w:szCs w:val="22"/>
              </w:rPr>
            </w:pPr>
            <w:r w:rsidRPr="004A403D">
              <w:rPr>
                <w:b/>
                <w:sz w:val="22"/>
                <w:szCs w:val="22"/>
              </w:rPr>
              <w:t>253 020</w:t>
            </w:r>
          </w:p>
        </w:tc>
        <w:tc>
          <w:tcPr>
            <w:tcW w:w="1275" w:type="dxa"/>
            <w:vAlign w:val="center"/>
          </w:tcPr>
          <w:p w:rsidR="00C95DE6" w:rsidRPr="004A403D" w:rsidRDefault="00C95DE6" w:rsidP="00C95DE6">
            <w:pPr>
              <w:jc w:val="center"/>
              <w:rPr>
                <w:b/>
                <w:sz w:val="22"/>
                <w:szCs w:val="22"/>
              </w:rPr>
            </w:pPr>
            <w:r w:rsidRPr="004A403D">
              <w:rPr>
                <w:b/>
                <w:sz w:val="22"/>
                <w:szCs w:val="22"/>
              </w:rPr>
              <w:t>63 255</w:t>
            </w:r>
          </w:p>
        </w:tc>
        <w:tc>
          <w:tcPr>
            <w:tcW w:w="921" w:type="dxa"/>
            <w:vAlign w:val="center"/>
          </w:tcPr>
          <w:p w:rsidR="00C95DE6" w:rsidRPr="004A403D" w:rsidRDefault="00C95DE6" w:rsidP="00C95DE6">
            <w:pPr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-</w:t>
            </w:r>
          </w:p>
        </w:tc>
        <w:tc>
          <w:tcPr>
            <w:tcW w:w="765" w:type="dxa"/>
            <w:vAlign w:val="center"/>
          </w:tcPr>
          <w:p w:rsidR="00C95DE6" w:rsidRPr="004A403D" w:rsidRDefault="00C95DE6" w:rsidP="00C95DE6">
            <w:pPr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-</w:t>
            </w:r>
          </w:p>
        </w:tc>
        <w:tc>
          <w:tcPr>
            <w:tcW w:w="1243" w:type="dxa"/>
            <w:vAlign w:val="center"/>
          </w:tcPr>
          <w:p w:rsidR="00C95DE6" w:rsidRPr="004A403D" w:rsidRDefault="00C95DE6" w:rsidP="00C95DE6">
            <w:pPr>
              <w:jc w:val="center"/>
              <w:rPr>
                <w:b/>
                <w:sz w:val="22"/>
                <w:szCs w:val="22"/>
              </w:rPr>
            </w:pPr>
            <w:r w:rsidRPr="004A403D">
              <w:rPr>
                <w:b/>
                <w:sz w:val="22"/>
                <w:szCs w:val="22"/>
              </w:rPr>
              <w:t>-</w:t>
            </w:r>
          </w:p>
        </w:tc>
      </w:tr>
      <w:tr w:rsidR="00C95DE6" w:rsidRPr="004A403D" w:rsidTr="004A403D">
        <w:tblPrEx>
          <w:tblCellMar>
            <w:left w:w="108" w:type="dxa"/>
            <w:right w:w="108" w:type="dxa"/>
          </w:tblCellMar>
        </w:tblPrEx>
        <w:trPr>
          <w:trHeight w:val="1742"/>
          <w:jc w:val="center"/>
        </w:trPr>
        <w:tc>
          <w:tcPr>
            <w:tcW w:w="581" w:type="dxa"/>
            <w:vAlign w:val="center"/>
          </w:tcPr>
          <w:p w:rsidR="00C95DE6" w:rsidRPr="004A403D" w:rsidRDefault="00731B6C" w:rsidP="00C95DE6">
            <w:pPr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4</w:t>
            </w:r>
          </w:p>
        </w:tc>
        <w:tc>
          <w:tcPr>
            <w:tcW w:w="1667" w:type="dxa"/>
            <w:vAlign w:val="center"/>
          </w:tcPr>
          <w:p w:rsidR="00C95DE6" w:rsidRPr="004A403D" w:rsidRDefault="00C95DE6" w:rsidP="00C95DE6">
            <w:pPr>
              <w:ind w:left="57" w:right="113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A403D">
              <w:rPr>
                <w:color w:val="000000"/>
                <w:sz w:val="22"/>
                <w:szCs w:val="22"/>
                <w:lang w:bidi="ru-RU"/>
              </w:rPr>
              <w:t>Нежилое помещение (подвал №1)</w:t>
            </w:r>
          </w:p>
        </w:tc>
        <w:tc>
          <w:tcPr>
            <w:tcW w:w="2134" w:type="dxa"/>
            <w:vAlign w:val="center"/>
          </w:tcPr>
          <w:p w:rsidR="00C95DE6" w:rsidRPr="004A403D" w:rsidRDefault="00C95DE6" w:rsidP="00C95DE6">
            <w:pPr>
              <w:ind w:left="57" w:right="113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A403D">
              <w:rPr>
                <w:color w:val="000000"/>
                <w:sz w:val="22"/>
                <w:szCs w:val="22"/>
                <w:lang w:bidi="ru-RU"/>
              </w:rPr>
              <w:t>г</w:t>
            </w:r>
            <w:proofErr w:type="gramStart"/>
            <w:r w:rsidRPr="004A403D">
              <w:rPr>
                <w:color w:val="000000"/>
                <w:sz w:val="22"/>
                <w:szCs w:val="22"/>
                <w:lang w:bidi="ru-RU"/>
              </w:rPr>
              <w:t>.Н</w:t>
            </w:r>
            <w:proofErr w:type="gramEnd"/>
            <w:r w:rsidRPr="004A403D">
              <w:rPr>
                <w:color w:val="000000"/>
                <w:sz w:val="22"/>
                <w:szCs w:val="22"/>
                <w:lang w:bidi="ru-RU"/>
              </w:rPr>
              <w:t xml:space="preserve">ижний Новгород, </w:t>
            </w:r>
            <w:proofErr w:type="spellStart"/>
            <w:r w:rsidRPr="004A403D">
              <w:rPr>
                <w:color w:val="000000"/>
                <w:sz w:val="22"/>
                <w:szCs w:val="22"/>
                <w:lang w:bidi="ru-RU"/>
              </w:rPr>
              <w:t>Сормовский</w:t>
            </w:r>
            <w:proofErr w:type="spellEnd"/>
            <w:r w:rsidRPr="004A403D">
              <w:rPr>
                <w:color w:val="000000"/>
                <w:sz w:val="22"/>
                <w:szCs w:val="22"/>
                <w:lang w:bidi="ru-RU"/>
              </w:rPr>
              <w:t xml:space="preserve"> район, ул.Ф.Энгельса, д.2</w:t>
            </w:r>
          </w:p>
        </w:tc>
        <w:tc>
          <w:tcPr>
            <w:tcW w:w="842" w:type="dxa"/>
            <w:vAlign w:val="center"/>
          </w:tcPr>
          <w:p w:rsidR="00C95DE6" w:rsidRPr="004A403D" w:rsidRDefault="00C95DE6" w:rsidP="00C95DE6">
            <w:pPr>
              <w:ind w:left="57" w:right="113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A403D">
              <w:rPr>
                <w:color w:val="000000"/>
                <w:sz w:val="22"/>
                <w:szCs w:val="22"/>
                <w:lang w:bidi="ru-RU"/>
              </w:rPr>
              <w:t>52:18:0010026:319</w:t>
            </w:r>
          </w:p>
        </w:tc>
        <w:tc>
          <w:tcPr>
            <w:tcW w:w="993" w:type="dxa"/>
            <w:vAlign w:val="center"/>
          </w:tcPr>
          <w:p w:rsidR="00C95DE6" w:rsidRPr="004A403D" w:rsidRDefault="00C95DE6" w:rsidP="00C95DE6">
            <w:pPr>
              <w:ind w:left="57" w:right="113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A403D">
              <w:rPr>
                <w:color w:val="000000"/>
                <w:sz w:val="22"/>
                <w:szCs w:val="22"/>
                <w:lang w:bidi="ru-RU"/>
              </w:rPr>
              <w:t>63,8</w:t>
            </w:r>
          </w:p>
        </w:tc>
        <w:tc>
          <w:tcPr>
            <w:tcW w:w="850" w:type="dxa"/>
            <w:vAlign w:val="center"/>
          </w:tcPr>
          <w:p w:rsidR="00C95DE6" w:rsidRPr="004A403D" w:rsidRDefault="00C95DE6" w:rsidP="00C95DE6">
            <w:pPr>
              <w:ind w:left="57" w:right="113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A403D">
              <w:rPr>
                <w:color w:val="000000"/>
                <w:sz w:val="22"/>
                <w:szCs w:val="22"/>
                <w:lang w:bidi="ru-RU"/>
              </w:rPr>
              <w:t>1956</w:t>
            </w:r>
          </w:p>
        </w:tc>
        <w:tc>
          <w:tcPr>
            <w:tcW w:w="1985" w:type="dxa"/>
            <w:vAlign w:val="center"/>
          </w:tcPr>
          <w:p w:rsidR="00C95DE6" w:rsidRPr="004A403D" w:rsidRDefault="00C95DE6" w:rsidP="00C95DE6">
            <w:pPr>
              <w:ind w:left="57" w:right="113"/>
              <w:jc w:val="center"/>
              <w:rPr>
                <w:sz w:val="22"/>
                <w:szCs w:val="22"/>
              </w:rPr>
            </w:pPr>
            <w:r w:rsidRPr="004A403D">
              <w:rPr>
                <w:color w:val="000000"/>
                <w:sz w:val="22"/>
                <w:szCs w:val="22"/>
                <w:lang w:bidi="ru-RU"/>
              </w:rPr>
              <w:t>Нежилое помещение расположено в подвале пятиэтажного жилого дома. Вход через подъезд №1 совместный с жилыми помещениями.</w:t>
            </w:r>
          </w:p>
        </w:tc>
        <w:tc>
          <w:tcPr>
            <w:tcW w:w="1366" w:type="dxa"/>
            <w:vAlign w:val="center"/>
          </w:tcPr>
          <w:p w:rsidR="00C95DE6" w:rsidRPr="004A403D" w:rsidRDefault="00C95DE6" w:rsidP="00C95DE6">
            <w:pPr>
              <w:jc w:val="center"/>
              <w:rPr>
                <w:b/>
                <w:sz w:val="22"/>
                <w:szCs w:val="22"/>
              </w:rPr>
            </w:pPr>
            <w:r w:rsidRPr="004A403D">
              <w:rPr>
                <w:b/>
                <w:sz w:val="22"/>
                <w:szCs w:val="22"/>
              </w:rPr>
              <w:t>1 187 000</w:t>
            </w:r>
          </w:p>
        </w:tc>
        <w:tc>
          <w:tcPr>
            <w:tcW w:w="1213" w:type="dxa"/>
            <w:vAlign w:val="center"/>
          </w:tcPr>
          <w:p w:rsidR="00C95DE6" w:rsidRPr="004A403D" w:rsidRDefault="00C95DE6" w:rsidP="00C95DE6">
            <w:pPr>
              <w:jc w:val="center"/>
              <w:rPr>
                <w:b/>
                <w:sz w:val="22"/>
                <w:szCs w:val="22"/>
              </w:rPr>
            </w:pPr>
            <w:r w:rsidRPr="004A403D">
              <w:rPr>
                <w:b/>
                <w:sz w:val="22"/>
                <w:szCs w:val="22"/>
              </w:rPr>
              <w:t>237 400</w:t>
            </w:r>
          </w:p>
        </w:tc>
        <w:tc>
          <w:tcPr>
            <w:tcW w:w="1275" w:type="dxa"/>
            <w:vAlign w:val="center"/>
          </w:tcPr>
          <w:p w:rsidR="00C95DE6" w:rsidRPr="004A403D" w:rsidRDefault="00C95DE6" w:rsidP="00C95DE6">
            <w:pPr>
              <w:jc w:val="center"/>
              <w:rPr>
                <w:b/>
                <w:sz w:val="22"/>
                <w:szCs w:val="22"/>
              </w:rPr>
            </w:pPr>
            <w:r w:rsidRPr="004A403D">
              <w:rPr>
                <w:b/>
                <w:sz w:val="22"/>
                <w:szCs w:val="22"/>
              </w:rPr>
              <w:t>59 350</w:t>
            </w:r>
          </w:p>
        </w:tc>
        <w:tc>
          <w:tcPr>
            <w:tcW w:w="921" w:type="dxa"/>
            <w:vAlign w:val="center"/>
          </w:tcPr>
          <w:p w:rsidR="00C95DE6" w:rsidRPr="004A403D" w:rsidRDefault="00C95DE6" w:rsidP="00C95DE6">
            <w:pPr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-</w:t>
            </w:r>
          </w:p>
        </w:tc>
        <w:tc>
          <w:tcPr>
            <w:tcW w:w="765" w:type="dxa"/>
            <w:vAlign w:val="center"/>
          </w:tcPr>
          <w:p w:rsidR="00C95DE6" w:rsidRPr="004A403D" w:rsidRDefault="00C95DE6" w:rsidP="00C95DE6">
            <w:pPr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-</w:t>
            </w:r>
          </w:p>
        </w:tc>
        <w:tc>
          <w:tcPr>
            <w:tcW w:w="1243" w:type="dxa"/>
            <w:vAlign w:val="center"/>
          </w:tcPr>
          <w:p w:rsidR="00C95DE6" w:rsidRPr="004A403D" w:rsidRDefault="00C95DE6" w:rsidP="00C95DE6">
            <w:pPr>
              <w:jc w:val="center"/>
              <w:rPr>
                <w:b/>
                <w:sz w:val="22"/>
                <w:szCs w:val="22"/>
              </w:rPr>
            </w:pPr>
            <w:r w:rsidRPr="004A403D">
              <w:rPr>
                <w:b/>
                <w:sz w:val="22"/>
                <w:szCs w:val="22"/>
              </w:rPr>
              <w:t>-</w:t>
            </w:r>
          </w:p>
        </w:tc>
      </w:tr>
      <w:tr w:rsidR="00731B6C" w:rsidRPr="004A403D" w:rsidTr="004A403D">
        <w:tblPrEx>
          <w:tblCellMar>
            <w:left w:w="108" w:type="dxa"/>
            <w:right w:w="108" w:type="dxa"/>
          </w:tblCellMar>
        </w:tblPrEx>
        <w:trPr>
          <w:trHeight w:val="1742"/>
          <w:jc w:val="center"/>
        </w:trPr>
        <w:tc>
          <w:tcPr>
            <w:tcW w:w="581" w:type="dxa"/>
            <w:vAlign w:val="center"/>
          </w:tcPr>
          <w:p w:rsidR="00731B6C" w:rsidRPr="004A403D" w:rsidRDefault="00731B6C" w:rsidP="00C95DE6">
            <w:pPr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667" w:type="dxa"/>
            <w:vAlign w:val="center"/>
          </w:tcPr>
          <w:p w:rsidR="00731B6C" w:rsidRPr="004A403D" w:rsidRDefault="00731B6C" w:rsidP="00731B6C">
            <w:pPr>
              <w:ind w:left="57" w:right="57"/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Нежилое помещение (подвал №1)</w:t>
            </w:r>
          </w:p>
        </w:tc>
        <w:tc>
          <w:tcPr>
            <w:tcW w:w="2134" w:type="dxa"/>
            <w:vAlign w:val="center"/>
          </w:tcPr>
          <w:p w:rsidR="00731B6C" w:rsidRPr="004A403D" w:rsidRDefault="00731B6C" w:rsidP="00731B6C">
            <w:pPr>
              <w:ind w:left="57" w:right="57"/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г</w:t>
            </w:r>
            <w:proofErr w:type="gramStart"/>
            <w:r w:rsidRPr="004A403D">
              <w:rPr>
                <w:sz w:val="22"/>
                <w:szCs w:val="22"/>
              </w:rPr>
              <w:t>.Н</w:t>
            </w:r>
            <w:proofErr w:type="gramEnd"/>
            <w:r w:rsidRPr="004A403D">
              <w:rPr>
                <w:sz w:val="22"/>
                <w:szCs w:val="22"/>
              </w:rPr>
              <w:t xml:space="preserve">ижний Новгород, </w:t>
            </w:r>
            <w:proofErr w:type="spellStart"/>
            <w:r w:rsidRPr="004A403D">
              <w:rPr>
                <w:sz w:val="22"/>
                <w:szCs w:val="22"/>
              </w:rPr>
              <w:t>Сормовский</w:t>
            </w:r>
            <w:proofErr w:type="spellEnd"/>
            <w:r w:rsidRPr="004A403D">
              <w:rPr>
                <w:sz w:val="22"/>
                <w:szCs w:val="22"/>
              </w:rPr>
              <w:t xml:space="preserve"> район, ул.Вахтангова, д.18, </w:t>
            </w:r>
            <w:proofErr w:type="spellStart"/>
            <w:r w:rsidRPr="004A403D">
              <w:rPr>
                <w:sz w:val="22"/>
                <w:szCs w:val="22"/>
              </w:rPr>
              <w:t>пом</w:t>
            </w:r>
            <w:proofErr w:type="spellEnd"/>
            <w:r w:rsidRPr="004A403D">
              <w:rPr>
                <w:sz w:val="22"/>
                <w:szCs w:val="22"/>
              </w:rPr>
              <w:t xml:space="preserve"> П1</w:t>
            </w:r>
          </w:p>
        </w:tc>
        <w:tc>
          <w:tcPr>
            <w:tcW w:w="842" w:type="dxa"/>
            <w:vAlign w:val="center"/>
          </w:tcPr>
          <w:p w:rsidR="00731B6C" w:rsidRPr="004A403D" w:rsidRDefault="00731B6C" w:rsidP="00731B6C">
            <w:pPr>
              <w:ind w:left="57" w:right="57"/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52:18:0010151:41</w:t>
            </w:r>
          </w:p>
        </w:tc>
        <w:tc>
          <w:tcPr>
            <w:tcW w:w="993" w:type="dxa"/>
            <w:vAlign w:val="center"/>
          </w:tcPr>
          <w:p w:rsidR="00731B6C" w:rsidRPr="004A403D" w:rsidRDefault="00731B6C" w:rsidP="00731B6C">
            <w:pPr>
              <w:ind w:left="57" w:right="57"/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67,8</w:t>
            </w:r>
          </w:p>
        </w:tc>
        <w:tc>
          <w:tcPr>
            <w:tcW w:w="850" w:type="dxa"/>
            <w:vAlign w:val="center"/>
          </w:tcPr>
          <w:p w:rsidR="00731B6C" w:rsidRPr="004A403D" w:rsidRDefault="00731B6C" w:rsidP="00731B6C">
            <w:pPr>
              <w:ind w:left="57" w:right="57"/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1962</w:t>
            </w:r>
          </w:p>
        </w:tc>
        <w:tc>
          <w:tcPr>
            <w:tcW w:w="1985" w:type="dxa"/>
            <w:vAlign w:val="center"/>
          </w:tcPr>
          <w:p w:rsidR="00731B6C" w:rsidRPr="004A403D" w:rsidRDefault="00731B6C" w:rsidP="00731B6C">
            <w:pPr>
              <w:ind w:left="57" w:right="57"/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Нежилое помещение расположено в подвале четырехэтажного жилого дома. Вход совместный с другими пользователями нежилых помещений.</w:t>
            </w:r>
          </w:p>
        </w:tc>
        <w:tc>
          <w:tcPr>
            <w:tcW w:w="1366" w:type="dxa"/>
            <w:vAlign w:val="center"/>
          </w:tcPr>
          <w:p w:rsidR="00731B6C" w:rsidRPr="004A403D" w:rsidRDefault="00731B6C" w:rsidP="00731B6C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4A403D">
              <w:rPr>
                <w:b/>
                <w:sz w:val="22"/>
                <w:szCs w:val="22"/>
              </w:rPr>
              <w:t>2 094 000</w:t>
            </w:r>
          </w:p>
        </w:tc>
        <w:tc>
          <w:tcPr>
            <w:tcW w:w="1213" w:type="dxa"/>
            <w:vAlign w:val="center"/>
          </w:tcPr>
          <w:p w:rsidR="00731B6C" w:rsidRPr="004A403D" w:rsidRDefault="00731B6C" w:rsidP="00731B6C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4A403D">
              <w:rPr>
                <w:b/>
                <w:sz w:val="22"/>
                <w:szCs w:val="22"/>
              </w:rPr>
              <w:t>418 800</w:t>
            </w:r>
          </w:p>
        </w:tc>
        <w:tc>
          <w:tcPr>
            <w:tcW w:w="1275" w:type="dxa"/>
            <w:vAlign w:val="center"/>
          </w:tcPr>
          <w:p w:rsidR="00731B6C" w:rsidRPr="004A403D" w:rsidRDefault="00731B6C" w:rsidP="00731B6C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4A403D">
              <w:rPr>
                <w:b/>
                <w:sz w:val="22"/>
                <w:szCs w:val="22"/>
              </w:rPr>
              <w:t>104 700</w:t>
            </w:r>
          </w:p>
        </w:tc>
        <w:tc>
          <w:tcPr>
            <w:tcW w:w="921" w:type="dxa"/>
            <w:vAlign w:val="center"/>
          </w:tcPr>
          <w:p w:rsidR="00731B6C" w:rsidRPr="004A403D" w:rsidRDefault="00731B6C" w:rsidP="00C95DE6">
            <w:pPr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-</w:t>
            </w:r>
          </w:p>
        </w:tc>
        <w:tc>
          <w:tcPr>
            <w:tcW w:w="765" w:type="dxa"/>
            <w:vAlign w:val="center"/>
          </w:tcPr>
          <w:p w:rsidR="00731B6C" w:rsidRPr="004A403D" w:rsidRDefault="00731B6C" w:rsidP="00C95DE6">
            <w:pPr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-</w:t>
            </w:r>
          </w:p>
        </w:tc>
        <w:tc>
          <w:tcPr>
            <w:tcW w:w="1243" w:type="dxa"/>
            <w:vAlign w:val="center"/>
          </w:tcPr>
          <w:p w:rsidR="00731B6C" w:rsidRPr="004A403D" w:rsidRDefault="00731B6C" w:rsidP="00C95DE6">
            <w:pPr>
              <w:jc w:val="center"/>
              <w:rPr>
                <w:b/>
                <w:sz w:val="22"/>
                <w:szCs w:val="22"/>
              </w:rPr>
            </w:pPr>
            <w:r w:rsidRPr="004A403D">
              <w:rPr>
                <w:b/>
                <w:sz w:val="22"/>
                <w:szCs w:val="22"/>
              </w:rPr>
              <w:t>-</w:t>
            </w:r>
          </w:p>
        </w:tc>
      </w:tr>
      <w:tr w:rsidR="00124290" w:rsidRPr="004A403D" w:rsidTr="004A403D">
        <w:tblPrEx>
          <w:tblCellMar>
            <w:left w:w="108" w:type="dxa"/>
            <w:right w:w="108" w:type="dxa"/>
          </w:tblCellMar>
        </w:tblPrEx>
        <w:trPr>
          <w:trHeight w:val="1742"/>
          <w:jc w:val="center"/>
        </w:trPr>
        <w:tc>
          <w:tcPr>
            <w:tcW w:w="581" w:type="dxa"/>
            <w:vAlign w:val="center"/>
          </w:tcPr>
          <w:p w:rsidR="00124290" w:rsidRPr="004A403D" w:rsidRDefault="00124290" w:rsidP="00C95DE6">
            <w:pPr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6</w:t>
            </w:r>
          </w:p>
        </w:tc>
        <w:tc>
          <w:tcPr>
            <w:tcW w:w="1667" w:type="dxa"/>
            <w:vAlign w:val="center"/>
          </w:tcPr>
          <w:p w:rsidR="00124290" w:rsidRPr="004A403D" w:rsidRDefault="00124290" w:rsidP="00124290">
            <w:pPr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 xml:space="preserve">Нежилое здание (баня №2) (этажность: 2, в том </w:t>
            </w:r>
            <w:proofErr w:type="spellStart"/>
            <w:r w:rsidRPr="004A403D">
              <w:rPr>
                <w:sz w:val="22"/>
                <w:szCs w:val="22"/>
              </w:rPr>
              <w:t>чсле</w:t>
            </w:r>
            <w:proofErr w:type="spellEnd"/>
            <w:r w:rsidRPr="004A403D">
              <w:rPr>
                <w:sz w:val="22"/>
                <w:szCs w:val="22"/>
              </w:rPr>
              <w:t xml:space="preserve"> подземных этажей 1)</w:t>
            </w:r>
          </w:p>
        </w:tc>
        <w:tc>
          <w:tcPr>
            <w:tcW w:w="2134" w:type="dxa"/>
            <w:vAlign w:val="center"/>
          </w:tcPr>
          <w:p w:rsidR="00124290" w:rsidRPr="004A403D" w:rsidRDefault="00124290" w:rsidP="00124290">
            <w:pPr>
              <w:ind w:left="57" w:right="57"/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г</w:t>
            </w:r>
            <w:proofErr w:type="gramStart"/>
            <w:r w:rsidRPr="004A403D">
              <w:rPr>
                <w:sz w:val="22"/>
                <w:szCs w:val="22"/>
              </w:rPr>
              <w:t>.Н</w:t>
            </w:r>
            <w:proofErr w:type="gramEnd"/>
            <w:r w:rsidRPr="004A403D">
              <w:rPr>
                <w:sz w:val="22"/>
                <w:szCs w:val="22"/>
              </w:rPr>
              <w:t xml:space="preserve">ижний Новгород, </w:t>
            </w:r>
          </w:p>
          <w:p w:rsidR="00124290" w:rsidRPr="004A403D" w:rsidRDefault="00124290" w:rsidP="00124290">
            <w:pPr>
              <w:ind w:left="57" w:right="57"/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Автозаводский район ул</w:t>
            </w:r>
            <w:proofErr w:type="gramStart"/>
            <w:r w:rsidRPr="004A403D">
              <w:rPr>
                <w:sz w:val="22"/>
                <w:szCs w:val="22"/>
              </w:rPr>
              <w:t>.К</w:t>
            </w:r>
            <w:proofErr w:type="gramEnd"/>
            <w:r w:rsidRPr="004A403D">
              <w:rPr>
                <w:sz w:val="22"/>
                <w:szCs w:val="22"/>
              </w:rPr>
              <w:t>омсомольская, д.40Б</w:t>
            </w:r>
          </w:p>
        </w:tc>
        <w:tc>
          <w:tcPr>
            <w:tcW w:w="842" w:type="dxa"/>
            <w:vAlign w:val="center"/>
          </w:tcPr>
          <w:p w:rsidR="00124290" w:rsidRPr="004A403D" w:rsidRDefault="00124290" w:rsidP="00124290">
            <w:pPr>
              <w:ind w:left="57" w:right="57"/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52:18:0040169:710</w:t>
            </w:r>
          </w:p>
        </w:tc>
        <w:tc>
          <w:tcPr>
            <w:tcW w:w="993" w:type="dxa"/>
            <w:vAlign w:val="center"/>
          </w:tcPr>
          <w:p w:rsidR="00124290" w:rsidRPr="004A403D" w:rsidRDefault="00124290" w:rsidP="00124290">
            <w:pPr>
              <w:ind w:left="57" w:right="57"/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1841,1</w:t>
            </w:r>
          </w:p>
        </w:tc>
        <w:tc>
          <w:tcPr>
            <w:tcW w:w="850" w:type="dxa"/>
            <w:vAlign w:val="center"/>
          </w:tcPr>
          <w:p w:rsidR="00124290" w:rsidRPr="004A403D" w:rsidRDefault="00124290" w:rsidP="00124290">
            <w:pPr>
              <w:ind w:left="57" w:right="57"/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1936</w:t>
            </w:r>
          </w:p>
        </w:tc>
        <w:tc>
          <w:tcPr>
            <w:tcW w:w="1985" w:type="dxa"/>
            <w:vAlign w:val="center"/>
          </w:tcPr>
          <w:p w:rsidR="00124290" w:rsidRPr="004A403D" w:rsidRDefault="00124290" w:rsidP="00124290">
            <w:pPr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Нежилое отдельно стоящее двухэтажное здание. Имеется 5 отдельных входов: 2 с фасада, 2 с торца и 1 со двора.</w:t>
            </w:r>
          </w:p>
        </w:tc>
        <w:tc>
          <w:tcPr>
            <w:tcW w:w="1366" w:type="dxa"/>
            <w:vAlign w:val="center"/>
          </w:tcPr>
          <w:p w:rsidR="00124290" w:rsidRPr="004A403D" w:rsidRDefault="00124290" w:rsidP="0012429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4A403D">
              <w:rPr>
                <w:b/>
                <w:sz w:val="22"/>
                <w:szCs w:val="22"/>
              </w:rPr>
              <w:t>20 833 800</w:t>
            </w:r>
          </w:p>
        </w:tc>
        <w:tc>
          <w:tcPr>
            <w:tcW w:w="1213" w:type="dxa"/>
            <w:vAlign w:val="center"/>
          </w:tcPr>
          <w:p w:rsidR="00124290" w:rsidRPr="004A403D" w:rsidRDefault="00124290" w:rsidP="0012429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4A403D">
              <w:rPr>
                <w:b/>
                <w:sz w:val="22"/>
                <w:szCs w:val="22"/>
              </w:rPr>
              <w:t>4 166 760</w:t>
            </w:r>
          </w:p>
        </w:tc>
        <w:tc>
          <w:tcPr>
            <w:tcW w:w="1275" w:type="dxa"/>
            <w:vAlign w:val="center"/>
          </w:tcPr>
          <w:p w:rsidR="00124290" w:rsidRPr="004A403D" w:rsidRDefault="00124290" w:rsidP="0012429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4A403D">
              <w:rPr>
                <w:b/>
                <w:sz w:val="22"/>
                <w:szCs w:val="22"/>
              </w:rPr>
              <w:t>1 041 690</w:t>
            </w:r>
          </w:p>
        </w:tc>
        <w:tc>
          <w:tcPr>
            <w:tcW w:w="921" w:type="dxa"/>
            <w:vAlign w:val="center"/>
          </w:tcPr>
          <w:p w:rsidR="00124290" w:rsidRPr="004A403D" w:rsidRDefault="00124290" w:rsidP="00124290">
            <w:pPr>
              <w:ind w:left="57" w:right="57"/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1 749</w:t>
            </w:r>
          </w:p>
        </w:tc>
        <w:tc>
          <w:tcPr>
            <w:tcW w:w="765" w:type="dxa"/>
            <w:vAlign w:val="center"/>
          </w:tcPr>
          <w:p w:rsidR="00124290" w:rsidRPr="004A403D" w:rsidRDefault="00124290" w:rsidP="00124290">
            <w:pPr>
              <w:ind w:left="57" w:right="57"/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52:18:0040169:34</w:t>
            </w:r>
          </w:p>
        </w:tc>
        <w:tc>
          <w:tcPr>
            <w:tcW w:w="1243" w:type="dxa"/>
            <w:vAlign w:val="center"/>
          </w:tcPr>
          <w:p w:rsidR="00124290" w:rsidRPr="004A403D" w:rsidRDefault="00124290" w:rsidP="0012429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4A403D">
              <w:rPr>
                <w:b/>
                <w:sz w:val="22"/>
                <w:szCs w:val="22"/>
              </w:rPr>
              <w:t>6 261 420</w:t>
            </w:r>
          </w:p>
        </w:tc>
      </w:tr>
      <w:tr w:rsidR="00124290" w:rsidRPr="004A403D" w:rsidTr="004A403D">
        <w:tblPrEx>
          <w:tblCellMar>
            <w:left w:w="108" w:type="dxa"/>
            <w:right w:w="108" w:type="dxa"/>
          </w:tblCellMar>
        </w:tblPrEx>
        <w:trPr>
          <w:trHeight w:val="1742"/>
          <w:jc w:val="center"/>
        </w:trPr>
        <w:tc>
          <w:tcPr>
            <w:tcW w:w="581" w:type="dxa"/>
            <w:vMerge w:val="restart"/>
            <w:vAlign w:val="center"/>
          </w:tcPr>
          <w:p w:rsidR="00124290" w:rsidRPr="004A403D" w:rsidRDefault="00124290" w:rsidP="00124290">
            <w:pPr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7</w:t>
            </w:r>
          </w:p>
        </w:tc>
        <w:tc>
          <w:tcPr>
            <w:tcW w:w="1667" w:type="dxa"/>
            <w:vAlign w:val="center"/>
          </w:tcPr>
          <w:p w:rsidR="00124290" w:rsidRPr="004A403D" w:rsidRDefault="00124290" w:rsidP="00124290">
            <w:pPr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Нежилое здание (этажность: 3, в том числе подземных этажей 0)</w:t>
            </w:r>
          </w:p>
        </w:tc>
        <w:tc>
          <w:tcPr>
            <w:tcW w:w="2134" w:type="dxa"/>
            <w:vAlign w:val="center"/>
          </w:tcPr>
          <w:p w:rsidR="00124290" w:rsidRPr="004A403D" w:rsidRDefault="00124290" w:rsidP="00124290">
            <w:pPr>
              <w:ind w:left="57" w:right="57"/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г</w:t>
            </w:r>
            <w:proofErr w:type="gramStart"/>
            <w:r w:rsidRPr="004A403D">
              <w:rPr>
                <w:sz w:val="22"/>
                <w:szCs w:val="22"/>
              </w:rPr>
              <w:t>.Н</w:t>
            </w:r>
            <w:proofErr w:type="gramEnd"/>
            <w:r w:rsidRPr="004A403D">
              <w:rPr>
                <w:sz w:val="22"/>
                <w:szCs w:val="22"/>
              </w:rPr>
              <w:t xml:space="preserve">ижний Новгород, </w:t>
            </w:r>
            <w:proofErr w:type="spellStart"/>
            <w:r w:rsidRPr="004A403D">
              <w:rPr>
                <w:sz w:val="22"/>
                <w:szCs w:val="22"/>
              </w:rPr>
              <w:t>Канавинский</w:t>
            </w:r>
            <w:proofErr w:type="spellEnd"/>
            <w:r w:rsidRPr="004A403D">
              <w:rPr>
                <w:sz w:val="22"/>
                <w:szCs w:val="22"/>
              </w:rPr>
              <w:t xml:space="preserve"> район, ул.Николая Пахомова, д.54</w:t>
            </w:r>
          </w:p>
        </w:tc>
        <w:tc>
          <w:tcPr>
            <w:tcW w:w="842" w:type="dxa"/>
            <w:vAlign w:val="center"/>
          </w:tcPr>
          <w:p w:rsidR="00124290" w:rsidRPr="004A403D" w:rsidRDefault="00124290" w:rsidP="00124290">
            <w:pPr>
              <w:ind w:left="57" w:right="57"/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52:18:0030213:41</w:t>
            </w:r>
          </w:p>
        </w:tc>
        <w:tc>
          <w:tcPr>
            <w:tcW w:w="993" w:type="dxa"/>
            <w:vAlign w:val="center"/>
          </w:tcPr>
          <w:p w:rsidR="00124290" w:rsidRPr="004A403D" w:rsidRDefault="00124290" w:rsidP="00124290">
            <w:pPr>
              <w:ind w:left="57" w:right="57"/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512,3</w:t>
            </w:r>
          </w:p>
        </w:tc>
        <w:tc>
          <w:tcPr>
            <w:tcW w:w="850" w:type="dxa"/>
            <w:vAlign w:val="center"/>
          </w:tcPr>
          <w:p w:rsidR="00124290" w:rsidRPr="004A403D" w:rsidRDefault="00124290" w:rsidP="00124290">
            <w:pPr>
              <w:ind w:left="57" w:right="57"/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1917</w:t>
            </w:r>
          </w:p>
        </w:tc>
        <w:tc>
          <w:tcPr>
            <w:tcW w:w="1985" w:type="dxa"/>
            <w:vAlign w:val="center"/>
          </w:tcPr>
          <w:p w:rsidR="00124290" w:rsidRPr="004A403D" w:rsidRDefault="00124290" w:rsidP="00124290">
            <w:pPr>
              <w:ind w:left="57" w:right="57"/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Нежилое отдельно стоящее трехэтажное  здание.</w:t>
            </w:r>
          </w:p>
        </w:tc>
        <w:tc>
          <w:tcPr>
            <w:tcW w:w="1366" w:type="dxa"/>
            <w:vMerge w:val="restart"/>
            <w:vAlign w:val="center"/>
          </w:tcPr>
          <w:p w:rsidR="00124290" w:rsidRPr="004A403D" w:rsidRDefault="00124290" w:rsidP="0012429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4A403D">
              <w:rPr>
                <w:b/>
                <w:sz w:val="22"/>
                <w:szCs w:val="22"/>
              </w:rPr>
              <w:t>3 579 000</w:t>
            </w:r>
          </w:p>
        </w:tc>
        <w:tc>
          <w:tcPr>
            <w:tcW w:w="1213" w:type="dxa"/>
            <w:vMerge w:val="restart"/>
            <w:vAlign w:val="center"/>
          </w:tcPr>
          <w:p w:rsidR="00124290" w:rsidRPr="004A403D" w:rsidRDefault="00124290" w:rsidP="0012429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4A403D">
              <w:rPr>
                <w:b/>
                <w:sz w:val="22"/>
                <w:szCs w:val="22"/>
              </w:rPr>
              <w:t>715 800</w:t>
            </w:r>
          </w:p>
        </w:tc>
        <w:tc>
          <w:tcPr>
            <w:tcW w:w="1275" w:type="dxa"/>
            <w:vMerge w:val="restart"/>
            <w:vAlign w:val="center"/>
          </w:tcPr>
          <w:p w:rsidR="00124290" w:rsidRPr="004A403D" w:rsidRDefault="00124290" w:rsidP="0012429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4A403D">
              <w:rPr>
                <w:b/>
                <w:sz w:val="22"/>
                <w:szCs w:val="22"/>
              </w:rPr>
              <w:t>178 950</w:t>
            </w:r>
          </w:p>
        </w:tc>
        <w:tc>
          <w:tcPr>
            <w:tcW w:w="921" w:type="dxa"/>
            <w:vMerge w:val="restart"/>
            <w:vAlign w:val="center"/>
          </w:tcPr>
          <w:p w:rsidR="00124290" w:rsidRPr="004A403D" w:rsidRDefault="00124290" w:rsidP="00124290">
            <w:pPr>
              <w:ind w:left="57" w:right="57"/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2 854</w:t>
            </w:r>
          </w:p>
        </w:tc>
        <w:tc>
          <w:tcPr>
            <w:tcW w:w="765" w:type="dxa"/>
            <w:vMerge w:val="restart"/>
            <w:vAlign w:val="center"/>
          </w:tcPr>
          <w:p w:rsidR="00124290" w:rsidRPr="004A403D" w:rsidRDefault="00124290" w:rsidP="00124290">
            <w:pPr>
              <w:ind w:left="57" w:right="57"/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52:18:0030213:90</w:t>
            </w:r>
          </w:p>
        </w:tc>
        <w:tc>
          <w:tcPr>
            <w:tcW w:w="1243" w:type="dxa"/>
            <w:vMerge w:val="restart"/>
            <w:vAlign w:val="center"/>
          </w:tcPr>
          <w:p w:rsidR="00124290" w:rsidRPr="004A403D" w:rsidRDefault="00124290" w:rsidP="0012429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4A403D">
              <w:rPr>
                <w:b/>
                <w:sz w:val="22"/>
                <w:szCs w:val="22"/>
              </w:rPr>
              <w:t>6 583 893</w:t>
            </w:r>
          </w:p>
        </w:tc>
      </w:tr>
      <w:tr w:rsidR="00124290" w:rsidRPr="004A403D" w:rsidTr="004A403D">
        <w:tblPrEx>
          <w:tblCellMar>
            <w:left w:w="108" w:type="dxa"/>
            <w:right w:w="108" w:type="dxa"/>
          </w:tblCellMar>
        </w:tblPrEx>
        <w:trPr>
          <w:trHeight w:val="1742"/>
          <w:jc w:val="center"/>
        </w:trPr>
        <w:tc>
          <w:tcPr>
            <w:tcW w:w="581" w:type="dxa"/>
            <w:vMerge/>
            <w:vAlign w:val="center"/>
          </w:tcPr>
          <w:p w:rsidR="00124290" w:rsidRPr="004A403D" w:rsidRDefault="00124290" w:rsidP="001242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vAlign w:val="center"/>
          </w:tcPr>
          <w:p w:rsidR="00124290" w:rsidRPr="004A403D" w:rsidRDefault="00124290" w:rsidP="00124290">
            <w:pPr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Нежилое здание (склад, гараж, бокс) (этажность: 1, в том числе подземных  этажей 0)</w:t>
            </w:r>
          </w:p>
        </w:tc>
        <w:tc>
          <w:tcPr>
            <w:tcW w:w="2134" w:type="dxa"/>
            <w:vAlign w:val="center"/>
          </w:tcPr>
          <w:p w:rsidR="00124290" w:rsidRPr="004A403D" w:rsidRDefault="00124290" w:rsidP="00124290">
            <w:pPr>
              <w:ind w:left="57" w:right="57"/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г</w:t>
            </w:r>
            <w:proofErr w:type="gramStart"/>
            <w:r w:rsidRPr="004A403D">
              <w:rPr>
                <w:sz w:val="22"/>
                <w:szCs w:val="22"/>
              </w:rPr>
              <w:t>.Н</w:t>
            </w:r>
            <w:proofErr w:type="gramEnd"/>
            <w:r w:rsidRPr="004A403D">
              <w:rPr>
                <w:sz w:val="22"/>
                <w:szCs w:val="22"/>
              </w:rPr>
              <w:t xml:space="preserve">ижний Новгород, </w:t>
            </w:r>
            <w:proofErr w:type="spellStart"/>
            <w:r w:rsidRPr="004A403D">
              <w:rPr>
                <w:sz w:val="22"/>
                <w:szCs w:val="22"/>
              </w:rPr>
              <w:t>Канавинский</w:t>
            </w:r>
            <w:proofErr w:type="spellEnd"/>
            <w:r w:rsidRPr="004A403D">
              <w:rPr>
                <w:sz w:val="22"/>
                <w:szCs w:val="22"/>
              </w:rPr>
              <w:t xml:space="preserve"> район, ул.Николая Пахомова, д.54</w:t>
            </w:r>
          </w:p>
        </w:tc>
        <w:tc>
          <w:tcPr>
            <w:tcW w:w="842" w:type="dxa"/>
            <w:vAlign w:val="center"/>
          </w:tcPr>
          <w:p w:rsidR="00124290" w:rsidRPr="004A403D" w:rsidRDefault="00124290" w:rsidP="00124290">
            <w:pPr>
              <w:ind w:left="57" w:right="57"/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52:18:0030213:42</w:t>
            </w:r>
          </w:p>
        </w:tc>
        <w:tc>
          <w:tcPr>
            <w:tcW w:w="993" w:type="dxa"/>
            <w:vAlign w:val="center"/>
          </w:tcPr>
          <w:p w:rsidR="00124290" w:rsidRPr="004A403D" w:rsidRDefault="00124290" w:rsidP="00124290">
            <w:pPr>
              <w:ind w:left="57" w:right="57"/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270,5</w:t>
            </w:r>
          </w:p>
        </w:tc>
        <w:tc>
          <w:tcPr>
            <w:tcW w:w="850" w:type="dxa"/>
            <w:vAlign w:val="center"/>
          </w:tcPr>
          <w:p w:rsidR="00124290" w:rsidRPr="004A403D" w:rsidRDefault="00124290" w:rsidP="00124290">
            <w:pPr>
              <w:ind w:left="57" w:right="57"/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1970</w:t>
            </w:r>
          </w:p>
        </w:tc>
        <w:tc>
          <w:tcPr>
            <w:tcW w:w="1985" w:type="dxa"/>
            <w:vAlign w:val="center"/>
          </w:tcPr>
          <w:p w:rsidR="00124290" w:rsidRPr="004A403D" w:rsidRDefault="00124290" w:rsidP="00124290">
            <w:pPr>
              <w:ind w:left="57" w:right="57"/>
              <w:jc w:val="center"/>
              <w:rPr>
                <w:sz w:val="22"/>
                <w:szCs w:val="22"/>
              </w:rPr>
            </w:pPr>
            <w:r w:rsidRPr="004A403D">
              <w:rPr>
                <w:sz w:val="22"/>
                <w:szCs w:val="22"/>
              </w:rPr>
              <w:t>Нежилое отдельно стоящее одноэтажное здание.</w:t>
            </w:r>
          </w:p>
        </w:tc>
        <w:tc>
          <w:tcPr>
            <w:tcW w:w="1366" w:type="dxa"/>
            <w:vMerge/>
            <w:vAlign w:val="center"/>
          </w:tcPr>
          <w:p w:rsidR="00124290" w:rsidRPr="004A403D" w:rsidRDefault="00124290" w:rsidP="0012429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3" w:type="dxa"/>
            <w:vMerge/>
            <w:vAlign w:val="center"/>
          </w:tcPr>
          <w:p w:rsidR="00124290" w:rsidRPr="004A403D" w:rsidRDefault="00124290" w:rsidP="0012429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124290" w:rsidRPr="004A403D" w:rsidRDefault="00124290" w:rsidP="0012429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1" w:type="dxa"/>
            <w:vMerge/>
            <w:vAlign w:val="center"/>
          </w:tcPr>
          <w:p w:rsidR="00124290" w:rsidRPr="004A403D" w:rsidRDefault="00124290" w:rsidP="00124290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vMerge/>
            <w:vAlign w:val="center"/>
          </w:tcPr>
          <w:p w:rsidR="00124290" w:rsidRPr="004A403D" w:rsidRDefault="00124290" w:rsidP="00124290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vMerge/>
            <w:vAlign w:val="center"/>
          </w:tcPr>
          <w:p w:rsidR="00124290" w:rsidRPr="004A403D" w:rsidRDefault="00124290" w:rsidP="0012429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5153F" w:rsidRDefault="0085153F" w:rsidP="009F74A4">
      <w:pPr>
        <w:tabs>
          <w:tab w:val="left" w:pos="15593"/>
        </w:tabs>
        <w:ind w:firstLine="709"/>
        <w:jc w:val="both"/>
        <w:rPr>
          <w:b/>
          <w:sz w:val="26"/>
          <w:szCs w:val="26"/>
          <w:u w:val="single"/>
        </w:rPr>
      </w:pPr>
    </w:p>
    <w:p w:rsidR="00C95DE6" w:rsidRPr="00FE2A2E" w:rsidRDefault="00C95DE6" w:rsidP="00C95DE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Примечание: </w:t>
      </w:r>
    </w:p>
    <w:p w:rsidR="00C95DE6" w:rsidRDefault="00C95DE6" w:rsidP="009F74A4">
      <w:pPr>
        <w:tabs>
          <w:tab w:val="left" w:pos="15593"/>
        </w:tabs>
        <w:ind w:firstLine="709"/>
        <w:jc w:val="both"/>
        <w:rPr>
          <w:b/>
          <w:sz w:val="26"/>
          <w:szCs w:val="26"/>
          <w:u w:val="single"/>
        </w:rPr>
      </w:pPr>
    </w:p>
    <w:p w:rsidR="00C95DE6" w:rsidRPr="005F0A20" w:rsidRDefault="00C95DE6" w:rsidP="00C95DE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5F0A20">
        <w:rPr>
          <w:b/>
          <w:sz w:val="26"/>
          <w:szCs w:val="26"/>
        </w:rPr>
        <w:t>В соответствии со ст.28 ФЗ «О приватизации государственного и муниципального имущества» № 178-ФЗ от 21.12.2001г. приватизация зданий, строений и сооружений осуществляется одновременно с отчуждением лицу, приобретающему такое имущество, земельных участков, занимаемых таким имуществом.</w:t>
      </w:r>
    </w:p>
    <w:p w:rsidR="00156DB1" w:rsidRDefault="00156DB1" w:rsidP="00C95DE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156DB1" w:rsidRDefault="00C95DE6" w:rsidP="00C95DE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6A1CAD">
        <w:rPr>
          <w:b/>
          <w:sz w:val="26"/>
          <w:szCs w:val="26"/>
          <w:u w:val="single"/>
        </w:rPr>
        <w:t>По лоту № 1</w:t>
      </w:r>
      <w:r w:rsidR="006A1CAD" w:rsidRPr="006A1CAD">
        <w:rPr>
          <w:b/>
          <w:sz w:val="26"/>
          <w:szCs w:val="26"/>
          <w:u w:val="single"/>
        </w:rPr>
        <w:t>:</w:t>
      </w:r>
      <w:r>
        <w:rPr>
          <w:b/>
          <w:sz w:val="26"/>
          <w:szCs w:val="26"/>
        </w:rPr>
        <w:t xml:space="preserve"> </w:t>
      </w:r>
      <w:r w:rsidR="00156DB1" w:rsidRPr="000E4D86">
        <w:rPr>
          <w:b/>
          <w:sz w:val="26"/>
          <w:szCs w:val="26"/>
        </w:rPr>
        <w:t xml:space="preserve">объект недвижимости расположен на земельном участке с кадастровым номером </w:t>
      </w:r>
      <w:r w:rsidR="00156DB1" w:rsidRPr="00CE0B36">
        <w:rPr>
          <w:b/>
          <w:sz w:val="26"/>
          <w:szCs w:val="26"/>
        </w:rPr>
        <w:t>52:18:0040607:4</w:t>
      </w:r>
      <w:r w:rsidR="00156DB1" w:rsidRPr="000E4D86">
        <w:rPr>
          <w:b/>
          <w:sz w:val="26"/>
          <w:szCs w:val="26"/>
        </w:rPr>
        <w:t xml:space="preserve">, площадь </w:t>
      </w:r>
      <w:r w:rsidR="00156DB1" w:rsidRPr="00CE0B36">
        <w:rPr>
          <w:b/>
          <w:sz w:val="26"/>
          <w:szCs w:val="26"/>
        </w:rPr>
        <w:t xml:space="preserve">1 377,0 </w:t>
      </w:r>
      <w:r w:rsidR="00156DB1" w:rsidRPr="000E4D86">
        <w:rPr>
          <w:b/>
          <w:sz w:val="26"/>
          <w:szCs w:val="26"/>
        </w:rPr>
        <w:t>кв</w:t>
      </w:r>
      <w:proofErr w:type="gramStart"/>
      <w:r w:rsidR="00156DB1" w:rsidRPr="000E4D86">
        <w:rPr>
          <w:b/>
          <w:sz w:val="26"/>
          <w:szCs w:val="26"/>
        </w:rPr>
        <w:t>.м</w:t>
      </w:r>
      <w:proofErr w:type="gramEnd"/>
      <w:r w:rsidR="00156DB1" w:rsidRPr="000E4D86">
        <w:rPr>
          <w:b/>
          <w:sz w:val="26"/>
          <w:szCs w:val="26"/>
        </w:rPr>
        <w:t xml:space="preserve">, категория земель: земли населенных пунктов, виды разрешенного использования: </w:t>
      </w:r>
      <w:r w:rsidR="00156DB1">
        <w:rPr>
          <w:b/>
          <w:sz w:val="26"/>
          <w:szCs w:val="26"/>
        </w:rPr>
        <w:t>для размещения объектов социального и коммунально-бытового назначения.</w:t>
      </w:r>
    </w:p>
    <w:p w:rsidR="00C95DE6" w:rsidRPr="00FA19C1" w:rsidRDefault="00156DB1" w:rsidP="00C95DE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C95DE6" w:rsidRPr="00FA19C1">
        <w:rPr>
          <w:b/>
          <w:sz w:val="26"/>
          <w:szCs w:val="26"/>
        </w:rPr>
        <w:t xml:space="preserve"> соответствии с Правилами землепользования и застройки города Нижнего Новгорода (Далее – Правила),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</w:t>
      </w:r>
      <w:r>
        <w:rPr>
          <w:b/>
          <w:sz w:val="26"/>
          <w:szCs w:val="26"/>
        </w:rPr>
        <w:t xml:space="preserve">рода», </w:t>
      </w:r>
      <w:r w:rsidR="00C95DE6" w:rsidRPr="00FA19C1">
        <w:rPr>
          <w:b/>
          <w:sz w:val="26"/>
          <w:szCs w:val="26"/>
        </w:rPr>
        <w:t xml:space="preserve">земельный участок расположен в границах территориальной зоны </w:t>
      </w:r>
      <w:proofErr w:type="gramStart"/>
      <w:r w:rsidR="00C95DE6" w:rsidRPr="00FA19C1">
        <w:rPr>
          <w:b/>
          <w:sz w:val="26"/>
          <w:szCs w:val="26"/>
        </w:rPr>
        <w:t>П</w:t>
      </w:r>
      <w:proofErr w:type="gramEnd"/>
      <w:r w:rsidR="00C95DE6" w:rsidRPr="00FA19C1">
        <w:rPr>
          <w:b/>
          <w:sz w:val="26"/>
          <w:szCs w:val="26"/>
        </w:rPr>
        <w:t>*ТО-2 (зона реорганизации застройки в многофункциональную общественную застройку местного значения – городских районов и планировочных частей).</w:t>
      </w:r>
    </w:p>
    <w:p w:rsidR="00C95DE6" w:rsidRPr="00FA19C1" w:rsidRDefault="00C95DE6" w:rsidP="00C95DE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A19C1">
        <w:rPr>
          <w:b/>
          <w:sz w:val="26"/>
          <w:szCs w:val="26"/>
        </w:rPr>
        <w:t>К зонам реорганизации застройки относятся территории, для которых Генеральным планом города Нижнего Новгорода предусмотрено изменение параметров и функции застройки. Освоение таких территорий осуществляется при обязательной подготовке документации по планировке территории в целях выбора наиболее эффективного использования таких территорий.</w:t>
      </w:r>
    </w:p>
    <w:p w:rsidR="00C95DE6" w:rsidRPr="00FA19C1" w:rsidRDefault="00C95DE6" w:rsidP="00C95DE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A19C1">
        <w:rPr>
          <w:b/>
          <w:sz w:val="26"/>
          <w:szCs w:val="26"/>
        </w:rPr>
        <w:t>В карту градостроительного зонирования Правил после подготовки документации по планировке территории требуется внести изменения в части исключения территории, на которую выполнена документация по планировке территории из состава зон реорганизации застройки и отнесения ее к соответствующим видам территориальных зон в порядке указанном в статье 13 Правил.</w:t>
      </w:r>
    </w:p>
    <w:p w:rsidR="00C95DE6" w:rsidRPr="00FA19C1" w:rsidRDefault="00C95DE6" w:rsidP="00C95DE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A19C1">
        <w:rPr>
          <w:b/>
          <w:sz w:val="26"/>
          <w:szCs w:val="26"/>
        </w:rPr>
        <w:t>Согласно данным автоматизированной информационной системы учета объектов нового строительства и закрепления существующих земельных участков администрации города Нижнего Новгорода земельный участок расположен в границах:</w:t>
      </w:r>
    </w:p>
    <w:p w:rsidR="00C95DE6" w:rsidRPr="00FA19C1" w:rsidRDefault="00C95DE6" w:rsidP="00C95DE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A19C1">
        <w:rPr>
          <w:b/>
          <w:sz w:val="26"/>
          <w:szCs w:val="26"/>
        </w:rPr>
        <w:t>- зоны санитарного разрыва вдоль стандартных маршрутов взлета и посадки воздушных судов ОАО «Международный аэропорт Нижний Новгород» - зона «Б» (санитарно-эпидемиологическое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№ 52.НЦ.04.000.Т.001034.09.13 от 05.09.2013);</w:t>
      </w:r>
    </w:p>
    <w:p w:rsidR="00C95DE6" w:rsidRPr="00FA19C1" w:rsidRDefault="00C95DE6" w:rsidP="00C95DE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A19C1">
        <w:rPr>
          <w:b/>
          <w:sz w:val="26"/>
          <w:szCs w:val="26"/>
        </w:rPr>
        <w:t>- зоны санитарного разрыва вдоль стандартных маршрутов взлета и посадки воздушных судов ОАО «</w:t>
      </w:r>
      <w:proofErr w:type="gramStart"/>
      <w:r w:rsidRPr="00FA19C1">
        <w:rPr>
          <w:b/>
          <w:sz w:val="26"/>
          <w:szCs w:val="26"/>
        </w:rPr>
        <w:t>НАЗ</w:t>
      </w:r>
      <w:proofErr w:type="gramEnd"/>
      <w:r w:rsidRPr="00FA19C1">
        <w:rPr>
          <w:b/>
          <w:sz w:val="26"/>
          <w:szCs w:val="26"/>
        </w:rPr>
        <w:t xml:space="preserve"> «Сокол» - зона «А» (санитарно-эпидемиологическое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№ 52.НЦ.04.000.Т.000203.03.14 от 20.03.2014);</w:t>
      </w:r>
    </w:p>
    <w:p w:rsidR="00C95DE6" w:rsidRPr="00FA19C1" w:rsidRDefault="00C95DE6" w:rsidP="00C95DE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A19C1">
        <w:rPr>
          <w:b/>
          <w:sz w:val="26"/>
          <w:szCs w:val="26"/>
        </w:rPr>
        <w:t xml:space="preserve">- зоны санитарной охраны водозаборов (3 пояс), (подающих воду из поверхностного источника питьевого и хозяйственно-бытового водоснабжения - </w:t>
      </w:r>
      <w:proofErr w:type="spellStart"/>
      <w:r w:rsidRPr="00FA19C1">
        <w:rPr>
          <w:b/>
          <w:sz w:val="26"/>
          <w:szCs w:val="26"/>
        </w:rPr>
        <w:t>Чебоксарское</w:t>
      </w:r>
      <w:proofErr w:type="spellEnd"/>
      <w:r w:rsidRPr="00FA19C1">
        <w:rPr>
          <w:b/>
          <w:sz w:val="26"/>
          <w:szCs w:val="26"/>
        </w:rPr>
        <w:t xml:space="preserve"> водохранилище: р</w:t>
      </w:r>
      <w:proofErr w:type="gramStart"/>
      <w:r w:rsidRPr="00FA19C1">
        <w:rPr>
          <w:b/>
          <w:sz w:val="26"/>
          <w:szCs w:val="26"/>
        </w:rPr>
        <w:t>.О</w:t>
      </w:r>
      <w:proofErr w:type="gramEnd"/>
      <w:r w:rsidRPr="00FA19C1">
        <w:rPr>
          <w:b/>
          <w:sz w:val="26"/>
          <w:szCs w:val="26"/>
        </w:rPr>
        <w:t>ка, р.Волга)(Схема комплексной оценки состояния окружающей среды (прогноз) с границами зон с особыми условиями использования территорий (утверждена в составе генерального плана города Нижнего Новгорода постановлением городской Думы города Нижнего Новгорода от 17.03.2010 г. № 22)).</w:t>
      </w:r>
    </w:p>
    <w:p w:rsidR="00C95DE6" w:rsidRPr="00C95DE6" w:rsidRDefault="00C95DE6" w:rsidP="00C95DE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A19C1">
        <w:rPr>
          <w:b/>
          <w:sz w:val="26"/>
          <w:szCs w:val="26"/>
        </w:rPr>
        <w:t>В соответствии с генеральным планом г. Нижнего Новгорода, утвержденным постановлением городской Думы</w:t>
      </w:r>
      <w:r>
        <w:rPr>
          <w:b/>
          <w:sz w:val="26"/>
          <w:szCs w:val="26"/>
        </w:rPr>
        <w:t xml:space="preserve"> от 17.03.2010 №22 </w:t>
      </w:r>
      <w:r w:rsidRPr="00FA19C1">
        <w:rPr>
          <w:b/>
          <w:sz w:val="26"/>
          <w:szCs w:val="26"/>
        </w:rPr>
        <w:t xml:space="preserve">(с изменениями) в районе дома №4А по </w:t>
      </w:r>
      <w:proofErr w:type="spellStart"/>
      <w:r w:rsidRPr="00FA19C1">
        <w:rPr>
          <w:b/>
          <w:sz w:val="26"/>
          <w:szCs w:val="26"/>
        </w:rPr>
        <w:t>ул</w:t>
      </w:r>
      <w:proofErr w:type="gramStart"/>
      <w:r w:rsidRPr="00FA19C1">
        <w:rPr>
          <w:b/>
          <w:sz w:val="26"/>
          <w:szCs w:val="26"/>
        </w:rPr>
        <w:t>.З</w:t>
      </w:r>
      <w:proofErr w:type="gramEnd"/>
      <w:r w:rsidRPr="00FA19C1">
        <w:rPr>
          <w:b/>
          <w:sz w:val="26"/>
          <w:szCs w:val="26"/>
        </w:rPr>
        <w:t>аслонова</w:t>
      </w:r>
      <w:proofErr w:type="spellEnd"/>
      <w:r w:rsidRPr="00FA19C1">
        <w:rPr>
          <w:b/>
          <w:sz w:val="26"/>
          <w:szCs w:val="26"/>
        </w:rPr>
        <w:t xml:space="preserve"> предусмотрено строительство городской дороги с регулируемым движением. До настоящего времени разрешения на документацию по планировке территории (проект планировки) не выдавалось, рабочая документация на дорогу не предоставлялась, сроки </w:t>
      </w:r>
      <w:proofErr w:type="gramStart"/>
      <w:r w:rsidRPr="00FA19C1">
        <w:rPr>
          <w:b/>
          <w:sz w:val="26"/>
          <w:szCs w:val="26"/>
        </w:rPr>
        <w:t>проектирования</w:t>
      </w:r>
      <w:proofErr w:type="gramEnd"/>
      <w:r w:rsidRPr="00FA19C1">
        <w:rPr>
          <w:b/>
          <w:sz w:val="26"/>
          <w:szCs w:val="26"/>
        </w:rPr>
        <w:t xml:space="preserve"> и строительства не определены.</w:t>
      </w:r>
    </w:p>
    <w:p w:rsidR="00156DB1" w:rsidRDefault="00156DB1" w:rsidP="00C95DE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156DB1" w:rsidRDefault="00156DB1" w:rsidP="00156DB1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6A1CAD">
        <w:rPr>
          <w:b/>
          <w:sz w:val="26"/>
          <w:szCs w:val="26"/>
          <w:u w:val="single"/>
        </w:rPr>
        <w:lastRenderedPageBreak/>
        <w:t>По лоту № 6</w:t>
      </w:r>
      <w:r w:rsidR="006A1CAD" w:rsidRPr="006A1CAD">
        <w:rPr>
          <w:b/>
          <w:sz w:val="26"/>
          <w:szCs w:val="26"/>
          <w:u w:val="single"/>
        </w:rPr>
        <w:t>:</w:t>
      </w:r>
      <w:r>
        <w:rPr>
          <w:b/>
          <w:sz w:val="26"/>
          <w:szCs w:val="26"/>
        </w:rPr>
        <w:t xml:space="preserve"> </w:t>
      </w:r>
      <w:r w:rsidRPr="000E4D86">
        <w:rPr>
          <w:b/>
          <w:sz w:val="26"/>
          <w:szCs w:val="26"/>
        </w:rPr>
        <w:t xml:space="preserve">объект недвижимости расположен на земельном участке с кадастровым номером </w:t>
      </w:r>
      <w:r w:rsidRPr="005B2E9D">
        <w:rPr>
          <w:b/>
          <w:sz w:val="26"/>
          <w:szCs w:val="26"/>
        </w:rPr>
        <w:t>52:18:0040169:34</w:t>
      </w:r>
      <w:r w:rsidRPr="000E4D86">
        <w:rPr>
          <w:b/>
          <w:sz w:val="26"/>
          <w:szCs w:val="26"/>
        </w:rPr>
        <w:t xml:space="preserve">, площадь </w:t>
      </w:r>
      <w:r w:rsidRPr="005B2E9D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 </w:t>
      </w:r>
      <w:r w:rsidRPr="005B2E9D">
        <w:rPr>
          <w:b/>
          <w:sz w:val="26"/>
          <w:szCs w:val="26"/>
        </w:rPr>
        <w:t>749</w:t>
      </w:r>
      <w:r>
        <w:rPr>
          <w:b/>
          <w:sz w:val="26"/>
          <w:szCs w:val="26"/>
        </w:rPr>
        <w:t xml:space="preserve">,0 </w:t>
      </w:r>
      <w:r w:rsidRPr="000E4D86">
        <w:rPr>
          <w:b/>
          <w:sz w:val="26"/>
          <w:szCs w:val="26"/>
        </w:rPr>
        <w:t>кв</w:t>
      </w:r>
      <w:proofErr w:type="gramStart"/>
      <w:r w:rsidRPr="000E4D86">
        <w:rPr>
          <w:b/>
          <w:sz w:val="26"/>
          <w:szCs w:val="26"/>
        </w:rPr>
        <w:t>.м</w:t>
      </w:r>
      <w:proofErr w:type="gramEnd"/>
      <w:r w:rsidRPr="000E4D86">
        <w:rPr>
          <w:b/>
          <w:sz w:val="26"/>
          <w:szCs w:val="26"/>
        </w:rPr>
        <w:t xml:space="preserve">, категория земель: земли населенных пунктов, виды разрешенного использования: </w:t>
      </w:r>
      <w:r>
        <w:rPr>
          <w:b/>
          <w:sz w:val="26"/>
          <w:szCs w:val="26"/>
        </w:rPr>
        <w:t>для общего пользования (уличная сеть).</w:t>
      </w:r>
    </w:p>
    <w:p w:rsidR="00156DB1" w:rsidRPr="001F6AA9" w:rsidRDefault="00156DB1" w:rsidP="00156DB1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1F6AA9">
        <w:rPr>
          <w:b/>
          <w:sz w:val="26"/>
          <w:szCs w:val="26"/>
        </w:rPr>
        <w:t xml:space="preserve"> соответствии с Правилами землепользования и </w:t>
      </w:r>
      <w:proofErr w:type="gramStart"/>
      <w:r w:rsidRPr="001F6AA9">
        <w:rPr>
          <w:b/>
          <w:sz w:val="26"/>
          <w:szCs w:val="26"/>
        </w:rPr>
        <w:t>застройки города</w:t>
      </w:r>
      <w:proofErr w:type="gramEnd"/>
      <w:r w:rsidRPr="001F6AA9">
        <w:rPr>
          <w:b/>
          <w:sz w:val="26"/>
          <w:szCs w:val="26"/>
        </w:rPr>
        <w:t xml:space="preserve"> Нижнего Новгорода</w:t>
      </w:r>
      <w:r>
        <w:rPr>
          <w:b/>
          <w:sz w:val="26"/>
          <w:szCs w:val="26"/>
        </w:rPr>
        <w:t>,</w:t>
      </w:r>
      <w:r w:rsidRPr="001F6AA9">
        <w:rPr>
          <w:b/>
          <w:sz w:val="26"/>
          <w:szCs w:val="26"/>
        </w:rPr>
        <w:t xml:space="preserve">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</w:t>
      </w:r>
      <w:r>
        <w:rPr>
          <w:b/>
          <w:sz w:val="26"/>
          <w:szCs w:val="26"/>
        </w:rPr>
        <w:t xml:space="preserve">ройки города Нижнего Новгорода», </w:t>
      </w:r>
      <w:r w:rsidRPr="001F6AA9">
        <w:rPr>
          <w:b/>
          <w:sz w:val="26"/>
          <w:szCs w:val="26"/>
        </w:rPr>
        <w:t xml:space="preserve">земельный участок расположен в границах территориальной зоны ТЖм-2 (зона многоквартирной среднеплотной, </w:t>
      </w:r>
      <w:proofErr w:type="spellStart"/>
      <w:r w:rsidRPr="001F6AA9">
        <w:rPr>
          <w:b/>
          <w:sz w:val="26"/>
          <w:szCs w:val="26"/>
        </w:rPr>
        <w:t>среднеэтажной</w:t>
      </w:r>
      <w:proofErr w:type="spellEnd"/>
      <w:r w:rsidRPr="001F6AA9">
        <w:rPr>
          <w:b/>
          <w:sz w:val="26"/>
          <w:szCs w:val="26"/>
        </w:rPr>
        <w:t xml:space="preserve"> застройки).</w:t>
      </w:r>
    </w:p>
    <w:p w:rsidR="00156DB1" w:rsidRPr="001F6AA9" w:rsidRDefault="00156DB1" w:rsidP="00156DB1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1F6AA9">
        <w:rPr>
          <w:b/>
          <w:sz w:val="26"/>
          <w:szCs w:val="26"/>
        </w:rPr>
        <w:t>Согласно данным автоматизированной информационной системы учета объектов нового строительства и закрепления существующих земельных участков администрации города Нижнего Новгорода земельный участок расположен в границах:</w:t>
      </w:r>
    </w:p>
    <w:p w:rsidR="00156DB1" w:rsidRPr="001F6AA9" w:rsidRDefault="00156DB1" w:rsidP="00156DB1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1F6AA9">
        <w:rPr>
          <w:b/>
          <w:sz w:val="26"/>
          <w:szCs w:val="26"/>
        </w:rPr>
        <w:t>- зоны санитарного разрыва вдоль стандартных маршрутов взлета и посадки воздушных судов ОАО «Международный аэропорт Нижний Новгород» - зона «А» (санитарно-эпидемиологическое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№ 52.НЦ.04.000.Т.001034.09.13 от 05.09.2013);</w:t>
      </w:r>
    </w:p>
    <w:p w:rsidR="00156DB1" w:rsidRPr="001F6AA9" w:rsidRDefault="00156DB1" w:rsidP="00156DB1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1F6AA9">
        <w:rPr>
          <w:b/>
          <w:sz w:val="26"/>
          <w:szCs w:val="26"/>
        </w:rPr>
        <w:t>- зоны санитарного разрыва вдоль стандартных маршрутов взлета и посадки воздушных судов ОАО «</w:t>
      </w:r>
      <w:proofErr w:type="gramStart"/>
      <w:r w:rsidRPr="001F6AA9">
        <w:rPr>
          <w:b/>
          <w:sz w:val="26"/>
          <w:szCs w:val="26"/>
        </w:rPr>
        <w:t>НАЗ</w:t>
      </w:r>
      <w:proofErr w:type="gramEnd"/>
      <w:r w:rsidRPr="001F6AA9">
        <w:rPr>
          <w:b/>
          <w:sz w:val="26"/>
          <w:szCs w:val="26"/>
        </w:rPr>
        <w:t xml:space="preserve"> «Сокол» - зона «А» (санитарно-эпидемиологическое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№ 52.НЦ.04.000.Т.000203.03.14 от 20.03.2014);</w:t>
      </w:r>
    </w:p>
    <w:p w:rsidR="00156DB1" w:rsidRPr="001F6AA9" w:rsidRDefault="00156DB1" w:rsidP="00156DB1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1F6AA9">
        <w:rPr>
          <w:b/>
          <w:sz w:val="26"/>
          <w:szCs w:val="26"/>
        </w:rPr>
        <w:t xml:space="preserve">- охранной зоны </w:t>
      </w:r>
      <w:proofErr w:type="spellStart"/>
      <w:r w:rsidRPr="001F6AA9">
        <w:rPr>
          <w:b/>
          <w:sz w:val="26"/>
          <w:szCs w:val="26"/>
        </w:rPr>
        <w:t>нефте</w:t>
      </w:r>
      <w:proofErr w:type="spellEnd"/>
      <w:r w:rsidRPr="001F6AA9">
        <w:rPr>
          <w:b/>
          <w:sz w:val="26"/>
          <w:szCs w:val="26"/>
        </w:rPr>
        <w:t>- и газопровода (кадастровый номер 52:18-7.4);</w:t>
      </w:r>
    </w:p>
    <w:p w:rsidR="00156DB1" w:rsidRPr="001F6AA9" w:rsidRDefault="00156DB1" w:rsidP="00156DB1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1F6AA9">
        <w:rPr>
          <w:b/>
          <w:sz w:val="26"/>
          <w:szCs w:val="26"/>
        </w:rPr>
        <w:t>Земельный участок расположен в границах территории, на которую постановлением администрации города Нижнего Новгорода от 12.02.2009 № 432 утвержден проект межевания территории в границах пр</w:t>
      </w:r>
      <w:proofErr w:type="gramStart"/>
      <w:r w:rsidRPr="001F6AA9">
        <w:rPr>
          <w:b/>
          <w:sz w:val="26"/>
          <w:szCs w:val="26"/>
        </w:rPr>
        <w:t>.М</w:t>
      </w:r>
      <w:proofErr w:type="gramEnd"/>
      <w:r w:rsidRPr="001F6AA9">
        <w:rPr>
          <w:b/>
          <w:sz w:val="26"/>
          <w:szCs w:val="26"/>
        </w:rPr>
        <w:t xml:space="preserve">олодежный, ул.Краснодонцев, </w:t>
      </w:r>
      <w:proofErr w:type="spellStart"/>
      <w:r w:rsidRPr="001F6AA9">
        <w:rPr>
          <w:b/>
          <w:sz w:val="26"/>
          <w:szCs w:val="26"/>
        </w:rPr>
        <w:t>ул.Строкина</w:t>
      </w:r>
      <w:proofErr w:type="spellEnd"/>
      <w:r w:rsidRPr="001F6AA9">
        <w:rPr>
          <w:b/>
          <w:sz w:val="26"/>
          <w:szCs w:val="26"/>
        </w:rPr>
        <w:t>, ул.Плотникова в Автозаводском районе.</w:t>
      </w:r>
    </w:p>
    <w:p w:rsidR="00156DB1" w:rsidRDefault="00156DB1" w:rsidP="00C95DE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156DB1" w:rsidRDefault="00156DB1" w:rsidP="00156DB1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6A1CAD">
        <w:rPr>
          <w:b/>
          <w:sz w:val="26"/>
          <w:szCs w:val="26"/>
          <w:u w:val="single"/>
        </w:rPr>
        <w:t>По лоту № 12:</w:t>
      </w:r>
      <w:r>
        <w:rPr>
          <w:b/>
          <w:sz w:val="26"/>
          <w:szCs w:val="26"/>
        </w:rPr>
        <w:t xml:space="preserve"> </w:t>
      </w:r>
      <w:r w:rsidRPr="000E4D86">
        <w:rPr>
          <w:b/>
          <w:sz w:val="26"/>
          <w:szCs w:val="26"/>
        </w:rPr>
        <w:t>объект</w:t>
      </w:r>
      <w:r>
        <w:rPr>
          <w:b/>
          <w:sz w:val="26"/>
          <w:szCs w:val="26"/>
        </w:rPr>
        <w:t>ы</w:t>
      </w:r>
      <w:r w:rsidRPr="000E4D86">
        <w:rPr>
          <w:b/>
          <w:sz w:val="26"/>
          <w:szCs w:val="26"/>
        </w:rPr>
        <w:t xml:space="preserve"> недвижимости расположен</w:t>
      </w:r>
      <w:r>
        <w:rPr>
          <w:b/>
          <w:sz w:val="26"/>
          <w:szCs w:val="26"/>
        </w:rPr>
        <w:t>ы</w:t>
      </w:r>
      <w:r w:rsidRPr="000E4D86">
        <w:rPr>
          <w:b/>
          <w:sz w:val="26"/>
          <w:szCs w:val="26"/>
        </w:rPr>
        <w:t xml:space="preserve"> на земельном участке с кадастровым номером </w:t>
      </w:r>
      <w:r w:rsidRPr="00156DB1">
        <w:rPr>
          <w:b/>
          <w:sz w:val="26"/>
          <w:szCs w:val="26"/>
        </w:rPr>
        <w:t>52:18:0030213:90</w:t>
      </w:r>
      <w:r w:rsidRPr="000E4D86">
        <w:rPr>
          <w:b/>
          <w:sz w:val="26"/>
          <w:szCs w:val="26"/>
        </w:rPr>
        <w:t xml:space="preserve">, площадь </w:t>
      </w:r>
      <w:r>
        <w:rPr>
          <w:b/>
          <w:sz w:val="26"/>
          <w:szCs w:val="26"/>
        </w:rPr>
        <w:t xml:space="preserve">2 854,0 </w:t>
      </w:r>
      <w:r w:rsidRPr="000E4D86">
        <w:rPr>
          <w:b/>
          <w:sz w:val="26"/>
          <w:szCs w:val="26"/>
        </w:rPr>
        <w:t>кв</w:t>
      </w:r>
      <w:proofErr w:type="gramStart"/>
      <w:r w:rsidRPr="000E4D86">
        <w:rPr>
          <w:b/>
          <w:sz w:val="26"/>
          <w:szCs w:val="26"/>
        </w:rPr>
        <w:t>.м</w:t>
      </w:r>
      <w:proofErr w:type="gramEnd"/>
      <w:r w:rsidRPr="000E4D86">
        <w:rPr>
          <w:b/>
          <w:sz w:val="26"/>
          <w:szCs w:val="26"/>
        </w:rPr>
        <w:t xml:space="preserve">, категория земель: земли населенных пунктов, виды разрешенного использования: </w:t>
      </w:r>
      <w:r>
        <w:rPr>
          <w:b/>
          <w:sz w:val="26"/>
          <w:szCs w:val="26"/>
        </w:rPr>
        <w:t>для иных видов использования, характерных для населенных пунктов</w:t>
      </w:r>
      <w:r w:rsidRPr="000E4D86">
        <w:rPr>
          <w:b/>
          <w:sz w:val="26"/>
          <w:szCs w:val="26"/>
        </w:rPr>
        <w:t>.</w:t>
      </w:r>
    </w:p>
    <w:p w:rsidR="00156DB1" w:rsidRDefault="00156DB1" w:rsidP="00156DB1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</w:t>
      </w:r>
      <w:r w:rsidRPr="001F6AA9">
        <w:rPr>
          <w:b/>
          <w:sz w:val="26"/>
          <w:szCs w:val="26"/>
        </w:rPr>
        <w:t xml:space="preserve"> соответствии с Правилами землепользования и застройки города Нижнего Новгорода (Далее – Правила),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</w:t>
      </w:r>
      <w:r>
        <w:rPr>
          <w:b/>
          <w:sz w:val="26"/>
          <w:szCs w:val="26"/>
        </w:rPr>
        <w:t xml:space="preserve">ройки города Нижнего Новгорода», </w:t>
      </w:r>
      <w:r w:rsidRPr="0073146E">
        <w:rPr>
          <w:b/>
          <w:sz w:val="26"/>
          <w:szCs w:val="26"/>
        </w:rPr>
        <w:t xml:space="preserve">земельный участок расположен в границах территориальной зоны </w:t>
      </w:r>
      <w:proofErr w:type="gramStart"/>
      <w:r w:rsidRPr="0073146E">
        <w:rPr>
          <w:b/>
          <w:sz w:val="26"/>
          <w:szCs w:val="26"/>
        </w:rPr>
        <w:t>П</w:t>
      </w:r>
      <w:proofErr w:type="gramEnd"/>
      <w:r w:rsidRPr="0073146E">
        <w:rPr>
          <w:b/>
          <w:sz w:val="26"/>
          <w:szCs w:val="26"/>
        </w:rPr>
        <w:t>*</w:t>
      </w:r>
      <w:proofErr w:type="spellStart"/>
      <w:r w:rsidRPr="0073146E">
        <w:rPr>
          <w:b/>
          <w:sz w:val="26"/>
          <w:szCs w:val="26"/>
        </w:rPr>
        <w:t>ТЖсм</w:t>
      </w:r>
      <w:proofErr w:type="spellEnd"/>
      <w:r w:rsidRPr="0073146E">
        <w:rPr>
          <w:b/>
          <w:sz w:val="26"/>
          <w:szCs w:val="26"/>
        </w:rPr>
        <w:t xml:space="preserve"> (зона смешанной многоквартирной и общественной застройки).</w:t>
      </w:r>
    </w:p>
    <w:p w:rsidR="00156DB1" w:rsidRPr="0073146E" w:rsidRDefault="00156DB1" w:rsidP="00156DB1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73146E">
        <w:rPr>
          <w:b/>
          <w:sz w:val="26"/>
          <w:szCs w:val="26"/>
        </w:rPr>
        <w:t>К зонам реорганизации застройки относятся территории, для которых Генеральным планом города Нижнего Новгорода предусмотрено изменение параметров и функции застройки. Освоение таких территорий осуществляется при обязательной подготовке документации по планировке территории в целях выбора наиболее эффективного использования таких территорий.</w:t>
      </w:r>
    </w:p>
    <w:p w:rsidR="00156DB1" w:rsidRPr="0073146E" w:rsidRDefault="00156DB1" w:rsidP="00156DB1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73146E">
        <w:rPr>
          <w:b/>
          <w:sz w:val="26"/>
          <w:szCs w:val="26"/>
        </w:rPr>
        <w:t>В карту градостроительного зонирования Правил после подготовки документации по планировке территории требуется внести изменения в части исключения территории, на которую выполнена документация по планировке территории из состава зон реорганизации застройки и отнесения ее к соответствующим видам территориальных зон в порядке указанном в статье 13 Правил.</w:t>
      </w:r>
    </w:p>
    <w:p w:rsidR="00156DB1" w:rsidRPr="0073146E" w:rsidRDefault="00156DB1" w:rsidP="00156DB1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73146E">
        <w:rPr>
          <w:b/>
          <w:sz w:val="26"/>
          <w:szCs w:val="26"/>
        </w:rPr>
        <w:lastRenderedPageBreak/>
        <w:t>Согласно данным автоматизированной системы градостроительной информации администрации города Нижнего Новгорода земельный участок с кадастровым номером 52:18:0030213:90 расположен в границах:</w:t>
      </w:r>
    </w:p>
    <w:p w:rsidR="00156DB1" w:rsidRPr="00D1774C" w:rsidRDefault="00156DB1" w:rsidP="00156DB1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D1774C">
        <w:rPr>
          <w:b/>
          <w:sz w:val="26"/>
          <w:szCs w:val="26"/>
        </w:rPr>
        <w:t>- зоны санитарного разрыва вдоль стандартных маршрутов взлета и посадки воздушных судов ОАО «Международный аэропорт Нижний Новгород» - зона «А» (санитарно-эпидемиологическое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№ 52.НЦ.04.000.Т.001034.09.13 от 05.09.2013);</w:t>
      </w:r>
    </w:p>
    <w:p w:rsidR="00156DB1" w:rsidRPr="00D1774C" w:rsidRDefault="00156DB1" w:rsidP="00156DB1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D1774C">
        <w:rPr>
          <w:b/>
          <w:sz w:val="26"/>
          <w:szCs w:val="26"/>
        </w:rPr>
        <w:t>- зоны санитарного разрыва вдоль стандартных маршрутов взлета и посадки воздушных судов ОАО «</w:t>
      </w:r>
      <w:proofErr w:type="gramStart"/>
      <w:r w:rsidRPr="00D1774C">
        <w:rPr>
          <w:b/>
          <w:sz w:val="26"/>
          <w:szCs w:val="26"/>
        </w:rPr>
        <w:t>НАЗ</w:t>
      </w:r>
      <w:proofErr w:type="gramEnd"/>
      <w:r w:rsidRPr="00D1774C">
        <w:rPr>
          <w:b/>
          <w:sz w:val="26"/>
          <w:szCs w:val="26"/>
        </w:rPr>
        <w:t xml:space="preserve"> «Сокол» - зона «А» (санитарно-эпидемиологическое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№ 52.НЦ.04.000.Т.000203.03.14 от 20.03.2014);</w:t>
      </w:r>
    </w:p>
    <w:p w:rsidR="00156DB1" w:rsidRPr="00D1774C" w:rsidRDefault="00156DB1" w:rsidP="00156DB1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D1774C">
        <w:rPr>
          <w:b/>
          <w:sz w:val="26"/>
          <w:szCs w:val="26"/>
        </w:rPr>
        <w:t xml:space="preserve">- зоны санитарной охраны водозаборов (3 пояс), (подающих воду из поверхностного источника питьевого и хозяйственно-бытового водоснабжения - </w:t>
      </w:r>
      <w:proofErr w:type="spellStart"/>
      <w:r w:rsidRPr="00D1774C">
        <w:rPr>
          <w:b/>
          <w:sz w:val="26"/>
          <w:szCs w:val="26"/>
        </w:rPr>
        <w:t>Чебоксарское</w:t>
      </w:r>
      <w:proofErr w:type="spellEnd"/>
      <w:r w:rsidRPr="00D1774C">
        <w:rPr>
          <w:b/>
          <w:sz w:val="26"/>
          <w:szCs w:val="26"/>
        </w:rPr>
        <w:t xml:space="preserve"> водохранилище: р</w:t>
      </w:r>
      <w:proofErr w:type="gramStart"/>
      <w:r w:rsidRPr="00D1774C">
        <w:rPr>
          <w:b/>
          <w:sz w:val="26"/>
          <w:szCs w:val="26"/>
        </w:rPr>
        <w:t>.О</w:t>
      </w:r>
      <w:proofErr w:type="gramEnd"/>
      <w:r w:rsidRPr="00D1774C">
        <w:rPr>
          <w:b/>
          <w:sz w:val="26"/>
          <w:szCs w:val="26"/>
        </w:rPr>
        <w:t>ка, р.Волга)( Схема комплексной оценки состояния окружающей среды (прогноз) с границами зон с особыми условиями использования территорий (утверждена в составе генерального плана города Нижнего Новгорода постановлением городской Думы города Нижнего Новгорода от 17.03.2010 г. № 22);</w:t>
      </w:r>
    </w:p>
    <w:p w:rsidR="00156DB1" w:rsidRPr="00D1774C" w:rsidRDefault="00156DB1" w:rsidP="00156DB1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D1774C">
        <w:rPr>
          <w:b/>
          <w:sz w:val="26"/>
          <w:szCs w:val="26"/>
        </w:rPr>
        <w:t>- зоны ограничения, создаваемой метеорологическим радиолокатором ДМРЛ-С (Санитарно-эпидемиологическое заключение управления Федеральной службы по надзору в сфере защиты прав потребителя и благополучия человека по Нижегородской области № 52.НЦ.09.000.Т.000601.07.10 от 19.07.2010);</w:t>
      </w:r>
    </w:p>
    <w:p w:rsidR="00156DB1" w:rsidRPr="00D1774C" w:rsidRDefault="00156DB1" w:rsidP="00156DB1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proofErr w:type="gramStart"/>
      <w:r w:rsidRPr="00D1774C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 w:rsidRPr="00D1774C">
        <w:rPr>
          <w:b/>
          <w:sz w:val="26"/>
          <w:szCs w:val="26"/>
        </w:rPr>
        <w:t xml:space="preserve">зоны санитарной охраны (третий пояс) водопроводных станций Малиновая гряда и </w:t>
      </w:r>
      <w:proofErr w:type="spellStart"/>
      <w:r w:rsidRPr="00D1774C">
        <w:rPr>
          <w:b/>
          <w:sz w:val="26"/>
          <w:szCs w:val="26"/>
        </w:rPr>
        <w:t>Слудинская</w:t>
      </w:r>
      <w:proofErr w:type="spellEnd"/>
      <w:r w:rsidRPr="00D1774C">
        <w:rPr>
          <w:b/>
          <w:sz w:val="26"/>
          <w:szCs w:val="26"/>
        </w:rPr>
        <w:t xml:space="preserve"> АО "Нижегородский водоканал", расположенных на реке Оке в Нижегородской области, городском округе город Нижний Новгород (Приказ Министерства экологии и природных ресурсов Нижегородской области от 17.07.2020 № 319-306/20П/од "Об установлении зон санитарной охраны водопроводных станций АО "Нижегородский водоканал" Малиновая гряда и </w:t>
      </w:r>
      <w:proofErr w:type="spellStart"/>
      <w:r w:rsidRPr="00D1774C">
        <w:rPr>
          <w:b/>
          <w:sz w:val="26"/>
          <w:szCs w:val="26"/>
        </w:rPr>
        <w:t>Слудинская</w:t>
      </w:r>
      <w:proofErr w:type="spellEnd"/>
      <w:r w:rsidRPr="00D1774C">
        <w:rPr>
          <w:b/>
          <w:sz w:val="26"/>
          <w:szCs w:val="26"/>
        </w:rPr>
        <w:t>, расположенных на реке Оке в Нижегородской области</w:t>
      </w:r>
      <w:proofErr w:type="gramEnd"/>
      <w:r w:rsidRPr="00D1774C">
        <w:rPr>
          <w:b/>
          <w:sz w:val="26"/>
          <w:szCs w:val="26"/>
        </w:rPr>
        <w:t xml:space="preserve">, </w:t>
      </w:r>
      <w:proofErr w:type="gramStart"/>
      <w:r w:rsidRPr="00D1774C">
        <w:rPr>
          <w:b/>
          <w:sz w:val="26"/>
          <w:szCs w:val="26"/>
        </w:rPr>
        <w:t>городском округе город Нижний Новгород");</w:t>
      </w:r>
      <w:proofErr w:type="gramEnd"/>
    </w:p>
    <w:p w:rsidR="00156DB1" w:rsidRPr="00D1774C" w:rsidRDefault="00156DB1" w:rsidP="00156DB1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proofErr w:type="gramStart"/>
      <w:r w:rsidRPr="00D1774C">
        <w:rPr>
          <w:b/>
          <w:sz w:val="26"/>
          <w:szCs w:val="26"/>
        </w:rPr>
        <w:t>- санитарно-защитной зоны железной дороги (СП 42.13330.2011 "</w:t>
      </w:r>
      <w:proofErr w:type="spellStart"/>
      <w:r w:rsidRPr="00D1774C">
        <w:rPr>
          <w:b/>
          <w:sz w:val="26"/>
          <w:szCs w:val="26"/>
        </w:rPr>
        <w:t>СНиП</w:t>
      </w:r>
      <w:proofErr w:type="spellEnd"/>
      <w:r w:rsidRPr="00D1774C">
        <w:rPr>
          <w:b/>
          <w:sz w:val="26"/>
          <w:szCs w:val="26"/>
        </w:rPr>
        <w:t xml:space="preserve"> 2.07.01-89*. Градостроительство.</w:t>
      </w:r>
      <w:proofErr w:type="gramEnd"/>
      <w:r w:rsidRPr="00D1774C">
        <w:rPr>
          <w:b/>
          <w:sz w:val="26"/>
          <w:szCs w:val="26"/>
        </w:rPr>
        <w:t xml:space="preserve"> </w:t>
      </w:r>
      <w:proofErr w:type="gramStart"/>
      <w:r w:rsidRPr="00D1774C">
        <w:rPr>
          <w:b/>
          <w:sz w:val="26"/>
          <w:szCs w:val="26"/>
        </w:rPr>
        <w:t>Планировка и застройка городских и сельских поселений");</w:t>
      </w:r>
      <w:proofErr w:type="gramEnd"/>
    </w:p>
    <w:p w:rsidR="00156DB1" w:rsidRPr="00D1774C" w:rsidRDefault="00156DB1" w:rsidP="00156DB1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D1774C">
        <w:rPr>
          <w:b/>
          <w:sz w:val="26"/>
          <w:szCs w:val="26"/>
        </w:rPr>
        <w:t>- (частично, менее 10%) охранной зоны инженерных коммуникаций (реестровый номер: 52:18-6.93);</w:t>
      </w:r>
    </w:p>
    <w:p w:rsidR="00156DB1" w:rsidRPr="0073146E" w:rsidRDefault="00156DB1" w:rsidP="00156DB1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Н</w:t>
      </w:r>
      <w:r w:rsidRPr="0073146E">
        <w:rPr>
          <w:b/>
          <w:sz w:val="26"/>
          <w:szCs w:val="26"/>
        </w:rPr>
        <w:t>а земельном участке расположен спецприемник с установленной санитарно-защитной зоной (санитарно-защитная зона спецприемника при ГУВД Нижегородской области (</w:t>
      </w:r>
      <w:proofErr w:type="spellStart"/>
      <w:r w:rsidRPr="0073146E">
        <w:rPr>
          <w:b/>
          <w:sz w:val="26"/>
          <w:szCs w:val="26"/>
        </w:rPr>
        <w:t>СанПиН</w:t>
      </w:r>
      <w:proofErr w:type="spellEnd"/>
      <w:r w:rsidRPr="0073146E">
        <w:rPr>
          <w:b/>
          <w:sz w:val="26"/>
          <w:szCs w:val="26"/>
        </w:rPr>
        <w:t xml:space="preserve"> 2.2.1/2.1.1.1200-03 "Санитарно-защитные зоны и санитарная классификация предприятий, сооружений и иных объектов" (утверждены постановлением Главного государственного санитарного врача РФ от 25.09.2007 № 74 "О введении в действие новой редакции санитарно-эпидемиологических правил и нормативов </w:t>
      </w:r>
      <w:proofErr w:type="spellStart"/>
      <w:r w:rsidRPr="0073146E">
        <w:rPr>
          <w:b/>
          <w:sz w:val="26"/>
          <w:szCs w:val="26"/>
        </w:rPr>
        <w:t>СанПиН</w:t>
      </w:r>
      <w:proofErr w:type="spellEnd"/>
      <w:r w:rsidRPr="0073146E">
        <w:rPr>
          <w:b/>
          <w:sz w:val="26"/>
          <w:szCs w:val="26"/>
        </w:rPr>
        <w:t xml:space="preserve"> 2.2.1/2.1.1.1200-03 "Санитарно-защитные зоны и санитарная классификация предприятий</w:t>
      </w:r>
      <w:proofErr w:type="gramEnd"/>
      <w:r w:rsidRPr="0073146E">
        <w:rPr>
          <w:b/>
          <w:sz w:val="26"/>
          <w:szCs w:val="26"/>
        </w:rPr>
        <w:t>, сооружений и иных объектов").</w:t>
      </w:r>
    </w:p>
    <w:p w:rsidR="00156DB1" w:rsidRDefault="00156DB1" w:rsidP="00156DB1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73146E">
        <w:rPr>
          <w:b/>
          <w:sz w:val="26"/>
          <w:szCs w:val="26"/>
        </w:rPr>
        <w:t xml:space="preserve">Земельный участок расположен в границе территории, на которую распоряжением Правительства Нижегородской области от 17.08.2012 №1771-р утвержден проект планировки центральной части Н.Новгорода в границах ул. </w:t>
      </w:r>
      <w:proofErr w:type="spellStart"/>
      <w:r w:rsidRPr="0073146E">
        <w:rPr>
          <w:b/>
          <w:sz w:val="26"/>
          <w:szCs w:val="26"/>
        </w:rPr>
        <w:t>Бетанкура</w:t>
      </w:r>
      <w:proofErr w:type="spellEnd"/>
      <w:r w:rsidRPr="0073146E">
        <w:rPr>
          <w:b/>
          <w:sz w:val="26"/>
          <w:szCs w:val="26"/>
        </w:rPr>
        <w:t xml:space="preserve">, Литвинова, Июльских дней, Студенческая, Б. Панина, Тургенева, </w:t>
      </w:r>
      <w:proofErr w:type="spellStart"/>
      <w:r w:rsidRPr="0073146E">
        <w:rPr>
          <w:b/>
          <w:sz w:val="26"/>
          <w:szCs w:val="26"/>
        </w:rPr>
        <w:t>Нижне-Волжская</w:t>
      </w:r>
      <w:proofErr w:type="spellEnd"/>
      <w:r w:rsidRPr="0073146E">
        <w:rPr>
          <w:b/>
          <w:sz w:val="26"/>
          <w:szCs w:val="26"/>
        </w:rPr>
        <w:t xml:space="preserve"> набережная.</w:t>
      </w:r>
    </w:p>
    <w:p w:rsidR="00156DB1" w:rsidRPr="006A1CAD" w:rsidRDefault="00156DB1" w:rsidP="00C95DE6">
      <w:pPr>
        <w:tabs>
          <w:tab w:val="num" w:pos="0"/>
        </w:tabs>
        <w:ind w:firstLine="567"/>
        <w:jc w:val="both"/>
        <w:rPr>
          <w:b/>
          <w:sz w:val="16"/>
          <w:szCs w:val="16"/>
        </w:rPr>
      </w:pPr>
    </w:p>
    <w:p w:rsidR="00C95DE6" w:rsidRPr="00C95DE6" w:rsidRDefault="00156DB1" w:rsidP="00C95DE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6A1CAD">
        <w:rPr>
          <w:b/>
          <w:sz w:val="26"/>
          <w:szCs w:val="26"/>
          <w:u w:val="single"/>
        </w:rPr>
        <w:lastRenderedPageBreak/>
        <w:t>По лотам №№</w:t>
      </w:r>
      <w:r w:rsidR="004A403D" w:rsidRPr="006A1CAD">
        <w:rPr>
          <w:b/>
          <w:sz w:val="26"/>
          <w:szCs w:val="26"/>
          <w:u w:val="single"/>
        </w:rPr>
        <w:t xml:space="preserve"> 1, 6, 7</w:t>
      </w:r>
      <w:r w:rsidR="000951F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у</w:t>
      </w:r>
      <w:r w:rsidR="00C95DE6" w:rsidRPr="002930D1">
        <w:rPr>
          <w:b/>
          <w:sz w:val="26"/>
          <w:szCs w:val="26"/>
        </w:rPr>
        <w:t>словием договора купли-продажи объекта является обязательство покупателя при использовании земельного участка 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регламентами.</w:t>
      </w:r>
    </w:p>
    <w:p w:rsidR="00C95DE6" w:rsidRPr="006A1CAD" w:rsidRDefault="00C95DE6" w:rsidP="006A1CAD">
      <w:pPr>
        <w:tabs>
          <w:tab w:val="num" w:pos="0"/>
        </w:tabs>
        <w:ind w:firstLine="567"/>
        <w:jc w:val="both"/>
        <w:rPr>
          <w:b/>
          <w:sz w:val="16"/>
          <w:szCs w:val="16"/>
        </w:rPr>
      </w:pPr>
    </w:p>
    <w:p w:rsidR="006A1CAD" w:rsidRDefault="006A1CAD" w:rsidP="006A1CAD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6A1CAD">
        <w:rPr>
          <w:b/>
          <w:sz w:val="26"/>
          <w:szCs w:val="26"/>
          <w:u w:val="single"/>
        </w:rPr>
        <w:t>По лоту № 6:</w:t>
      </w:r>
      <w:r w:rsidRPr="006A1CA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</w:t>
      </w:r>
      <w:r w:rsidRPr="004B0803">
        <w:rPr>
          <w:b/>
          <w:sz w:val="26"/>
          <w:szCs w:val="26"/>
        </w:rPr>
        <w:t>бязательным условием приватизации здани</w:t>
      </w:r>
      <w:r>
        <w:rPr>
          <w:b/>
          <w:sz w:val="26"/>
          <w:szCs w:val="26"/>
        </w:rPr>
        <w:t>я</w:t>
      </w:r>
      <w:r w:rsidRPr="004B0803">
        <w:rPr>
          <w:b/>
          <w:sz w:val="26"/>
          <w:szCs w:val="26"/>
        </w:rPr>
        <w:t xml:space="preserve"> является сохранение коммунально-бытового назначения в течение пяти лет со дня перехода прав</w:t>
      </w:r>
      <w:r>
        <w:rPr>
          <w:b/>
          <w:sz w:val="26"/>
          <w:szCs w:val="26"/>
        </w:rPr>
        <w:t>.</w:t>
      </w:r>
    </w:p>
    <w:p w:rsidR="006A1CAD" w:rsidRPr="006A1CAD" w:rsidRDefault="006A1CAD" w:rsidP="00FF6BBE">
      <w:pPr>
        <w:ind w:left="426" w:hanging="426"/>
        <w:jc w:val="both"/>
        <w:rPr>
          <w:rFonts w:eastAsia="Calibri"/>
          <w:b/>
          <w:sz w:val="16"/>
          <w:szCs w:val="16"/>
        </w:rPr>
      </w:pPr>
    </w:p>
    <w:p w:rsidR="00731B6C" w:rsidRDefault="00731B6C" w:rsidP="00731B6C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6A1CAD">
        <w:rPr>
          <w:b/>
          <w:sz w:val="26"/>
          <w:szCs w:val="26"/>
          <w:u w:val="single"/>
        </w:rPr>
        <w:t>По лотам №№</w:t>
      </w:r>
      <w:r w:rsidR="006A1CAD" w:rsidRPr="006A1CAD">
        <w:rPr>
          <w:b/>
          <w:sz w:val="26"/>
          <w:szCs w:val="26"/>
          <w:u w:val="single"/>
        </w:rPr>
        <w:t xml:space="preserve"> 2-</w:t>
      </w:r>
      <w:r w:rsidR="006A1CAD">
        <w:rPr>
          <w:b/>
          <w:sz w:val="26"/>
          <w:szCs w:val="26"/>
          <w:u w:val="single"/>
        </w:rPr>
        <w:t>5</w:t>
      </w:r>
      <w:r w:rsidR="004A403D">
        <w:rPr>
          <w:b/>
          <w:sz w:val="26"/>
          <w:szCs w:val="26"/>
        </w:rPr>
        <w:t xml:space="preserve"> </w:t>
      </w:r>
      <w:r w:rsidRPr="00602F19">
        <w:rPr>
          <w:b/>
          <w:sz w:val="26"/>
          <w:szCs w:val="26"/>
        </w:rPr>
        <w:t xml:space="preserve">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602F19">
        <w:rPr>
          <w:b/>
          <w:sz w:val="26"/>
          <w:szCs w:val="26"/>
        </w:rPr>
        <w:t>общедомовых</w:t>
      </w:r>
      <w:proofErr w:type="spellEnd"/>
      <w:r w:rsidRPr="00602F19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C95DE6" w:rsidRDefault="00C95DE6" w:rsidP="00FF6BBE">
      <w:pPr>
        <w:ind w:left="426" w:hanging="426"/>
        <w:jc w:val="both"/>
        <w:rPr>
          <w:rFonts w:eastAsia="Calibri"/>
          <w:b/>
          <w:sz w:val="26"/>
          <w:szCs w:val="26"/>
        </w:rPr>
      </w:pPr>
    </w:p>
    <w:p w:rsidR="00CD1F99" w:rsidRPr="002930D1" w:rsidRDefault="00CD1F99" w:rsidP="00CD1F99">
      <w:pPr>
        <w:jc w:val="both"/>
        <w:rPr>
          <w:color w:val="000000"/>
          <w:sz w:val="26"/>
          <w:szCs w:val="26"/>
        </w:rPr>
      </w:pPr>
      <w:r w:rsidRPr="00142463">
        <w:rPr>
          <w:color w:val="000000"/>
          <w:sz w:val="26"/>
          <w:szCs w:val="26"/>
          <w:u w:val="single"/>
        </w:rPr>
        <w:t>По лоту № 1</w:t>
      </w:r>
      <w:r>
        <w:rPr>
          <w:color w:val="000000"/>
          <w:sz w:val="26"/>
          <w:szCs w:val="26"/>
        </w:rPr>
        <w:t xml:space="preserve"> р</w:t>
      </w:r>
      <w:r w:rsidRPr="002930D1">
        <w:rPr>
          <w:color w:val="000000"/>
          <w:sz w:val="26"/>
          <w:szCs w:val="26"/>
        </w:rPr>
        <w:t xml:space="preserve">ешение об условиях приватизации принято решением городской Думы города Нижнего Новгорода от </w:t>
      </w:r>
      <w:r>
        <w:rPr>
          <w:color w:val="000000"/>
          <w:sz w:val="26"/>
          <w:szCs w:val="26"/>
        </w:rPr>
        <w:t>27.01.2021 № 2 и постановлением</w:t>
      </w:r>
      <w:r w:rsidRPr="002930D1">
        <w:rPr>
          <w:color w:val="000000"/>
          <w:sz w:val="26"/>
          <w:szCs w:val="26"/>
        </w:rPr>
        <w:t xml:space="preserve"> администрации города Нижнего Новгорода от</w:t>
      </w:r>
      <w:r>
        <w:rPr>
          <w:color w:val="000000"/>
          <w:sz w:val="26"/>
          <w:szCs w:val="26"/>
        </w:rPr>
        <w:t xml:space="preserve"> 14.05.2021 № 1911</w:t>
      </w:r>
      <w:r w:rsidRPr="002930D1">
        <w:rPr>
          <w:color w:val="000000"/>
          <w:sz w:val="26"/>
          <w:szCs w:val="26"/>
        </w:rPr>
        <w:t>.</w:t>
      </w:r>
    </w:p>
    <w:p w:rsidR="00CD1F99" w:rsidRDefault="00CD1F99" w:rsidP="00CD1F99">
      <w:pPr>
        <w:jc w:val="both"/>
        <w:rPr>
          <w:color w:val="000000"/>
          <w:sz w:val="26"/>
          <w:szCs w:val="26"/>
        </w:rPr>
      </w:pPr>
      <w:r w:rsidRPr="002930D1">
        <w:rPr>
          <w:color w:val="000000"/>
          <w:sz w:val="26"/>
          <w:szCs w:val="26"/>
        </w:rPr>
        <w:t>Продажи посредством публичного предложения от 27.10.2020 № 9127</w:t>
      </w:r>
      <w:r>
        <w:rPr>
          <w:color w:val="000000"/>
          <w:sz w:val="26"/>
          <w:szCs w:val="26"/>
        </w:rPr>
        <w:t>, от 07.12.2020 (торговая процедура №178</w:t>
      </w:r>
      <w:r w:rsidRPr="00CD1F99">
        <w:rPr>
          <w:color w:val="000000"/>
          <w:sz w:val="26"/>
          <w:szCs w:val="26"/>
        </w:rPr>
        <w:t>fz</w:t>
      </w:r>
      <w:r>
        <w:rPr>
          <w:color w:val="000000"/>
          <w:sz w:val="26"/>
          <w:szCs w:val="26"/>
        </w:rPr>
        <w:t>02112000214)</w:t>
      </w:r>
      <w:r w:rsidRPr="002930D1">
        <w:rPr>
          <w:color w:val="000000"/>
          <w:sz w:val="26"/>
          <w:szCs w:val="26"/>
        </w:rPr>
        <w:t xml:space="preserve"> не состоялись в связи с отсутствием заявок.</w:t>
      </w:r>
    </w:p>
    <w:p w:rsidR="00CD1F99" w:rsidRDefault="00731B6C" w:rsidP="00CD1F99">
      <w:pPr>
        <w:jc w:val="both"/>
        <w:rPr>
          <w:color w:val="000000"/>
          <w:sz w:val="26"/>
          <w:szCs w:val="26"/>
        </w:rPr>
      </w:pPr>
      <w:r w:rsidRPr="002930D1">
        <w:rPr>
          <w:color w:val="000000"/>
          <w:sz w:val="26"/>
          <w:szCs w:val="26"/>
        </w:rPr>
        <w:t>Аукционы от 17.08.2020 № 8728</w:t>
      </w:r>
      <w:r>
        <w:rPr>
          <w:color w:val="000000"/>
          <w:sz w:val="26"/>
          <w:szCs w:val="26"/>
        </w:rPr>
        <w:t>, от 30.06.2021 № 10075</w:t>
      </w:r>
      <w:r w:rsidRPr="002930D1">
        <w:rPr>
          <w:color w:val="000000"/>
          <w:sz w:val="26"/>
          <w:szCs w:val="26"/>
        </w:rPr>
        <w:t xml:space="preserve"> по продаже не состоялись в связи с отсутствием заявок.</w:t>
      </w:r>
    </w:p>
    <w:p w:rsidR="00731B6C" w:rsidRDefault="00731B6C" w:rsidP="00CD1F99">
      <w:pPr>
        <w:jc w:val="both"/>
        <w:rPr>
          <w:color w:val="000000"/>
          <w:sz w:val="26"/>
          <w:szCs w:val="26"/>
        </w:rPr>
      </w:pPr>
    </w:p>
    <w:p w:rsidR="00C95DE6" w:rsidRPr="00CD1F99" w:rsidRDefault="00731B6C" w:rsidP="00CD1F99">
      <w:pPr>
        <w:jc w:val="both"/>
        <w:rPr>
          <w:color w:val="000000"/>
          <w:sz w:val="26"/>
          <w:szCs w:val="26"/>
        </w:rPr>
      </w:pPr>
      <w:r w:rsidRPr="00142463">
        <w:rPr>
          <w:color w:val="000000"/>
          <w:sz w:val="26"/>
          <w:szCs w:val="26"/>
          <w:u w:val="single"/>
        </w:rPr>
        <w:t>По лотам №№ 2-4</w:t>
      </w:r>
      <w:r w:rsidR="00CD1F99">
        <w:rPr>
          <w:color w:val="000000"/>
          <w:sz w:val="26"/>
          <w:szCs w:val="26"/>
        </w:rPr>
        <w:t xml:space="preserve"> р</w:t>
      </w:r>
      <w:r w:rsidR="00CD1F99" w:rsidRPr="002930D1">
        <w:rPr>
          <w:color w:val="000000"/>
          <w:sz w:val="26"/>
          <w:szCs w:val="26"/>
        </w:rPr>
        <w:t xml:space="preserve">ешение об условиях приватизации принято решением городской Думы города Нижнего Новгорода от </w:t>
      </w:r>
      <w:r w:rsidR="00CD1F99">
        <w:rPr>
          <w:color w:val="000000"/>
          <w:sz w:val="26"/>
          <w:szCs w:val="26"/>
        </w:rPr>
        <w:t>16.12.2020 № 81 и постановлением</w:t>
      </w:r>
      <w:r w:rsidR="00CD1F99" w:rsidRPr="002930D1">
        <w:rPr>
          <w:color w:val="000000"/>
          <w:sz w:val="26"/>
          <w:szCs w:val="26"/>
        </w:rPr>
        <w:t xml:space="preserve"> администрации города Нижнего Новгорода от</w:t>
      </w:r>
      <w:r w:rsidR="00CD1F99">
        <w:rPr>
          <w:color w:val="000000"/>
          <w:sz w:val="26"/>
          <w:szCs w:val="26"/>
        </w:rPr>
        <w:t xml:space="preserve"> 29.01.2021 № 309</w:t>
      </w:r>
      <w:r w:rsidR="00CD1F99" w:rsidRPr="002930D1">
        <w:rPr>
          <w:color w:val="000000"/>
          <w:sz w:val="26"/>
          <w:szCs w:val="26"/>
        </w:rPr>
        <w:t>.</w:t>
      </w:r>
    </w:p>
    <w:p w:rsidR="00CD1F99" w:rsidRPr="00731B6C" w:rsidRDefault="00731B6C" w:rsidP="00731B6C">
      <w:pPr>
        <w:jc w:val="both"/>
        <w:rPr>
          <w:color w:val="000000"/>
          <w:sz w:val="26"/>
          <w:szCs w:val="26"/>
        </w:rPr>
      </w:pPr>
      <w:r w:rsidRPr="00731B6C">
        <w:rPr>
          <w:color w:val="000000"/>
          <w:sz w:val="26"/>
          <w:szCs w:val="26"/>
        </w:rPr>
        <w:t xml:space="preserve">Аукцион </w:t>
      </w:r>
      <w:r>
        <w:rPr>
          <w:color w:val="000000"/>
          <w:sz w:val="26"/>
          <w:szCs w:val="26"/>
        </w:rPr>
        <w:t>от 30.06.2021 № 10075 по продаже не состоялся</w:t>
      </w:r>
      <w:r w:rsidRPr="002930D1">
        <w:rPr>
          <w:color w:val="000000"/>
          <w:sz w:val="26"/>
          <w:szCs w:val="26"/>
        </w:rPr>
        <w:t xml:space="preserve"> в связи с отсутствием заявок.</w:t>
      </w:r>
    </w:p>
    <w:p w:rsidR="00CD1F99" w:rsidRDefault="00CD1F99" w:rsidP="00FF6BBE">
      <w:pPr>
        <w:ind w:left="426" w:hanging="426"/>
        <w:jc w:val="both"/>
        <w:rPr>
          <w:rFonts w:eastAsia="Calibri"/>
          <w:b/>
          <w:sz w:val="26"/>
          <w:szCs w:val="26"/>
        </w:rPr>
      </w:pPr>
    </w:p>
    <w:p w:rsidR="0085153F" w:rsidRDefault="00731B6C" w:rsidP="0085153F">
      <w:pPr>
        <w:jc w:val="both"/>
        <w:rPr>
          <w:sz w:val="26"/>
          <w:szCs w:val="26"/>
        </w:rPr>
      </w:pPr>
      <w:r w:rsidRPr="00142463">
        <w:rPr>
          <w:sz w:val="26"/>
          <w:szCs w:val="26"/>
          <w:u w:val="single"/>
        </w:rPr>
        <w:t>По лоту № 5</w:t>
      </w:r>
      <w:r w:rsidRPr="00811F90">
        <w:rPr>
          <w:sz w:val="26"/>
          <w:szCs w:val="26"/>
        </w:rPr>
        <w:t xml:space="preserve"> решение об условиях приватизации принято решением городской Думы города</w:t>
      </w:r>
      <w:r>
        <w:rPr>
          <w:sz w:val="26"/>
          <w:szCs w:val="26"/>
        </w:rPr>
        <w:t xml:space="preserve"> Нижнего Новгорода от 24.03.2021</w:t>
      </w:r>
      <w:r w:rsidRPr="00811F90">
        <w:rPr>
          <w:sz w:val="26"/>
          <w:szCs w:val="26"/>
        </w:rPr>
        <w:t xml:space="preserve"> № </w:t>
      </w:r>
      <w:r>
        <w:rPr>
          <w:sz w:val="26"/>
          <w:szCs w:val="26"/>
        </w:rPr>
        <w:t>49</w:t>
      </w:r>
      <w:r w:rsidRPr="00811F90">
        <w:rPr>
          <w:sz w:val="26"/>
          <w:szCs w:val="26"/>
        </w:rPr>
        <w:t xml:space="preserve"> и постановлением администрации г</w:t>
      </w:r>
      <w:r>
        <w:rPr>
          <w:sz w:val="26"/>
          <w:szCs w:val="26"/>
        </w:rPr>
        <w:t>орода Нижнего Новгорода от 14.05</w:t>
      </w:r>
      <w:r w:rsidRPr="00811F90">
        <w:rPr>
          <w:sz w:val="26"/>
          <w:szCs w:val="26"/>
        </w:rPr>
        <w:t xml:space="preserve">.2021 № </w:t>
      </w:r>
      <w:r>
        <w:rPr>
          <w:sz w:val="26"/>
          <w:szCs w:val="26"/>
        </w:rPr>
        <w:t>1913</w:t>
      </w:r>
      <w:r w:rsidRPr="00811F90">
        <w:rPr>
          <w:sz w:val="26"/>
          <w:szCs w:val="26"/>
        </w:rPr>
        <w:t>.</w:t>
      </w:r>
    </w:p>
    <w:p w:rsidR="00731B6C" w:rsidRPr="00124290" w:rsidRDefault="00731B6C" w:rsidP="0085153F">
      <w:pPr>
        <w:jc w:val="both"/>
        <w:rPr>
          <w:sz w:val="26"/>
          <w:szCs w:val="26"/>
        </w:rPr>
      </w:pPr>
      <w:r w:rsidRPr="00124290">
        <w:rPr>
          <w:sz w:val="26"/>
          <w:szCs w:val="26"/>
        </w:rPr>
        <w:t xml:space="preserve">Аукцион от </w:t>
      </w:r>
      <w:r w:rsidR="00124290">
        <w:rPr>
          <w:sz w:val="26"/>
          <w:szCs w:val="26"/>
        </w:rPr>
        <w:t>08.07.2021 № 10101</w:t>
      </w:r>
      <w:r w:rsidRPr="00124290">
        <w:rPr>
          <w:sz w:val="26"/>
          <w:szCs w:val="26"/>
        </w:rPr>
        <w:t xml:space="preserve"> по продаже не состоялся в связи с отсутствием заявок.</w:t>
      </w:r>
    </w:p>
    <w:p w:rsidR="0085153F" w:rsidRPr="00124290" w:rsidRDefault="0085153F" w:rsidP="00124290">
      <w:pPr>
        <w:jc w:val="both"/>
        <w:rPr>
          <w:sz w:val="26"/>
          <w:szCs w:val="26"/>
        </w:rPr>
      </w:pPr>
    </w:p>
    <w:p w:rsidR="00124290" w:rsidRDefault="00124290" w:rsidP="00124290">
      <w:pPr>
        <w:jc w:val="both"/>
        <w:rPr>
          <w:sz w:val="26"/>
          <w:szCs w:val="26"/>
        </w:rPr>
      </w:pPr>
      <w:r w:rsidRPr="00142463">
        <w:rPr>
          <w:sz w:val="26"/>
          <w:szCs w:val="26"/>
          <w:u w:val="single"/>
        </w:rPr>
        <w:t>По лоту № 6</w:t>
      </w:r>
      <w:r w:rsidRPr="00646E23">
        <w:rPr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24.03.2021 № 49</w:t>
      </w:r>
      <w:r w:rsidRPr="00646E23">
        <w:rPr>
          <w:sz w:val="26"/>
          <w:szCs w:val="26"/>
        </w:rPr>
        <w:t xml:space="preserve"> и постановлением администрации города Нижнего Новгорода от </w:t>
      </w:r>
      <w:r>
        <w:rPr>
          <w:sz w:val="26"/>
          <w:szCs w:val="26"/>
        </w:rPr>
        <w:t>26.05.2021 № 2254</w:t>
      </w:r>
      <w:r w:rsidRPr="00646E23">
        <w:rPr>
          <w:sz w:val="26"/>
          <w:szCs w:val="26"/>
        </w:rPr>
        <w:t>.</w:t>
      </w:r>
    </w:p>
    <w:p w:rsidR="00124290" w:rsidRDefault="00124290" w:rsidP="00124290">
      <w:pPr>
        <w:jc w:val="both"/>
        <w:rPr>
          <w:sz w:val="26"/>
          <w:szCs w:val="26"/>
        </w:rPr>
      </w:pPr>
      <w:r w:rsidRPr="00124290">
        <w:rPr>
          <w:sz w:val="26"/>
          <w:szCs w:val="26"/>
        </w:rPr>
        <w:t xml:space="preserve">Аукцион от </w:t>
      </w:r>
      <w:r>
        <w:rPr>
          <w:sz w:val="26"/>
          <w:szCs w:val="26"/>
        </w:rPr>
        <w:t>08.07.2021 № 10101</w:t>
      </w:r>
      <w:r w:rsidRPr="00124290">
        <w:rPr>
          <w:sz w:val="26"/>
          <w:szCs w:val="26"/>
        </w:rPr>
        <w:t xml:space="preserve"> по продаже не состоялся в связи с отсутствием заявок.</w:t>
      </w:r>
    </w:p>
    <w:p w:rsidR="00124290" w:rsidRPr="00124290" w:rsidRDefault="00124290" w:rsidP="00124290">
      <w:pPr>
        <w:jc w:val="both"/>
        <w:rPr>
          <w:sz w:val="26"/>
          <w:szCs w:val="26"/>
        </w:rPr>
      </w:pPr>
    </w:p>
    <w:p w:rsidR="004A403D" w:rsidRDefault="004A403D" w:rsidP="004A403D">
      <w:pPr>
        <w:pStyle w:val="a3"/>
        <w:rPr>
          <w:sz w:val="26"/>
          <w:szCs w:val="26"/>
        </w:rPr>
      </w:pPr>
      <w:r w:rsidRPr="00142463">
        <w:rPr>
          <w:sz w:val="26"/>
          <w:szCs w:val="26"/>
          <w:u w:val="single"/>
        </w:rPr>
        <w:t>По лоту № 7</w:t>
      </w:r>
      <w:r w:rsidRPr="00646E23">
        <w:rPr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16.12.2020 № 81</w:t>
      </w:r>
      <w:r w:rsidRPr="00646E23">
        <w:rPr>
          <w:sz w:val="26"/>
          <w:szCs w:val="26"/>
        </w:rPr>
        <w:t xml:space="preserve"> и постановлением администрации города Нижнего Новгорода от </w:t>
      </w:r>
      <w:r>
        <w:rPr>
          <w:sz w:val="26"/>
          <w:szCs w:val="26"/>
        </w:rPr>
        <w:t>16.03.2021 № 1018</w:t>
      </w:r>
      <w:r w:rsidRPr="00646E23">
        <w:rPr>
          <w:sz w:val="26"/>
          <w:szCs w:val="26"/>
        </w:rPr>
        <w:t>.</w:t>
      </w:r>
    </w:p>
    <w:p w:rsidR="00124290" w:rsidRDefault="004A403D" w:rsidP="00FF6BBE">
      <w:pPr>
        <w:ind w:left="426" w:hanging="426"/>
        <w:jc w:val="both"/>
        <w:rPr>
          <w:sz w:val="26"/>
          <w:szCs w:val="26"/>
        </w:rPr>
      </w:pPr>
      <w:r w:rsidRPr="00124290">
        <w:rPr>
          <w:sz w:val="26"/>
          <w:szCs w:val="26"/>
        </w:rPr>
        <w:t xml:space="preserve">Аукцион от </w:t>
      </w:r>
      <w:r>
        <w:rPr>
          <w:sz w:val="26"/>
          <w:szCs w:val="26"/>
        </w:rPr>
        <w:t>08.07.2021 № 10101</w:t>
      </w:r>
      <w:r w:rsidRPr="00124290">
        <w:rPr>
          <w:sz w:val="26"/>
          <w:szCs w:val="26"/>
        </w:rPr>
        <w:t xml:space="preserve"> по продаже не состоялся в связи с отсутствием заявок.</w:t>
      </w:r>
    </w:p>
    <w:p w:rsidR="004A403D" w:rsidRPr="003D54A5" w:rsidRDefault="004A403D" w:rsidP="00FF6BBE">
      <w:pPr>
        <w:ind w:left="426" w:hanging="426"/>
        <w:jc w:val="both"/>
        <w:rPr>
          <w:rFonts w:eastAsia="Calibri"/>
          <w:b/>
          <w:sz w:val="26"/>
          <w:szCs w:val="26"/>
        </w:rPr>
      </w:pPr>
    </w:p>
    <w:p w:rsidR="000951FE" w:rsidRPr="003D54A5" w:rsidRDefault="000951FE" w:rsidP="00FF6BBE">
      <w:pPr>
        <w:ind w:left="426" w:hanging="426"/>
        <w:jc w:val="both"/>
        <w:rPr>
          <w:rFonts w:eastAsia="Calibri"/>
          <w:b/>
          <w:sz w:val="26"/>
          <w:szCs w:val="26"/>
        </w:rPr>
      </w:pPr>
    </w:p>
    <w:p w:rsidR="000951FE" w:rsidRPr="003D54A5" w:rsidRDefault="000951FE" w:rsidP="00FF6BBE">
      <w:pPr>
        <w:ind w:left="426" w:hanging="426"/>
        <w:jc w:val="both"/>
        <w:rPr>
          <w:rFonts w:eastAsia="Calibri"/>
          <w:b/>
          <w:sz w:val="26"/>
          <w:szCs w:val="26"/>
        </w:rPr>
      </w:pPr>
    </w:p>
    <w:p w:rsidR="00FF6BBE" w:rsidRPr="000951FE" w:rsidRDefault="00FF6BBE" w:rsidP="00FF6BBE">
      <w:pPr>
        <w:ind w:left="426" w:hanging="426"/>
        <w:jc w:val="both"/>
        <w:rPr>
          <w:rFonts w:eastAsia="Calibri"/>
          <w:sz w:val="30"/>
          <w:szCs w:val="30"/>
        </w:rPr>
      </w:pPr>
      <w:r w:rsidRPr="000951FE">
        <w:rPr>
          <w:rFonts w:eastAsia="Calibri"/>
          <w:b/>
          <w:sz w:val="30"/>
          <w:szCs w:val="30"/>
        </w:rPr>
        <w:lastRenderedPageBreak/>
        <w:t>Начало приема заявок</w:t>
      </w:r>
      <w:r w:rsidRPr="000951FE">
        <w:rPr>
          <w:rFonts w:eastAsia="Calibri"/>
          <w:sz w:val="30"/>
          <w:szCs w:val="30"/>
        </w:rPr>
        <w:t xml:space="preserve"> на участие в аукционе –</w:t>
      </w:r>
      <w:r w:rsidR="00731B6C" w:rsidRPr="000951FE">
        <w:rPr>
          <w:rFonts w:eastAsia="Calibri"/>
          <w:sz w:val="30"/>
          <w:szCs w:val="30"/>
        </w:rPr>
        <w:t xml:space="preserve"> </w:t>
      </w:r>
      <w:r w:rsidR="004A403D" w:rsidRPr="000951FE">
        <w:rPr>
          <w:rFonts w:eastAsia="Calibri"/>
          <w:sz w:val="30"/>
          <w:szCs w:val="30"/>
        </w:rPr>
        <w:t>14.07</w:t>
      </w:r>
      <w:r w:rsidR="002F5390" w:rsidRPr="000951FE">
        <w:rPr>
          <w:rFonts w:eastAsia="Calibri"/>
          <w:sz w:val="30"/>
          <w:szCs w:val="30"/>
        </w:rPr>
        <w:t>.</w:t>
      </w:r>
      <w:r w:rsidR="00520382" w:rsidRPr="000951FE">
        <w:rPr>
          <w:rFonts w:eastAsia="Calibri"/>
          <w:sz w:val="30"/>
          <w:szCs w:val="30"/>
        </w:rPr>
        <w:t>2021</w:t>
      </w:r>
      <w:r w:rsidRPr="000951FE">
        <w:rPr>
          <w:rFonts w:eastAsia="Calibri"/>
          <w:sz w:val="30"/>
          <w:szCs w:val="30"/>
        </w:rPr>
        <w:t xml:space="preserve"> в 15:00.</w:t>
      </w:r>
    </w:p>
    <w:p w:rsidR="00FF6BBE" w:rsidRPr="000951FE" w:rsidRDefault="00FF6BBE" w:rsidP="00FF6BBE">
      <w:pPr>
        <w:ind w:left="426" w:hanging="426"/>
        <w:jc w:val="both"/>
        <w:rPr>
          <w:rFonts w:eastAsia="Calibri"/>
          <w:sz w:val="30"/>
          <w:szCs w:val="30"/>
        </w:rPr>
      </w:pPr>
      <w:r w:rsidRPr="000951FE">
        <w:rPr>
          <w:rFonts w:eastAsia="Calibri"/>
          <w:b/>
          <w:sz w:val="30"/>
          <w:szCs w:val="30"/>
        </w:rPr>
        <w:t>Окончание приема заявок</w:t>
      </w:r>
      <w:r w:rsidRPr="000951FE">
        <w:rPr>
          <w:rFonts w:eastAsia="Calibri"/>
          <w:sz w:val="30"/>
          <w:szCs w:val="30"/>
        </w:rPr>
        <w:t xml:space="preserve"> на участие в аукционе –</w:t>
      </w:r>
      <w:r w:rsidR="00731B6C" w:rsidRPr="000951FE">
        <w:rPr>
          <w:rFonts w:eastAsia="Calibri"/>
          <w:sz w:val="30"/>
          <w:szCs w:val="30"/>
        </w:rPr>
        <w:t xml:space="preserve"> </w:t>
      </w:r>
      <w:r w:rsidR="004A403D" w:rsidRPr="000951FE">
        <w:rPr>
          <w:rFonts w:eastAsia="Calibri"/>
          <w:sz w:val="30"/>
          <w:szCs w:val="30"/>
        </w:rPr>
        <w:t>12.08</w:t>
      </w:r>
      <w:r w:rsidR="002F5390" w:rsidRPr="000951FE">
        <w:rPr>
          <w:rFonts w:eastAsia="Calibri"/>
          <w:sz w:val="30"/>
          <w:szCs w:val="30"/>
        </w:rPr>
        <w:t>.</w:t>
      </w:r>
      <w:r w:rsidR="00520382" w:rsidRPr="000951FE">
        <w:rPr>
          <w:rFonts w:eastAsia="Calibri"/>
          <w:sz w:val="30"/>
          <w:szCs w:val="30"/>
        </w:rPr>
        <w:t>2021</w:t>
      </w:r>
      <w:r w:rsidR="009A15D1" w:rsidRPr="000951FE">
        <w:rPr>
          <w:rFonts w:eastAsia="Calibri"/>
          <w:sz w:val="30"/>
          <w:szCs w:val="30"/>
        </w:rPr>
        <w:t xml:space="preserve"> </w:t>
      </w:r>
      <w:r w:rsidRPr="000951FE">
        <w:rPr>
          <w:rFonts w:eastAsia="Calibri"/>
          <w:sz w:val="30"/>
          <w:szCs w:val="30"/>
        </w:rPr>
        <w:t>в 15:00.</w:t>
      </w:r>
    </w:p>
    <w:p w:rsidR="00FF6BBE" w:rsidRPr="000951FE" w:rsidRDefault="00FF6BBE" w:rsidP="00FF6BBE">
      <w:pPr>
        <w:pStyle w:val="a5"/>
        <w:ind w:firstLine="0"/>
        <w:rPr>
          <w:bCs/>
          <w:sz w:val="30"/>
          <w:szCs w:val="30"/>
        </w:rPr>
      </w:pPr>
      <w:r w:rsidRPr="000951FE">
        <w:rPr>
          <w:b/>
          <w:sz w:val="30"/>
          <w:szCs w:val="30"/>
        </w:rPr>
        <w:t>Срок поступления задатка на счет организатора (дата и время блокирования задатка)</w:t>
      </w:r>
      <w:r w:rsidRPr="000951FE">
        <w:rPr>
          <w:sz w:val="30"/>
          <w:szCs w:val="30"/>
        </w:rPr>
        <w:t xml:space="preserve"> –</w:t>
      </w:r>
      <w:r w:rsidR="00731B6C" w:rsidRPr="000951FE">
        <w:rPr>
          <w:sz w:val="30"/>
          <w:szCs w:val="30"/>
        </w:rPr>
        <w:t xml:space="preserve"> </w:t>
      </w:r>
      <w:r w:rsidR="004A403D" w:rsidRPr="000951FE">
        <w:rPr>
          <w:sz w:val="30"/>
          <w:szCs w:val="30"/>
        </w:rPr>
        <w:t>12.08</w:t>
      </w:r>
      <w:r w:rsidR="000F5278" w:rsidRPr="000951FE">
        <w:rPr>
          <w:sz w:val="30"/>
          <w:szCs w:val="30"/>
        </w:rPr>
        <w:t>.</w:t>
      </w:r>
      <w:r w:rsidR="00DD7BAD" w:rsidRPr="000951FE">
        <w:rPr>
          <w:rFonts w:eastAsia="Calibri"/>
          <w:sz w:val="30"/>
          <w:szCs w:val="30"/>
        </w:rPr>
        <w:t>202</w:t>
      </w:r>
      <w:r w:rsidR="005F1CEC" w:rsidRPr="000951FE">
        <w:rPr>
          <w:rFonts w:eastAsia="Calibri"/>
          <w:sz w:val="30"/>
          <w:szCs w:val="30"/>
        </w:rPr>
        <w:t>1</w:t>
      </w:r>
      <w:r w:rsidRPr="000951FE">
        <w:rPr>
          <w:rFonts w:eastAsia="Calibri"/>
          <w:sz w:val="30"/>
          <w:szCs w:val="30"/>
        </w:rPr>
        <w:t xml:space="preserve"> </w:t>
      </w:r>
      <w:r w:rsidRPr="000951FE">
        <w:rPr>
          <w:bCs/>
          <w:sz w:val="30"/>
          <w:szCs w:val="30"/>
        </w:rPr>
        <w:t>до 15:00.</w:t>
      </w:r>
    </w:p>
    <w:p w:rsidR="00FF6BBE" w:rsidRPr="000951FE" w:rsidRDefault="00FF6BBE" w:rsidP="00FF6BBE">
      <w:pPr>
        <w:ind w:left="426" w:hanging="426"/>
        <w:jc w:val="both"/>
        <w:rPr>
          <w:rFonts w:eastAsia="Calibri"/>
          <w:sz w:val="30"/>
          <w:szCs w:val="30"/>
        </w:rPr>
      </w:pPr>
      <w:r w:rsidRPr="000951FE">
        <w:rPr>
          <w:rFonts w:eastAsia="Calibri"/>
          <w:b/>
          <w:sz w:val="30"/>
          <w:szCs w:val="30"/>
        </w:rPr>
        <w:t>Определение участников аукциона</w:t>
      </w:r>
      <w:r w:rsidRPr="000951FE">
        <w:rPr>
          <w:rFonts w:eastAsia="Calibri"/>
          <w:sz w:val="30"/>
          <w:szCs w:val="30"/>
        </w:rPr>
        <w:t xml:space="preserve"> –</w:t>
      </w:r>
      <w:r w:rsidR="00731B6C" w:rsidRPr="000951FE">
        <w:rPr>
          <w:rFonts w:eastAsia="Calibri"/>
          <w:sz w:val="30"/>
          <w:szCs w:val="30"/>
        </w:rPr>
        <w:t xml:space="preserve"> </w:t>
      </w:r>
      <w:r w:rsidR="004A403D" w:rsidRPr="000951FE">
        <w:rPr>
          <w:rFonts w:eastAsia="Calibri"/>
          <w:sz w:val="30"/>
          <w:szCs w:val="30"/>
        </w:rPr>
        <w:t>18.08</w:t>
      </w:r>
      <w:r w:rsidR="009A15D1" w:rsidRPr="000951FE">
        <w:rPr>
          <w:rFonts w:eastAsia="Calibri"/>
          <w:sz w:val="30"/>
          <w:szCs w:val="30"/>
        </w:rPr>
        <w:t>.2021</w:t>
      </w:r>
      <w:r w:rsidRPr="000951FE">
        <w:rPr>
          <w:sz w:val="30"/>
          <w:szCs w:val="30"/>
        </w:rPr>
        <w:t xml:space="preserve"> </w:t>
      </w:r>
      <w:r w:rsidRPr="000951FE">
        <w:rPr>
          <w:rFonts w:eastAsia="Calibri"/>
          <w:sz w:val="30"/>
          <w:szCs w:val="30"/>
        </w:rPr>
        <w:t>до 23:59.</w:t>
      </w:r>
    </w:p>
    <w:p w:rsidR="00FF6BBE" w:rsidRPr="000951FE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0951FE">
        <w:rPr>
          <w:rFonts w:eastAsia="Calibri"/>
          <w:b/>
          <w:sz w:val="30"/>
          <w:szCs w:val="30"/>
        </w:rPr>
        <w:t>Проведение аукциона</w:t>
      </w:r>
      <w:r w:rsidRPr="000951FE">
        <w:rPr>
          <w:rFonts w:eastAsia="Calibri"/>
          <w:sz w:val="30"/>
          <w:szCs w:val="30"/>
        </w:rPr>
        <w:t xml:space="preserve"> (дата и время начала приема предложений от участников аукциона) </w:t>
      </w:r>
      <w:r w:rsidRPr="000951FE">
        <w:rPr>
          <w:rFonts w:eastAsia="Calibri"/>
          <w:b/>
          <w:sz w:val="30"/>
          <w:szCs w:val="30"/>
        </w:rPr>
        <w:t>–</w:t>
      </w:r>
      <w:r w:rsidR="00731B6C" w:rsidRPr="000951FE">
        <w:rPr>
          <w:rFonts w:eastAsia="Calibri"/>
          <w:b/>
          <w:sz w:val="30"/>
          <w:szCs w:val="30"/>
          <w:u w:val="single"/>
        </w:rPr>
        <w:t xml:space="preserve"> </w:t>
      </w:r>
      <w:r w:rsidR="004A403D" w:rsidRPr="000951FE">
        <w:rPr>
          <w:rFonts w:eastAsia="Calibri"/>
          <w:b/>
          <w:sz w:val="30"/>
          <w:szCs w:val="30"/>
          <w:u w:val="single"/>
        </w:rPr>
        <w:t>19.08</w:t>
      </w:r>
      <w:r w:rsidR="00190B18" w:rsidRPr="000951FE">
        <w:rPr>
          <w:rFonts w:eastAsia="Calibri"/>
          <w:b/>
          <w:sz w:val="30"/>
          <w:szCs w:val="30"/>
          <w:u w:val="single"/>
        </w:rPr>
        <w:t>.</w:t>
      </w:r>
      <w:r w:rsidRPr="000951FE">
        <w:rPr>
          <w:rFonts w:eastAsia="Calibri"/>
          <w:b/>
          <w:sz w:val="30"/>
          <w:szCs w:val="30"/>
          <w:u w:val="single"/>
        </w:rPr>
        <w:t>2021</w:t>
      </w:r>
      <w:r w:rsidR="00935A97" w:rsidRPr="000951FE">
        <w:rPr>
          <w:rFonts w:eastAsia="Calibri"/>
          <w:b/>
          <w:sz w:val="30"/>
          <w:szCs w:val="30"/>
          <w:u w:val="single"/>
        </w:rPr>
        <w:t xml:space="preserve"> в </w:t>
      </w:r>
      <w:r w:rsidR="00913ADC" w:rsidRPr="000951FE">
        <w:rPr>
          <w:rFonts w:eastAsia="Calibri"/>
          <w:b/>
          <w:sz w:val="30"/>
          <w:szCs w:val="30"/>
          <w:u w:val="single"/>
        </w:rPr>
        <w:t>9</w:t>
      </w:r>
      <w:r w:rsidRPr="000951FE">
        <w:rPr>
          <w:rFonts w:eastAsia="Calibri"/>
          <w:b/>
          <w:sz w:val="30"/>
          <w:szCs w:val="30"/>
          <w:u w:val="single"/>
        </w:rPr>
        <w:t>:30.</w:t>
      </w:r>
    </w:p>
    <w:p w:rsidR="00A05F64" w:rsidRPr="000951F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0951FE">
        <w:rPr>
          <w:rFonts w:eastAsia="Calibri"/>
          <w:b w:val="0"/>
          <w:sz w:val="30"/>
          <w:szCs w:val="30"/>
          <w:lang w:val="ru-RU"/>
        </w:rPr>
        <w:t>Подведение итогов аукциона:</w:t>
      </w:r>
      <w:r w:rsidRPr="000951FE">
        <w:rPr>
          <w:rFonts w:eastAsia="Calibri"/>
          <w:sz w:val="30"/>
          <w:szCs w:val="30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5A5069" w:rsidRPr="006A1CAD" w:rsidRDefault="005A5069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16"/>
          <w:szCs w:val="16"/>
          <w:u w:val="single"/>
          <w:lang w:val="ru-RU"/>
        </w:rPr>
      </w:pPr>
    </w:p>
    <w:p w:rsidR="00C97096" w:rsidRPr="00FE2A2E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</w:t>
      </w:r>
      <w:r w:rsidR="00ED5773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="00ED5773"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 (внутренний номер 6286)</w:t>
      </w:r>
      <w:r w:rsidR="00ED5773" w:rsidRPr="00ED5773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. 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434-16-36, 439-02-85.</w:t>
      </w:r>
    </w:p>
    <w:p w:rsidR="00EE2FE7" w:rsidRPr="006A1CAD" w:rsidRDefault="00EE2FE7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16"/>
          <w:szCs w:val="16"/>
          <w:lang w:val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DB0B9D" w:rsidRPr="00FE2A2E" w:rsidRDefault="00DB0B9D" w:rsidP="00DB0B9D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lastRenderedPageBreak/>
        <w:t>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DB0B9D" w:rsidRPr="00FE2A2E" w:rsidRDefault="00DB0B9D" w:rsidP="00DB0B9D">
      <w:pPr>
        <w:ind w:firstLine="426"/>
        <w:jc w:val="both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Сумма задатка не возвращается при уклонении или отказе победителя аукциона: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 xml:space="preserve">- от заключения в течение пяти рабочих дней со дня подведения итогов аукциона договора купли-продажи (результаты аукциона аннулируются Продавцом); 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исполнения покупателем обязательств по оплате по договору купли-продажи.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Оплата имущества, приобретенного на аукционе,</w:t>
      </w:r>
      <w:r w:rsidRPr="00FE2A2E">
        <w:rPr>
          <w:color w:val="000000"/>
          <w:sz w:val="26"/>
          <w:szCs w:val="26"/>
        </w:rPr>
        <w:t xml:space="preserve"> производится победителем аукциона единовременно в соответствии с договором купли-</w:t>
      </w:r>
      <w:r w:rsidRPr="00FE2A2E">
        <w:rPr>
          <w:rFonts w:eastAsia="Calibri"/>
          <w:color w:val="000000"/>
          <w:sz w:val="26"/>
          <w:szCs w:val="26"/>
        </w:rPr>
        <w:t xml:space="preserve">продажи в течение 15 (пятнадцати) календарных дней со дня его заключения. Задаток, внесенный покупателем,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 путем перечисления денежных средств по следующим реквизитам: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 является физическим лицом, не зарегистрированным в качестве  индивидуального предпринимателя):</w:t>
      </w:r>
    </w:p>
    <w:p w:rsidR="00DB0B9D" w:rsidRPr="00FE2A2E" w:rsidRDefault="00DB0B9D" w:rsidP="00DB0B9D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 xml:space="preserve">Договор купли-продажи имущества заключается с победителем в течение 5 (пяти) рабочих дней со дня подведения итогов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 с перечнем, объявленным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lastRenderedPageBreak/>
        <w:t xml:space="preserve">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DB0B9D" w:rsidRPr="00FE2A2E" w:rsidRDefault="00DB0B9D" w:rsidP="00DB0B9D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DB0B9D" w:rsidRPr="00FE2A2E" w:rsidRDefault="00DC6B99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>- выписка</w:t>
      </w:r>
      <w:r w:rsidR="00DB0B9D" w:rsidRPr="00FE2A2E">
        <w:rPr>
          <w:b w:val="0"/>
          <w:sz w:val="26"/>
          <w:szCs w:val="26"/>
          <w:lang w:val="ru-RU"/>
        </w:rPr>
        <w:t xml:space="preserve"> из единого государственного реестра юридических лиц, </w:t>
      </w:r>
      <w:proofErr w:type="gramStart"/>
      <w:r w:rsidR="00DB0B9D"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="00DB0B9D"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="009339CC"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="009339CC"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="009339CC"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="000A6B09" w:rsidRPr="00FE2A2E">
        <w:rPr>
          <w:b w:val="0"/>
          <w:bCs/>
          <w:sz w:val="26"/>
          <w:szCs w:val="26"/>
          <w:lang w:val="ru-RU"/>
        </w:rPr>
        <w:t xml:space="preserve"> подписанная</w:t>
      </w:r>
      <w:r w:rsidR="009339CC" w:rsidRPr="00FE2A2E">
        <w:rPr>
          <w:b w:val="0"/>
          <w:bCs/>
          <w:sz w:val="26"/>
          <w:szCs w:val="26"/>
          <w:lang w:val="ru-RU"/>
        </w:rPr>
        <w:t xml:space="preserve"> усиленной квалифицированной электронной подписью);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DB0B9D" w:rsidRPr="00FE2A2E" w:rsidRDefault="00DB0B9D" w:rsidP="00DB0B9D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</w:t>
      </w:r>
      <w:r w:rsidR="00AC7404" w:rsidRPr="00FE2A2E">
        <w:rPr>
          <w:rFonts w:eastAsia="Calibri"/>
          <w:bCs/>
          <w:color w:val="000000"/>
          <w:sz w:val="26"/>
          <w:szCs w:val="26"/>
        </w:rPr>
        <w:t>выписк</w:t>
      </w:r>
      <w:r w:rsidR="009339CC" w:rsidRPr="00FE2A2E">
        <w:rPr>
          <w:rFonts w:eastAsia="Calibri"/>
          <w:bCs/>
          <w:color w:val="000000"/>
          <w:sz w:val="26"/>
          <w:szCs w:val="26"/>
        </w:rPr>
        <w:t>а, сформированная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1" w:history="1">
        <w:r w:rsidR="00AC7404"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="000A6B09" w:rsidRPr="00FE2A2E">
        <w:rPr>
          <w:rFonts w:eastAsia="Calibri"/>
          <w:bCs/>
          <w:color w:val="000000"/>
          <w:sz w:val="26"/>
          <w:szCs w:val="26"/>
        </w:rPr>
        <w:t xml:space="preserve"> и подписанная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усиленной квалифицированной электронной подписью</w:t>
      </w:r>
      <w:r w:rsidRPr="00FE2A2E">
        <w:rPr>
          <w:rFonts w:eastAsia="Calibri"/>
          <w:bCs/>
          <w:color w:val="000000"/>
          <w:sz w:val="26"/>
          <w:szCs w:val="26"/>
        </w:rPr>
        <w:t>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lastRenderedPageBreak/>
        <w:t>руководителем юридического лица, заявка должна содержать также документ, подтверждающий полномочия этого лица.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DB0B9D" w:rsidRPr="00FE2A2E" w:rsidRDefault="00DB0B9D" w:rsidP="00DB0B9D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2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www.etp-torgi.ru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DB0B9D" w:rsidRPr="00FE2A2E" w:rsidRDefault="00DB0B9D" w:rsidP="00DB0B9D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www.etp-torgi.ru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 электронной площадки).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DB0B9D" w:rsidRPr="00FE2A2E" w:rsidRDefault="00DB0B9D" w:rsidP="00DB0B9D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принято решение о признании только одного Претендента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предложение о начальной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 юридического лица – Победителя.</w:t>
      </w:r>
    </w:p>
    <w:p w:rsidR="00DB0B9D" w:rsidRDefault="00DB0B9D" w:rsidP="00DB0B9D">
      <w:pPr>
        <w:rPr>
          <w:rFonts w:eastAsia="Calibri"/>
          <w:bCs/>
          <w:color w:val="000000"/>
          <w:sz w:val="26"/>
          <w:szCs w:val="26"/>
          <w:lang w:eastAsia="en-US"/>
        </w:rPr>
      </w:pPr>
    </w:p>
    <w:p w:rsidR="00E72847" w:rsidRPr="003D54A5" w:rsidRDefault="00E72847" w:rsidP="00DB0B9D">
      <w:pPr>
        <w:rPr>
          <w:rFonts w:eastAsia="Calibri"/>
          <w:bCs/>
          <w:color w:val="000000"/>
          <w:sz w:val="26"/>
          <w:szCs w:val="26"/>
          <w:lang w:eastAsia="en-US"/>
        </w:rPr>
      </w:pPr>
    </w:p>
    <w:p w:rsidR="000951FE" w:rsidRPr="003D54A5" w:rsidRDefault="000951FE" w:rsidP="00DB0B9D">
      <w:pPr>
        <w:rPr>
          <w:rFonts w:eastAsia="Calibri"/>
          <w:bCs/>
          <w:color w:val="000000"/>
          <w:sz w:val="26"/>
          <w:szCs w:val="26"/>
          <w:lang w:eastAsia="en-US"/>
        </w:rPr>
      </w:pPr>
    </w:p>
    <w:p w:rsidR="000951FE" w:rsidRPr="003D54A5" w:rsidRDefault="000951FE" w:rsidP="00DB0B9D">
      <w:pPr>
        <w:rPr>
          <w:rFonts w:eastAsia="Calibri"/>
          <w:bCs/>
          <w:color w:val="000000"/>
          <w:sz w:val="26"/>
          <w:szCs w:val="26"/>
          <w:lang w:eastAsia="en-US"/>
        </w:rPr>
      </w:pPr>
    </w:p>
    <w:p w:rsidR="00E72847" w:rsidRPr="00FE2A2E" w:rsidRDefault="00E72847" w:rsidP="00DB0B9D">
      <w:pPr>
        <w:rPr>
          <w:rFonts w:eastAsia="Calibri"/>
          <w:bCs/>
          <w:color w:val="000000"/>
          <w:sz w:val="26"/>
          <w:szCs w:val="26"/>
          <w:lang w:eastAsia="en-US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Приложение №1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DB0B9D" w:rsidRPr="00FE2A2E" w:rsidRDefault="00DB0B9D" w:rsidP="00DB0B9D">
      <w:pPr>
        <w:jc w:val="both"/>
      </w:pPr>
      <w:r w:rsidRPr="00FE2A2E">
        <w:t>Продавец: Комитет по управлению</w:t>
      </w:r>
    </w:p>
    <w:p w:rsidR="00DB0B9D" w:rsidRPr="00FE2A2E" w:rsidRDefault="00DB0B9D" w:rsidP="00DB0B9D">
      <w:pPr>
        <w:jc w:val="both"/>
      </w:pPr>
      <w:r w:rsidRPr="00FE2A2E">
        <w:t xml:space="preserve">городским имуществом и земельными ресурсами </w:t>
      </w:r>
    </w:p>
    <w:p w:rsidR="00DB0B9D" w:rsidRPr="00FE2A2E" w:rsidRDefault="00DB0B9D" w:rsidP="00DB0B9D">
      <w:pPr>
        <w:jc w:val="both"/>
      </w:pPr>
      <w:r w:rsidRPr="00FE2A2E">
        <w:t>администрации города Нижнего Новгорода</w:t>
      </w:r>
    </w:p>
    <w:p w:rsidR="00DB0B9D" w:rsidRPr="000951FE" w:rsidRDefault="00DB0B9D" w:rsidP="00DB0B9D">
      <w:pPr>
        <w:jc w:val="center"/>
        <w:rPr>
          <w:b/>
          <w:sz w:val="38"/>
          <w:szCs w:val="38"/>
        </w:rPr>
      </w:pPr>
      <w:r w:rsidRPr="000951FE">
        <w:rPr>
          <w:b/>
          <w:sz w:val="38"/>
          <w:szCs w:val="38"/>
        </w:rPr>
        <w:t>Заявка</w:t>
      </w:r>
    </w:p>
    <w:p w:rsidR="00DB0B9D" w:rsidRPr="00FE2A2E" w:rsidRDefault="00DB0B9D" w:rsidP="00DB0B9D">
      <w:pPr>
        <w:jc w:val="center"/>
        <w:rPr>
          <w:b/>
        </w:rPr>
      </w:pPr>
    </w:p>
    <w:p w:rsidR="00CD7F2C" w:rsidRPr="00E72847" w:rsidRDefault="00DB0B9D" w:rsidP="00CD7F2C">
      <w:pPr>
        <w:jc w:val="center"/>
        <w:rPr>
          <w:b/>
          <w:sz w:val="30"/>
          <w:szCs w:val="30"/>
        </w:rPr>
      </w:pPr>
      <w:proofErr w:type="gramStart"/>
      <w:r w:rsidRPr="00E72847">
        <w:rPr>
          <w:b/>
          <w:sz w:val="30"/>
          <w:szCs w:val="30"/>
        </w:rPr>
        <w:t>на участие в аукционе в электронной форме с открытой формой подачи предложений о цене</w:t>
      </w:r>
      <w:proofErr w:type="gramEnd"/>
      <w:r w:rsidRPr="00E72847">
        <w:rPr>
          <w:b/>
          <w:sz w:val="30"/>
          <w:szCs w:val="30"/>
        </w:rPr>
        <w:t xml:space="preserve"> </w:t>
      </w:r>
      <w:r w:rsidR="00CD7F2C" w:rsidRPr="00E72847">
        <w:rPr>
          <w:b/>
          <w:sz w:val="30"/>
          <w:szCs w:val="30"/>
        </w:rPr>
        <w:t xml:space="preserve">имущества, находящегося в собственности муниципального образования городской округ город Нижний Новгород </w:t>
      </w: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>
        <w:rPr>
          <w:b/>
          <w:sz w:val="28"/>
          <w:szCs w:val="28"/>
        </w:rPr>
        <w:t xml:space="preserve"> «____»______________2021г. </w:t>
      </w:r>
    </w:p>
    <w:p w:rsidR="00CD7F2C" w:rsidRDefault="00CD7F2C" w:rsidP="00DB0B9D">
      <w:pPr>
        <w:jc w:val="center"/>
      </w:pPr>
    </w:p>
    <w:p w:rsidR="00CD7F2C" w:rsidRPr="00FE2A2E" w:rsidRDefault="00CD7F2C" w:rsidP="00DB0B9D">
      <w:pPr>
        <w:jc w:val="center"/>
      </w:pPr>
    </w:p>
    <w:p w:rsidR="00DB0B9D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DB0B9D" w:rsidRDefault="00DB0B9D" w:rsidP="00DB0B9D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142463" w:rsidRPr="00FE2A2E" w:rsidRDefault="00142463" w:rsidP="00DB0B9D">
      <w:pPr>
        <w:jc w:val="center"/>
      </w:pP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DB0B9D" w:rsidRPr="00FE2A2E" w:rsidRDefault="00DB0B9D" w:rsidP="00DB0B9D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 xml:space="preserve"> (наименование документа, серия, дата и место выдачи)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DB0B9D" w:rsidRPr="00FE2A2E" w:rsidRDefault="00DB0B9D" w:rsidP="00DB0B9D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lastRenderedPageBreak/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DB0B9D" w:rsidRDefault="00DB0B9D" w:rsidP="00DB0B9D">
      <w:pPr>
        <w:jc w:val="center"/>
      </w:pPr>
      <w:r w:rsidRPr="00FE2A2E">
        <w:t>(наименование документа, серия, номер, дата, кем выдан)</w:t>
      </w:r>
    </w:p>
    <w:p w:rsidR="00142463" w:rsidRDefault="00142463" w:rsidP="00DB0B9D">
      <w:pPr>
        <w:jc w:val="center"/>
        <w:rPr>
          <w:sz w:val="26"/>
          <w:szCs w:val="26"/>
        </w:rPr>
      </w:pPr>
    </w:p>
    <w:p w:rsidR="00DB0B9D" w:rsidRPr="00FE2A2E" w:rsidRDefault="00DB0B9D" w:rsidP="00DB0B9D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="00142463" w:rsidRPr="00142463">
        <w:rPr>
          <w:b/>
          <w:sz w:val="26"/>
          <w:szCs w:val="26"/>
        </w:rPr>
        <w:t xml:space="preserve"> </w:t>
      </w:r>
      <w:r w:rsidR="00142463" w:rsidRPr="00142463">
        <w:rPr>
          <w:b/>
          <w:i/>
          <w:sz w:val="26"/>
          <w:szCs w:val="26"/>
        </w:rPr>
        <w:t>(</w:t>
      </w:r>
      <w:r w:rsidR="00142463"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 w:rsidR="00142463">
        <w:rPr>
          <w:i/>
          <w:sz w:val="22"/>
        </w:rPr>
        <w:t>____________________________________________</w:t>
      </w:r>
    </w:p>
    <w:p w:rsidR="00DB0B9D" w:rsidRPr="00FE2A2E" w:rsidRDefault="00DB0B9D" w:rsidP="00DB0B9D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DB0B9D" w:rsidRPr="00E72847" w:rsidRDefault="00DB0B9D" w:rsidP="00DB0B9D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FE2A2E">
        <w:rPr>
          <w:rFonts w:eastAsia="Calibri"/>
          <w:bCs/>
          <w:color w:val="000000"/>
          <w:sz w:val="26"/>
          <w:szCs w:val="26"/>
        </w:rPr>
        <w:t xml:space="preserve"> </w:t>
      </w:r>
      <w:proofErr w:type="spellStart"/>
      <w:r w:rsidRPr="00FE2A2E">
        <w:rPr>
          <w:sz w:val="26"/>
          <w:szCs w:val="26"/>
        </w:rPr>
        <w:t>www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etp</w:t>
      </w:r>
      <w:proofErr w:type="spell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  <w:lang w:val="en-US"/>
        </w:rPr>
        <w:t>torgi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DB0B9D" w:rsidRPr="00FE2A2E" w:rsidRDefault="00DB0B9D" w:rsidP="00DB0B9D">
      <w:pPr>
        <w:jc w:val="center"/>
      </w:pPr>
      <w:r w:rsidRPr="00FE2A2E">
        <w:t>«___»________________2021 года</w:t>
      </w:r>
    </w:p>
    <w:p w:rsidR="00DB0B9D" w:rsidRPr="00FE2A2E" w:rsidRDefault="00DB0B9D" w:rsidP="00DB0B9D">
      <w:pPr>
        <w:jc w:val="center"/>
      </w:pPr>
      <w:r w:rsidRPr="00FE2A2E">
        <w:t>(дата заполнения заявки)</w:t>
      </w:r>
    </w:p>
    <w:p w:rsidR="00DB0B9D" w:rsidRDefault="00DB0B9D" w:rsidP="00DB0B9D">
      <w:pPr>
        <w:jc w:val="center"/>
      </w:pPr>
    </w:p>
    <w:p w:rsidR="00E72847" w:rsidRPr="00FE2A2E" w:rsidRDefault="00E72847" w:rsidP="00DB0B9D">
      <w:pPr>
        <w:jc w:val="center"/>
      </w:pP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t>Приложение №2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>г. Нижний Новгород                                                                                                                        №______ от «____»___________2021 года</w:t>
      </w: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83086F" w:rsidRPr="0083086F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83086F">
        <w:rPr>
          <w:spacing w:val="-3"/>
          <w:sz w:val="26"/>
          <w:szCs w:val="26"/>
        </w:rPr>
      </w:r>
      <w:r w:rsidR="0083086F">
        <w:rPr>
          <w:spacing w:val="-3"/>
          <w:sz w:val="26"/>
          <w:szCs w:val="26"/>
        </w:rPr>
        <w:fldChar w:fldCharType="separate"/>
      </w:r>
      <w:r w:rsidR="0083086F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CD48D4" w:rsidRPr="00FE2A2E" w:rsidRDefault="00CD48D4" w:rsidP="00CD48D4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CD48D4" w:rsidRPr="00FE2A2E" w:rsidRDefault="00CD48D4" w:rsidP="00CD48D4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CD48D4" w:rsidRPr="00FE2A2E" w:rsidRDefault="00CD48D4" w:rsidP="00CD48D4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1.4. Покупатель не имеет претензий к техническому состоянию «объектов».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CD48D4" w:rsidRPr="00FE2A2E" w:rsidRDefault="00CD48D4" w:rsidP="00CD48D4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 xml:space="preserve">) на счет «Продавца» не позднее 15 календарных дней со дня подписания договора. 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CD48D4" w:rsidRPr="00FE2A2E" w:rsidRDefault="00CD48D4" w:rsidP="00CD48D4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Назначение платежа: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____ от «_____» _______________2021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настоящего Договора, не позднее 15 календарных дней со дня заключения настоящего Договора: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 № _____ от «____» _________2021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 № _____ от «____» _________2021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 w:rsidRPr="00FE2A2E">
        <w:rPr>
          <w:sz w:val="26"/>
          <w:szCs w:val="26"/>
        </w:rPr>
        <w:t>не позднее 15 календарных дней со дня заключения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FE2A2E">
        <w:rPr>
          <w:spacing w:val="-3"/>
          <w:sz w:val="26"/>
          <w:szCs w:val="26"/>
        </w:rPr>
        <w:t>общедомовых</w:t>
      </w:r>
      <w:proofErr w:type="spellEnd"/>
      <w:r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 xml:space="preserve">если </w:t>
      </w:r>
      <w:r w:rsidR="00D9262A" w:rsidRPr="00FE2A2E">
        <w:rPr>
          <w:i/>
          <w:spacing w:val="-3"/>
          <w:sz w:val="26"/>
          <w:szCs w:val="26"/>
        </w:rPr>
        <w:t>указанное</w:t>
      </w:r>
      <w:r w:rsidRPr="00FE2A2E">
        <w:rPr>
          <w:i/>
          <w:spacing w:val="-3"/>
          <w:sz w:val="26"/>
          <w:szCs w:val="26"/>
        </w:rPr>
        <w:t xml:space="preserve">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 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 w:rsidR="00596C2D"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</w:t>
      </w:r>
      <w:r w:rsidR="00D9262A" w:rsidRPr="00FE2A2E"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«Покупатель» уплачивает неустойку в размере 20% от цены, указанной в п. 2.2 настоящего Договора.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признается: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несовершение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)»;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CD48D4" w:rsidRPr="00FE2A2E" w:rsidRDefault="00CD48D4" w:rsidP="00CD48D4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p w:rsidR="00CD48D4" w:rsidRPr="00FE2A2E" w:rsidRDefault="00CD48D4" w:rsidP="00CD48D4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</w:p>
    <w:tbl>
      <w:tblPr>
        <w:tblW w:w="0" w:type="auto"/>
        <w:jc w:val="center"/>
        <w:tblLayout w:type="fixed"/>
        <w:tblLook w:val="01E0"/>
      </w:tblPr>
      <w:tblGrid>
        <w:gridCol w:w="4780"/>
        <w:gridCol w:w="4927"/>
      </w:tblGrid>
      <w:tr w:rsidR="00CD48D4" w:rsidRPr="00FE2A2E" w:rsidTr="00EB2388">
        <w:trPr>
          <w:trHeight w:val="118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CD48D4" w:rsidRPr="00FE2A2E" w:rsidTr="00EB2388">
        <w:trPr>
          <w:trHeight w:val="34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CD48D4" w:rsidRPr="00FE2A2E" w:rsidTr="00EB2388">
        <w:trPr>
          <w:trHeight w:val="106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CD48D4" w:rsidRPr="00FE2A2E" w:rsidTr="00EB2388">
        <w:trPr>
          <w:trHeight w:val="149"/>
          <w:jc w:val="center"/>
        </w:trPr>
        <w:tc>
          <w:tcPr>
            <w:tcW w:w="4780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112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39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CD48D4" w:rsidRPr="00FE2A2E" w:rsidTr="00EB2388">
        <w:trPr>
          <w:trHeight w:val="6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CD48D4" w:rsidRPr="00C53FD3" w:rsidTr="00EB2388">
        <w:trPr>
          <w:trHeight w:val="38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CD48D4" w:rsidRPr="00C53FD3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CD48D4" w:rsidRPr="0059078A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color w:val="000000"/>
          <w:sz w:val="16"/>
          <w:szCs w:val="16"/>
        </w:rPr>
      </w:pPr>
    </w:p>
    <w:p w:rsidR="00DB0B9D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</w:p>
    <w:sectPr w:rsidR="00DB0B9D" w:rsidSect="000951FE">
      <w:headerReference w:type="default" r:id="rId13"/>
      <w:pgSz w:w="16840" w:h="11907" w:orient="landscape" w:code="9"/>
      <w:pgMar w:top="426" w:right="538" w:bottom="567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463" w:rsidRDefault="00142463" w:rsidP="00D42863">
      <w:r>
        <w:separator/>
      </w:r>
    </w:p>
  </w:endnote>
  <w:endnote w:type="continuationSeparator" w:id="0">
    <w:p w:rsidR="00142463" w:rsidRDefault="00142463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463" w:rsidRDefault="00142463" w:rsidP="00D42863">
      <w:r>
        <w:separator/>
      </w:r>
    </w:p>
  </w:footnote>
  <w:footnote w:type="continuationSeparator" w:id="0">
    <w:p w:rsidR="00142463" w:rsidRDefault="00142463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463" w:rsidRDefault="0083086F">
    <w:pPr>
      <w:pStyle w:val="ab"/>
      <w:jc w:val="center"/>
    </w:pPr>
    <w:fldSimple w:instr=" PAGE   \* MERGEFORMAT ">
      <w:r w:rsidR="00ED5773">
        <w:rPr>
          <w:noProof/>
        </w:rPr>
        <w:t>7</w:t>
      </w:r>
    </w:fldSimple>
  </w:p>
  <w:p w:rsidR="00142463" w:rsidRDefault="0014246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5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9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17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13"/>
  </w:num>
  <w:num w:numId="6">
    <w:abstractNumId w:val="12"/>
  </w:num>
  <w:num w:numId="7">
    <w:abstractNumId w:val="17"/>
  </w:num>
  <w:num w:numId="8">
    <w:abstractNumId w:val="6"/>
  </w:num>
  <w:num w:numId="9">
    <w:abstractNumId w:val="1"/>
  </w:num>
  <w:num w:numId="10">
    <w:abstractNumId w:val="14"/>
  </w:num>
  <w:num w:numId="11">
    <w:abstractNumId w:val="11"/>
  </w:num>
  <w:num w:numId="12">
    <w:abstractNumId w:val="10"/>
  </w:num>
  <w:num w:numId="13">
    <w:abstractNumId w:val="2"/>
  </w:num>
  <w:num w:numId="14">
    <w:abstractNumId w:val="15"/>
  </w:num>
  <w:num w:numId="15">
    <w:abstractNumId w:val="3"/>
  </w:num>
  <w:num w:numId="16">
    <w:abstractNumId w:val="16"/>
  </w:num>
  <w:num w:numId="17">
    <w:abstractNumId w:val="9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31105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254F"/>
    <w:rsid w:val="00002AFD"/>
    <w:rsid w:val="000044CE"/>
    <w:rsid w:val="00005934"/>
    <w:rsid w:val="00005B3A"/>
    <w:rsid w:val="00006246"/>
    <w:rsid w:val="00007194"/>
    <w:rsid w:val="000100F8"/>
    <w:rsid w:val="0001144B"/>
    <w:rsid w:val="000117EF"/>
    <w:rsid w:val="00013452"/>
    <w:rsid w:val="0001349E"/>
    <w:rsid w:val="00014890"/>
    <w:rsid w:val="00014A58"/>
    <w:rsid w:val="00015BF9"/>
    <w:rsid w:val="00015D07"/>
    <w:rsid w:val="00016BBA"/>
    <w:rsid w:val="00016E8B"/>
    <w:rsid w:val="000175D3"/>
    <w:rsid w:val="00021B8D"/>
    <w:rsid w:val="00021CEB"/>
    <w:rsid w:val="00021F17"/>
    <w:rsid w:val="00022142"/>
    <w:rsid w:val="00024AB9"/>
    <w:rsid w:val="00025A0B"/>
    <w:rsid w:val="00027389"/>
    <w:rsid w:val="00027439"/>
    <w:rsid w:val="00027D4A"/>
    <w:rsid w:val="00027EE7"/>
    <w:rsid w:val="00031397"/>
    <w:rsid w:val="00033466"/>
    <w:rsid w:val="00035430"/>
    <w:rsid w:val="0003559F"/>
    <w:rsid w:val="00035979"/>
    <w:rsid w:val="0003597B"/>
    <w:rsid w:val="00036857"/>
    <w:rsid w:val="00036D5D"/>
    <w:rsid w:val="0003768F"/>
    <w:rsid w:val="000429CA"/>
    <w:rsid w:val="00042E18"/>
    <w:rsid w:val="00044590"/>
    <w:rsid w:val="0004579F"/>
    <w:rsid w:val="000461A4"/>
    <w:rsid w:val="0004650B"/>
    <w:rsid w:val="000465F9"/>
    <w:rsid w:val="000472CF"/>
    <w:rsid w:val="00050735"/>
    <w:rsid w:val="000515C4"/>
    <w:rsid w:val="0005253B"/>
    <w:rsid w:val="000526A2"/>
    <w:rsid w:val="0005384A"/>
    <w:rsid w:val="00054E9D"/>
    <w:rsid w:val="00054EE6"/>
    <w:rsid w:val="000551FC"/>
    <w:rsid w:val="00055A3D"/>
    <w:rsid w:val="00057C95"/>
    <w:rsid w:val="00060D47"/>
    <w:rsid w:val="00060D94"/>
    <w:rsid w:val="000624ED"/>
    <w:rsid w:val="00062E75"/>
    <w:rsid w:val="00063D60"/>
    <w:rsid w:val="000646AA"/>
    <w:rsid w:val="0006491E"/>
    <w:rsid w:val="000659A2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427D"/>
    <w:rsid w:val="00075583"/>
    <w:rsid w:val="00075D22"/>
    <w:rsid w:val="00075EB2"/>
    <w:rsid w:val="00076BF2"/>
    <w:rsid w:val="00082659"/>
    <w:rsid w:val="000844CF"/>
    <w:rsid w:val="00085C7A"/>
    <w:rsid w:val="00087BB3"/>
    <w:rsid w:val="000908AB"/>
    <w:rsid w:val="00090B59"/>
    <w:rsid w:val="00091389"/>
    <w:rsid w:val="000918D1"/>
    <w:rsid w:val="000951FE"/>
    <w:rsid w:val="0009547B"/>
    <w:rsid w:val="00095EA9"/>
    <w:rsid w:val="00096165"/>
    <w:rsid w:val="000A07FA"/>
    <w:rsid w:val="000A0B5E"/>
    <w:rsid w:val="000A16BF"/>
    <w:rsid w:val="000A530C"/>
    <w:rsid w:val="000A5DA8"/>
    <w:rsid w:val="000A65B5"/>
    <w:rsid w:val="000A6B09"/>
    <w:rsid w:val="000A6BA1"/>
    <w:rsid w:val="000A7166"/>
    <w:rsid w:val="000A7CE2"/>
    <w:rsid w:val="000B0EAF"/>
    <w:rsid w:val="000B2385"/>
    <w:rsid w:val="000B2A30"/>
    <w:rsid w:val="000B7659"/>
    <w:rsid w:val="000C0F01"/>
    <w:rsid w:val="000C119F"/>
    <w:rsid w:val="000C222F"/>
    <w:rsid w:val="000C3226"/>
    <w:rsid w:val="000C384A"/>
    <w:rsid w:val="000C3AEB"/>
    <w:rsid w:val="000C3C21"/>
    <w:rsid w:val="000C627F"/>
    <w:rsid w:val="000C7FA5"/>
    <w:rsid w:val="000D081A"/>
    <w:rsid w:val="000D2BB7"/>
    <w:rsid w:val="000D3383"/>
    <w:rsid w:val="000D470F"/>
    <w:rsid w:val="000D47F7"/>
    <w:rsid w:val="000D5BE7"/>
    <w:rsid w:val="000D5CF3"/>
    <w:rsid w:val="000D6EA4"/>
    <w:rsid w:val="000E01B0"/>
    <w:rsid w:val="000E16EE"/>
    <w:rsid w:val="000E1E8C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349D"/>
    <w:rsid w:val="000F3A23"/>
    <w:rsid w:val="000F3DC4"/>
    <w:rsid w:val="000F4E77"/>
    <w:rsid w:val="000F5278"/>
    <w:rsid w:val="000F5A69"/>
    <w:rsid w:val="000F71F7"/>
    <w:rsid w:val="0010048C"/>
    <w:rsid w:val="0010207E"/>
    <w:rsid w:val="00102499"/>
    <w:rsid w:val="00104086"/>
    <w:rsid w:val="001049F8"/>
    <w:rsid w:val="001067BF"/>
    <w:rsid w:val="00106BF2"/>
    <w:rsid w:val="001109FB"/>
    <w:rsid w:val="0011398C"/>
    <w:rsid w:val="00113DC3"/>
    <w:rsid w:val="00114ED3"/>
    <w:rsid w:val="00115CC8"/>
    <w:rsid w:val="00116348"/>
    <w:rsid w:val="0011684E"/>
    <w:rsid w:val="00116B87"/>
    <w:rsid w:val="001201DD"/>
    <w:rsid w:val="001211AB"/>
    <w:rsid w:val="00122631"/>
    <w:rsid w:val="001226C2"/>
    <w:rsid w:val="001234C0"/>
    <w:rsid w:val="001236E0"/>
    <w:rsid w:val="0012387A"/>
    <w:rsid w:val="00124290"/>
    <w:rsid w:val="0012448B"/>
    <w:rsid w:val="00124A6C"/>
    <w:rsid w:val="00126780"/>
    <w:rsid w:val="00126EFD"/>
    <w:rsid w:val="001323FB"/>
    <w:rsid w:val="00134276"/>
    <w:rsid w:val="00134E46"/>
    <w:rsid w:val="00135476"/>
    <w:rsid w:val="00136E44"/>
    <w:rsid w:val="00136F2B"/>
    <w:rsid w:val="00137B6E"/>
    <w:rsid w:val="00140DFA"/>
    <w:rsid w:val="00142463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E9B"/>
    <w:rsid w:val="001531A1"/>
    <w:rsid w:val="00154F2E"/>
    <w:rsid w:val="00156DB1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5CD1"/>
    <w:rsid w:val="00172F37"/>
    <w:rsid w:val="00173A15"/>
    <w:rsid w:val="00173A7F"/>
    <w:rsid w:val="00174377"/>
    <w:rsid w:val="001747CC"/>
    <w:rsid w:val="00174F8B"/>
    <w:rsid w:val="00175F7D"/>
    <w:rsid w:val="001770B2"/>
    <w:rsid w:val="00177C09"/>
    <w:rsid w:val="00180497"/>
    <w:rsid w:val="00182078"/>
    <w:rsid w:val="0018248D"/>
    <w:rsid w:val="00182499"/>
    <w:rsid w:val="001842D6"/>
    <w:rsid w:val="0018502D"/>
    <w:rsid w:val="00186470"/>
    <w:rsid w:val="00190151"/>
    <w:rsid w:val="001903CD"/>
    <w:rsid w:val="00190B18"/>
    <w:rsid w:val="00191F28"/>
    <w:rsid w:val="00192F40"/>
    <w:rsid w:val="001932F9"/>
    <w:rsid w:val="00193963"/>
    <w:rsid w:val="001A01AE"/>
    <w:rsid w:val="001A0775"/>
    <w:rsid w:val="001A0E9E"/>
    <w:rsid w:val="001A13AA"/>
    <w:rsid w:val="001A22CE"/>
    <w:rsid w:val="001A26A8"/>
    <w:rsid w:val="001A38EA"/>
    <w:rsid w:val="001A4AE0"/>
    <w:rsid w:val="001A4C4B"/>
    <w:rsid w:val="001A5398"/>
    <w:rsid w:val="001A6427"/>
    <w:rsid w:val="001A708A"/>
    <w:rsid w:val="001A725E"/>
    <w:rsid w:val="001A767A"/>
    <w:rsid w:val="001B1747"/>
    <w:rsid w:val="001B1C5F"/>
    <w:rsid w:val="001B2F3C"/>
    <w:rsid w:val="001B41F0"/>
    <w:rsid w:val="001B7B17"/>
    <w:rsid w:val="001C092B"/>
    <w:rsid w:val="001C0C48"/>
    <w:rsid w:val="001C128B"/>
    <w:rsid w:val="001C2274"/>
    <w:rsid w:val="001C2349"/>
    <w:rsid w:val="001C3BC3"/>
    <w:rsid w:val="001C40E5"/>
    <w:rsid w:val="001C477C"/>
    <w:rsid w:val="001C4860"/>
    <w:rsid w:val="001C7111"/>
    <w:rsid w:val="001C78C2"/>
    <w:rsid w:val="001C79FE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E007D"/>
    <w:rsid w:val="001E05E4"/>
    <w:rsid w:val="001E1FFA"/>
    <w:rsid w:val="001E21DC"/>
    <w:rsid w:val="001E7D29"/>
    <w:rsid w:val="001F0111"/>
    <w:rsid w:val="001F1E83"/>
    <w:rsid w:val="001F287E"/>
    <w:rsid w:val="001F33D1"/>
    <w:rsid w:val="001F39D0"/>
    <w:rsid w:val="001F59B4"/>
    <w:rsid w:val="001F6AA9"/>
    <w:rsid w:val="001F7A67"/>
    <w:rsid w:val="002002BE"/>
    <w:rsid w:val="002009F3"/>
    <w:rsid w:val="00200C28"/>
    <w:rsid w:val="002010D2"/>
    <w:rsid w:val="00201253"/>
    <w:rsid w:val="00201477"/>
    <w:rsid w:val="00202884"/>
    <w:rsid w:val="002028CF"/>
    <w:rsid w:val="00202FB5"/>
    <w:rsid w:val="00204BC1"/>
    <w:rsid w:val="002069AE"/>
    <w:rsid w:val="00206E4C"/>
    <w:rsid w:val="00206FE7"/>
    <w:rsid w:val="002070CD"/>
    <w:rsid w:val="0020782D"/>
    <w:rsid w:val="00207CF3"/>
    <w:rsid w:val="00211674"/>
    <w:rsid w:val="00211FE6"/>
    <w:rsid w:val="0021268D"/>
    <w:rsid w:val="00212F68"/>
    <w:rsid w:val="00212F83"/>
    <w:rsid w:val="002131DC"/>
    <w:rsid w:val="00214404"/>
    <w:rsid w:val="00214B14"/>
    <w:rsid w:val="00214C0E"/>
    <w:rsid w:val="00215C9A"/>
    <w:rsid w:val="00216639"/>
    <w:rsid w:val="00217FBB"/>
    <w:rsid w:val="00222110"/>
    <w:rsid w:val="0022216D"/>
    <w:rsid w:val="00222B97"/>
    <w:rsid w:val="00224E64"/>
    <w:rsid w:val="00231727"/>
    <w:rsid w:val="0023401C"/>
    <w:rsid w:val="00234605"/>
    <w:rsid w:val="0023529B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34B5"/>
    <w:rsid w:val="00253871"/>
    <w:rsid w:val="002567B6"/>
    <w:rsid w:val="0025735A"/>
    <w:rsid w:val="00257861"/>
    <w:rsid w:val="00260F1A"/>
    <w:rsid w:val="0026214F"/>
    <w:rsid w:val="002654E7"/>
    <w:rsid w:val="002657D7"/>
    <w:rsid w:val="00273603"/>
    <w:rsid w:val="00274729"/>
    <w:rsid w:val="00275010"/>
    <w:rsid w:val="00275D6A"/>
    <w:rsid w:val="00276FC5"/>
    <w:rsid w:val="00277729"/>
    <w:rsid w:val="00281E6D"/>
    <w:rsid w:val="00282A0D"/>
    <w:rsid w:val="00284C5E"/>
    <w:rsid w:val="00285AF6"/>
    <w:rsid w:val="00285CC8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C8A"/>
    <w:rsid w:val="002B56FE"/>
    <w:rsid w:val="002B5762"/>
    <w:rsid w:val="002B5B70"/>
    <w:rsid w:val="002B78DF"/>
    <w:rsid w:val="002B7E6A"/>
    <w:rsid w:val="002C0241"/>
    <w:rsid w:val="002C03B0"/>
    <w:rsid w:val="002C067B"/>
    <w:rsid w:val="002C0B30"/>
    <w:rsid w:val="002C18E1"/>
    <w:rsid w:val="002C1B5B"/>
    <w:rsid w:val="002C24E6"/>
    <w:rsid w:val="002C2BBD"/>
    <w:rsid w:val="002C4076"/>
    <w:rsid w:val="002C4852"/>
    <w:rsid w:val="002C6398"/>
    <w:rsid w:val="002D0D70"/>
    <w:rsid w:val="002D1BBD"/>
    <w:rsid w:val="002D227E"/>
    <w:rsid w:val="002D4375"/>
    <w:rsid w:val="002D4B85"/>
    <w:rsid w:val="002D55E4"/>
    <w:rsid w:val="002D6FCC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6F24"/>
    <w:rsid w:val="002E7B13"/>
    <w:rsid w:val="002F1249"/>
    <w:rsid w:val="002F1D96"/>
    <w:rsid w:val="002F3773"/>
    <w:rsid w:val="002F3F8C"/>
    <w:rsid w:val="002F4316"/>
    <w:rsid w:val="002F4456"/>
    <w:rsid w:val="002F5390"/>
    <w:rsid w:val="002F6370"/>
    <w:rsid w:val="002F6A00"/>
    <w:rsid w:val="003012F2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5285"/>
    <w:rsid w:val="003173FE"/>
    <w:rsid w:val="00317544"/>
    <w:rsid w:val="003178F4"/>
    <w:rsid w:val="00317F9F"/>
    <w:rsid w:val="0032023B"/>
    <w:rsid w:val="003202C8"/>
    <w:rsid w:val="00320407"/>
    <w:rsid w:val="00320805"/>
    <w:rsid w:val="00322148"/>
    <w:rsid w:val="003225CF"/>
    <w:rsid w:val="00322EFC"/>
    <w:rsid w:val="0032374B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409C0"/>
    <w:rsid w:val="0034136A"/>
    <w:rsid w:val="00341D2B"/>
    <w:rsid w:val="00342403"/>
    <w:rsid w:val="00342E1C"/>
    <w:rsid w:val="003441EC"/>
    <w:rsid w:val="00344214"/>
    <w:rsid w:val="00344EA8"/>
    <w:rsid w:val="00345FCF"/>
    <w:rsid w:val="00346181"/>
    <w:rsid w:val="003464BD"/>
    <w:rsid w:val="00346653"/>
    <w:rsid w:val="0034711D"/>
    <w:rsid w:val="00350F43"/>
    <w:rsid w:val="00352A70"/>
    <w:rsid w:val="00355DE5"/>
    <w:rsid w:val="00356028"/>
    <w:rsid w:val="0035612B"/>
    <w:rsid w:val="00356543"/>
    <w:rsid w:val="003576DF"/>
    <w:rsid w:val="0036113D"/>
    <w:rsid w:val="003614F5"/>
    <w:rsid w:val="00364FBA"/>
    <w:rsid w:val="003664FF"/>
    <w:rsid w:val="00367F03"/>
    <w:rsid w:val="00372F74"/>
    <w:rsid w:val="003730C0"/>
    <w:rsid w:val="0037335F"/>
    <w:rsid w:val="0037454D"/>
    <w:rsid w:val="00375E4A"/>
    <w:rsid w:val="00377A1B"/>
    <w:rsid w:val="0038051E"/>
    <w:rsid w:val="00380FC9"/>
    <w:rsid w:val="00381664"/>
    <w:rsid w:val="00383FA4"/>
    <w:rsid w:val="00385EDD"/>
    <w:rsid w:val="00386631"/>
    <w:rsid w:val="00386A5C"/>
    <w:rsid w:val="00386AF1"/>
    <w:rsid w:val="00387CE9"/>
    <w:rsid w:val="00390FAE"/>
    <w:rsid w:val="00391A3A"/>
    <w:rsid w:val="00391C94"/>
    <w:rsid w:val="00391DB7"/>
    <w:rsid w:val="00392ED8"/>
    <w:rsid w:val="0039400E"/>
    <w:rsid w:val="00394440"/>
    <w:rsid w:val="00394903"/>
    <w:rsid w:val="00395B90"/>
    <w:rsid w:val="00396F9D"/>
    <w:rsid w:val="00397DAB"/>
    <w:rsid w:val="003A08DD"/>
    <w:rsid w:val="003A2081"/>
    <w:rsid w:val="003A57E3"/>
    <w:rsid w:val="003A79B6"/>
    <w:rsid w:val="003B0373"/>
    <w:rsid w:val="003B081C"/>
    <w:rsid w:val="003B0B95"/>
    <w:rsid w:val="003B2C36"/>
    <w:rsid w:val="003B3215"/>
    <w:rsid w:val="003B3D20"/>
    <w:rsid w:val="003B51EA"/>
    <w:rsid w:val="003B542C"/>
    <w:rsid w:val="003B5D1D"/>
    <w:rsid w:val="003B75C0"/>
    <w:rsid w:val="003B7FC9"/>
    <w:rsid w:val="003C0B94"/>
    <w:rsid w:val="003C0C88"/>
    <w:rsid w:val="003C2A45"/>
    <w:rsid w:val="003C3F30"/>
    <w:rsid w:val="003C5625"/>
    <w:rsid w:val="003C6578"/>
    <w:rsid w:val="003C6EBD"/>
    <w:rsid w:val="003C7970"/>
    <w:rsid w:val="003C7C1B"/>
    <w:rsid w:val="003C7CEF"/>
    <w:rsid w:val="003D09F3"/>
    <w:rsid w:val="003D107A"/>
    <w:rsid w:val="003D11DC"/>
    <w:rsid w:val="003D1963"/>
    <w:rsid w:val="003D2CAB"/>
    <w:rsid w:val="003D3D6B"/>
    <w:rsid w:val="003D54A5"/>
    <w:rsid w:val="003D5760"/>
    <w:rsid w:val="003D5C13"/>
    <w:rsid w:val="003D7449"/>
    <w:rsid w:val="003E0163"/>
    <w:rsid w:val="003E02C2"/>
    <w:rsid w:val="003E1E9F"/>
    <w:rsid w:val="003E2141"/>
    <w:rsid w:val="003E232C"/>
    <w:rsid w:val="003E3401"/>
    <w:rsid w:val="003E6C17"/>
    <w:rsid w:val="003F1ACA"/>
    <w:rsid w:val="003F25BE"/>
    <w:rsid w:val="003F2E16"/>
    <w:rsid w:val="003F36A5"/>
    <w:rsid w:val="003F3DE9"/>
    <w:rsid w:val="003F49A6"/>
    <w:rsid w:val="003F54D3"/>
    <w:rsid w:val="003F7962"/>
    <w:rsid w:val="004004A3"/>
    <w:rsid w:val="00400B53"/>
    <w:rsid w:val="004016F4"/>
    <w:rsid w:val="00403351"/>
    <w:rsid w:val="0040349B"/>
    <w:rsid w:val="004035E5"/>
    <w:rsid w:val="00406969"/>
    <w:rsid w:val="00407601"/>
    <w:rsid w:val="004104C7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201E9"/>
    <w:rsid w:val="004203CD"/>
    <w:rsid w:val="00421602"/>
    <w:rsid w:val="00421925"/>
    <w:rsid w:val="004220AA"/>
    <w:rsid w:val="00425903"/>
    <w:rsid w:val="00426FF7"/>
    <w:rsid w:val="00430C15"/>
    <w:rsid w:val="00430C54"/>
    <w:rsid w:val="004333DC"/>
    <w:rsid w:val="0043635E"/>
    <w:rsid w:val="0043673B"/>
    <w:rsid w:val="00437362"/>
    <w:rsid w:val="004377DA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DA0"/>
    <w:rsid w:val="00447F5C"/>
    <w:rsid w:val="004503E4"/>
    <w:rsid w:val="00451972"/>
    <w:rsid w:val="00452F9C"/>
    <w:rsid w:val="00454778"/>
    <w:rsid w:val="0045670A"/>
    <w:rsid w:val="00456940"/>
    <w:rsid w:val="00460051"/>
    <w:rsid w:val="004602C2"/>
    <w:rsid w:val="00460ED4"/>
    <w:rsid w:val="00461DFF"/>
    <w:rsid w:val="00461EB1"/>
    <w:rsid w:val="00462EED"/>
    <w:rsid w:val="00463FAC"/>
    <w:rsid w:val="004674A1"/>
    <w:rsid w:val="00467AF8"/>
    <w:rsid w:val="004715AB"/>
    <w:rsid w:val="0047356E"/>
    <w:rsid w:val="00473F14"/>
    <w:rsid w:val="0047552A"/>
    <w:rsid w:val="0047566E"/>
    <w:rsid w:val="004763DF"/>
    <w:rsid w:val="004769E7"/>
    <w:rsid w:val="0047718B"/>
    <w:rsid w:val="004816F7"/>
    <w:rsid w:val="00481B97"/>
    <w:rsid w:val="004841E2"/>
    <w:rsid w:val="00484E65"/>
    <w:rsid w:val="00485CBE"/>
    <w:rsid w:val="004861C5"/>
    <w:rsid w:val="00487288"/>
    <w:rsid w:val="004915E7"/>
    <w:rsid w:val="0049280D"/>
    <w:rsid w:val="0049287F"/>
    <w:rsid w:val="00492E97"/>
    <w:rsid w:val="00494E37"/>
    <w:rsid w:val="00495349"/>
    <w:rsid w:val="00496B8E"/>
    <w:rsid w:val="004A0498"/>
    <w:rsid w:val="004A04DA"/>
    <w:rsid w:val="004A1E26"/>
    <w:rsid w:val="004A2772"/>
    <w:rsid w:val="004A3192"/>
    <w:rsid w:val="004A3503"/>
    <w:rsid w:val="004A403D"/>
    <w:rsid w:val="004A48AB"/>
    <w:rsid w:val="004A4D6E"/>
    <w:rsid w:val="004A5438"/>
    <w:rsid w:val="004A5599"/>
    <w:rsid w:val="004A6F2A"/>
    <w:rsid w:val="004A7CF2"/>
    <w:rsid w:val="004B0238"/>
    <w:rsid w:val="004B0AB7"/>
    <w:rsid w:val="004B1792"/>
    <w:rsid w:val="004B2182"/>
    <w:rsid w:val="004B3243"/>
    <w:rsid w:val="004B3427"/>
    <w:rsid w:val="004B4890"/>
    <w:rsid w:val="004B5F9D"/>
    <w:rsid w:val="004B6175"/>
    <w:rsid w:val="004B6697"/>
    <w:rsid w:val="004B7284"/>
    <w:rsid w:val="004C016A"/>
    <w:rsid w:val="004C0F00"/>
    <w:rsid w:val="004C1379"/>
    <w:rsid w:val="004C149B"/>
    <w:rsid w:val="004C2298"/>
    <w:rsid w:val="004C27DD"/>
    <w:rsid w:val="004C3605"/>
    <w:rsid w:val="004C4F93"/>
    <w:rsid w:val="004C6422"/>
    <w:rsid w:val="004C653D"/>
    <w:rsid w:val="004C687A"/>
    <w:rsid w:val="004C773C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908"/>
    <w:rsid w:val="004E6038"/>
    <w:rsid w:val="004E6877"/>
    <w:rsid w:val="004E6A9E"/>
    <w:rsid w:val="004E7B1A"/>
    <w:rsid w:val="004F040C"/>
    <w:rsid w:val="004F0E6D"/>
    <w:rsid w:val="004F1B1C"/>
    <w:rsid w:val="004F3291"/>
    <w:rsid w:val="004F521C"/>
    <w:rsid w:val="004F6243"/>
    <w:rsid w:val="004F64F6"/>
    <w:rsid w:val="004F6A4F"/>
    <w:rsid w:val="004F6A95"/>
    <w:rsid w:val="004F746B"/>
    <w:rsid w:val="00500BC6"/>
    <w:rsid w:val="00502B03"/>
    <w:rsid w:val="00503BF7"/>
    <w:rsid w:val="005042F9"/>
    <w:rsid w:val="005045BA"/>
    <w:rsid w:val="005047F6"/>
    <w:rsid w:val="0051367C"/>
    <w:rsid w:val="00514F52"/>
    <w:rsid w:val="00515106"/>
    <w:rsid w:val="005151E8"/>
    <w:rsid w:val="0051529A"/>
    <w:rsid w:val="0051566C"/>
    <w:rsid w:val="00515756"/>
    <w:rsid w:val="005160A5"/>
    <w:rsid w:val="00516215"/>
    <w:rsid w:val="0051639A"/>
    <w:rsid w:val="00516FEE"/>
    <w:rsid w:val="005201FA"/>
    <w:rsid w:val="00520382"/>
    <w:rsid w:val="005212FF"/>
    <w:rsid w:val="0052164B"/>
    <w:rsid w:val="00522E8A"/>
    <w:rsid w:val="00522FF3"/>
    <w:rsid w:val="005251D6"/>
    <w:rsid w:val="005251EB"/>
    <w:rsid w:val="005254C4"/>
    <w:rsid w:val="0052679B"/>
    <w:rsid w:val="00526FE3"/>
    <w:rsid w:val="00531FD9"/>
    <w:rsid w:val="00532553"/>
    <w:rsid w:val="00533EC8"/>
    <w:rsid w:val="00534674"/>
    <w:rsid w:val="00535DCC"/>
    <w:rsid w:val="0053685F"/>
    <w:rsid w:val="0054081D"/>
    <w:rsid w:val="0054192D"/>
    <w:rsid w:val="00541D91"/>
    <w:rsid w:val="00542384"/>
    <w:rsid w:val="00543ABD"/>
    <w:rsid w:val="00543EFE"/>
    <w:rsid w:val="00544454"/>
    <w:rsid w:val="00546ED1"/>
    <w:rsid w:val="00547875"/>
    <w:rsid w:val="00547900"/>
    <w:rsid w:val="00550094"/>
    <w:rsid w:val="0055431C"/>
    <w:rsid w:val="00554653"/>
    <w:rsid w:val="0055467F"/>
    <w:rsid w:val="005555B4"/>
    <w:rsid w:val="00557173"/>
    <w:rsid w:val="0056304D"/>
    <w:rsid w:val="005674D7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809D2"/>
    <w:rsid w:val="00580B20"/>
    <w:rsid w:val="005814C6"/>
    <w:rsid w:val="005823F5"/>
    <w:rsid w:val="0058346C"/>
    <w:rsid w:val="00584A5B"/>
    <w:rsid w:val="00584C63"/>
    <w:rsid w:val="005863B9"/>
    <w:rsid w:val="005905C9"/>
    <w:rsid w:val="0059078A"/>
    <w:rsid w:val="005919CE"/>
    <w:rsid w:val="005926B8"/>
    <w:rsid w:val="00592F2B"/>
    <w:rsid w:val="00592FCF"/>
    <w:rsid w:val="00593795"/>
    <w:rsid w:val="00595115"/>
    <w:rsid w:val="00596C2D"/>
    <w:rsid w:val="00596EB8"/>
    <w:rsid w:val="005A1F31"/>
    <w:rsid w:val="005A21DA"/>
    <w:rsid w:val="005A2736"/>
    <w:rsid w:val="005A4F39"/>
    <w:rsid w:val="005A5069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309"/>
    <w:rsid w:val="005B5341"/>
    <w:rsid w:val="005C0345"/>
    <w:rsid w:val="005C1A4D"/>
    <w:rsid w:val="005C33BB"/>
    <w:rsid w:val="005C6A5B"/>
    <w:rsid w:val="005C7275"/>
    <w:rsid w:val="005C7402"/>
    <w:rsid w:val="005D01D1"/>
    <w:rsid w:val="005D0BD3"/>
    <w:rsid w:val="005D1E44"/>
    <w:rsid w:val="005D75F2"/>
    <w:rsid w:val="005D7883"/>
    <w:rsid w:val="005D7F42"/>
    <w:rsid w:val="005E076A"/>
    <w:rsid w:val="005E18AA"/>
    <w:rsid w:val="005E3344"/>
    <w:rsid w:val="005E4A36"/>
    <w:rsid w:val="005E65A6"/>
    <w:rsid w:val="005F03A5"/>
    <w:rsid w:val="005F0A20"/>
    <w:rsid w:val="005F1CEC"/>
    <w:rsid w:val="005F4042"/>
    <w:rsid w:val="005F4907"/>
    <w:rsid w:val="005F4DB2"/>
    <w:rsid w:val="005F5C9C"/>
    <w:rsid w:val="005F6ADC"/>
    <w:rsid w:val="005F72DB"/>
    <w:rsid w:val="005F7CEA"/>
    <w:rsid w:val="00601424"/>
    <w:rsid w:val="0060183B"/>
    <w:rsid w:val="006024FF"/>
    <w:rsid w:val="006035B5"/>
    <w:rsid w:val="00603A7C"/>
    <w:rsid w:val="00604199"/>
    <w:rsid w:val="00605F12"/>
    <w:rsid w:val="00606176"/>
    <w:rsid w:val="006063D3"/>
    <w:rsid w:val="00607C4F"/>
    <w:rsid w:val="006102B3"/>
    <w:rsid w:val="006105E6"/>
    <w:rsid w:val="00613111"/>
    <w:rsid w:val="006143B5"/>
    <w:rsid w:val="006150EC"/>
    <w:rsid w:val="006156E0"/>
    <w:rsid w:val="0061615F"/>
    <w:rsid w:val="0061691F"/>
    <w:rsid w:val="00616A9C"/>
    <w:rsid w:val="00617595"/>
    <w:rsid w:val="006201E8"/>
    <w:rsid w:val="00620E8D"/>
    <w:rsid w:val="00621545"/>
    <w:rsid w:val="006228AB"/>
    <w:rsid w:val="00622CD0"/>
    <w:rsid w:val="0062407F"/>
    <w:rsid w:val="006258AB"/>
    <w:rsid w:val="00625D3B"/>
    <w:rsid w:val="006267DB"/>
    <w:rsid w:val="00626B3D"/>
    <w:rsid w:val="006331AB"/>
    <w:rsid w:val="006353F1"/>
    <w:rsid w:val="0063749B"/>
    <w:rsid w:val="00637CB1"/>
    <w:rsid w:val="00640603"/>
    <w:rsid w:val="00641141"/>
    <w:rsid w:val="00641DCE"/>
    <w:rsid w:val="0064352C"/>
    <w:rsid w:val="00644E66"/>
    <w:rsid w:val="00645655"/>
    <w:rsid w:val="006466D5"/>
    <w:rsid w:val="00646E23"/>
    <w:rsid w:val="00650008"/>
    <w:rsid w:val="006504D2"/>
    <w:rsid w:val="0065179A"/>
    <w:rsid w:val="006518F8"/>
    <w:rsid w:val="00653952"/>
    <w:rsid w:val="00656E6F"/>
    <w:rsid w:val="006571F1"/>
    <w:rsid w:val="00657880"/>
    <w:rsid w:val="00660980"/>
    <w:rsid w:val="006610BD"/>
    <w:rsid w:val="00661C36"/>
    <w:rsid w:val="00661D2E"/>
    <w:rsid w:val="006671E0"/>
    <w:rsid w:val="006673A8"/>
    <w:rsid w:val="00667EA5"/>
    <w:rsid w:val="006721F9"/>
    <w:rsid w:val="0067356C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33C2"/>
    <w:rsid w:val="0068415F"/>
    <w:rsid w:val="00684F3E"/>
    <w:rsid w:val="006852D4"/>
    <w:rsid w:val="00686442"/>
    <w:rsid w:val="00686EAD"/>
    <w:rsid w:val="00687318"/>
    <w:rsid w:val="00690788"/>
    <w:rsid w:val="006907B6"/>
    <w:rsid w:val="00690E4C"/>
    <w:rsid w:val="006921F2"/>
    <w:rsid w:val="00695AFE"/>
    <w:rsid w:val="00695BA1"/>
    <w:rsid w:val="00695F4D"/>
    <w:rsid w:val="006964A0"/>
    <w:rsid w:val="006967D3"/>
    <w:rsid w:val="00697781"/>
    <w:rsid w:val="006A0627"/>
    <w:rsid w:val="006A0F30"/>
    <w:rsid w:val="006A19DC"/>
    <w:rsid w:val="006A1CAD"/>
    <w:rsid w:val="006A313C"/>
    <w:rsid w:val="006A3C3C"/>
    <w:rsid w:val="006A3C72"/>
    <w:rsid w:val="006A3EBE"/>
    <w:rsid w:val="006A3EFD"/>
    <w:rsid w:val="006A4433"/>
    <w:rsid w:val="006A618A"/>
    <w:rsid w:val="006A6B8C"/>
    <w:rsid w:val="006A716E"/>
    <w:rsid w:val="006A7D03"/>
    <w:rsid w:val="006B330A"/>
    <w:rsid w:val="006B39E4"/>
    <w:rsid w:val="006B4495"/>
    <w:rsid w:val="006B6267"/>
    <w:rsid w:val="006C0784"/>
    <w:rsid w:val="006C0B3A"/>
    <w:rsid w:val="006C0D30"/>
    <w:rsid w:val="006C0EEC"/>
    <w:rsid w:val="006C1473"/>
    <w:rsid w:val="006C2909"/>
    <w:rsid w:val="006C2CCC"/>
    <w:rsid w:val="006C3DA4"/>
    <w:rsid w:val="006C4308"/>
    <w:rsid w:val="006C57EC"/>
    <w:rsid w:val="006C5B8B"/>
    <w:rsid w:val="006C5F39"/>
    <w:rsid w:val="006C5FFE"/>
    <w:rsid w:val="006C7125"/>
    <w:rsid w:val="006D04E0"/>
    <w:rsid w:val="006D1B3D"/>
    <w:rsid w:val="006D2271"/>
    <w:rsid w:val="006D31F9"/>
    <w:rsid w:val="006D3514"/>
    <w:rsid w:val="006D54A2"/>
    <w:rsid w:val="006D568F"/>
    <w:rsid w:val="006D590A"/>
    <w:rsid w:val="006D5C36"/>
    <w:rsid w:val="006D7404"/>
    <w:rsid w:val="006E0241"/>
    <w:rsid w:val="006E0DD7"/>
    <w:rsid w:val="006E0ED6"/>
    <w:rsid w:val="006E2534"/>
    <w:rsid w:val="006E4474"/>
    <w:rsid w:val="006E4F92"/>
    <w:rsid w:val="006E5A8F"/>
    <w:rsid w:val="006E7339"/>
    <w:rsid w:val="006E77D4"/>
    <w:rsid w:val="006E7C05"/>
    <w:rsid w:val="006F0D84"/>
    <w:rsid w:val="006F1550"/>
    <w:rsid w:val="006F2129"/>
    <w:rsid w:val="006F26FF"/>
    <w:rsid w:val="006F4EFA"/>
    <w:rsid w:val="006F7630"/>
    <w:rsid w:val="006F763C"/>
    <w:rsid w:val="006F7E02"/>
    <w:rsid w:val="007000B2"/>
    <w:rsid w:val="007022E8"/>
    <w:rsid w:val="00703407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4425"/>
    <w:rsid w:val="00714C7A"/>
    <w:rsid w:val="00720270"/>
    <w:rsid w:val="007219FE"/>
    <w:rsid w:val="00723226"/>
    <w:rsid w:val="007236E3"/>
    <w:rsid w:val="00723D90"/>
    <w:rsid w:val="00723DE0"/>
    <w:rsid w:val="007243ED"/>
    <w:rsid w:val="007245D3"/>
    <w:rsid w:val="00724F60"/>
    <w:rsid w:val="00730DEB"/>
    <w:rsid w:val="0073146E"/>
    <w:rsid w:val="007315B6"/>
    <w:rsid w:val="00731B6C"/>
    <w:rsid w:val="00734BC6"/>
    <w:rsid w:val="007350B6"/>
    <w:rsid w:val="00735264"/>
    <w:rsid w:val="00736252"/>
    <w:rsid w:val="00736864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168A"/>
    <w:rsid w:val="00751D8B"/>
    <w:rsid w:val="00753CEC"/>
    <w:rsid w:val="00754061"/>
    <w:rsid w:val="00757A85"/>
    <w:rsid w:val="00757FE1"/>
    <w:rsid w:val="0076086C"/>
    <w:rsid w:val="00760E74"/>
    <w:rsid w:val="00761AAF"/>
    <w:rsid w:val="00761EF3"/>
    <w:rsid w:val="00762367"/>
    <w:rsid w:val="00762CCB"/>
    <w:rsid w:val="00763AEA"/>
    <w:rsid w:val="00764F55"/>
    <w:rsid w:val="00764F81"/>
    <w:rsid w:val="007661B9"/>
    <w:rsid w:val="007671CC"/>
    <w:rsid w:val="007672D0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2F88"/>
    <w:rsid w:val="00784985"/>
    <w:rsid w:val="00784B6B"/>
    <w:rsid w:val="00785546"/>
    <w:rsid w:val="007858EB"/>
    <w:rsid w:val="00785EDE"/>
    <w:rsid w:val="0078610F"/>
    <w:rsid w:val="00786665"/>
    <w:rsid w:val="0078724D"/>
    <w:rsid w:val="007872CA"/>
    <w:rsid w:val="00790467"/>
    <w:rsid w:val="00790C22"/>
    <w:rsid w:val="00790CCC"/>
    <w:rsid w:val="007918D6"/>
    <w:rsid w:val="00791AC5"/>
    <w:rsid w:val="007921FF"/>
    <w:rsid w:val="00792FD4"/>
    <w:rsid w:val="0079420D"/>
    <w:rsid w:val="00795208"/>
    <w:rsid w:val="00795AA0"/>
    <w:rsid w:val="00795CBF"/>
    <w:rsid w:val="00797419"/>
    <w:rsid w:val="00797900"/>
    <w:rsid w:val="007A2140"/>
    <w:rsid w:val="007A34A6"/>
    <w:rsid w:val="007A496B"/>
    <w:rsid w:val="007A5ACE"/>
    <w:rsid w:val="007A5F67"/>
    <w:rsid w:val="007A6BB4"/>
    <w:rsid w:val="007A6D4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701F"/>
    <w:rsid w:val="007B74D9"/>
    <w:rsid w:val="007B7DFE"/>
    <w:rsid w:val="007C1514"/>
    <w:rsid w:val="007C3507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4955"/>
    <w:rsid w:val="007E0F94"/>
    <w:rsid w:val="007E1205"/>
    <w:rsid w:val="007E1948"/>
    <w:rsid w:val="007E1D7A"/>
    <w:rsid w:val="007E2008"/>
    <w:rsid w:val="007E2683"/>
    <w:rsid w:val="007E3331"/>
    <w:rsid w:val="007E352D"/>
    <w:rsid w:val="007E36C3"/>
    <w:rsid w:val="007E479F"/>
    <w:rsid w:val="007E5354"/>
    <w:rsid w:val="007E6C9F"/>
    <w:rsid w:val="007F33D8"/>
    <w:rsid w:val="007F535E"/>
    <w:rsid w:val="007F538D"/>
    <w:rsid w:val="007F5D4E"/>
    <w:rsid w:val="007F6120"/>
    <w:rsid w:val="007F653B"/>
    <w:rsid w:val="007F726F"/>
    <w:rsid w:val="00800F78"/>
    <w:rsid w:val="00801E96"/>
    <w:rsid w:val="00802083"/>
    <w:rsid w:val="00802900"/>
    <w:rsid w:val="00802D9D"/>
    <w:rsid w:val="00804A98"/>
    <w:rsid w:val="00806A63"/>
    <w:rsid w:val="00807A60"/>
    <w:rsid w:val="00807A62"/>
    <w:rsid w:val="0081022D"/>
    <w:rsid w:val="008103F9"/>
    <w:rsid w:val="00810B67"/>
    <w:rsid w:val="00810EFE"/>
    <w:rsid w:val="008116EE"/>
    <w:rsid w:val="00811BF9"/>
    <w:rsid w:val="00811F90"/>
    <w:rsid w:val="00812E1D"/>
    <w:rsid w:val="0081733C"/>
    <w:rsid w:val="008201B8"/>
    <w:rsid w:val="0082235A"/>
    <w:rsid w:val="0082323C"/>
    <w:rsid w:val="00824A9D"/>
    <w:rsid w:val="008256D6"/>
    <w:rsid w:val="008277DA"/>
    <w:rsid w:val="00827F46"/>
    <w:rsid w:val="0083062C"/>
    <w:rsid w:val="00830851"/>
    <w:rsid w:val="0083086F"/>
    <w:rsid w:val="00831118"/>
    <w:rsid w:val="008345CA"/>
    <w:rsid w:val="00835290"/>
    <w:rsid w:val="008358EF"/>
    <w:rsid w:val="008360B4"/>
    <w:rsid w:val="00836378"/>
    <w:rsid w:val="008368CA"/>
    <w:rsid w:val="00837D38"/>
    <w:rsid w:val="00841707"/>
    <w:rsid w:val="00842735"/>
    <w:rsid w:val="00845CCD"/>
    <w:rsid w:val="00847E42"/>
    <w:rsid w:val="00847E62"/>
    <w:rsid w:val="008509D9"/>
    <w:rsid w:val="0085153F"/>
    <w:rsid w:val="00852E6F"/>
    <w:rsid w:val="00853503"/>
    <w:rsid w:val="00855D50"/>
    <w:rsid w:val="00856507"/>
    <w:rsid w:val="00856694"/>
    <w:rsid w:val="008576C3"/>
    <w:rsid w:val="00860850"/>
    <w:rsid w:val="00862629"/>
    <w:rsid w:val="00863431"/>
    <w:rsid w:val="008646D3"/>
    <w:rsid w:val="0086568F"/>
    <w:rsid w:val="00865B0E"/>
    <w:rsid w:val="00865F83"/>
    <w:rsid w:val="008676E6"/>
    <w:rsid w:val="00867A45"/>
    <w:rsid w:val="00870C11"/>
    <w:rsid w:val="00871A59"/>
    <w:rsid w:val="00872C59"/>
    <w:rsid w:val="008734A0"/>
    <w:rsid w:val="00874C8D"/>
    <w:rsid w:val="008757E0"/>
    <w:rsid w:val="00875A0C"/>
    <w:rsid w:val="00876DFF"/>
    <w:rsid w:val="0087753D"/>
    <w:rsid w:val="00877B08"/>
    <w:rsid w:val="00880A21"/>
    <w:rsid w:val="008822EB"/>
    <w:rsid w:val="00882C66"/>
    <w:rsid w:val="0088329A"/>
    <w:rsid w:val="00884553"/>
    <w:rsid w:val="008848FA"/>
    <w:rsid w:val="0088520A"/>
    <w:rsid w:val="00886ED5"/>
    <w:rsid w:val="008870F0"/>
    <w:rsid w:val="0088731C"/>
    <w:rsid w:val="00890174"/>
    <w:rsid w:val="008902FD"/>
    <w:rsid w:val="00890B1D"/>
    <w:rsid w:val="00890FD0"/>
    <w:rsid w:val="00891658"/>
    <w:rsid w:val="00894779"/>
    <w:rsid w:val="008947BF"/>
    <w:rsid w:val="00894B00"/>
    <w:rsid w:val="00895D5A"/>
    <w:rsid w:val="00896F84"/>
    <w:rsid w:val="008A1173"/>
    <w:rsid w:val="008A2382"/>
    <w:rsid w:val="008A2DEE"/>
    <w:rsid w:val="008A412F"/>
    <w:rsid w:val="008A464E"/>
    <w:rsid w:val="008A6D08"/>
    <w:rsid w:val="008A6E13"/>
    <w:rsid w:val="008A7D36"/>
    <w:rsid w:val="008A7D9D"/>
    <w:rsid w:val="008B1D90"/>
    <w:rsid w:val="008B2923"/>
    <w:rsid w:val="008B355D"/>
    <w:rsid w:val="008B3FCE"/>
    <w:rsid w:val="008B45B7"/>
    <w:rsid w:val="008B47EA"/>
    <w:rsid w:val="008C00CD"/>
    <w:rsid w:val="008C0E11"/>
    <w:rsid w:val="008C1A1C"/>
    <w:rsid w:val="008C1C68"/>
    <w:rsid w:val="008C1DCC"/>
    <w:rsid w:val="008C3555"/>
    <w:rsid w:val="008C4E62"/>
    <w:rsid w:val="008C4EF1"/>
    <w:rsid w:val="008C585D"/>
    <w:rsid w:val="008C704F"/>
    <w:rsid w:val="008C76BA"/>
    <w:rsid w:val="008C7B09"/>
    <w:rsid w:val="008D227A"/>
    <w:rsid w:val="008D2D59"/>
    <w:rsid w:val="008D2E1F"/>
    <w:rsid w:val="008D30BA"/>
    <w:rsid w:val="008D3300"/>
    <w:rsid w:val="008D3FF1"/>
    <w:rsid w:val="008D40AC"/>
    <w:rsid w:val="008D4454"/>
    <w:rsid w:val="008D79B9"/>
    <w:rsid w:val="008D7FCF"/>
    <w:rsid w:val="008E12E4"/>
    <w:rsid w:val="008E174A"/>
    <w:rsid w:val="008E1E0B"/>
    <w:rsid w:val="008E2D71"/>
    <w:rsid w:val="008E38E4"/>
    <w:rsid w:val="008E3B33"/>
    <w:rsid w:val="008E3C26"/>
    <w:rsid w:val="008E54AC"/>
    <w:rsid w:val="008E6D34"/>
    <w:rsid w:val="008E7650"/>
    <w:rsid w:val="008F0D03"/>
    <w:rsid w:val="008F156D"/>
    <w:rsid w:val="008F1D50"/>
    <w:rsid w:val="008F288E"/>
    <w:rsid w:val="008F49C6"/>
    <w:rsid w:val="008F57C2"/>
    <w:rsid w:val="008F5B18"/>
    <w:rsid w:val="008F6036"/>
    <w:rsid w:val="008F6055"/>
    <w:rsid w:val="008F64BE"/>
    <w:rsid w:val="008F64D7"/>
    <w:rsid w:val="008F773D"/>
    <w:rsid w:val="008F7B0B"/>
    <w:rsid w:val="009001FE"/>
    <w:rsid w:val="00901291"/>
    <w:rsid w:val="009022DE"/>
    <w:rsid w:val="00902BA0"/>
    <w:rsid w:val="009035AF"/>
    <w:rsid w:val="00904DCA"/>
    <w:rsid w:val="00906D53"/>
    <w:rsid w:val="00907790"/>
    <w:rsid w:val="00910B87"/>
    <w:rsid w:val="009123D5"/>
    <w:rsid w:val="00912477"/>
    <w:rsid w:val="009133C2"/>
    <w:rsid w:val="0091395C"/>
    <w:rsid w:val="00913ADC"/>
    <w:rsid w:val="00915C15"/>
    <w:rsid w:val="0092058E"/>
    <w:rsid w:val="00922E56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A69"/>
    <w:rsid w:val="00941249"/>
    <w:rsid w:val="0094162D"/>
    <w:rsid w:val="00941B30"/>
    <w:rsid w:val="00942562"/>
    <w:rsid w:val="00943026"/>
    <w:rsid w:val="0094305B"/>
    <w:rsid w:val="0094429A"/>
    <w:rsid w:val="009450C3"/>
    <w:rsid w:val="009461B0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60662"/>
    <w:rsid w:val="009647FA"/>
    <w:rsid w:val="00964E9A"/>
    <w:rsid w:val="00967923"/>
    <w:rsid w:val="009700CD"/>
    <w:rsid w:val="009705A2"/>
    <w:rsid w:val="00971456"/>
    <w:rsid w:val="00973362"/>
    <w:rsid w:val="00973509"/>
    <w:rsid w:val="0097397F"/>
    <w:rsid w:val="00973C5F"/>
    <w:rsid w:val="0097405F"/>
    <w:rsid w:val="00974E42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547F"/>
    <w:rsid w:val="0098555D"/>
    <w:rsid w:val="00986145"/>
    <w:rsid w:val="009912B1"/>
    <w:rsid w:val="00992C92"/>
    <w:rsid w:val="00993D69"/>
    <w:rsid w:val="009946A1"/>
    <w:rsid w:val="00996456"/>
    <w:rsid w:val="009975FB"/>
    <w:rsid w:val="009A08A0"/>
    <w:rsid w:val="009A15D1"/>
    <w:rsid w:val="009A219C"/>
    <w:rsid w:val="009A2B3A"/>
    <w:rsid w:val="009A32D6"/>
    <w:rsid w:val="009A71B4"/>
    <w:rsid w:val="009A7314"/>
    <w:rsid w:val="009A7AD1"/>
    <w:rsid w:val="009B18F1"/>
    <w:rsid w:val="009B2963"/>
    <w:rsid w:val="009B2E83"/>
    <w:rsid w:val="009B3411"/>
    <w:rsid w:val="009B384E"/>
    <w:rsid w:val="009B4A0F"/>
    <w:rsid w:val="009B5AC3"/>
    <w:rsid w:val="009B689E"/>
    <w:rsid w:val="009B79A8"/>
    <w:rsid w:val="009B7CE4"/>
    <w:rsid w:val="009C06CF"/>
    <w:rsid w:val="009C0E1A"/>
    <w:rsid w:val="009C3AF3"/>
    <w:rsid w:val="009C4F5E"/>
    <w:rsid w:val="009C7577"/>
    <w:rsid w:val="009C762F"/>
    <w:rsid w:val="009D29F6"/>
    <w:rsid w:val="009D2DEE"/>
    <w:rsid w:val="009D35A9"/>
    <w:rsid w:val="009D3F27"/>
    <w:rsid w:val="009D4EB7"/>
    <w:rsid w:val="009D5BE6"/>
    <w:rsid w:val="009D6D8E"/>
    <w:rsid w:val="009D71F1"/>
    <w:rsid w:val="009E15BE"/>
    <w:rsid w:val="009E18BB"/>
    <w:rsid w:val="009E267A"/>
    <w:rsid w:val="009E2C1E"/>
    <w:rsid w:val="009E4165"/>
    <w:rsid w:val="009E66A9"/>
    <w:rsid w:val="009E7439"/>
    <w:rsid w:val="009F3164"/>
    <w:rsid w:val="009F37DE"/>
    <w:rsid w:val="009F3D7E"/>
    <w:rsid w:val="009F4766"/>
    <w:rsid w:val="009F5946"/>
    <w:rsid w:val="009F5AE6"/>
    <w:rsid w:val="009F74A4"/>
    <w:rsid w:val="009F7B5E"/>
    <w:rsid w:val="009F7C64"/>
    <w:rsid w:val="00A0031F"/>
    <w:rsid w:val="00A00D38"/>
    <w:rsid w:val="00A03ACF"/>
    <w:rsid w:val="00A04A4A"/>
    <w:rsid w:val="00A05B2B"/>
    <w:rsid w:val="00A05B64"/>
    <w:rsid w:val="00A05F64"/>
    <w:rsid w:val="00A0625F"/>
    <w:rsid w:val="00A06C9B"/>
    <w:rsid w:val="00A101DA"/>
    <w:rsid w:val="00A10EE1"/>
    <w:rsid w:val="00A10FDB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FEB"/>
    <w:rsid w:val="00A31827"/>
    <w:rsid w:val="00A3183F"/>
    <w:rsid w:val="00A32BB6"/>
    <w:rsid w:val="00A3337B"/>
    <w:rsid w:val="00A33387"/>
    <w:rsid w:val="00A33895"/>
    <w:rsid w:val="00A359BB"/>
    <w:rsid w:val="00A36428"/>
    <w:rsid w:val="00A3716A"/>
    <w:rsid w:val="00A416A0"/>
    <w:rsid w:val="00A41AFC"/>
    <w:rsid w:val="00A432BF"/>
    <w:rsid w:val="00A43CE1"/>
    <w:rsid w:val="00A44172"/>
    <w:rsid w:val="00A446D3"/>
    <w:rsid w:val="00A455B1"/>
    <w:rsid w:val="00A50A13"/>
    <w:rsid w:val="00A50CF8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3B53"/>
    <w:rsid w:val="00A64037"/>
    <w:rsid w:val="00A650AC"/>
    <w:rsid w:val="00A65A14"/>
    <w:rsid w:val="00A679A8"/>
    <w:rsid w:val="00A67ACD"/>
    <w:rsid w:val="00A70202"/>
    <w:rsid w:val="00A70469"/>
    <w:rsid w:val="00A707E6"/>
    <w:rsid w:val="00A70BC4"/>
    <w:rsid w:val="00A71131"/>
    <w:rsid w:val="00A71C10"/>
    <w:rsid w:val="00A72290"/>
    <w:rsid w:val="00A7374F"/>
    <w:rsid w:val="00A7549B"/>
    <w:rsid w:val="00A7660F"/>
    <w:rsid w:val="00A76F37"/>
    <w:rsid w:val="00A772A9"/>
    <w:rsid w:val="00A80B7A"/>
    <w:rsid w:val="00A80F52"/>
    <w:rsid w:val="00A8189F"/>
    <w:rsid w:val="00A81ADF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CEC"/>
    <w:rsid w:val="00A93F23"/>
    <w:rsid w:val="00A9439E"/>
    <w:rsid w:val="00A9448C"/>
    <w:rsid w:val="00A945E8"/>
    <w:rsid w:val="00A95A86"/>
    <w:rsid w:val="00A97D77"/>
    <w:rsid w:val="00AA05CD"/>
    <w:rsid w:val="00AA23D4"/>
    <w:rsid w:val="00AA2B8B"/>
    <w:rsid w:val="00AA3367"/>
    <w:rsid w:val="00AA53B3"/>
    <w:rsid w:val="00AA68C2"/>
    <w:rsid w:val="00AB0B48"/>
    <w:rsid w:val="00AB1425"/>
    <w:rsid w:val="00AB2515"/>
    <w:rsid w:val="00AB2ABA"/>
    <w:rsid w:val="00AB2B29"/>
    <w:rsid w:val="00AB2DF4"/>
    <w:rsid w:val="00AB5151"/>
    <w:rsid w:val="00AB6E4F"/>
    <w:rsid w:val="00AC1689"/>
    <w:rsid w:val="00AC6EC8"/>
    <w:rsid w:val="00AC6EFD"/>
    <w:rsid w:val="00AC72B4"/>
    <w:rsid w:val="00AC73AD"/>
    <w:rsid w:val="00AC7404"/>
    <w:rsid w:val="00AD0482"/>
    <w:rsid w:val="00AD0C9D"/>
    <w:rsid w:val="00AD1E84"/>
    <w:rsid w:val="00AD3193"/>
    <w:rsid w:val="00AD6973"/>
    <w:rsid w:val="00AD6A3F"/>
    <w:rsid w:val="00AD76B0"/>
    <w:rsid w:val="00AE0940"/>
    <w:rsid w:val="00AE2D8A"/>
    <w:rsid w:val="00AE2F00"/>
    <w:rsid w:val="00AE3855"/>
    <w:rsid w:val="00AE4108"/>
    <w:rsid w:val="00AE469D"/>
    <w:rsid w:val="00AE5894"/>
    <w:rsid w:val="00AE695A"/>
    <w:rsid w:val="00AE6C6F"/>
    <w:rsid w:val="00AE74CE"/>
    <w:rsid w:val="00AF2303"/>
    <w:rsid w:val="00AF2BED"/>
    <w:rsid w:val="00AF31A1"/>
    <w:rsid w:val="00AF3D14"/>
    <w:rsid w:val="00AF3F12"/>
    <w:rsid w:val="00AF4FB3"/>
    <w:rsid w:val="00B00F72"/>
    <w:rsid w:val="00B028CA"/>
    <w:rsid w:val="00B02C6D"/>
    <w:rsid w:val="00B04E5C"/>
    <w:rsid w:val="00B05254"/>
    <w:rsid w:val="00B057EF"/>
    <w:rsid w:val="00B0652B"/>
    <w:rsid w:val="00B07216"/>
    <w:rsid w:val="00B07543"/>
    <w:rsid w:val="00B07C91"/>
    <w:rsid w:val="00B1168C"/>
    <w:rsid w:val="00B11F40"/>
    <w:rsid w:val="00B12FB2"/>
    <w:rsid w:val="00B13394"/>
    <w:rsid w:val="00B13B68"/>
    <w:rsid w:val="00B13DF1"/>
    <w:rsid w:val="00B13FE2"/>
    <w:rsid w:val="00B14077"/>
    <w:rsid w:val="00B16950"/>
    <w:rsid w:val="00B16A8C"/>
    <w:rsid w:val="00B16F91"/>
    <w:rsid w:val="00B17B36"/>
    <w:rsid w:val="00B201E5"/>
    <w:rsid w:val="00B21664"/>
    <w:rsid w:val="00B21B2E"/>
    <w:rsid w:val="00B21C65"/>
    <w:rsid w:val="00B226BC"/>
    <w:rsid w:val="00B23007"/>
    <w:rsid w:val="00B24C1C"/>
    <w:rsid w:val="00B24ED1"/>
    <w:rsid w:val="00B253E8"/>
    <w:rsid w:val="00B27A2B"/>
    <w:rsid w:val="00B314BC"/>
    <w:rsid w:val="00B32BD2"/>
    <w:rsid w:val="00B33F89"/>
    <w:rsid w:val="00B3517D"/>
    <w:rsid w:val="00B35A41"/>
    <w:rsid w:val="00B35C6F"/>
    <w:rsid w:val="00B3600A"/>
    <w:rsid w:val="00B40459"/>
    <w:rsid w:val="00B40C74"/>
    <w:rsid w:val="00B4261B"/>
    <w:rsid w:val="00B42BDC"/>
    <w:rsid w:val="00B436B3"/>
    <w:rsid w:val="00B437FE"/>
    <w:rsid w:val="00B4420B"/>
    <w:rsid w:val="00B45ED1"/>
    <w:rsid w:val="00B46AC1"/>
    <w:rsid w:val="00B478B8"/>
    <w:rsid w:val="00B47C2F"/>
    <w:rsid w:val="00B50B3D"/>
    <w:rsid w:val="00B50D0E"/>
    <w:rsid w:val="00B50F6E"/>
    <w:rsid w:val="00B55884"/>
    <w:rsid w:val="00B56C39"/>
    <w:rsid w:val="00B57932"/>
    <w:rsid w:val="00B605C8"/>
    <w:rsid w:val="00B60DC9"/>
    <w:rsid w:val="00B61CC5"/>
    <w:rsid w:val="00B6362A"/>
    <w:rsid w:val="00B638BF"/>
    <w:rsid w:val="00B63D13"/>
    <w:rsid w:val="00B6457F"/>
    <w:rsid w:val="00B65C2F"/>
    <w:rsid w:val="00B6646E"/>
    <w:rsid w:val="00B66F98"/>
    <w:rsid w:val="00B71482"/>
    <w:rsid w:val="00B73213"/>
    <w:rsid w:val="00B73631"/>
    <w:rsid w:val="00B73858"/>
    <w:rsid w:val="00B75436"/>
    <w:rsid w:val="00B773FB"/>
    <w:rsid w:val="00B778F1"/>
    <w:rsid w:val="00B77C13"/>
    <w:rsid w:val="00B804A2"/>
    <w:rsid w:val="00B80644"/>
    <w:rsid w:val="00B80693"/>
    <w:rsid w:val="00B820CE"/>
    <w:rsid w:val="00B821DB"/>
    <w:rsid w:val="00B8263D"/>
    <w:rsid w:val="00B8298F"/>
    <w:rsid w:val="00B8351A"/>
    <w:rsid w:val="00B83852"/>
    <w:rsid w:val="00B83B9D"/>
    <w:rsid w:val="00B8524B"/>
    <w:rsid w:val="00B859D0"/>
    <w:rsid w:val="00B91874"/>
    <w:rsid w:val="00B92DD2"/>
    <w:rsid w:val="00B934B1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D35"/>
    <w:rsid w:val="00BA3D68"/>
    <w:rsid w:val="00BB0FB3"/>
    <w:rsid w:val="00BB2B9E"/>
    <w:rsid w:val="00BB48BC"/>
    <w:rsid w:val="00BB4CCF"/>
    <w:rsid w:val="00BB5452"/>
    <w:rsid w:val="00BB5EC3"/>
    <w:rsid w:val="00BB620E"/>
    <w:rsid w:val="00BB77CB"/>
    <w:rsid w:val="00BB7D26"/>
    <w:rsid w:val="00BC00D0"/>
    <w:rsid w:val="00BC0574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47FE"/>
    <w:rsid w:val="00BD4A2E"/>
    <w:rsid w:val="00BD4ABE"/>
    <w:rsid w:val="00BD4F26"/>
    <w:rsid w:val="00BD5065"/>
    <w:rsid w:val="00BD5313"/>
    <w:rsid w:val="00BD6CE0"/>
    <w:rsid w:val="00BD6FF1"/>
    <w:rsid w:val="00BD71F0"/>
    <w:rsid w:val="00BD7263"/>
    <w:rsid w:val="00BE00F6"/>
    <w:rsid w:val="00BE127F"/>
    <w:rsid w:val="00BE2426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6C40"/>
    <w:rsid w:val="00C21DBF"/>
    <w:rsid w:val="00C22E8B"/>
    <w:rsid w:val="00C23648"/>
    <w:rsid w:val="00C25519"/>
    <w:rsid w:val="00C25A4F"/>
    <w:rsid w:val="00C26186"/>
    <w:rsid w:val="00C269BD"/>
    <w:rsid w:val="00C2756B"/>
    <w:rsid w:val="00C306B9"/>
    <w:rsid w:val="00C31AF5"/>
    <w:rsid w:val="00C32527"/>
    <w:rsid w:val="00C32B4A"/>
    <w:rsid w:val="00C331B2"/>
    <w:rsid w:val="00C3367C"/>
    <w:rsid w:val="00C33BB2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2080"/>
    <w:rsid w:val="00C420B6"/>
    <w:rsid w:val="00C426C7"/>
    <w:rsid w:val="00C42C58"/>
    <w:rsid w:val="00C42D54"/>
    <w:rsid w:val="00C42D81"/>
    <w:rsid w:val="00C439EB"/>
    <w:rsid w:val="00C44BB2"/>
    <w:rsid w:val="00C45062"/>
    <w:rsid w:val="00C46CE9"/>
    <w:rsid w:val="00C47473"/>
    <w:rsid w:val="00C47C78"/>
    <w:rsid w:val="00C50295"/>
    <w:rsid w:val="00C5130D"/>
    <w:rsid w:val="00C5190F"/>
    <w:rsid w:val="00C52605"/>
    <w:rsid w:val="00C53B9F"/>
    <w:rsid w:val="00C53BE9"/>
    <w:rsid w:val="00C53FD3"/>
    <w:rsid w:val="00C54120"/>
    <w:rsid w:val="00C5645C"/>
    <w:rsid w:val="00C57F70"/>
    <w:rsid w:val="00C612A0"/>
    <w:rsid w:val="00C618C1"/>
    <w:rsid w:val="00C624E4"/>
    <w:rsid w:val="00C62634"/>
    <w:rsid w:val="00C63D6D"/>
    <w:rsid w:val="00C64302"/>
    <w:rsid w:val="00C657D7"/>
    <w:rsid w:val="00C67477"/>
    <w:rsid w:val="00C70BAF"/>
    <w:rsid w:val="00C72CF5"/>
    <w:rsid w:val="00C733F9"/>
    <w:rsid w:val="00C74178"/>
    <w:rsid w:val="00C74501"/>
    <w:rsid w:val="00C760C3"/>
    <w:rsid w:val="00C76263"/>
    <w:rsid w:val="00C77D8A"/>
    <w:rsid w:val="00C80D67"/>
    <w:rsid w:val="00C817CD"/>
    <w:rsid w:val="00C81AA5"/>
    <w:rsid w:val="00C82881"/>
    <w:rsid w:val="00C831DD"/>
    <w:rsid w:val="00C83C5A"/>
    <w:rsid w:val="00C83D6E"/>
    <w:rsid w:val="00C84A8B"/>
    <w:rsid w:val="00C84D0E"/>
    <w:rsid w:val="00C85706"/>
    <w:rsid w:val="00C85ED5"/>
    <w:rsid w:val="00C85F78"/>
    <w:rsid w:val="00C861C6"/>
    <w:rsid w:val="00C863DF"/>
    <w:rsid w:val="00C9134E"/>
    <w:rsid w:val="00C917C8"/>
    <w:rsid w:val="00C92F24"/>
    <w:rsid w:val="00C94BB5"/>
    <w:rsid w:val="00C952A6"/>
    <w:rsid w:val="00C958F4"/>
    <w:rsid w:val="00C95DE6"/>
    <w:rsid w:val="00C96AE8"/>
    <w:rsid w:val="00C96BF5"/>
    <w:rsid w:val="00C97096"/>
    <w:rsid w:val="00CA19D5"/>
    <w:rsid w:val="00CA241C"/>
    <w:rsid w:val="00CA355C"/>
    <w:rsid w:val="00CA35CB"/>
    <w:rsid w:val="00CA3982"/>
    <w:rsid w:val="00CA3F5F"/>
    <w:rsid w:val="00CA410A"/>
    <w:rsid w:val="00CA4E85"/>
    <w:rsid w:val="00CA668B"/>
    <w:rsid w:val="00CA69B0"/>
    <w:rsid w:val="00CA6CD8"/>
    <w:rsid w:val="00CB03F5"/>
    <w:rsid w:val="00CB22E6"/>
    <w:rsid w:val="00CB2314"/>
    <w:rsid w:val="00CB2445"/>
    <w:rsid w:val="00CB3CC4"/>
    <w:rsid w:val="00CB3CFE"/>
    <w:rsid w:val="00CB4B39"/>
    <w:rsid w:val="00CB4CF1"/>
    <w:rsid w:val="00CB4DB8"/>
    <w:rsid w:val="00CB519B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67EC"/>
    <w:rsid w:val="00CD0980"/>
    <w:rsid w:val="00CD1E1B"/>
    <w:rsid w:val="00CD1F99"/>
    <w:rsid w:val="00CD23C7"/>
    <w:rsid w:val="00CD318A"/>
    <w:rsid w:val="00CD4320"/>
    <w:rsid w:val="00CD48D4"/>
    <w:rsid w:val="00CD4D2F"/>
    <w:rsid w:val="00CD5840"/>
    <w:rsid w:val="00CD7F2C"/>
    <w:rsid w:val="00CE0860"/>
    <w:rsid w:val="00CE0A1B"/>
    <w:rsid w:val="00CE0B36"/>
    <w:rsid w:val="00CE1551"/>
    <w:rsid w:val="00CE1C1F"/>
    <w:rsid w:val="00CE3651"/>
    <w:rsid w:val="00CE39B6"/>
    <w:rsid w:val="00CE6A85"/>
    <w:rsid w:val="00CE6FD2"/>
    <w:rsid w:val="00CE70FE"/>
    <w:rsid w:val="00CE7615"/>
    <w:rsid w:val="00CE7AFD"/>
    <w:rsid w:val="00CF1AD0"/>
    <w:rsid w:val="00CF1C84"/>
    <w:rsid w:val="00CF2811"/>
    <w:rsid w:val="00CF4283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1140A"/>
    <w:rsid w:val="00D1234B"/>
    <w:rsid w:val="00D12CC9"/>
    <w:rsid w:val="00D136D2"/>
    <w:rsid w:val="00D13981"/>
    <w:rsid w:val="00D14588"/>
    <w:rsid w:val="00D15E08"/>
    <w:rsid w:val="00D16015"/>
    <w:rsid w:val="00D165E2"/>
    <w:rsid w:val="00D1774C"/>
    <w:rsid w:val="00D21779"/>
    <w:rsid w:val="00D2193F"/>
    <w:rsid w:val="00D21E1A"/>
    <w:rsid w:val="00D237D2"/>
    <w:rsid w:val="00D26AD5"/>
    <w:rsid w:val="00D27639"/>
    <w:rsid w:val="00D27C4B"/>
    <w:rsid w:val="00D3067C"/>
    <w:rsid w:val="00D30FB3"/>
    <w:rsid w:val="00D30FFA"/>
    <w:rsid w:val="00D3143B"/>
    <w:rsid w:val="00D32312"/>
    <w:rsid w:val="00D33468"/>
    <w:rsid w:val="00D336DA"/>
    <w:rsid w:val="00D361F7"/>
    <w:rsid w:val="00D37819"/>
    <w:rsid w:val="00D402A5"/>
    <w:rsid w:val="00D402BE"/>
    <w:rsid w:val="00D42863"/>
    <w:rsid w:val="00D42BB0"/>
    <w:rsid w:val="00D43ACC"/>
    <w:rsid w:val="00D47BB4"/>
    <w:rsid w:val="00D47C25"/>
    <w:rsid w:val="00D47DF8"/>
    <w:rsid w:val="00D5231E"/>
    <w:rsid w:val="00D53884"/>
    <w:rsid w:val="00D543EF"/>
    <w:rsid w:val="00D54B0F"/>
    <w:rsid w:val="00D556A6"/>
    <w:rsid w:val="00D55929"/>
    <w:rsid w:val="00D55F76"/>
    <w:rsid w:val="00D5706A"/>
    <w:rsid w:val="00D57854"/>
    <w:rsid w:val="00D6014F"/>
    <w:rsid w:val="00D6015E"/>
    <w:rsid w:val="00D623AA"/>
    <w:rsid w:val="00D66147"/>
    <w:rsid w:val="00D676C1"/>
    <w:rsid w:val="00D6780A"/>
    <w:rsid w:val="00D705B7"/>
    <w:rsid w:val="00D70FB4"/>
    <w:rsid w:val="00D72814"/>
    <w:rsid w:val="00D73A8F"/>
    <w:rsid w:val="00D74E04"/>
    <w:rsid w:val="00D755BE"/>
    <w:rsid w:val="00D75F29"/>
    <w:rsid w:val="00D76211"/>
    <w:rsid w:val="00D83B8D"/>
    <w:rsid w:val="00D849DC"/>
    <w:rsid w:val="00D849E6"/>
    <w:rsid w:val="00D852E5"/>
    <w:rsid w:val="00D85CCF"/>
    <w:rsid w:val="00D91CFB"/>
    <w:rsid w:val="00D9262A"/>
    <w:rsid w:val="00D9275A"/>
    <w:rsid w:val="00D9287C"/>
    <w:rsid w:val="00D92A53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9D"/>
    <w:rsid w:val="00DB185B"/>
    <w:rsid w:val="00DB1F98"/>
    <w:rsid w:val="00DB21B6"/>
    <w:rsid w:val="00DB30C1"/>
    <w:rsid w:val="00DB31E2"/>
    <w:rsid w:val="00DB3814"/>
    <w:rsid w:val="00DB411D"/>
    <w:rsid w:val="00DB7F63"/>
    <w:rsid w:val="00DC0E03"/>
    <w:rsid w:val="00DC2273"/>
    <w:rsid w:val="00DC2B58"/>
    <w:rsid w:val="00DC3AAE"/>
    <w:rsid w:val="00DC3F3E"/>
    <w:rsid w:val="00DC69CF"/>
    <w:rsid w:val="00DC6B99"/>
    <w:rsid w:val="00DC6E40"/>
    <w:rsid w:val="00DC77D8"/>
    <w:rsid w:val="00DD01A6"/>
    <w:rsid w:val="00DD0648"/>
    <w:rsid w:val="00DD0CA9"/>
    <w:rsid w:val="00DD2A02"/>
    <w:rsid w:val="00DD3BDF"/>
    <w:rsid w:val="00DD4C27"/>
    <w:rsid w:val="00DD5708"/>
    <w:rsid w:val="00DD5C28"/>
    <w:rsid w:val="00DD68F1"/>
    <w:rsid w:val="00DD6BE6"/>
    <w:rsid w:val="00DD6CFB"/>
    <w:rsid w:val="00DD7BAD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D29"/>
    <w:rsid w:val="00DE60A8"/>
    <w:rsid w:val="00DE65B6"/>
    <w:rsid w:val="00DE667D"/>
    <w:rsid w:val="00DF041C"/>
    <w:rsid w:val="00DF1A36"/>
    <w:rsid w:val="00DF3E10"/>
    <w:rsid w:val="00DF436E"/>
    <w:rsid w:val="00DF5848"/>
    <w:rsid w:val="00DF5D94"/>
    <w:rsid w:val="00DF6720"/>
    <w:rsid w:val="00DF68B8"/>
    <w:rsid w:val="00DF7472"/>
    <w:rsid w:val="00E017B2"/>
    <w:rsid w:val="00E0382E"/>
    <w:rsid w:val="00E04A69"/>
    <w:rsid w:val="00E04DA0"/>
    <w:rsid w:val="00E0688F"/>
    <w:rsid w:val="00E115C8"/>
    <w:rsid w:val="00E15DC1"/>
    <w:rsid w:val="00E1648A"/>
    <w:rsid w:val="00E16CA2"/>
    <w:rsid w:val="00E205C8"/>
    <w:rsid w:val="00E21574"/>
    <w:rsid w:val="00E2318D"/>
    <w:rsid w:val="00E231B1"/>
    <w:rsid w:val="00E311CD"/>
    <w:rsid w:val="00E322AE"/>
    <w:rsid w:val="00E34954"/>
    <w:rsid w:val="00E40340"/>
    <w:rsid w:val="00E40CF9"/>
    <w:rsid w:val="00E4208B"/>
    <w:rsid w:val="00E420C5"/>
    <w:rsid w:val="00E42EB4"/>
    <w:rsid w:val="00E4745D"/>
    <w:rsid w:val="00E501F7"/>
    <w:rsid w:val="00E516E3"/>
    <w:rsid w:val="00E52854"/>
    <w:rsid w:val="00E54CF1"/>
    <w:rsid w:val="00E55DBB"/>
    <w:rsid w:val="00E55DE9"/>
    <w:rsid w:val="00E55E0C"/>
    <w:rsid w:val="00E561F0"/>
    <w:rsid w:val="00E56865"/>
    <w:rsid w:val="00E571F9"/>
    <w:rsid w:val="00E572B6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D7A"/>
    <w:rsid w:val="00E72289"/>
    <w:rsid w:val="00E72847"/>
    <w:rsid w:val="00E733D2"/>
    <w:rsid w:val="00E73B81"/>
    <w:rsid w:val="00E741FB"/>
    <w:rsid w:val="00E747A3"/>
    <w:rsid w:val="00E757BD"/>
    <w:rsid w:val="00E77A1E"/>
    <w:rsid w:val="00E804FA"/>
    <w:rsid w:val="00E80AB1"/>
    <w:rsid w:val="00E819A4"/>
    <w:rsid w:val="00E82234"/>
    <w:rsid w:val="00E83D94"/>
    <w:rsid w:val="00E845EE"/>
    <w:rsid w:val="00E8460F"/>
    <w:rsid w:val="00E8476F"/>
    <w:rsid w:val="00E857A7"/>
    <w:rsid w:val="00E85FF3"/>
    <w:rsid w:val="00E864E6"/>
    <w:rsid w:val="00E9059A"/>
    <w:rsid w:val="00E90A7F"/>
    <w:rsid w:val="00E91C8C"/>
    <w:rsid w:val="00E92277"/>
    <w:rsid w:val="00E92B56"/>
    <w:rsid w:val="00E93814"/>
    <w:rsid w:val="00E93FB5"/>
    <w:rsid w:val="00E9432B"/>
    <w:rsid w:val="00E95CD6"/>
    <w:rsid w:val="00E962D7"/>
    <w:rsid w:val="00E967AD"/>
    <w:rsid w:val="00EA0FCE"/>
    <w:rsid w:val="00EA1D6A"/>
    <w:rsid w:val="00EA43A9"/>
    <w:rsid w:val="00EA5A75"/>
    <w:rsid w:val="00EA6EF6"/>
    <w:rsid w:val="00EA74C5"/>
    <w:rsid w:val="00EB0D01"/>
    <w:rsid w:val="00EB2388"/>
    <w:rsid w:val="00EB2B30"/>
    <w:rsid w:val="00EB2D62"/>
    <w:rsid w:val="00EB5355"/>
    <w:rsid w:val="00EB6C31"/>
    <w:rsid w:val="00EB724C"/>
    <w:rsid w:val="00EC0F54"/>
    <w:rsid w:val="00EC19A3"/>
    <w:rsid w:val="00EC19FD"/>
    <w:rsid w:val="00EC2C2A"/>
    <w:rsid w:val="00EC348F"/>
    <w:rsid w:val="00EC3E12"/>
    <w:rsid w:val="00EC3FFA"/>
    <w:rsid w:val="00EC49D4"/>
    <w:rsid w:val="00EC5E46"/>
    <w:rsid w:val="00EC5E4E"/>
    <w:rsid w:val="00EC789B"/>
    <w:rsid w:val="00ED0ACC"/>
    <w:rsid w:val="00ED0BEF"/>
    <w:rsid w:val="00ED0C7B"/>
    <w:rsid w:val="00ED1003"/>
    <w:rsid w:val="00ED1A91"/>
    <w:rsid w:val="00ED1C51"/>
    <w:rsid w:val="00ED2084"/>
    <w:rsid w:val="00ED2B8E"/>
    <w:rsid w:val="00ED2DF4"/>
    <w:rsid w:val="00ED3E0B"/>
    <w:rsid w:val="00ED42C9"/>
    <w:rsid w:val="00ED537B"/>
    <w:rsid w:val="00ED56AE"/>
    <w:rsid w:val="00ED5773"/>
    <w:rsid w:val="00ED6DBB"/>
    <w:rsid w:val="00EE0421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F035E"/>
    <w:rsid w:val="00EF0B5F"/>
    <w:rsid w:val="00EF17AE"/>
    <w:rsid w:val="00EF18B0"/>
    <w:rsid w:val="00EF4108"/>
    <w:rsid w:val="00EF67D9"/>
    <w:rsid w:val="00EF687C"/>
    <w:rsid w:val="00EF6D30"/>
    <w:rsid w:val="00F017B8"/>
    <w:rsid w:val="00F028D2"/>
    <w:rsid w:val="00F03C21"/>
    <w:rsid w:val="00F05E32"/>
    <w:rsid w:val="00F06650"/>
    <w:rsid w:val="00F07E0F"/>
    <w:rsid w:val="00F10F42"/>
    <w:rsid w:val="00F12137"/>
    <w:rsid w:val="00F14F1A"/>
    <w:rsid w:val="00F15BA6"/>
    <w:rsid w:val="00F160B7"/>
    <w:rsid w:val="00F16E71"/>
    <w:rsid w:val="00F17A88"/>
    <w:rsid w:val="00F20785"/>
    <w:rsid w:val="00F20DFF"/>
    <w:rsid w:val="00F22394"/>
    <w:rsid w:val="00F2321E"/>
    <w:rsid w:val="00F236DC"/>
    <w:rsid w:val="00F24727"/>
    <w:rsid w:val="00F24767"/>
    <w:rsid w:val="00F25785"/>
    <w:rsid w:val="00F25D79"/>
    <w:rsid w:val="00F27901"/>
    <w:rsid w:val="00F27C26"/>
    <w:rsid w:val="00F27C56"/>
    <w:rsid w:val="00F30FDF"/>
    <w:rsid w:val="00F32431"/>
    <w:rsid w:val="00F342C1"/>
    <w:rsid w:val="00F342DB"/>
    <w:rsid w:val="00F35069"/>
    <w:rsid w:val="00F35D55"/>
    <w:rsid w:val="00F362A6"/>
    <w:rsid w:val="00F3693D"/>
    <w:rsid w:val="00F3795D"/>
    <w:rsid w:val="00F410AD"/>
    <w:rsid w:val="00F4160A"/>
    <w:rsid w:val="00F41F8D"/>
    <w:rsid w:val="00F42F81"/>
    <w:rsid w:val="00F42F9F"/>
    <w:rsid w:val="00F43828"/>
    <w:rsid w:val="00F46067"/>
    <w:rsid w:val="00F50723"/>
    <w:rsid w:val="00F51A24"/>
    <w:rsid w:val="00F52D62"/>
    <w:rsid w:val="00F53628"/>
    <w:rsid w:val="00F53986"/>
    <w:rsid w:val="00F53F03"/>
    <w:rsid w:val="00F55F2B"/>
    <w:rsid w:val="00F56478"/>
    <w:rsid w:val="00F56AC6"/>
    <w:rsid w:val="00F5736C"/>
    <w:rsid w:val="00F61A25"/>
    <w:rsid w:val="00F6253F"/>
    <w:rsid w:val="00F645D6"/>
    <w:rsid w:val="00F64D1F"/>
    <w:rsid w:val="00F64DDF"/>
    <w:rsid w:val="00F653D8"/>
    <w:rsid w:val="00F6649B"/>
    <w:rsid w:val="00F7006C"/>
    <w:rsid w:val="00F72922"/>
    <w:rsid w:val="00F7329C"/>
    <w:rsid w:val="00F73C95"/>
    <w:rsid w:val="00F742E1"/>
    <w:rsid w:val="00F74EDE"/>
    <w:rsid w:val="00F75009"/>
    <w:rsid w:val="00F75A35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9239D"/>
    <w:rsid w:val="00F9349A"/>
    <w:rsid w:val="00F93675"/>
    <w:rsid w:val="00F95751"/>
    <w:rsid w:val="00F9731A"/>
    <w:rsid w:val="00FA19C1"/>
    <w:rsid w:val="00FA2CA3"/>
    <w:rsid w:val="00FA2CBC"/>
    <w:rsid w:val="00FA75F9"/>
    <w:rsid w:val="00FB131C"/>
    <w:rsid w:val="00FB2BD3"/>
    <w:rsid w:val="00FB38A6"/>
    <w:rsid w:val="00FB587E"/>
    <w:rsid w:val="00FB73D1"/>
    <w:rsid w:val="00FB7DED"/>
    <w:rsid w:val="00FC253A"/>
    <w:rsid w:val="00FC35A1"/>
    <w:rsid w:val="00FC442B"/>
    <w:rsid w:val="00FC7516"/>
    <w:rsid w:val="00FD0288"/>
    <w:rsid w:val="00FD1171"/>
    <w:rsid w:val="00FD194B"/>
    <w:rsid w:val="00FD2579"/>
    <w:rsid w:val="00FD4A70"/>
    <w:rsid w:val="00FE16E8"/>
    <w:rsid w:val="00FE2A2E"/>
    <w:rsid w:val="00FE2A50"/>
    <w:rsid w:val="00FE3996"/>
    <w:rsid w:val="00FE41C9"/>
    <w:rsid w:val="00FE4262"/>
    <w:rsid w:val="00FE4805"/>
    <w:rsid w:val="00FE4A44"/>
    <w:rsid w:val="00FE4FEF"/>
    <w:rsid w:val="00FE61F9"/>
    <w:rsid w:val="00FE7156"/>
    <w:rsid w:val="00FE72B8"/>
    <w:rsid w:val="00FF0CDC"/>
    <w:rsid w:val="00FF1850"/>
    <w:rsid w:val="00FF19A2"/>
    <w:rsid w:val="00FF1C51"/>
    <w:rsid w:val="00FF437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31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1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p-torgi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ul.nalo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6199F-4CCF-4203-989F-2760B0800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21</Pages>
  <Words>6989</Words>
  <Characters>51934</Characters>
  <Application>Microsoft Office Word</Application>
  <DocSecurity>0</DocSecurity>
  <Lines>432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58806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user_delete</cp:lastModifiedBy>
  <cp:revision>5</cp:revision>
  <cp:lastPrinted>2021-07-13T06:21:00Z</cp:lastPrinted>
  <dcterms:created xsi:type="dcterms:W3CDTF">2021-07-13T11:50:00Z</dcterms:created>
  <dcterms:modified xsi:type="dcterms:W3CDTF">2021-07-14T15:50:00Z</dcterms:modified>
</cp:coreProperties>
</file>